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3748" w14:textId="1D505926" w:rsidR="002143CE" w:rsidRPr="001716B8" w:rsidRDefault="00D33815" w:rsidP="002143CE">
      <w:pPr>
        <w:rPr>
          <w:b/>
          <w:bCs/>
          <w:color w:val="000000" w:themeColor="text1"/>
          <w:sz w:val="16"/>
          <w:szCs w:val="16"/>
          <w:lang w:val="en-US"/>
        </w:rPr>
      </w:pPr>
      <w:r w:rsidRPr="001E3FB4">
        <w:rPr>
          <w:rFonts w:eastAsiaTheme="majorEastAsia"/>
          <w:b/>
          <w:bCs/>
          <w:sz w:val="16"/>
          <w:szCs w:val="16"/>
        </w:rPr>
        <w:t xml:space="preserve">Additional File </w:t>
      </w:r>
      <w:r w:rsidR="003E31AB">
        <w:rPr>
          <w:b/>
          <w:bCs/>
          <w:color w:val="000000" w:themeColor="text1"/>
          <w:sz w:val="16"/>
          <w:szCs w:val="16"/>
          <w:lang w:val="en-US"/>
        </w:rPr>
        <w:t>5</w:t>
      </w:r>
      <w:r w:rsidR="002143CE" w:rsidRPr="001716B8">
        <w:rPr>
          <w:b/>
          <w:bCs/>
          <w:color w:val="000000" w:themeColor="text1"/>
          <w:sz w:val="16"/>
          <w:szCs w:val="16"/>
          <w:lang w:val="en-US"/>
        </w:rPr>
        <w:t xml:space="preserve">: The </w:t>
      </w:r>
      <w:r w:rsidR="00D376E0" w:rsidRPr="001716B8">
        <w:rPr>
          <w:b/>
          <w:bCs/>
          <w:color w:val="000000" w:themeColor="text1"/>
          <w:sz w:val="16"/>
          <w:szCs w:val="16"/>
          <w:lang w:val="en-US"/>
        </w:rPr>
        <w:t>C</w:t>
      </w:r>
      <w:r w:rsidR="002143CE" w:rsidRPr="001716B8">
        <w:rPr>
          <w:b/>
          <w:bCs/>
          <w:color w:val="000000" w:themeColor="text1"/>
          <w:sz w:val="16"/>
          <w:szCs w:val="16"/>
          <w:lang w:val="en-US"/>
        </w:rPr>
        <w:t xml:space="preserve">ode </w:t>
      </w:r>
      <w:r w:rsidR="00D376E0" w:rsidRPr="001716B8">
        <w:rPr>
          <w:b/>
          <w:bCs/>
          <w:color w:val="000000" w:themeColor="text1"/>
          <w:sz w:val="16"/>
          <w:szCs w:val="16"/>
          <w:lang w:val="en-US"/>
        </w:rPr>
        <w:t>S</w:t>
      </w:r>
      <w:r w:rsidR="002143CE" w:rsidRPr="001716B8">
        <w:rPr>
          <w:b/>
          <w:bCs/>
          <w:color w:val="000000" w:themeColor="text1"/>
          <w:sz w:val="16"/>
          <w:szCs w:val="16"/>
          <w:lang w:val="en-US"/>
        </w:rPr>
        <w:t xml:space="preserve">heet of </w:t>
      </w:r>
      <w:r w:rsidR="00D376E0" w:rsidRPr="001716B8">
        <w:rPr>
          <w:b/>
          <w:bCs/>
          <w:color w:val="000000" w:themeColor="text1"/>
          <w:sz w:val="16"/>
          <w:szCs w:val="16"/>
          <w:lang w:val="en-US"/>
        </w:rPr>
        <w:t>S</w:t>
      </w:r>
      <w:r w:rsidR="002143CE" w:rsidRPr="001716B8">
        <w:rPr>
          <w:b/>
          <w:bCs/>
          <w:color w:val="000000" w:themeColor="text1"/>
          <w:sz w:val="16"/>
          <w:szCs w:val="16"/>
          <w:lang w:val="en-US"/>
        </w:rPr>
        <w:t xml:space="preserve">takeholders’ </w:t>
      </w:r>
      <w:r w:rsidR="00D376E0" w:rsidRPr="001716B8">
        <w:rPr>
          <w:b/>
          <w:bCs/>
          <w:color w:val="000000" w:themeColor="text1"/>
          <w:sz w:val="16"/>
          <w:szCs w:val="16"/>
          <w:lang w:val="en-US"/>
        </w:rPr>
        <w:t>A</w:t>
      </w:r>
      <w:r w:rsidR="002143CE" w:rsidRPr="001716B8">
        <w:rPr>
          <w:b/>
          <w:bCs/>
          <w:color w:val="000000" w:themeColor="text1"/>
          <w:sz w:val="16"/>
          <w:szCs w:val="16"/>
          <w:lang w:val="en-US"/>
        </w:rPr>
        <w:t>cceptability</w:t>
      </w:r>
    </w:p>
    <w:p w14:paraId="11B39FE6" w14:textId="77777777" w:rsidR="002143CE" w:rsidRPr="00F2630C" w:rsidRDefault="002143CE" w:rsidP="002143CE">
      <w:pPr>
        <w:rPr>
          <w:color w:val="000000" w:themeColor="text1"/>
          <w:lang w:val="en-US"/>
        </w:rPr>
      </w:pP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
        <w:gridCol w:w="1017"/>
        <w:gridCol w:w="3402"/>
        <w:gridCol w:w="1559"/>
        <w:gridCol w:w="1843"/>
        <w:gridCol w:w="1276"/>
        <w:gridCol w:w="1134"/>
      </w:tblGrid>
      <w:tr w:rsidR="002143CE" w:rsidRPr="00F2630C" w14:paraId="46B7844D" w14:textId="77777777" w:rsidTr="00987C6A">
        <w:trPr>
          <w:trHeight w:val="315"/>
        </w:trPr>
        <w:tc>
          <w:tcPr>
            <w:tcW w:w="0" w:type="auto"/>
            <w:shd w:val="clear" w:color="auto" w:fill="D9D9D9" w:themeFill="background1" w:themeFillShade="D9"/>
            <w:vAlign w:val="center"/>
          </w:tcPr>
          <w:p w14:paraId="3309ECC2" w14:textId="77777777" w:rsidR="002143CE" w:rsidRPr="00F2630C" w:rsidRDefault="002143CE" w:rsidP="008B6D2A">
            <w:pPr>
              <w:jc w:val="center"/>
              <w:rPr>
                <w:color w:val="000000" w:themeColor="text1"/>
                <w:sz w:val="16"/>
                <w:szCs w:val="16"/>
                <w:lang w:val="en-GB"/>
              </w:rPr>
            </w:pPr>
            <w:r w:rsidRPr="00F2630C">
              <w:rPr>
                <w:color w:val="000000" w:themeColor="text1"/>
                <w:sz w:val="16"/>
                <w:szCs w:val="16"/>
                <w:lang w:val="en-GB"/>
              </w:rPr>
              <w:t>No.</w:t>
            </w:r>
          </w:p>
        </w:tc>
        <w:tc>
          <w:tcPr>
            <w:tcW w:w="1017" w:type="dxa"/>
            <w:shd w:val="clear" w:color="auto" w:fill="D9D9D9" w:themeFill="background1" w:themeFillShade="D9"/>
            <w:vAlign w:val="center"/>
          </w:tcPr>
          <w:p w14:paraId="1ECC9CC7" w14:textId="7E5DC439" w:rsidR="002143CE" w:rsidRPr="00F2630C" w:rsidRDefault="00F2630C" w:rsidP="00901FD4">
            <w:pPr>
              <w:jc w:val="center"/>
              <w:rPr>
                <w:color w:val="000000" w:themeColor="text1"/>
                <w:sz w:val="16"/>
                <w:szCs w:val="16"/>
                <w:lang w:val="en-GB"/>
              </w:rPr>
            </w:pPr>
            <w:r w:rsidRPr="00F2630C">
              <w:rPr>
                <w:sz w:val="16"/>
                <w:szCs w:val="16"/>
              </w:rPr>
              <w:t>Authors and year</w:t>
            </w:r>
          </w:p>
        </w:tc>
        <w:tc>
          <w:tcPr>
            <w:tcW w:w="3402" w:type="dxa"/>
            <w:shd w:val="clear" w:color="auto" w:fill="D9D9D9" w:themeFill="background1" w:themeFillShade="D9"/>
            <w:vAlign w:val="center"/>
          </w:tcPr>
          <w:p w14:paraId="2AA75104" w14:textId="77777777" w:rsidR="002143CE" w:rsidRPr="00F2630C" w:rsidRDefault="002143CE" w:rsidP="00901FD4">
            <w:pPr>
              <w:jc w:val="center"/>
              <w:rPr>
                <w:color w:val="000000" w:themeColor="text1"/>
                <w:sz w:val="16"/>
                <w:szCs w:val="16"/>
              </w:rPr>
            </w:pPr>
            <w:r w:rsidRPr="00F2630C">
              <w:rPr>
                <w:color w:val="000000" w:themeColor="text1"/>
                <w:sz w:val="16"/>
                <w:szCs w:val="16"/>
              </w:rPr>
              <w:t>Data Extract/ Quotation</w:t>
            </w:r>
          </w:p>
        </w:tc>
        <w:tc>
          <w:tcPr>
            <w:tcW w:w="1559" w:type="dxa"/>
            <w:shd w:val="clear" w:color="auto" w:fill="D9D9D9" w:themeFill="background1" w:themeFillShade="D9"/>
            <w:vAlign w:val="center"/>
          </w:tcPr>
          <w:p w14:paraId="6FDBCE4F" w14:textId="77777777" w:rsidR="002143CE" w:rsidRPr="00F2630C" w:rsidRDefault="002143CE" w:rsidP="00400001">
            <w:pPr>
              <w:jc w:val="center"/>
              <w:rPr>
                <w:color w:val="000000" w:themeColor="text1"/>
                <w:sz w:val="16"/>
                <w:szCs w:val="16"/>
              </w:rPr>
            </w:pPr>
            <w:r w:rsidRPr="00F2630C">
              <w:rPr>
                <w:color w:val="000000" w:themeColor="text1"/>
                <w:sz w:val="16"/>
                <w:szCs w:val="16"/>
              </w:rPr>
              <w:t>Sub-codes</w:t>
            </w:r>
          </w:p>
        </w:tc>
        <w:tc>
          <w:tcPr>
            <w:tcW w:w="1843" w:type="dxa"/>
            <w:shd w:val="clear" w:color="auto" w:fill="D9D9D9" w:themeFill="background1" w:themeFillShade="D9"/>
            <w:tcMar>
              <w:top w:w="30" w:type="dxa"/>
              <w:left w:w="45" w:type="dxa"/>
              <w:bottom w:w="30" w:type="dxa"/>
              <w:right w:w="45" w:type="dxa"/>
            </w:tcMar>
            <w:vAlign w:val="center"/>
            <w:hideMark/>
          </w:tcPr>
          <w:p w14:paraId="5E868DF4" w14:textId="77777777" w:rsidR="002143CE" w:rsidRPr="00F2630C" w:rsidRDefault="002143CE" w:rsidP="008B6D2A">
            <w:pPr>
              <w:jc w:val="center"/>
              <w:rPr>
                <w:color w:val="000000" w:themeColor="text1"/>
                <w:sz w:val="16"/>
                <w:szCs w:val="16"/>
              </w:rPr>
            </w:pPr>
            <w:r w:rsidRPr="00F2630C">
              <w:rPr>
                <w:color w:val="000000" w:themeColor="text1"/>
                <w:sz w:val="16"/>
                <w:szCs w:val="16"/>
              </w:rPr>
              <w:t>Description</w:t>
            </w:r>
          </w:p>
        </w:tc>
        <w:tc>
          <w:tcPr>
            <w:tcW w:w="1276" w:type="dxa"/>
            <w:shd w:val="clear" w:color="auto" w:fill="D9D9D9" w:themeFill="background1" w:themeFillShade="D9"/>
            <w:vAlign w:val="center"/>
          </w:tcPr>
          <w:p w14:paraId="6B00C126" w14:textId="77777777" w:rsidR="002143CE" w:rsidRPr="00F2630C" w:rsidRDefault="002143CE" w:rsidP="00400001">
            <w:pPr>
              <w:jc w:val="center"/>
              <w:rPr>
                <w:color w:val="000000" w:themeColor="text1"/>
                <w:sz w:val="16"/>
                <w:szCs w:val="16"/>
              </w:rPr>
            </w:pPr>
            <w:r w:rsidRPr="00F2630C">
              <w:rPr>
                <w:color w:val="000000" w:themeColor="text1"/>
                <w:sz w:val="16"/>
                <w:szCs w:val="16"/>
              </w:rPr>
              <w:t>Codes</w:t>
            </w:r>
          </w:p>
        </w:tc>
        <w:tc>
          <w:tcPr>
            <w:tcW w:w="1134" w:type="dxa"/>
            <w:shd w:val="clear" w:color="auto" w:fill="D9D9D9" w:themeFill="background1" w:themeFillShade="D9"/>
            <w:vAlign w:val="center"/>
          </w:tcPr>
          <w:p w14:paraId="16FEC425" w14:textId="77777777" w:rsidR="002143CE" w:rsidRPr="00F2630C" w:rsidRDefault="002143CE" w:rsidP="00400001">
            <w:pPr>
              <w:jc w:val="center"/>
              <w:rPr>
                <w:color w:val="000000" w:themeColor="text1"/>
                <w:sz w:val="16"/>
                <w:szCs w:val="16"/>
              </w:rPr>
            </w:pPr>
            <w:r w:rsidRPr="00F2630C">
              <w:rPr>
                <w:color w:val="000000" w:themeColor="text1"/>
                <w:sz w:val="16"/>
                <w:szCs w:val="16"/>
              </w:rPr>
              <w:t>Theme</w:t>
            </w:r>
          </w:p>
        </w:tc>
      </w:tr>
      <w:tr w:rsidR="00823979" w:rsidRPr="00F2630C" w14:paraId="425377DA" w14:textId="77777777" w:rsidTr="00987C6A">
        <w:trPr>
          <w:trHeight w:val="315"/>
        </w:trPr>
        <w:tc>
          <w:tcPr>
            <w:tcW w:w="0" w:type="auto"/>
            <w:vAlign w:val="center"/>
          </w:tcPr>
          <w:p w14:paraId="095B550B"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w:t>
            </w:r>
          </w:p>
        </w:tc>
        <w:tc>
          <w:tcPr>
            <w:tcW w:w="1017" w:type="dxa"/>
            <w:vAlign w:val="center"/>
          </w:tcPr>
          <w:p w14:paraId="07F8DB2A" w14:textId="500FF566" w:rsidR="00823979" w:rsidRPr="00F2630C" w:rsidRDefault="00823979" w:rsidP="00823979">
            <w:pPr>
              <w:jc w:val="center"/>
              <w:rPr>
                <w:color w:val="000000" w:themeColor="text1"/>
                <w:sz w:val="16"/>
                <w:szCs w:val="16"/>
              </w:rPr>
            </w:pPr>
            <w:r>
              <w:rPr>
                <w:color w:val="000000"/>
                <w:sz w:val="16"/>
                <w:szCs w:val="16"/>
              </w:rPr>
              <w:t>Huang et al., 2013</w:t>
            </w:r>
          </w:p>
        </w:tc>
        <w:tc>
          <w:tcPr>
            <w:tcW w:w="3402" w:type="dxa"/>
            <w:vAlign w:val="center"/>
          </w:tcPr>
          <w:p w14:paraId="70FC8EDB" w14:textId="77777777" w:rsidR="00823979" w:rsidRPr="00F2630C" w:rsidRDefault="00823979" w:rsidP="00823979">
            <w:pPr>
              <w:rPr>
                <w:color w:val="000000" w:themeColor="text1"/>
                <w:sz w:val="16"/>
                <w:szCs w:val="16"/>
              </w:rPr>
            </w:pPr>
            <w:r w:rsidRPr="00F2630C">
              <w:rPr>
                <w:color w:val="000000" w:themeColor="text1"/>
                <w:sz w:val="16"/>
                <w:szCs w:val="16"/>
              </w:rPr>
              <w:t>Willingness was greater among those suffering from heart disease</w:t>
            </w:r>
          </w:p>
        </w:tc>
        <w:tc>
          <w:tcPr>
            <w:tcW w:w="1559" w:type="dxa"/>
            <w:vAlign w:val="center"/>
          </w:tcPr>
          <w:p w14:paraId="24015508" w14:textId="1F046573" w:rsidR="00823979" w:rsidRPr="00F2630C" w:rsidRDefault="00823979" w:rsidP="00823979">
            <w:pPr>
              <w:jc w:val="center"/>
              <w:rPr>
                <w:color w:val="000000" w:themeColor="text1"/>
                <w:sz w:val="16"/>
                <w:szCs w:val="16"/>
                <w:lang w:val="en-US"/>
              </w:rPr>
            </w:pPr>
            <w:r w:rsidRPr="00F2630C">
              <w:rPr>
                <w:color w:val="000000" w:themeColor="text1"/>
                <w:sz w:val="16"/>
                <w:szCs w:val="16"/>
              </w:rPr>
              <w:t xml:space="preserve">Severity of </w:t>
            </w:r>
            <w:r w:rsidRPr="00F2630C">
              <w:rPr>
                <w:color w:val="000000" w:themeColor="text1"/>
                <w:sz w:val="16"/>
                <w:szCs w:val="16"/>
                <w:lang w:val="en-US"/>
              </w:rPr>
              <w:t>illness</w:t>
            </w:r>
          </w:p>
        </w:tc>
        <w:tc>
          <w:tcPr>
            <w:tcW w:w="1843" w:type="dxa"/>
            <w:tcMar>
              <w:top w:w="30" w:type="dxa"/>
              <w:left w:w="45" w:type="dxa"/>
              <w:bottom w:w="30" w:type="dxa"/>
              <w:right w:w="45" w:type="dxa"/>
            </w:tcMar>
            <w:vAlign w:val="center"/>
            <w:hideMark/>
          </w:tcPr>
          <w:p w14:paraId="6227D5EB" w14:textId="19D765D1" w:rsidR="00823979" w:rsidRPr="00F2630C" w:rsidRDefault="00823979" w:rsidP="00060866">
            <w:pPr>
              <w:jc w:val="center"/>
              <w:rPr>
                <w:color w:val="000000" w:themeColor="text1"/>
                <w:sz w:val="16"/>
                <w:szCs w:val="16"/>
                <w:lang w:val="en-US"/>
              </w:rPr>
            </w:pPr>
            <w:r w:rsidRPr="00F2630C">
              <w:rPr>
                <w:color w:val="000000" w:themeColor="text1"/>
                <w:sz w:val="16"/>
                <w:szCs w:val="16"/>
              </w:rPr>
              <w:t>The attributes of elderly people</w:t>
            </w:r>
            <w:r w:rsidRPr="00F2630C">
              <w:rPr>
                <w:color w:val="000000" w:themeColor="text1"/>
                <w:sz w:val="16"/>
                <w:szCs w:val="16"/>
                <w:lang w:val="en-US"/>
              </w:rPr>
              <w:t xml:space="preserve"> to the acceptability</w:t>
            </w:r>
            <w:r w:rsidRPr="00F2630C">
              <w:rPr>
                <w:color w:val="000000" w:themeColor="text1"/>
                <w:sz w:val="16"/>
                <w:szCs w:val="16"/>
              </w:rPr>
              <w:t xml:space="preserve"> include </w:t>
            </w:r>
            <w:r w:rsidRPr="00F2630C">
              <w:rPr>
                <w:color w:val="000000" w:themeColor="text1"/>
                <w:sz w:val="16"/>
                <w:szCs w:val="16"/>
                <w:lang w:val="en-US"/>
              </w:rPr>
              <w:t>the</w:t>
            </w:r>
            <w:r w:rsidRPr="00F2630C">
              <w:rPr>
                <w:color w:val="000000" w:themeColor="text1"/>
                <w:sz w:val="16"/>
                <w:szCs w:val="16"/>
              </w:rPr>
              <w:t xml:space="preserve"> severity of illness</w:t>
            </w:r>
            <w:r w:rsidRPr="00F2630C" w:rsidDel="00471776">
              <w:rPr>
                <w:color w:val="000000" w:themeColor="text1"/>
                <w:sz w:val="16"/>
                <w:szCs w:val="16"/>
                <w:lang w:val="en-US"/>
              </w:rPr>
              <w:t xml:space="preserve"> </w:t>
            </w:r>
            <w:r w:rsidRPr="00F2630C">
              <w:rPr>
                <w:color w:val="000000" w:themeColor="text1"/>
                <w:sz w:val="16"/>
                <w:szCs w:val="16"/>
                <w:lang w:val="en-US"/>
              </w:rPr>
              <w:t xml:space="preserve">and other </w:t>
            </w:r>
            <w:r w:rsidRPr="00F2630C">
              <w:rPr>
                <w:color w:val="000000" w:themeColor="text1"/>
                <w:sz w:val="16"/>
                <w:szCs w:val="16"/>
              </w:rPr>
              <w:t>individual demographic variables</w:t>
            </w:r>
            <w:r w:rsidRPr="00F2630C">
              <w:rPr>
                <w:color w:val="000000" w:themeColor="text1"/>
                <w:sz w:val="16"/>
                <w:szCs w:val="16"/>
                <w:lang w:val="en-US"/>
              </w:rPr>
              <w:t>.</w:t>
            </w:r>
          </w:p>
        </w:tc>
        <w:tc>
          <w:tcPr>
            <w:tcW w:w="1276" w:type="dxa"/>
            <w:vAlign w:val="center"/>
          </w:tcPr>
          <w:p w14:paraId="2D467330" w14:textId="77777777" w:rsidR="00823979" w:rsidRPr="00F2630C" w:rsidRDefault="00823979" w:rsidP="00823979">
            <w:pPr>
              <w:jc w:val="center"/>
              <w:rPr>
                <w:color w:val="000000" w:themeColor="text1"/>
                <w:sz w:val="16"/>
                <w:szCs w:val="16"/>
              </w:rPr>
            </w:pPr>
            <w:r w:rsidRPr="00F2630C">
              <w:rPr>
                <w:color w:val="000000" w:themeColor="text1"/>
                <w:sz w:val="16"/>
                <w:szCs w:val="16"/>
              </w:rPr>
              <w:t>Attributes of residents</w:t>
            </w:r>
          </w:p>
        </w:tc>
        <w:tc>
          <w:tcPr>
            <w:tcW w:w="1134" w:type="dxa"/>
            <w:vMerge w:val="restart"/>
            <w:vAlign w:val="center"/>
          </w:tcPr>
          <w:p w14:paraId="02BDB19D" w14:textId="53601385" w:rsidR="00823979" w:rsidRPr="00BD5244" w:rsidRDefault="00823979" w:rsidP="00823979">
            <w:pPr>
              <w:jc w:val="center"/>
              <w:rPr>
                <w:color w:val="000000" w:themeColor="text1"/>
                <w:sz w:val="16"/>
                <w:szCs w:val="16"/>
                <w:lang w:val="en-US"/>
              </w:rPr>
            </w:pPr>
            <w:r w:rsidRPr="00F2630C">
              <w:rPr>
                <w:color w:val="000000" w:themeColor="text1"/>
                <w:sz w:val="16"/>
                <w:szCs w:val="16"/>
              </w:rPr>
              <w:t>Attributes of residents and HCPs</w:t>
            </w:r>
            <w:r w:rsidR="00BD5244" w:rsidRPr="00BD5244">
              <w:rPr>
                <w:color w:val="000000" w:themeColor="text1"/>
                <w:sz w:val="16"/>
                <w:szCs w:val="16"/>
                <w:vertAlign w:val="superscript"/>
                <w:lang w:val="en-US"/>
              </w:rPr>
              <w:t>a</w:t>
            </w:r>
          </w:p>
        </w:tc>
      </w:tr>
      <w:tr w:rsidR="00823979" w:rsidRPr="00F2630C" w14:paraId="0698B7AD" w14:textId="77777777" w:rsidTr="00987C6A">
        <w:trPr>
          <w:trHeight w:val="315"/>
        </w:trPr>
        <w:tc>
          <w:tcPr>
            <w:tcW w:w="0" w:type="auto"/>
            <w:vAlign w:val="center"/>
          </w:tcPr>
          <w:p w14:paraId="1729B94C"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p>
        </w:tc>
        <w:tc>
          <w:tcPr>
            <w:tcW w:w="1017" w:type="dxa"/>
            <w:vAlign w:val="center"/>
          </w:tcPr>
          <w:p w14:paraId="0ACB3715" w14:textId="13EF766E" w:rsidR="00823979" w:rsidRPr="00F2630C" w:rsidRDefault="00823979" w:rsidP="00823979">
            <w:pPr>
              <w:jc w:val="center"/>
              <w:rPr>
                <w:color w:val="000000" w:themeColor="text1"/>
                <w:sz w:val="16"/>
                <w:szCs w:val="16"/>
              </w:rPr>
            </w:pPr>
            <w:r>
              <w:rPr>
                <w:color w:val="000000"/>
                <w:sz w:val="16"/>
                <w:szCs w:val="16"/>
              </w:rPr>
              <w:t>Armer et al., 2004</w:t>
            </w:r>
          </w:p>
        </w:tc>
        <w:tc>
          <w:tcPr>
            <w:tcW w:w="3402" w:type="dxa"/>
            <w:vAlign w:val="center"/>
          </w:tcPr>
          <w:p w14:paraId="310CCDF6" w14:textId="77777777" w:rsidR="00823979" w:rsidRPr="00F2630C" w:rsidRDefault="00823979" w:rsidP="00823979">
            <w:pPr>
              <w:rPr>
                <w:color w:val="000000" w:themeColor="text1"/>
                <w:sz w:val="16"/>
                <w:szCs w:val="16"/>
              </w:rPr>
            </w:pPr>
            <w:r w:rsidRPr="00F2630C">
              <w:rPr>
                <w:color w:val="000000" w:themeColor="text1"/>
                <w:sz w:val="16"/>
                <w:szCs w:val="16"/>
                <w:lang w:val="en-US"/>
              </w:rPr>
              <w:t>The nursing home staff and advanced practice nurses w</w:t>
            </w:r>
            <w:r w:rsidRPr="00F2630C">
              <w:rPr>
                <w:color w:val="000000" w:themeColor="text1"/>
                <w:sz w:val="16"/>
                <w:szCs w:val="16"/>
              </w:rPr>
              <w:t>ith higher education voiced greater understanding of potential applications of technology in the practice of nursing</w:t>
            </w:r>
          </w:p>
        </w:tc>
        <w:tc>
          <w:tcPr>
            <w:tcW w:w="1559" w:type="dxa"/>
            <w:vAlign w:val="center"/>
          </w:tcPr>
          <w:p w14:paraId="53462C16" w14:textId="77777777" w:rsidR="00823979" w:rsidRPr="00F2630C" w:rsidRDefault="00823979" w:rsidP="00823979">
            <w:pPr>
              <w:jc w:val="center"/>
              <w:rPr>
                <w:color w:val="000000" w:themeColor="text1"/>
                <w:sz w:val="16"/>
                <w:szCs w:val="16"/>
              </w:rPr>
            </w:pPr>
            <w:r w:rsidRPr="00F2630C">
              <w:rPr>
                <w:color w:val="000000" w:themeColor="text1"/>
                <w:sz w:val="16"/>
                <w:szCs w:val="16"/>
              </w:rPr>
              <w:t>Education attainment</w:t>
            </w:r>
          </w:p>
        </w:tc>
        <w:tc>
          <w:tcPr>
            <w:tcW w:w="1843" w:type="dxa"/>
            <w:vMerge w:val="restart"/>
            <w:tcMar>
              <w:top w:w="30" w:type="dxa"/>
              <w:left w:w="45" w:type="dxa"/>
              <w:bottom w:w="30" w:type="dxa"/>
              <w:right w:w="45" w:type="dxa"/>
            </w:tcMar>
            <w:vAlign w:val="center"/>
            <w:hideMark/>
          </w:tcPr>
          <w:p w14:paraId="46161A0A" w14:textId="77696879" w:rsidR="00823979" w:rsidRPr="00F2630C" w:rsidRDefault="00823979" w:rsidP="00060866">
            <w:pPr>
              <w:jc w:val="center"/>
              <w:rPr>
                <w:color w:val="000000" w:themeColor="text1"/>
                <w:sz w:val="16"/>
                <w:szCs w:val="16"/>
              </w:rPr>
            </w:pPr>
            <w:r w:rsidRPr="00F2630C">
              <w:rPr>
                <w:color w:val="000000" w:themeColor="text1"/>
                <w:sz w:val="16"/>
                <w:szCs w:val="16"/>
              </w:rPr>
              <w:t xml:space="preserve">The </w:t>
            </w:r>
            <w:r w:rsidRPr="00F2630C">
              <w:rPr>
                <w:color w:val="000000" w:themeColor="text1"/>
                <w:sz w:val="16"/>
                <w:szCs w:val="16"/>
                <w:lang w:val="en-US"/>
              </w:rPr>
              <w:t xml:space="preserve">identified </w:t>
            </w:r>
            <w:r w:rsidRPr="00F2630C">
              <w:rPr>
                <w:color w:val="000000" w:themeColor="text1"/>
                <w:sz w:val="16"/>
                <w:szCs w:val="16"/>
              </w:rPr>
              <w:t xml:space="preserve">attributes of HCPs include </w:t>
            </w:r>
            <w:r w:rsidRPr="00F2630C">
              <w:rPr>
                <w:color w:val="000000" w:themeColor="text1"/>
                <w:sz w:val="16"/>
                <w:szCs w:val="16"/>
                <w:lang w:val="en-US"/>
              </w:rPr>
              <w:t xml:space="preserve">education attainment, clinical </w:t>
            </w:r>
            <w:r w:rsidRPr="00F2630C">
              <w:rPr>
                <w:color w:val="000000" w:themeColor="text1"/>
                <w:sz w:val="16"/>
                <w:szCs w:val="16"/>
              </w:rPr>
              <w:t>working experience and the level of tech-savvy.</w:t>
            </w:r>
          </w:p>
        </w:tc>
        <w:tc>
          <w:tcPr>
            <w:tcW w:w="1276" w:type="dxa"/>
            <w:vMerge w:val="restart"/>
            <w:vAlign w:val="center"/>
          </w:tcPr>
          <w:p w14:paraId="58F1C780" w14:textId="77777777" w:rsidR="00823979" w:rsidRPr="00F2630C" w:rsidRDefault="00823979" w:rsidP="00823979">
            <w:pPr>
              <w:jc w:val="center"/>
              <w:rPr>
                <w:color w:val="000000" w:themeColor="text1"/>
                <w:sz w:val="16"/>
                <w:szCs w:val="16"/>
              </w:rPr>
            </w:pPr>
            <w:r w:rsidRPr="00F2630C">
              <w:rPr>
                <w:color w:val="000000" w:themeColor="text1"/>
                <w:sz w:val="16"/>
                <w:szCs w:val="16"/>
              </w:rPr>
              <w:t>Attributes of HCPs</w:t>
            </w:r>
          </w:p>
        </w:tc>
        <w:tc>
          <w:tcPr>
            <w:tcW w:w="1134" w:type="dxa"/>
            <w:vMerge/>
            <w:vAlign w:val="center"/>
          </w:tcPr>
          <w:p w14:paraId="4E7F597C" w14:textId="77777777" w:rsidR="00823979" w:rsidRPr="00F2630C" w:rsidRDefault="00823979" w:rsidP="00823979">
            <w:pPr>
              <w:jc w:val="center"/>
              <w:rPr>
                <w:color w:val="000000" w:themeColor="text1"/>
                <w:sz w:val="16"/>
                <w:szCs w:val="16"/>
              </w:rPr>
            </w:pPr>
          </w:p>
        </w:tc>
      </w:tr>
      <w:tr w:rsidR="00823979" w:rsidRPr="00F2630C" w14:paraId="37F34750" w14:textId="77777777" w:rsidTr="00987C6A">
        <w:trPr>
          <w:trHeight w:val="315"/>
        </w:trPr>
        <w:tc>
          <w:tcPr>
            <w:tcW w:w="0" w:type="auto"/>
            <w:vAlign w:val="center"/>
          </w:tcPr>
          <w:p w14:paraId="2BCB2238"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3</w:t>
            </w:r>
          </w:p>
        </w:tc>
        <w:tc>
          <w:tcPr>
            <w:tcW w:w="1017" w:type="dxa"/>
            <w:vAlign w:val="center"/>
          </w:tcPr>
          <w:p w14:paraId="4EB455FB" w14:textId="4803AEA1" w:rsidR="00823979" w:rsidRPr="00F2630C" w:rsidRDefault="00823979" w:rsidP="00823979">
            <w:pPr>
              <w:jc w:val="center"/>
              <w:rPr>
                <w:color w:val="000000" w:themeColor="text1"/>
                <w:sz w:val="16"/>
                <w:szCs w:val="16"/>
              </w:rPr>
            </w:pPr>
            <w:r>
              <w:rPr>
                <w:color w:val="000000"/>
                <w:sz w:val="16"/>
                <w:szCs w:val="16"/>
              </w:rPr>
              <w:t>Handler et al., 2013</w:t>
            </w:r>
          </w:p>
        </w:tc>
        <w:tc>
          <w:tcPr>
            <w:tcW w:w="3402" w:type="dxa"/>
            <w:vAlign w:val="center"/>
          </w:tcPr>
          <w:p w14:paraId="77536EDF" w14:textId="77777777" w:rsidR="00823979" w:rsidRPr="00F2630C" w:rsidRDefault="00823979" w:rsidP="00823979">
            <w:pPr>
              <w:rPr>
                <w:color w:val="000000" w:themeColor="text1"/>
                <w:sz w:val="16"/>
                <w:szCs w:val="16"/>
              </w:rPr>
            </w:pPr>
            <w:r w:rsidRPr="00F2630C">
              <w:rPr>
                <w:color w:val="000000" w:themeColor="text1"/>
                <w:sz w:val="16"/>
                <w:szCs w:val="16"/>
              </w:rPr>
              <w:t>Physicians with 15 or fewer years of clinical experience were 67% more likely to be mobile device users, compared with those with more than 15 years of clinical experience</w:t>
            </w:r>
          </w:p>
          <w:p w14:paraId="56D16868" w14:textId="77777777" w:rsidR="00823979" w:rsidRPr="00F2630C" w:rsidRDefault="00823979" w:rsidP="00823979">
            <w:pPr>
              <w:rPr>
                <w:color w:val="000000" w:themeColor="text1"/>
                <w:sz w:val="16"/>
                <w:szCs w:val="16"/>
              </w:rPr>
            </w:pPr>
            <w:r w:rsidRPr="00F2630C">
              <w:rPr>
                <w:color w:val="000000" w:themeColor="text1"/>
                <w:sz w:val="16"/>
                <w:szCs w:val="16"/>
              </w:rPr>
              <w:t>There was a significant negative association between duration of practicing clinical medicine and mobile device use, with those who recently completed their clinical training showing greater</w:t>
            </w:r>
            <w:r w:rsidRPr="00F2630C">
              <w:rPr>
                <w:color w:val="000000" w:themeColor="text1"/>
                <w:sz w:val="16"/>
                <w:szCs w:val="16"/>
                <w:lang w:val="en-US"/>
              </w:rPr>
              <w:t xml:space="preserve"> </w:t>
            </w:r>
          </w:p>
        </w:tc>
        <w:tc>
          <w:tcPr>
            <w:tcW w:w="1559" w:type="dxa"/>
            <w:vAlign w:val="center"/>
          </w:tcPr>
          <w:p w14:paraId="3A9F4050" w14:textId="77777777" w:rsidR="00823979" w:rsidRPr="00F2630C" w:rsidRDefault="00823979" w:rsidP="00823979">
            <w:pPr>
              <w:jc w:val="center"/>
              <w:rPr>
                <w:color w:val="000000" w:themeColor="text1"/>
                <w:sz w:val="16"/>
                <w:szCs w:val="16"/>
              </w:rPr>
            </w:pPr>
            <w:r w:rsidRPr="00F2630C">
              <w:rPr>
                <w:color w:val="000000" w:themeColor="text1"/>
                <w:sz w:val="16"/>
                <w:szCs w:val="16"/>
              </w:rPr>
              <w:t>Clinical working experience</w:t>
            </w:r>
          </w:p>
        </w:tc>
        <w:tc>
          <w:tcPr>
            <w:tcW w:w="1843" w:type="dxa"/>
            <w:vMerge/>
            <w:vAlign w:val="center"/>
            <w:hideMark/>
          </w:tcPr>
          <w:p w14:paraId="0A73116F" w14:textId="77777777" w:rsidR="00823979" w:rsidRPr="00F2630C" w:rsidRDefault="00823979" w:rsidP="00060866">
            <w:pPr>
              <w:jc w:val="center"/>
              <w:rPr>
                <w:color w:val="000000" w:themeColor="text1"/>
                <w:sz w:val="16"/>
                <w:szCs w:val="16"/>
              </w:rPr>
            </w:pPr>
          </w:p>
        </w:tc>
        <w:tc>
          <w:tcPr>
            <w:tcW w:w="1276" w:type="dxa"/>
            <w:vMerge/>
            <w:vAlign w:val="center"/>
          </w:tcPr>
          <w:p w14:paraId="7B709707" w14:textId="77777777" w:rsidR="00823979" w:rsidRPr="00F2630C" w:rsidRDefault="00823979" w:rsidP="00823979">
            <w:pPr>
              <w:jc w:val="center"/>
              <w:rPr>
                <w:color w:val="000000" w:themeColor="text1"/>
                <w:sz w:val="16"/>
                <w:szCs w:val="16"/>
              </w:rPr>
            </w:pPr>
          </w:p>
        </w:tc>
        <w:tc>
          <w:tcPr>
            <w:tcW w:w="1134" w:type="dxa"/>
            <w:vMerge/>
            <w:vAlign w:val="center"/>
          </w:tcPr>
          <w:p w14:paraId="295EE13A" w14:textId="77777777" w:rsidR="00823979" w:rsidRPr="00F2630C" w:rsidRDefault="00823979" w:rsidP="00823979">
            <w:pPr>
              <w:jc w:val="center"/>
              <w:rPr>
                <w:color w:val="000000" w:themeColor="text1"/>
                <w:sz w:val="16"/>
                <w:szCs w:val="16"/>
              </w:rPr>
            </w:pPr>
          </w:p>
        </w:tc>
      </w:tr>
      <w:tr w:rsidR="00823979" w:rsidRPr="00F2630C" w14:paraId="446E0C39" w14:textId="77777777" w:rsidTr="00987C6A">
        <w:trPr>
          <w:trHeight w:val="315"/>
        </w:trPr>
        <w:tc>
          <w:tcPr>
            <w:tcW w:w="0" w:type="auto"/>
            <w:vAlign w:val="center"/>
          </w:tcPr>
          <w:p w14:paraId="0B03885B"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p>
        </w:tc>
        <w:tc>
          <w:tcPr>
            <w:tcW w:w="1017" w:type="dxa"/>
            <w:vAlign w:val="center"/>
          </w:tcPr>
          <w:p w14:paraId="447A07F8" w14:textId="0BC0F860" w:rsidR="00823979" w:rsidRPr="00F2630C" w:rsidRDefault="00823979" w:rsidP="00823979">
            <w:pPr>
              <w:jc w:val="center"/>
              <w:rPr>
                <w:color w:val="000000" w:themeColor="text1"/>
                <w:sz w:val="16"/>
                <w:szCs w:val="16"/>
              </w:rPr>
            </w:pPr>
            <w:r>
              <w:rPr>
                <w:color w:val="000000"/>
                <w:sz w:val="16"/>
                <w:szCs w:val="16"/>
              </w:rPr>
              <w:t>Betgé-Brezetz et al., 2009</w:t>
            </w:r>
          </w:p>
        </w:tc>
        <w:tc>
          <w:tcPr>
            <w:tcW w:w="3402" w:type="dxa"/>
            <w:vAlign w:val="center"/>
          </w:tcPr>
          <w:p w14:paraId="18908C76" w14:textId="66E4FE2E" w:rsidR="00823979" w:rsidRPr="00F2630C" w:rsidRDefault="00823979" w:rsidP="00823979">
            <w:pPr>
              <w:rPr>
                <w:color w:val="000000" w:themeColor="text1"/>
                <w:sz w:val="16"/>
                <w:szCs w:val="16"/>
              </w:rPr>
            </w:pPr>
            <w:r w:rsidRPr="00F2630C">
              <w:rPr>
                <w:color w:val="000000" w:themeColor="text1"/>
                <w:sz w:val="16"/>
                <w:szCs w:val="16"/>
              </w:rPr>
              <w:t>Usability was clearly related to the habit and easiness of nurses to use a PDA (better for young nurses) </w:t>
            </w:r>
            <w:r w:rsidRPr="00F2630C" w:rsidDel="00F03BB2">
              <w:rPr>
                <w:color w:val="000000" w:themeColor="text1"/>
                <w:sz w:val="16"/>
                <w:szCs w:val="16"/>
              </w:rPr>
              <w:t xml:space="preserve"> </w:t>
            </w:r>
          </w:p>
        </w:tc>
        <w:tc>
          <w:tcPr>
            <w:tcW w:w="1559" w:type="dxa"/>
            <w:vMerge w:val="restart"/>
            <w:vAlign w:val="center"/>
          </w:tcPr>
          <w:p w14:paraId="7C695CC3" w14:textId="77777777" w:rsidR="00823979" w:rsidRPr="00F2630C" w:rsidRDefault="00823979" w:rsidP="00823979">
            <w:pPr>
              <w:jc w:val="center"/>
              <w:rPr>
                <w:color w:val="000000" w:themeColor="text1"/>
                <w:sz w:val="16"/>
                <w:szCs w:val="16"/>
              </w:rPr>
            </w:pPr>
            <w:r w:rsidRPr="00F2630C">
              <w:rPr>
                <w:color w:val="000000" w:themeColor="text1"/>
                <w:sz w:val="16"/>
                <w:szCs w:val="16"/>
              </w:rPr>
              <w:t>The level of tech-savvy</w:t>
            </w:r>
          </w:p>
        </w:tc>
        <w:tc>
          <w:tcPr>
            <w:tcW w:w="1843" w:type="dxa"/>
            <w:vMerge/>
            <w:vAlign w:val="center"/>
            <w:hideMark/>
          </w:tcPr>
          <w:p w14:paraId="71189322" w14:textId="77777777" w:rsidR="00823979" w:rsidRPr="00F2630C" w:rsidRDefault="00823979" w:rsidP="00060866">
            <w:pPr>
              <w:jc w:val="center"/>
              <w:rPr>
                <w:color w:val="000000" w:themeColor="text1"/>
                <w:sz w:val="16"/>
                <w:szCs w:val="16"/>
              </w:rPr>
            </w:pPr>
          </w:p>
        </w:tc>
        <w:tc>
          <w:tcPr>
            <w:tcW w:w="1276" w:type="dxa"/>
            <w:vMerge/>
            <w:vAlign w:val="center"/>
          </w:tcPr>
          <w:p w14:paraId="56D16793" w14:textId="77777777" w:rsidR="00823979" w:rsidRPr="00F2630C" w:rsidRDefault="00823979" w:rsidP="00823979">
            <w:pPr>
              <w:jc w:val="center"/>
              <w:rPr>
                <w:color w:val="000000" w:themeColor="text1"/>
                <w:sz w:val="16"/>
                <w:szCs w:val="16"/>
              </w:rPr>
            </w:pPr>
          </w:p>
        </w:tc>
        <w:tc>
          <w:tcPr>
            <w:tcW w:w="1134" w:type="dxa"/>
            <w:vMerge/>
            <w:vAlign w:val="center"/>
          </w:tcPr>
          <w:p w14:paraId="3A7F65B8" w14:textId="77777777" w:rsidR="00823979" w:rsidRPr="00F2630C" w:rsidRDefault="00823979" w:rsidP="00823979">
            <w:pPr>
              <w:jc w:val="center"/>
              <w:rPr>
                <w:color w:val="000000" w:themeColor="text1"/>
                <w:sz w:val="16"/>
                <w:szCs w:val="16"/>
              </w:rPr>
            </w:pPr>
          </w:p>
        </w:tc>
      </w:tr>
      <w:tr w:rsidR="00823979" w:rsidRPr="00F2630C" w14:paraId="573AA081" w14:textId="77777777" w:rsidTr="00987C6A">
        <w:trPr>
          <w:trHeight w:val="315"/>
        </w:trPr>
        <w:tc>
          <w:tcPr>
            <w:tcW w:w="0" w:type="auto"/>
            <w:vAlign w:val="center"/>
          </w:tcPr>
          <w:p w14:paraId="4CD7D261"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w:t>
            </w:r>
          </w:p>
        </w:tc>
        <w:tc>
          <w:tcPr>
            <w:tcW w:w="1017" w:type="dxa"/>
            <w:vAlign w:val="center"/>
          </w:tcPr>
          <w:p w14:paraId="5E4C88C6" w14:textId="360BDF1F" w:rsidR="00823979" w:rsidRPr="00F2630C" w:rsidRDefault="00823979" w:rsidP="00823979">
            <w:pPr>
              <w:jc w:val="center"/>
              <w:rPr>
                <w:color w:val="000000" w:themeColor="text1"/>
                <w:sz w:val="16"/>
                <w:szCs w:val="16"/>
              </w:rPr>
            </w:pPr>
            <w:r>
              <w:rPr>
                <w:color w:val="000000"/>
                <w:sz w:val="16"/>
                <w:szCs w:val="16"/>
              </w:rPr>
              <w:t>Handler et al., 2013</w:t>
            </w:r>
          </w:p>
        </w:tc>
        <w:tc>
          <w:tcPr>
            <w:tcW w:w="3402" w:type="dxa"/>
            <w:vAlign w:val="center"/>
          </w:tcPr>
          <w:p w14:paraId="3927EE98" w14:textId="1C0AFAD8" w:rsidR="00823979" w:rsidRPr="00F2630C" w:rsidRDefault="00823979" w:rsidP="00823979">
            <w:pPr>
              <w:rPr>
                <w:color w:val="000000" w:themeColor="text1"/>
                <w:sz w:val="16"/>
                <w:szCs w:val="16"/>
              </w:rPr>
            </w:pPr>
            <w:r w:rsidRPr="00F2630C">
              <w:rPr>
                <w:color w:val="000000" w:themeColor="text1"/>
                <w:sz w:val="16"/>
                <w:szCs w:val="16"/>
              </w:rPr>
              <w:t>Younger physicians may be more familiar with mobile devices and have already integrated them into their workflow</w:t>
            </w:r>
            <w:r w:rsidRPr="00F2630C">
              <w:rPr>
                <w:color w:val="000000" w:themeColor="text1"/>
                <w:sz w:val="16"/>
                <w:szCs w:val="16"/>
                <w:lang w:val="en-US"/>
              </w:rPr>
              <w:t xml:space="preserve"> </w:t>
            </w:r>
          </w:p>
        </w:tc>
        <w:tc>
          <w:tcPr>
            <w:tcW w:w="1559" w:type="dxa"/>
            <w:vMerge/>
            <w:vAlign w:val="center"/>
          </w:tcPr>
          <w:p w14:paraId="4BF90ED1" w14:textId="77777777" w:rsidR="00823979" w:rsidRPr="00F2630C" w:rsidRDefault="00823979" w:rsidP="00823979">
            <w:pPr>
              <w:jc w:val="center"/>
              <w:rPr>
                <w:color w:val="000000" w:themeColor="text1"/>
                <w:sz w:val="16"/>
                <w:szCs w:val="16"/>
              </w:rPr>
            </w:pPr>
          </w:p>
        </w:tc>
        <w:tc>
          <w:tcPr>
            <w:tcW w:w="1843" w:type="dxa"/>
            <w:vMerge/>
            <w:vAlign w:val="center"/>
            <w:hideMark/>
          </w:tcPr>
          <w:p w14:paraId="2CBA3A59" w14:textId="77777777" w:rsidR="00823979" w:rsidRPr="00F2630C" w:rsidRDefault="00823979" w:rsidP="00060866">
            <w:pPr>
              <w:jc w:val="center"/>
              <w:rPr>
                <w:color w:val="000000" w:themeColor="text1"/>
                <w:sz w:val="16"/>
                <w:szCs w:val="16"/>
              </w:rPr>
            </w:pPr>
          </w:p>
        </w:tc>
        <w:tc>
          <w:tcPr>
            <w:tcW w:w="1276" w:type="dxa"/>
            <w:vMerge/>
            <w:vAlign w:val="center"/>
          </w:tcPr>
          <w:p w14:paraId="7F5D3AAD" w14:textId="77777777" w:rsidR="00823979" w:rsidRPr="00F2630C" w:rsidRDefault="00823979" w:rsidP="00823979">
            <w:pPr>
              <w:jc w:val="center"/>
              <w:rPr>
                <w:color w:val="000000" w:themeColor="text1"/>
                <w:sz w:val="16"/>
                <w:szCs w:val="16"/>
              </w:rPr>
            </w:pPr>
          </w:p>
        </w:tc>
        <w:tc>
          <w:tcPr>
            <w:tcW w:w="1134" w:type="dxa"/>
            <w:vMerge/>
            <w:vAlign w:val="center"/>
          </w:tcPr>
          <w:p w14:paraId="36A0F097" w14:textId="77777777" w:rsidR="00823979" w:rsidRPr="00F2630C" w:rsidRDefault="00823979" w:rsidP="00823979">
            <w:pPr>
              <w:jc w:val="center"/>
              <w:rPr>
                <w:color w:val="000000" w:themeColor="text1"/>
                <w:sz w:val="16"/>
                <w:szCs w:val="16"/>
              </w:rPr>
            </w:pPr>
          </w:p>
        </w:tc>
      </w:tr>
      <w:tr w:rsidR="00823979" w:rsidRPr="00F2630C" w14:paraId="06939418" w14:textId="77777777" w:rsidTr="00987C6A">
        <w:trPr>
          <w:trHeight w:val="315"/>
        </w:trPr>
        <w:tc>
          <w:tcPr>
            <w:tcW w:w="0" w:type="auto"/>
            <w:vAlign w:val="center"/>
          </w:tcPr>
          <w:p w14:paraId="7F2C51EC"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w:t>
            </w:r>
          </w:p>
        </w:tc>
        <w:tc>
          <w:tcPr>
            <w:tcW w:w="1017" w:type="dxa"/>
            <w:vAlign w:val="center"/>
          </w:tcPr>
          <w:p w14:paraId="27D90594" w14:textId="1D85ADC2" w:rsidR="00823979" w:rsidRPr="00F2630C" w:rsidRDefault="00823979" w:rsidP="00823979">
            <w:pPr>
              <w:jc w:val="center"/>
              <w:rPr>
                <w:color w:val="000000" w:themeColor="text1"/>
                <w:sz w:val="16"/>
                <w:szCs w:val="16"/>
              </w:rPr>
            </w:pPr>
            <w:r>
              <w:rPr>
                <w:color w:val="000000"/>
                <w:sz w:val="16"/>
                <w:szCs w:val="16"/>
              </w:rPr>
              <w:t>Janardhanan et al., 2008</w:t>
            </w:r>
          </w:p>
        </w:tc>
        <w:tc>
          <w:tcPr>
            <w:tcW w:w="3402" w:type="dxa"/>
            <w:vAlign w:val="center"/>
          </w:tcPr>
          <w:p w14:paraId="4BB7BDB4" w14:textId="516277B9" w:rsidR="00823979" w:rsidRPr="00F2630C" w:rsidRDefault="00823979" w:rsidP="00823979">
            <w:pPr>
              <w:rPr>
                <w:color w:val="000000" w:themeColor="text1"/>
                <w:sz w:val="16"/>
                <w:szCs w:val="16"/>
              </w:rPr>
            </w:pPr>
            <w:r w:rsidRPr="00F2630C">
              <w:rPr>
                <w:color w:val="000000" w:themeColor="text1"/>
                <w:sz w:val="16"/>
                <w:szCs w:val="16"/>
              </w:rPr>
              <w:t>Nurse in Phase 1 without computer experience said that it was difficult to use</w:t>
            </w:r>
            <w:r w:rsidRPr="00F2630C">
              <w:rPr>
                <w:color w:val="000000" w:themeColor="text1"/>
                <w:sz w:val="16"/>
                <w:szCs w:val="16"/>
                <w:lang w:val="en-US"/>
              </w:rPr>
              <w:t xml:space="preserve"> </w:t>
            </w:r>
          </w:p>
        </w:tc>
        <w:tc>
          <w:tcPr>
            <w:tcW w:w="1559" w:type="dxa"/>
            <w:vMerge/>
            <w:vAlign w:val="center"/>
          </w:tcPr>
          <w:p w14:paraId="62F59268" w14:textId="77777777" w:rsidR="00823979" w:rsidRPr="00F2630C" w:rsidRDefault="00823979" w:rsidP="00823979">
            <w:pPr>
              <w:jc w:val="center"/>
              <w:rPr>
                <w:color w:val="000000" w:themeColor="text1"/>
                <w:sz w:val="16"/>
                <w:szCs w:val="16"/>
              </w:rPr>
            </w:pPr>
          </w:p>
        </w:tc>
        <w:tc>
          <w:tcPr>
            <w:tcW w:w="1843" w:type="dxa"/>
            <w:vMerge/>
            <w:vAlign w:val="center"/>
            <w:hideMark/>
          </w:tcPr>
          <w:p w14:paraId="01FE8ED4" w14:textId="77777777" w:rsidR="00823979" w:rsidRPr="00F2630C" w:rsidRDefault="00823979" w:rsidP="00060866">
            <w:pPr>
              <w:jc w:val="center"/>
              <w:rPr>
                <w:color w:val="000000" w:themeColor="text1"/>
                <w:sz w:val="16"/>
                <w:szCs w:val="16"/>
              </w:rPr>
            </w:pPr>
          </w:p>
        </w:tc>
        <w:tc>
          <w:tcPr>
            <w:tcW w:w="1276" w:type="dxa"/>
            <w:vMerge/>
            <w:vAlign w:val="center"/>
          </w:tcPr>
          <w:p w14:paraId="1DBA15D6" w14:textId="77777777" w:rsidR="00823979" w:rsidRPr="00F2630C" w:rsidRDefault="00823979" w:rsidP="00823979">
            <w:pPr>
              <w:jc w:val="center"/>
              <w:rPr>
                <w:color w:val="000000" w:themeColor="text1"/>
                <w:sz w:val="16"/>
                <w:szCs w:val="16"/>
              </w:rPr>
            </w:pPr>
          </w:p>
        </w:tc>
        <w:tc>
          <w:tcPr>
            <w:tcW w:w="1134" w:type="dxa"/>
            <w:vMerge/>
            <w:vAlign w:val="center"/>
          </w:tcPr>
          <w:p w14:paraId="06E47CC7" w14:textId="77777777" w:rsidR="00823979" w:rsidRPr="00F2630C" w:rsidRDefault="00823979" w:rsidP="00823979">
            <w:pPr>
              <w:jc w:val="center"/>
              <w:rPr>
                <w:color w:val="000000" w:themeColor="text1"/>
                <w:sz w:val="16"/>
                <w:szCs w:val="16"/>
              </w:rPr>
            </w:pPr>
          </w:p>
        </w:tc>
      </w:tr>
      <w:tr w:rsidR="00823979" w:rsidRPr="00F2630C" w14:paraId="1B1ADAE1" w14:textId="77777777" w:rsidTr="00987C6A">
        <w:trPr>
          <w:trHeight w:val="315"/>
        </w:trPr>
        <w:tc>
          <w:tcPr>
            <w:tcW w:w="0" w:type="auto"/>
            <w:shd w:val="clear" w:color="auto" w:fill="FFFFFF"/>
            <w:vAlign w:val="center"/>
          </w:tcPr>
          <w:p w14:paraId="66A5203A"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7</w:t>
            </w:r>
          </w:p>
        </w:tc>
        <w:tc>
          <w:tcPr>
            <w:tcW w:w="1017" w:type="dxa"/>
            <w:shd w:val="clear" w:color="auto" w:fill="FFFFFF"/>
            <w:vAlign w:val="center"/>
          </w:tcPr>
          <w:p w14:paraId="088DB2BD" w14:textId="1F6946E2" w:rsidR="00823979" w:rsidRPr="00F2630C" w:rsidRDefault="00823979" w:rsidP="00823979">
            <w:pPr>
              <w:jc w:val="center"/>
              <w:rPr>
                <w:color w:val="000000" w:themeColor="text1"/>
                <w:sz w:val="16"/>
                <w:szCs w:val="16"/>
              </w:rPr>
            </w:pPr>
            <w:r>
              <w:rPr>
                <w:color w:val="000000"/>
                <w:sz w:val="16"/>
                <w:szCs w:val="16"/>
              </w:rPr>
              <w:t>Abbate et al., 2014</w:t>
            </w:r>
          </w:p>
        </w:tc>
        <w:tc>
          <w:tcPr>
            <w:tcW w:w="3402" w:type="dxa"/>
            <w:shd w:val="clear" w:color="auto" w:fill="FFFFFF"/>
            <w:vAlign w:val="center"/>
          </w:tcPr>
          <w:p w14:paraId="3F0EA7F8" w14:textId="3369FE4F" w:rsidR="00823979" w:rsidRPr="00F2630C" w:rsidRDefault="00823979" w:rsidP="00823979">
            <w:pPr>
              <w:rPr>
                <w:color w:val="000000" w:themeColor="text1"/>
                <w:sz w:val="16"/>
                <w:szCs w:val="16"/>
              </w:rPr>
            </w:pPr>
            <w:r w:rsidRPr="00F2630C">
              <w:rPr>
                <w:color w:val="000000" w:themeColor="text1"/>
                <w:sz w:val="16"/>
                <w:szCs w:val="16"/>
              </w:rPr>
              <w:t>After some convincing story about the importance of wearing the devices, AD individuals eventually wore and benefited from the monitoring technologies</w:t>
            </w:r>
            <w:r w:rsidRPr="00F2630C">
              <w:rPr>
                <w:color w:val="000000" w:themeColor="text1"/>
                <w:sz w:val="16"/>
                <w:szCs w:val="16"/>
                <w:lang w:val="en-US"/>
              </w:rPr>
              <w:t xml:space="preserve"> </w:t>
            </w:r>
          </w:p>
        </w:tc>
        <w:tc>
          <w:tcPr>
            <w:tcW w:w="1559" w:type="dxa"/>
            <w:vMerge w:val="restart"/>
            <w:shd w:val="clear" w:color="auto" w:fill="FFFFFF"/>
            <w:vAlign w:val="center"/>
          </w:tcPr>
          <w:p w14:paraId="304EAE7C" w14:textId="77777777" w:rsidR="00823979" w:rsidRPr="00F2630C" w:rsidRDefault="00823979" w:rsidP="00823979">
            <w:pPr>
              <w:jc w:val="center"/>
              <w:rPr>
                <w:color w:val="000000" w:themeColor="text1"/>
                <w:sz w:val="16"/>
                <w:szCs w:val="16"/>
              </w:rPr>
            </w:pPr>
            <w:r w:rsidRPr="00F2630C">
              <w:rPr>
                <w:color w:val="000000" w:themeColor="text1"/>
                <w:sz w:val="16"/>
                <w:szCs w:val="16"/>
              </w:rPr>
              <w:t>Awareness from external resources</w:t>
            </w:r>
          </w:p>
          <w:p w14:paraId="55889945" w14:textId="77777777" w:rsidR="00823979" w:rsidRPr="00F2630C" w:rsidRDefault="00823979" w:rsidP="00823979">
            <w:pPr>
              <w:jc w:val="center"/>
              <w:rPr>
                <w:color w:val="000000" w:themeColor="text1"/>
                <w:sz w:val="16"/>
                <w:szCs w:val="16"/>
              </w:rPr>
            </w:pPr>
          </w:p>
        </w:tc>
        <w:tc>
          <w:tcPr>
            <w:tcW w:w="1843" w:type="dxa"/>
            <w:vMerge w:val="restart"/>
            <w:shd w:val="clear" w:color="auto" w:fill="auto"/>
            <w:tcMar>
              <w:top w:w="30" w:type="dxa"/>
              <w:left w:w="45" w:type="dxa"/>
              <w:bottom w:w="30" w:type="dxa"/>
              <w:right w:w="45" w:type="dxa"/>
            </w:tcMar>
            <w:vAlign w:val="center"/>
            <w:hideMark/>
          </w:tcPr>
          <w:p w14:paraId="746CDE2E" w14:textId="31F42D54" w:rsidR="00823979" w:rsidRPr="00F2630C" w:rsidRDefault="00823979" w:rsidP="00060866">
            <w:pPr>
              <w:jc w:val="center"/>
              <w:rPr>
                <w:color w:val="000000" w:themeColor="text1"/>
                <w:sz w:val="16"/>
                <w:szCs w:val="16"/>
              </w:rPr>
            </w:pPr>
            <w:r w:rsidRPr="00F2630C">
              <w:rPr>
                <w:color w:val="000000" w:themeColor="text1"/>
                <w:sz w:val="16"/>
                <w:szCs w:val="16"/>
                <w:lang w:val="en-US"/>
              </w:rPr>
              <w:t>The</w:t>
            </w:r>
            <w:r w:rsidRPr="00F2630C">
              <w:rPr>
                <w:color w:val="000000" w:themeColor="text1"/>
                <w:sz w:val="16"/>
                <w:szCs w:val="16"/>
              </w:rPr>
              <w:t xml:space="preserve"> external information </w:t>
            </w:r>
            <w:r w:rsidRPr="00F2630C">
              <w:rPr>
                <w:color w:val="000000" w:themeColor="text1"/>
                <w:sz w:val="16"/>
                <w:szCs w:val="16"/>
                <w:lang w:val="en-US"/>
              </w:rPr>
              <w:t>that the u</w:t>
            </w:r>
            <w:r w:rsidRPr="00F2630C">
              <w:rPr>
                <w:color w:val="000000" w:themeColor="text1"/>
                <w:sz w:val="16"/>
                <w:szCs w:val="16"/>
              </w:rPr>
              <w:t>ser receive</w:t>
            </w:r>
            <w:r w:rsidRPr="00F2630C">
              <w:rPr>
                <w:color w:val="000000" w:themeColor="text1"/>
                <w:sz w:val="16"/>
                <w:szCs w:val="16"/>
                <w:lang w:val="en-US"/>
              </w:rPr>
              <w:t>d are</w:t>
            </w:r>
            <w:r w:rsidRPr="00F2630C">
              <w:rPr>
                <w:color w:val="000000" w:themeColor="text1"/>
                <w:sz w:val="16"/>
                <w:szCs w:val="16"/>
              </w:rPr>
              <w:t xml:space="preserve"> from HCPs</w:t>
            </w:r>
            <w:r w:rsidRPr="00F2630C">
              <w:rPr>
                <w:color w:val="000000" w:themeColor="text1"/>
                <w:sz w:val="16"/>
                <w:szCs w:val="16"/>
                <w:lang w:val="en-US"/>
              </w:rPr>
              <w:t xml:space="preserve">, </w:t>
            </w:r>
            <w:r w:rsidRPr="00F2630C">
              <w:rPr>
                <w:color w:val="000000" w:themeColor="text1"/>
                <w:sz w:val="16"/>
                <w:szCs w:val="16"/>
              </w:rPr>
              <w:t>friends, family</w:t>
            </w:r>
            <w:r w:rsidRPr="00F2630C">
              <w:rPr>
                <w:color w:val="000000" w:themeColor="text1"/>
                <w:sz w:val="16"/>
                <w:szCs w:val="16"/>
                <w:lang w:val="en-US"/>
              </w:rPr>
              <w:t xml:space="preserve"> members</w:t>
            </w:r>
            <w:r w:rsidRPr="00F2630C">
              <w:rPr>
                <w:color w:val="000000" w:themeColor="text1"/>
                <w:sz w:val="16"/>
                <w:szCs w:val="16"/>
              </w:rPr>
              <w:t>, and media sources</w:t>
            </w:r>
            <w:r w:rsidR="00B90E25">
              <w:rPr>
                <w:color w:val="000000" w:themeColor="text1"/>
                <w:sz w:val="16"/>
                <w:szCs w:val="16"/>
                <w:lang w:val="en-US"/>
              </w:rPr>
              <w:t xml:space="preserve"> </w:t>
            </w:r>
            <w:r w:rsidR="00B90E25" w:rsidRPr="00B90E25">
              <w:rPr>
                <w:color w:val="000000" w:themeColor="text1"/>
                <w:sz w:val="16"/>
                <w:szCs w:val="16"/>
                <w:lang w:val="en-US"/>
              </w:rPr>
              <w:t>(</w:t>
            </w:r>
            <w:proofErr w:type="spellStart"/>
            <w:r w:rsidR="00B90E25" w:rsidRPr="00B90E25">
              <w:rPr>
                <w:color w:val="000000" w:themeColor="text1"/>
                <w:sz w:val="16"/>
                <w:szCs w:val="16"/>
                <w:lang w:val="en-US"/>
              </w:rPr>
              <w:t>Golant</w:t>
            </w:r>
            <w:proofErr w:type="spellEnd"/>
            <w:r w:rsidR="00B90E25" w:rsidRPr="00B90E25">
              <w:rPr>
                <w:color w:val="000000" w:themeColor="text1"/>
                <w:sz w:val="16"/>
                <w:szCs w:val="16"/>
                <w:lang w:val="en-US"/>
              </w:rPr>
              <w:t>, 2017).</w:t>
            </w:r>
          </w:p>
          <w:p w14:paraId="0F947D0E" w14:textId="77777777" w:rsidR="00823979" w:rsidRPr="00F2630C" w:rsidRDefault="00823979" w:rsidP="00060866">
            <w:pPr>
              <w:jc w:val="center"/>
              <w:rPr>
                <w:color w:val="000000" w:themeColor="text1"/>
                <w:sz w:val="16"/>
                <w:szCs w:val="16"/>
              </w:rPr>
            </w:pPr>
          </w:p>
        </w:tc>
        <w:tc>
          <w:tcPr>
            <w:tcW w:w="1276" w:type="dxa"/>
            <w:vMerge w:val="restart"/>
            <w:vAlign w:val="center"/>
          </w:tcPr>
          <w:p w14:paraId="4E8E3CC1" w14:textId="77777777" w:rsidR="00823979" w:rsidRPr="00F2630C" w:rsidRDefault="00823979" w:rsidP="00823979">
            <w:pPr>
              <w:jc w:val="center"/>
              <w:rPr>
                <w:color w:val="000000" w:themeColor="text1"/>
                <w:sz w:val="16"/>
                <w:szCs w:val="16"/>
              </w:rPr>
            </w:pPr>
            <w:r w:rsidRPr="00F2630C">
              <w:rPr>
                <w:color w:val="000000" w:themeColor="text1"/>
                <w:sz w:val="16"/>
                <w:szCs w:val="16"/>
              </w:rPr>
              <w:t>Persuasiveness of external information</w:t>
            </w:r>
          </w:p>
          <w:p w14:paraId="41BD9A92" w14:textId="77777777" w:rsidR="00823979" w:rsidRPr="00F2630C" w:rsidRDefault="00823979" w:rsidP="00823979">
            <w:pPr>
              <w:jc w:val="center"/>
              <w:rPr>
                <w:color w:val="000000" w:themeColor="text1"/>
                <w:sz w:val="16"/>
                <w:szCs w:val="16"/>
                <w:highlight w:val="yellow"/>
              </w:rPr>
            </w:pPr>
          </w:p>
        </w:tc>
        <w:tc>
          <w:tcPr>
            <w:tcW w:w="1134" w:type="dxa"/>
            <w:vMerge w:val="restart"/>
            <w:vAlign w:val="center"/>
          </w:tcPr>
          <w:p w14:paraId="21DFA071" w14:textId="77777777" w:rsidR="00823979" w:rsidRPr="00F2630C" w:rsidRDefault="00823979" w:rsidP="00823979">
            <w:pPr>
              <w:jc w:val="center"/>
              <w:rPr>
                <w:color w:val="000000" w:themeColor="text1"/>
                <w:sz w:val="16"/>
                <w:szCs w:val="16"/>
                <w:highlight w:val="yellow"/>
              </w:rPr>
            </w:pPr>
            <w:r w:rsidRPr="00F2630C">
              <w:rPr>
                <w:color w:val="000000" w:themeColor="text1"/>
                <w:sz w:val="16"/>
                <w:szCs w:val="16"/>
              </w:rPr>
              <w:t>Coping process</w:t>
            </w:r>
            <w:r w:rsidRPr="00F2630C">
              <w:rPr>
                <w:color w:val="000000" w:themeColor="text1"/>
                <w:sz w:val="16"/>
                <w:szCs w:val="16"/>
                <w:lang w:val="en-US"/>
              </w:rPr>
              <w:t xml:space="preserve"> and t</w:t>
            </w:r>
            <w:r w:rsidRPr="00F2630C">
              <w:rPr>
                <w:color w:val="000000" w:themeColor="text1"/>
                <w:sz w:val="16"/>
                <w:szCs w:val="16"/>
              </w:rPr>
              <w:t>echnology appraisals</w:t>
            </w:r>
          </w:p>
        </w:tc>
      </w:tr>
      <w:tr w:rsidR="00823979" w:rsidRPr="00F2630C" w14:paraId="19F36F49" w14:textId="77777777" w:rsidTr="00987C6A">
        <w:trPr>
          <w:trHeight w:val="315"/>
        </w:trPr>
        <w:tc>
          <w:tcPr>
            <w:tcW w:w="0" w:type="auto"/>
            <w:vAlign w:val="center"/>
          </w:tcPr>
          <w:p w14:paraId="704BBCAE"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8</w:t>
            </w:r>
          </w:p>
        </w:tc>
        <w:tc>
          <w:tcPr>
            <w:tcW w:w="1017" w:type="dxa"/>
            <w:vAlign w:val="center"/>
          </w:tcPr>
          <w:p w14:paraId="1ED3524A" w14:textId="0485C8DD" w:rsidR="00823979" w:rsidRPr="00F2630C" w:rsidRDefault="00823979" w:rsidP="00823979">
            <w:pPr>
              <w:jc w:val="center"/>
              <w:rPr>
                <w:color w:val="000000" w:themeColor="text1"/>
                <w:sz w:val="16"/>
                <w:szCs w:val="16"/>
              </w:rPr>
            </w:pPr>
            <w:r>
              <w:rPr>
                <w:color w:val="000000"/>
                <w:sz w:val="16"/>
                <w:szCs w:val="16"/>
              </w:rPr>
              <w:t>Chang et al., 2009</w:t>
            </w:r>
          </w:p>
        </w:tc>
        <w:tc>
          <w:tcPr>
            <w:tcW w:w="3402" w:type="dxa"/>
            <w:vAlign w:val="center"/>
          </w:tcPr>
          <w:p w14:paraId="2C089A94" w14:textId="50A9B476" w:rsidR="00823979" w:rsidRPr="00F2630C" w:rsidRDefault="00823979" w:rsidP="00823979">
            <w:pPr>
              <w:rPr>
                <w:color w:val="000000" w:themeColor="text1"/>
                <w:sz w:val="16"/>
                <w:szCs w:val="16"/>
              </w:rPr>
            </w:pPr>
            <w:r w:rsidRPr="00F2630C">
              <w:rPr>
                <w:color w:val="000000" w:themeColor="text1"/>
                <w:sz w:val="16"/>
                <w:szCs w:val="16"/>
              </w:rPr>
              <w:t>Most respondents had heard about telemedicine before participation and showed some interest</w:t>
            </w:r>
          </w:p>
        </w:tc>
        <w:tc>
          <w:tcPr>
            <w:tcW w:w="1559" w:type="dxa"/>
            <w:vMerge/>
            <w:vAlign w:val="center"/>
          </w:tcPr>
          <w:p w14:paraId="611EF45C" w14:textId="77777777" w:rsidR="00823979" w:rsidRPr="00F2630C" w:rsidRDefault="00823979" w:rsidP="00823979">
            <w:pPr>
              <w:jc w:val="center"/>
              <w:rPr>
                <w:color w:val="000000" w:themeColor="text1"/>
                <w:sz w:val="16"/>
                <w:szCs w:val="16"/>
              </w:rPr>
            </w:pPr>
          </w:p>
        </w:tc>
        <w:tc>
          <w:tcPr>
            <w:tcW w:w="1843" w:type="dxa"/>
            <w:vMerge/>
            <w:shd w:val="clear" w:color="auto" w:fill="FFFFFF"/>
            <w:tcMar>
              <w:top w:w="30" w:type="dxa"/>
              <w:left w:w="45" w:type="dxa"/>
              <w:bottom w:w="30" w:type="dxa"/>
              <w:right w:w="45" w:type="dxa"/>
            </w:tcMar>
            <w:vAlign w:val="center"/>
            <w:hideMark/>
          </w:tcPr>
          <w:p w14:paraId="7B914A08" w14:textId="77777777" w:rsidR="00823979" w:rsidRPr="00F2630C" w:rsidRDefault="00823979" w:rsidP="00060866">
            <w:pPr>
              <w:jc w:val="center"/>
              <w:rPr>
                <w:color w:val="000000" w:themeColor="text1"/>
                <w:sz w:val="16"/>
                <w:szCs w:val="16"/>
              </w:rPr>
            </w:pPr>
          </w:p>
        </w:tc>
        <w:tc>
          <w:tcPr>
            <w:tcW w:w="1276" w:type="dxa"/>
            <w:vMerge/>
            <w:shd w:val="clear" w:color="auto" w:fill="FFFFFF"/>
            <w:vAlign w:val="center"/>
          </w:tcPr>
          <w:p w14:paraId="0FD2023B" w14:textId="77777777" w:rsidR="00823979" w:rsidRPr="00F2630C" w:rsidRDefault="00823979" w:rsidP="00823979">
            <w:pPr>
              <w:jc w:val="center"/>
              <w:rPr>
                <w:color w:val="000000" w:themeColor="text1"/>
                <w:sz w:val="16"/>
                <w:szCs w:val="16"/>
              </w:rPr>
            </w:pPr>
          </w:p>
        </w:tc>
        <w:tc>
          <w:tcPr>
            <w:tcW w:w="1134" w:type="dxa"/>
            <w:vMerge/>
            <w:shd w:val="clear" w:color="auto" w:fill="FFFFFF"/>
            <w:vAlign w:val="center"/>
          </w:tcPr>
          <w:p w14:paraId="06AC4583" w14:textId="77777777" w:rsidR="00823979" w:rsidRPr="00F2630C" w:rsidRDefault="00823979" w:rsidP="00823979">
            <w:pPr>
              <w:jc w:val="center"/>
              <w:rPr>
                <w:color w:val="000000" w:themeColor="text1"/>
                <w:sz w:val="16"/>
                <w:szCs w:val="16"/>
              </w:rPr>
            </w:pPr>
          </w:p>
        </w:tc>
      </w:tr>
      <w:tr w:rsidR="00823979" w:rsidRPr="00F2630C" w14:paraId="4A43708D" w14:textId="77777777" w:rsidTr="00987C6A">
        <w:trPr>
          <w:trHeight w:val="1215"/>
        </w:trPr>
        <w:tc>
          <w:tcPr>
            <w:tcW w:w="0" w:type="auto"/>
            <w:vAlign w:val="center"/>
          </w:tcPr>
          <w:p w14:paraId="2B00FBF1"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9</w:t>
            </w:r>
          </w:p>
        </w:tc>
        <w:tc>
          <w:tcPr>
            <w:tcW w:w="1017" w:type="dxa"/>
            <w:vAlign w:val="center"/>
          </w:tcPr>
          <w:p w14:paraId="01590AE0" w14:textId="514092AE" w:rsidR="00823979" w:rsidRPr="00F2630C" w:rsidRDefault="00823979" w:rsidP="00823979">
            <w:pPr>
              <w:jc w:val="center"/>
              <w:rPr>
                <w:color w:val="000000" w:themeColor="text1"/>
                <w:sz w:val="16"/>
                <w:szCs w:val="16"/>
              </w:rPr>
            </w:pPr>
            <w:r>
              <w:rPr>
                <w:color w:val="000000"/>
                <w:sz w:val="16"/>
                <w:szCs w:val="16"/>
              </w:rPr>
              <w:t>Eklund et al., 2012</w:t>
            </w:r>
          </w:p>
        </w:tc>
        <w:tc>
          <w:tcPr>
            <w:tcW w:w="3402" w:type="dxa"/>
            <w:vAlign w:val="center"/>
          </w:tcPr>
          <w:p w14:paraId="5002F3F6" w14:textId="170C0906" w:rsidR="00823979" w:rsidRPr="00F2630C" w:rsidRDefault="00823979" w:rsidP="00823979">
            <w:pPr>
              <w:rPr>
                <w:color w:val="000000" w:themeColor="text1"/>
                <w:sz w:val="16"/>
                <w:szCs w:val="16"/>
              </w:rPr>
            </w:pPr>
            <w:r w:rsidRPr="00F2630C">
              <w:rPr>
                <w:color w:val="000000" w:themeColor="text1"/>
                <w:sz w:val="16"/>
                <w:szCs w:val="16"/>
              </w:rPr>
              <w:t>In all instances, there was a good patient acceptance of the radiographic procedure, and the 62 patients who were able to answer the questionnaire gave a favorable response. Examples of the three most common answers from the patients were ‘happy about not having to go away’, ‘feeling safe’, ‘much better than at the hospital’</w:t>
            </w:r>
            <w:r w:rsidRPr="00F2630C">
              <w:rPr>
                <w:color w:val="000000" w:themeColor="text1"/>
                <w:sz w:val="16"/>
                <w:szCs w:val="16"/>
                <w:lang w:val="en-US"/>
              </w:rPr>
              <w:t xml:space="preserve"> </w:t>
            </w:r>
          </w:p>
        </w:tc>
        <w:tc>
          <w:tcPr>
            <w:tcW w:w="1559" w:type="dxa"/>
            <w:vMerge w:val="restart"/>
            <w:vAlign w:val="center"/>
          </w:tcPr>
          <w:p w14:paraId="1C56143D"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rPr>
              <w:t>User experience</w:t>
            </w:r>
            <w:r w:rsidRPr="00F2630C">
              <w:rPr>
                <w:color w:val="000000" w:themeColor="text1"/>
                <w:sz w:val="16"/>
                <w:szCs w:val="16"/>
                <w:lang w:val="en-US"/>
              </w:rPr>
              <w:t xml:space="preserve"> of received benefit from using a new technology</w:t>
            </w:r>
          </w:p>
        </w:tc>
        <w:tc>
          <w:tcPr>
            <w:tcW w:w="1843" w:type="dxa"/>
            <w:vMerge w:val="restart"/>
            <w:tcMar>
              <w:top w:w="30" w:type="dxa"/>
              <w:left w:w="45" w:type="dxa"/>
              <w:bottom w:w="30" w:type="dxa"/>
              <w:right w:w="45" w:type="dxa"/>
            </w:tcMar>
            <w:vAlign w:val="center"/>
            <w:hideMark/>
          </w:tcPr>
          <w:p w14:paraId="2D532E5F" w14:textId="09FC6CD1" w:rsidR="00823979" w:rsidRPr="00F2630C" w:rsidRDefault="00823979" w:rsidP="00060866">
            <w:pPr>
              <w:jc w:val="center"/>
              <w:rPr>
                <w:color w:val="000000" w:themeColor="text1"/>
                <w:sz w:val="16"/>
                <w:szCs w:val="16"/>
                <w:lang w:val="en-US"/>
              </w:rPr>
            </w:pPr>
            <w:r w:rsidRPr="00F2630C">
              <w:rPr>
                <w:color w:val="000000" w:themeColor="text1"/>
                <w:sz w:val="16"/>
                <w:szCs w:val="16"/>
              </w:rPr>
              <w:t>People acquire internal information by remembering personal experiences from their earlier experiences</w:t>
            </w:r>
            <w:r w:rsidRPr="00F2630C">
              <w:rPr>
                <w:color w:val="000000" w:themeColor="text1"/>
                <w:sz w:val="16"/>
                <w:szCs w:val="16"/>
                <w:lang w:val="en-US"/>
              </w:rPr>
              <w:t xml:space="preserve"> and satisfaction.</w:t>
            </w:r>
          </w:p>
        </w:tc>
        <w:tc>
          <w:tcPr>
            <w:tcW w:w="1276" w:type="dxa"/>
            <w:vMerge w:val="restart"/>
            <w:vAlign w:val="center"/>
          </w:tcPr>
          <w:p w14:paraId="6B26AD8E" w14:textId="77777777" w:rsidR="00823979" w:rsidRPr="00F2630C" w:rsidRDefault="00823979" w:rsidP="00823979">
            <w:pPr>
              <w:jc w:val="center"/>
              <w:rPr>
                <w:color w:val="000000" w:themeColor="text1"/>
                <w:sz w:val="16"/>
                <w:szCs w:val="16"/>
              </w:rPr>
            </w:pPr>
            <w:r w:rsidRPr="00F2630C">
              <w:rPr>
                <w:color w:val="000000" w:themeColor="text1"/>
                <w:sz w:val="16"/>
                <w:szCs w:val="16"/>
              </w:rPr>
              <w:t>Persuasiveness of internal information</w:t>
            </w:r>
          </w:p>
        </w:tc>
        <w:tc>
          <w:tcPr>
            <w:tcW w:w="1134" w:type="dxa"/>
            <w:vMerge/>
            <w:vAlign w:val="center"/>
          </w:tcPr>
          <w:p w14:paraId="45DCFF85" w14:textId="77777777" w:rsidR="00823979" w:rsidRPr="00F2630C" w:rsidRDefault="00823979" w:rsidP="00823979">
            <w:pPr>
              <w:jc w:val="center"/>
              <w:rPr>
                <w:color w:val="000000" w:themeColor="text1"/>
                <w:sz w:val="16"/>
                <w:szCs w:val="16"/>
              </w:rPr>
            </w:pPr>
          </w:p>
        </w:tc>
      </w:tr>
      <w:tr w:rsidR="00823979" w:rsidRPr="00F2630C" w14:paraId="6411F3BB" w14:textId="77777777" w:rsidTr="00987C6A">
        <w:trPr>
          <w:trHeight w:val="772"/>
        </w:trPr>
        <w:tc>
          <w:tcPr>
            <w:tcW w:w="0" w:type="auto"/>
            <w:vAlign w:val="center"/>
          </w:tcPr>
          <w:p w14:paraId="1841A5E5"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10</w:t>
            </w:r>
          </w:p>
        </w:tc>
        <w:tc>
          <w:tcPr>
            <w:tcW w:w="1017" w:type="dxa"/>
            <w:vAlign w:val="center"/>
          </w:tcPr>
          <w:p w14:paraId="14A421FC" w14:textId="258E477B" w:rsidR="00823979" w:rsidRPr="00F2630C" w:rsidRDefault="00823979" w:rsidP="00823979">
            <w:pPr>
              <w:jc w:val="center"/>
              <w:rPr>
                <w:color w:val="000000" w:themeColor="text1"/>
                <w:sz w:val="16"/>
                <w:szCs w:val="16"/>
              </w:rPr>
            </w:pPr>
            <w:r>
              <w:rPr>
                <w:color w:val="000000"/>
                <w:sz w:val="16"/>
                <w:szCs w:val="16"/>
              </w:rPr>
              <w:t>Huang et al., 2015</w:t>
            </w:r>
          </w:p>
        </w:tc>
        <w:tc>
          <w:tcPr>
            <w:tcW w:w="3402" w:type="dxa"/>
            <w:vAlign w:val="center"/>
          </w:tcPr>
          <w:p w14:paraId="77B874EB" w14:textId="27D9C7A9" w:rsidR="00823979" w:rsidRPr="00F2630C" w:rsidRDefault="00823979" w:rsidP="00823979">
            <w:pPr>
              <w:rPr>
                <w:color w:val="000000" w:themeColor="text1"/>
                <w:sz w:val="16"/>
                <w:szCs w:val="16"/>
              </w:rPr>
            </w:pPr>
            <w:r w:rsidRPr="00F2630C">
              <w:rPr>
                <w:color w:val="000000" w:themeColor="text1"/>
                <w:sz w:val="16"/>
                <w:szCs w:val="16"/>
              </w:rPr>
              <w:t>The majority of the 51 participants believed the 6-inch mHealth device was helpful for recording and reporting information about their health, easy to use, and easy to learn; in addition, the NH</w:t>
            </w:r>
            <w:r w:rsidR="00BD5244" w:rsidRPr="00BD5244">
              <w:rPr>
                <w:color w:val="000000" w:themeColor="text1"/>
                <w:sz w:val="16"/>
                <w:szCs w:val="16"/>
                <w:vertAlign w:val="superscript"/>
                <w:lang w:val="en-US"/>
              </w:rPr>
              <w:t>b</w:t>
            </w:r>
            <w:r w:rsidRPr="00BD5244">
              <w:rPr>
                <w:color w:val="000000" w:themeColor="text1"/>
                <w:sz w:val="16"/>
                <w:szCs w:val="16"/>
              </w:rPr>
              <w:t xml:space="preserve"> </w:t>
            </w:r>
            <w:r w:rsidRPr="00F2630C">
              <w:rPr>
                <w:color w:val="000000" w:themeColor="text1"/>
                <w:sz w:val="16"/>
                <w:szCs w:val="16"/>
              </w:rPr>
              <w:t>residents enjoyed using the device</w:t>
            </w:r>
            <w:r w:rsidRPr="00F2630C">
              <w:rPr>
                <w:color w:val="000000" w:themeColor="text1"/>
                <w:sz w:val="16"/>
                <w:szCs w:val="16"/>
                <w:lang w:val="en-US"/>
              </w:rPr>
              <w:t xml:space="preserve"> </w:t>
            </w:r>
          </w:p>
        </w:tc>
        <w:tc>
          <w:tcPr>
            <w:tcW w:w="1559" w:type="dxa"/>
            <w:vMerge/>
            <w:vAlign w:val="center"/>
          </w:tcPr>
          <w:p w14:paraId="7A6A5A4C" w14:textId="77777777" w:rsidR="00823979" w:rsidRPr="00F2630C" w:rsidRDefault="00823979" w:rsidP="00823979">
            <w:pPr>
              <w:jc w:val="center"/>
              <w:rPr>
                <w:color w:val="000000" w:themeColor="text1"/>
                <w:sz w:val="16"/>
                <w:szCs w:val="16"/>
              </w:rPr>
            </w:pPr>
          </w:p>
        </w:tc>
        <w:tc>
          <w:tcPr>
            <w:tcW w:w="1843" w:type="dxa"/>
            <w:vMerge/>
            <w:tcMar>
              <w:top w:w="30" w:type="dxa"/>
              <w:left w:w="45" w:type="dxa"/>
              <w:bottom w:w="30" w:type="dxa"/>
              <w:right w:w="45" w:type="dxa"/>
            </w:tcMar>
            <w:vAlign w:val="center"/>
          </w:tcPr>
          <w:p w14:paraId="5D170A6C" w14:textId="77777777" w:rsidR="00823979" w:rsidRPr="00F2630C" w:rsidRDefault="00823979" w:rsidP="00060866">
            <w:pPr>
              <w:jc w:val="center"/>
              <w:rPr>
                <w:color w:val="000000" w:themeColor="text1"/>
                <w:sz w:val="16"/>
                <w:szCs w:val="16"/>
              </w:rPr>
            </w:pPr>
          </w:p>
        </w:tc>
        <w:tc>
          <w:tcPr>
            <w:tcW w:w="1276" w:type="dxa"/>
            <w:vMerge/>
            <w:vAlign w:val="center"/>
          </w:tcPr>
          <w:p w14:paraId="57F7B1F7" w14:textId="77777777" w:rsidR="00823979" w:rsidRPr="00F2630C" w:rsidRDefault="00823979" w:rsidP="00823979">
            <w:pPr>
              <w:jc w:val="center"/>
              <w:rPr>
                <w:color w:val="000000" w:themeColor="text1"/>
                <w:sz w:val="16"/>
                <w:szCs w:val="16"/>
              </w:rPr>
            </w:pPr>
          </w:p>
        </w:tc>
        <w:tc>
          <w:tcPr>
            <w:tcW w:w="1134" w:type="dxa"/>
            <w:vMerge/>
            <w:vAlign w:val="center"/>
          </w:tcPr>
          <w:p w14:paraId="54733DAD" w14:textId="77777777" w:rsidR="00823979" w:rsidRPr="00F2630C" w:rsidRDefault="00823979" w:rsidP="00823979">
            <w:pPr>
              <w:jc w:val="center"/>
              <w:rPr>
                <w:color w:val="000000" w:themeColor="text1"/>
                <w:sz w:val="16"/>
                <w:szCs w:val="16"/>
              </w:rPr>
            </w:pPr>
          </w:p>
        </w:tc>
      </w:tr>
      <w:tr w:rsidR="00823979" w:rsidRPr="00F2630C" w14:paraId="021DFF5D" w14:textId="77777777" w:rsidTr="00987C6A">
        <w:trPr>
          <w:trHeight w:val="520"/>
        </w:trPr>
        <w:tc>
          <w:tcPr>
            <w:tcW w:w="0" w:type="auto"/>
            <w:vAlign w:val="center"/>
          </w:tcPr>
          <w:p w14:paraId="1FC03DA1" w14:textId="77777777" w:rsidR="00823979" w:rsidRPr="00F2630C" w:rsidRDefault="00823979" w:rsidP="00823979">
            <w:pPr>
              <w:jc w:val="center"/>
              <w:rPr>
                <w:color w:val="000000" w:themeColor="text1"/>
                <w:sz w:val="16"/>
                <w:szCs w:val="16"/>
                <w:lang w:val="en-US" w:eastAsia="ko-KR"/>
              </w:rPr>
            </w:pPr>
            <w:r w:rsidRPr="00F2630C">
              <w:rPr>
                <w:color w:val="000000" w:themeColor="text1"/>
                <w:sz w:val="16"/>
                <w:szCs w:val="16"/>
                <w:lang w:val="en-US"/>
              </w:rPr>
              <w:t>11</w:t>
            </w:r>
          </w:p>
        </w:tc>
        <w:tc>
          <w:tcPr>
            <w:tcW w:w="1017" w:type="dxa"/>
            <w:vAlign w:val="center"/>
          </w:tcPr>
          <w:p w14:paraId="4DF154FD" w14:textId="1746B046" w:rsidR="00823979" w:rsidRPr="00F2630C" w:rsidRDefault="00823979" w:rsidP="00823979">
            <w:pPr>
              <w:jc w:val="center"/>
              <w:rPr>
                <w:color w:val="000000" w:themeColor="text1"/>
                <w:sz w:val="16"/>
                <w:szCs w:val="16"/>
                <w:lang w:eastAsia="ko-KR"/>
              </w:rPr>
            </w:pPr>
            <w:r>
              <w:rPr>
                <w:color w:val="000000"/>
                <w:sz w:val="16"/>
                <w:szCs w:val="16"/>
              </w:rPr>
              <w:t>Chang et al., 2012</w:t>
            </w:r>
          </w:p>
        </w:tc>
        <w:tc>
          <w:tcPr>
            <w:tcW w:w="3402" w:type="dxa"/>
            <w:vAlign w:val="center"/>
          </w:tcPr>
          <w:p w14:paraId="3E563B50" w14:textId="4D38305C" w:rsidR="00823979" w:rsidRPr="00F2630C" w:rsidRDefault="00823979" w:rsidP="00823979">
            <w:pPr>
              <w:rPr>
                <w:color w:val="000000" w:themeColor="text1"/>
                <w:sz w:val="16"/>
                <w:szCs w:val="16"/>
                <w:lang w:eastAsia="ko-KR"/>
              </w:rPr>
            </w:pPr>
            <w:r w:rsidRPr="00F2630C">
              <w:rPr>
                <w:color w:val="000000" w:themeColor="text1"/>
                <w:sz w:val="16"/>
                <w:szCs w:val="16"/>
                <w:lang w:val="en-US" w:eastAsia="ko-KR"/>
              </w:rPr>
              <w:t>A</w:t>
            </w:r>
            <w:r w:rsidRPr="00F2630C">
              <w:rPr>
                <w:color w:val="000000" w:themeColor="text1"/>
                <w:sz w:val="16"/>
                <w:szCs w:val="16"/>
                <w:lang w:eastAsia="ko-KR"/>
              </w:rPr>
              <w:t>fter the experiment, user satisfaction was investigated to understand the intended use of the WSN healthcare monito</w:t>
            </w:r>
            <w:r w:rsidRPr="00F2630C">
              <w:rPr>
                <w:color w:val="000000" w:themeColor="text1"/>
                <w:sz w:val="16"/>
                <w:szCs w:val="16"/>
              </w:rPr>
              <w:t>ring system</w:t>
            </w:r>
            <w:r w:rsidRPr="00F2630C">
              <w:rPr>
                <w:color w:val="000000" w:themeColor="text1"/>
                <w:sz w:val="16"/>
                <w:szCs w:val="16"/>
                <w:lang w:val="en-US"/>
              </w:rPr>
              <w:t xml:space="preserve"> </w:t>
            </w:r>
          </w:p>
        </w:tc>
        <w:tc>
          <w:tcPr>
            <w:tcW w:w="1559" w:type="dxa"/>
            <w:vMerge w:val="restart"/>
            <w:vAlign w:val="center"/>
          </w:tcPr>
          <w:p w14:paraId="0D2E37E5" w14:textId="06575B7C" w:rsidR="00823979" w:rsidRPr="00F2630C" w:rsidRDefault="00823979" w:rsidP="00823979">
            <w:pPr>
              <w:jc w:val="center"/>
              <w:rPr>
                <w:color w:val="000000" w:themeColor="text1"/>
                <w:sz w:val="16"/>
                <w:szCs w:val="16"/>
                <w:lang w:eastAsia="ko-KR"/>
              </w:rPr>
            </w:pPr>
            <w:r w:rsidRPr="00F2630C">
              <w:rPr>
                <w:color w:val="000000" w:themeColor="text1"/>
                <w:sz w:val="16"/>
                <w:szCs w:val="16"/>
                <w:lang w:val="en-US" w:eastAsia="ko-KR"/>
              </w:rPr>
              <w:t xml:space="preserve">Achievement of user’s </w:t>
            </w:r>
            <w:r w:rsidRPr="00F2630C">
              <w:rPr>
                <w:color w:val="000000" w:themeColor="text1"/>
                <w:sz w:val="16"/>
                <w:szCs w:val="16"/>
                <w:lang w:eastAsia="ko-KR"/>
              </w:rPr>
              <w:t>satisfaction</w:t>
            </w:r>
          </w:p>
        </w:tc>
        <w:tc>
          <w:tcPr>
            <w:tcW w:w="1843" w:type="dxa"/>
            <w:vMerge/>
            <w:vAlign w:val="center"/>
            <w:hideMark/>
          </w:tcPr>
          <w:p w14:paraId="4122F8C6" w14:textId="77777777" w:rsidR="00823979" w:rsidRPr="00F2630C" w:rsidRDefault="00823979" w:rsidP="00060866">
            <w:pPr>
              <w:jc w:val="center"/>
              <w:rPr>
                <w:color w:val="000000" w:themeColor="text1"/>
                <w:sz w:val="16"/>
                <w:szCs w:val="16"/>
                <w:lang w:eastAsia="ko-KR"/>
              </w:rPr>
            </w:pPr>
          </w:p>
        </w:tc>
        <w:tc>
          <w:tcPr>
            <w:tcW w:w="1276" w:type="dxa"/>
            <w:vMerge/>
            <w:vAlign w:val="center"/>
          </w:tcPr>
          <w:p w14:paraId="75AEA0B0" w14:textId="77777777" w:rsidR="00823979" w:rsidRPr="00F2630C" w:rsidRDefault="00823979" w:rsidP="00823979">
            <w:pPr>
              <w:jc w:val="center"/>
              <w:rPr>
                <w:color w:val="000000" w:themeColor="text1"/>
                <w:sz w:val="16"/>
                <w:szCs w:val="16"/>
                <w:lang w:eastAsia="ko-KR"/>
              </w:rPr>
            </w:pPr>
          </w:p>
        </w:tc>
        <w:tc>
          <w:tcPr>
            <w:tcW w:w="1134" w:type="dxa"/>
            <w:vMerge/>
            <w:vAlign w:val="center"/>
          </w:tcPr>
          <w:p w14:paraId="47577B32" w14:textId="77777777" w:rsidR="00823979" w:rsidRPr="00F2630C" w:rsidRDefault="00823979" w:rsidP="00823979">
            <w:pPr>
              <w:jc w:val="center"/>
              <w:rPr>
                <w:color w:val="000000" w:themeColor="text1"/>
                <w:sz w:val="16"/>
                <w:szCs w:val="16"/>
                <w:lang w:eastAsia="ko-KR"/>
              </w:rPr>
            </w:pPr>
          </w:p>
        </w:tc>
      </w:tr>
      <w:tr w:rsidR="00823979" w:rsidRPr="00F2630C" w14:paraId="6A7091FF" w14:textId="77777777" w:rsidTr="00987C6A">
        <w:trPr>
          <w:trHeight w:val="699"/>
        </w:trPr>
        <w:tc>
          <w:tcPr>
            <w:tcW w:w="0" w:type="auto"/>
            <w:vAlign w:val="center"/>
          </w:tcPr>
          <w:p w14:paraId="53DA503A" w14:textId="77777777" w:rsidR="00823979" w:rsidRPr="00F2630C" w:rsidRDefault="00823979" w:rsidP="00823979">
            <w:pPr>
              <w:jc w:val="center"/>
              <w:rPr>
                <w:color w:val="000000" w:themeColor="text1"/>
                <w:sz w:val="16"/>
                <w:szCs w:val="16"/>
                <w:lang w:val="en-US" w:eastAsia="ko-KR"/>
              </w:rPr>
            </w:pPr>
            <w:r w:rsidRPr="00F2630C">
              <w:rPr>
                <w:color w:val="000000" w:themeColor="text1"/>
                <w:sz w:val="16"/>
                <w:szCs w:val="16"/>
                <w:lang w:val="en-US"/>
              </w:rPr>
              <w:t>12</w:t>
            </w:r>
          </w:p>
        </w:tc>
        <w:tc>
          <w:tcPr>
            <w:tcW w:w="1017" w:type="dxa"/>
            <w:vAlign w:val="center"/>
          </w:tcPr>
          <w:p w14:paraId="57A748F0" w14:textId="2A20B679" w:rsidR="00823979" w:rsidRPr="00F2630C" w:rsidRDefault="00823979" w:rsidP="00823979">
            <w:pPr>
              <w:jc w:val="center"/>
              <w:rPr>
                <w:color w:val="000000" w:themeColor="text1"/>
                <w:sz w:val="16"/>
                <w:szCs w:val="16"/>
                <w:lang w:eastAsia="ko-KR"/>
              </w:rPr>
            </w:pPr>
            <w:r>
              <w:rPr>
                <w:color w:val="000000"/>
                <w:sz w:val="16"/>
                <w:szCs w:val="16"/>
              </w:rPr>
              <w:t>Weiner et al., 2003</w:t>
            </w:r>
          </w:p>
        </w:tc>
        <w:tc>
          <w:tcPr>
            <w:tcW w:w="3402" w:type="dxa"/>
            <w:vAlign w:val="center"/>
          </w:tcPr>
          <w:p w14:paraId="47A61640" w14:textId="7C026990" w:rsidR="00823979" w:rsidRPr="00F2630C" w:rsidDel="00DE382A" w:rsidRDefault="00823979" w:rsidP="00823979">
            <w:pPr>
              <w:rPr>
                <w:color w:val="000000" w:themeColor="text1"/>
                <w:sz w:val="16"/>
                <w:szCs w:val="16"/>
                <w:lang w:eastAsia="ko-KR"/>
              </w:rPr>
            </w:pPr>
            <w:r w:rsidRPr="00F2630C">
              <w:rPr>
                <w:color w:val="000000" w:themeColor="text1"/>
                <w:sz w:val="16"/>
                <w:szCs w:val="16"/>
              </w:rPr>
              <w:t>Physicians and nursing home residents were satisfied with videoconferencing when it did occur, and physicians reported that making medical decisions was easier</w:t>
            </w:r>
          </w:p>
        </w:tc>
        <w:tc>
          <w:tcPr>
            <w:tcW w:w="1559" w:type="dxa"/>
            <w:vMerge/>
            <w:vAlign w:val="center"/>
          </w:tcPr>
          <w:p w14:paraId="49B060C7" w14:textId="77777777" w:rsidR="00823979" w:rsidRPr="00F2630C" w:rsidRDefault="00823979" w:rsidP="00823979">
            <w:pPr>
              <w:jc w:val="center"/>
              <w:rPr>
                <w:color w:val="000000" w:themeColor="text1"/>
                <w:sz w:val="16"/>
                <w:szCs w:val="16"/>
                <w:lang w:eastAsia="ko-KR"/>
              </w:rPr>
            </w:pPr>
          </w:p>
        </w:tc>
        <w:tc>
          <w:tcPr>
            <w:tcW w:w="1843" w:type="dxa"/>
            <w:vMerge/>
            <w:vAlign w:val="center"/>
          </w:tcPr>
          <w:p w14:paraId="0E7D8FBB" w14:textId="77777777" w:rsidR="00823979" w:rsidRPr="00F2630C" w:rsidRDefault="00823979" w:rsidP="00060866">
            <w:pPr>
              <w:jc w:val="center"/>
              <w:rPr>
                <w:color w:val="000000" w:themeColor="text1"/>
                <w:sz w:val="16"/>
                <w:szCs w:val="16"/>
                <w:lang w:eastAsia="ko-KR"/>
              </w:rPr>
            </w:pPr>
          </w:p>
        </w:tc>
        <w:tc>
          <w:tcPr>
            <w:tcW w:w="1276" w:type="dxa"/>
            <w:vMerge/>
            <w:vAlign w:val="center"/>
          </w:tcPr>
          <w:p w14:paraId="01FFBFD2" w14:textId="77777777" w:rsidR="00823979" w:rsidRPr="00F2630C" w:rsidRDefault="00823979" w:rsidP="00823979">
            <w:pPr>
              <w:jc w:val="center"/>
              <w:rPr>
                <w:color w:val="000000" w:themeColor="text1"/>
                <w:sz w:val="16"/>
                <w:szCs w:val="16"/>
                <w:lang w:eastAsia="ko-KR"/>
              </w:rPr>
            </w:pPr>
          </w:p>
        </w:tc>
        <w:tc>
          <w:tcPr>
            <w:tcW w:w="1134" w:type="dxa"/>
            <w:vMerge/>
            <w:vAlign w:val="center"/>
          </w:tcPr>
          <w:p w14:paraId="4B6E8852" w14:textId="77777777" w:rsidR="00823979" w:rsidRPr="00F2630C" w:rsidRDefault="00823979" w:rsidP="00823979">
            <w:pPr>
              <w:jc w:val="center"/>
              <w:rPr>
                <w:color w:val="000000" w:themeColor="text1"/>
                <w:sz w:val="16"/>
                <w:szCs w:val="16"/>
                <w:lang w:eastAsia="ko-KR"/>
              </w:rPr>
            </w:pPr>
          </w:p>
        </w:tc>
      </w:tr>
      <w:tr w:rsidR="00823979" w:rsidRPr="00F2630C" w14:paraId="6E885582" w14:textId="77777777" w:rsidTr="00987C6A">
        <w:trPr>
          <w:trHeight w:val="315"/>
        </w:trPr>
        <w:tc>
          <w:tcPr>
            <w:tcW w:w="0" w:type="auto"/>
            <w:vAlign w:val="center"/>
          </w:tcPr>
          <w:p w14:paraId="7B9DDD2B"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13</w:t>
            </w:r>
          </w:p>
        </w:tc>
        <w:tc>
          <w:tcPr>
            <w:tcW w:w="1017" w:type="dxa"/>
            <w:vAlign w:val="center"/>
          </w:tcPr>
          <w:p w14:paraId="4FF05B7D" w14:textId="0F62DF53" w:rsidR="00823979" w:rsidRPr="00F2630C" w:rsidRDefault="00823979" w:rsidP="00823979">
            <w:pPr>
              <w:jc w:val="center"/>
              <w:rPr>
                <w:color w:val="000000" w:themeColor="text1"/>
                <w:sz w:val="16"/>
                <w:szCs w:val="16"/>
              </w:rPr>
            </w:pPr>
            <w:r>
              <w:rPr>
                <w:color w:val="000000"/>
                <w:sz w:val="16"/>
                <w:szCs w:val="16"/>
              </w:rPr>
              <w:t>Yu et al., 2008</w:t>
            </w:r>
          </w:p>
        </w:tc>
        <w:tc>
          <w:tcPr>
            <w:tcW w:w="3402" w:type="dxa"/>
            <w:vAlign w:val="center"/>
          </w:tcPr>
          <w:p w14:paraId="52F2A4B3" w14:textId="77777777" w:rsidR="00823979" w:rsidRPr="00F2630C" w:rsidRDefault="00823979" w:rsidP="00823979">
            <w:pPr>
              <w:rPr>
                <w:color w:val="000000" w:themeColor="text1"/>
                <w:sz w:val="16"/>
                <w:szCs w:val="16"/>
              </w:rPr>
            </w:pPr>
            <w:r w:rsidRPr="00F2630C">
              <w:rPr>
                <w:color w:val="000000" w:themeColor="text1"/>
                <w:sz w:val="16"/>
                <w:szCs w:val="16"/>
              </w:rPr>
              <w:t>Caregivers at both homes were satisfied with their homes’ documentation system, and had positive attitudes towards using electronic documentation systems.  </w:t>
            </w:r>
            <w:r w:rsidRPr="00F2630C">
              <w:rPr>
                <w:color w:val="000000" w:themeColor="text1"/>
                <w:sz w:val="16"/>
                <w:szCs w:val="16"/>
              </w:rPr>
              <w:br/>
              <w:t>After five weeks’ experience of using the electronic system for daily nursing documentation, the caregivers at the electronic site had a similar high level of satisfaction with their home’s documentation system to that of their counterparts who used paper-based documentation</w:t>
            </w:r>
            <w:r w:rsidRPr="00F2630C">
              <w:rPr>
                <w:color w:val="000000" w:themeColor="text1"/>
                <w:sz w:val="16"/>
                <w:szCs w:val="16"/>
                <w:lang w:val="en-US"/>
              </w:rPr>
              <w:t xml:space="preserve"> </w:t>
            </w:r>
          </w:p>
        </w:tc>
        <w:tc>
          <w:tcPr>
            <w:tcW w:w="1559" w:type="dxa"/>
            <w:vMerge/>
            <w:vAlign w:val="center"/>
          </w:tcPr>
          <w:p w14:paraId="41A53C25" w14:textId="77777777" w:rsidR="00823979" w:rsidRPr="00F2630C" w:rsidRDefault="00823979" w:rsidP="00823979">
            <w:pPr>
              <w:jc w:val="center"/>
              <w:rPr>
                <w:color w:val="000000" w:themeColor="text1"/>
                <w:sz w:val="16"/>
                <w:szCs w:val="16"/>
              </w:rPr>
            </w:pPr>
          </w:p>
        </w:tc>
        <w:tc>
          <w:tcPr>
            <w:tcW w:w="1843" w:type="dxa"/>
            <w:vMerge/>
            <w:vAlign w:val="center"/>
            <w:hideMark/>
          </w:tcPr>
          <w:p w14:paraId="7B013E77" w14:textId="77777777" w:rsidR="00823979" w:rsidRPr="00F2630C" w:rsidRDefault="00823979" w:rsidP="00060866">
            <w:pPr>
              <w:jc w:val="center"/>
              <w:rPr>
                <w:color w:val="000000" w:themeColor="text1"/>
                <w:sz w:val="16"/>
                <w:szCs w:val="16"/>
              </w:rPr>
            </w:pPr>
          </w:p>
        </w:tc>
        <w:tc>
          <w:tcPr>
            <w:tcW w:w="1276" w:type="dxa"/>
            <w:vMerge/>
            <w:vAlign w:val="center"/>
          </w:tcPr>
          <w:p w14:paraId="79C65210" w14:textId="77777777" w:rsidR="00823979" w:rsidRPr="00F2630C" w:rsidRDefault="00823979" w:rsidP="00823979">
            <w:pPr>
              <w:jc w:val="center"/>
              <w:rPr>
                <w:color w:val="000000" w:themeColor="text1"/>
                <w:sz w:val="16"/>
                <w:szCs w:val="16"/>
              </w:rPr>
            </w:pPr>
          </w:p>
        </w:tc>
        <w:tc>
          <w:tcPr>
            <w:tcW w:w="1134" w:type="dxa"/>
            <w:vMerge/>
            <w:vAlign w:val="center"/>
          </w:tcPr>
          <w:p w14:paraId="48473350" w14:textId="77777777" w:rsidR="00823979" w:rsidRPr="00F2630C" w:rsidRDefault="00823979" w:rsidP="00823979">
            <w:pPr>
              <w:jc w:val="center"/>
              <w:rPr>
                <w:color w:val="000000" w:themeColor="text1"/>
                <w:sz w:val="16"/>
                <w:szCs w:val="16"/>
              </w:rPr>
            </w:pPr>
          </w:p>
        </w:tc>
      </w:tr>
      <w:tr w:rsidR="00823979" w:rsidRPr="00F2630C" w14:paraId="64ACFB39" w14:textId="77777777" w:rsidTr="00987C6A">
        <w:trPr>
          <w:trHeight w:val="315"/>
        </w:trPr>
        <w:tc>
          <w:tcPr>
            <w:tcW w:w="0" w:type="auto"/>
            <w:vAlign w:val="center"/>
          </w:tcPr>
          <w:p w14:paraId="7F454712"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14</w:t>
            </w:r>
          </w:p>
        </w:tc>
        <w:tc>
          <w:tcPr>
            <w:tcW w:w="1017" w:type="dxa"/>
            <w:vAlign w:val="center"/>
          </w:tcPr>
          <w:p w14:paraId="503B3238" w14:textId="22BCC02A" w:rsidR="00823979" w:rsidRPr="00F2630C" w:rsidRDefault="00823979" w:rsidP="00823979">
            <w:pPr>
              <w:jc w:val="center"/>
              <w:rPr>
                <w:color w:val="000000" w:themeColor="text1"/>
                <w:sz w:val="16"/>
                <w:szCs w:val="16"/>
              </w:rPr>
            </w:pPr>
            <w:r>
              <w:rPr>
                <w:color w:val="000000"/>
                <w:sz w:val="16"/>
                <w:szCs w:val="16"/>
              </w:rPr>
              <w:t>Zelickson, 2003</w:t>
            </w:r>
          </w:p>
        </w:tc>
        <w:tc>
          <w:tcPr>
            <w:tcW w:w="3402" w:type="dxa"/>
            <w:vAlign w:val="center"/>
          </w:tcPr>
          <w:p w14:paraId="0A02639E" w14:textId="4054213A" w:rsidR="00823979" w:rsidRPr="00F2630C" w:rsidRDefault="00823979" w:rsidP="00823979">
            <w:pPr>
              <w:rPr>
                <w:color w:val="000000" w:themeColor="text1"/>
                <w:sz w:val="16"/>
                <w:szCs w:val="16"/>
              </w:rPr>
            </w:pPr>
            <w:r w:rsidRPr="00F2630C">
              <w:rPr>
                <w:color w:val="000000" w:themeColor="text1"/>
                <w:sz w:val="16"/>
                <w:szCs w:val="16"/>
              </w:rPr>
              <w:t>The dermatologists felt comfortable in making a diagnosis and treatment plan in all cases in which they had access to both the image and patient history.</w:t>
            </w:r>
            <w:r w:rsidRPr="00F2630C">
              <w:rPr>
                <w:color w:val="000000" w:themeColor="text1"/>
                <w:sz w:val="16"/>
                <w:szCs w:val="16"/>
              </w:rPr>
              <w:br/>
              <w:t>Only 23% of the patients or guardians returned the satisfaction survey, the majority were happy with the experience.</w:t>
            </w:r>
            <w:r w:rsidRPr="00F2630C">
              <w:rPr>
                <w:color w:val="000000" w:themeColor="text1"/>
                <w:sz w:val="16"/>
                <w:szCs w:val="16"/>
              </w:rPr>
              <w:br/>
              <w:t>Patients' relatives and resident nurses were satisfied with the teledermatology system studied</w:t>
            </w:r>
            <w:r w:rsidRPr="00F2630C">
              <w:rPr>
                <w:color w:val="000000" w:themeColor="text1"/>
                <w:sz w:val="16"/>
                <w:szCs w:val="16"/>
                <w:lang w:val="en-US"/>
              </w:rPr>
              <w:t xml:space="preserve"> </w:t>
            </w:r>
          </w:p>
        </w:tc>
        <w:tc>
          <w:tcPr>
            <w:tcW w:w="1559" w:type="dxa"/>
            <w:vMerge/>
            <w:vAlign w:val="center"/>
          </w:tcPr>
          <w:p w14:paraId="18B44CA3" w14:textId="77777777" w:rsidR="00823979" w:rsidRPr="00F2630C" w:rsidRDefault="00823979" w:rsidP="00823979">
            <w:pPr>
              <w:jc w:val="center"/>
              <w:rPr>
                <w:color w:val="000000" w:themeColor="text1"/>
                <w:sz w:val="16"/>
                <w:szCs w:val="16"/>
              </w:rPr>
            </w:pPr>
          </w:p>
        </w:tc>
        <w:tc>
          <w:tcPr>
            <w:tcW w:w="1843" w:type="dxa"/>
            <w:vMerge/>
            <w:vAlign w:val="center"/>
            <w:hideMark/>
          </w:tcPr>
          <w:p w14:paraId="57ECD172" w14:textId="77777777" w:rsidR="00823979" w:rsidRPr="00F2630C" w:rsidRDefault="00823979" w:rsidP="00060866">
            <w:pPr>
              <w:jc w:val="center"/>
              <w:rPr>
                <w:color w:val="000000" w:themeColor="text1"/>
                <w:sz w:val="16"/>
                <w:szCs w:val="16"/>
              </w:rPr>
            </w:pPr>
          </w:p>
        </w:tc>
        <w:tc>
          <w:tcPr>
            <w:tcW w:w="1276" w:type="dxa"/>
            <w:vMerge/>
            <w:vAlign w:val="center"/>
          </w:tcPr>
          <w:p w14:paraId="332BE027" w14:textId="77777777" w:rsidR="00823979" w:rsidRPr="00F2630C" w:rsidRDefault="00823979" w:rsidP="00823979">
            <w:pPr>
              <w:jc w:val="center"/>
              <w:rPr>
                <w:color w:val="000000" w:themeColor="text1"/>
                <w:sz w:val="16"/>
                <w:szCs w:val="16"/>
              </w:rPr>
            </w:pPr>
          </w:p>
        </w:tc>
        <w:tc>
          <w:tcPr>
            <w:tcW w:w="1134" w:type="dxa"/>
            <w:vMerge/>
            <w:vAlign w:val="center"/>
          </w:tcPr>
          <w:p w14:paraId="3542F490" w14:textId="77777777" w:rsidR="00823979" w:rsidRPr="00F2630C" w:rsidRDefault="00823979" w:rsidP="00823979">
            <w:pPr>
              <w:jc w:val="center"/>
              <w:rPr>
                <w:color w:val="000000" w:themeColor="text1"/>
                <w:sz w:val="16"/>
                <w:szCs w:val="16"/>
              </w:rPr>
            </w:pPr>
          </w:p>
        </w:tc>
      </w:tr>
      <w:tr w:rsidR="00823979" w:rsidRPr="00F2630C" w14:paraId="23AD9326" w14:textId="77777777" w:rsidTr="00987C6A">
        <w:trPr>
          <w:trHeight w:val="880"/>
        </w:trPr>
        <w:tc>
          <w:tcPr>
            <w:tcW w:w="0" w:type="auto"/>
            <w:vAlign w:val="center"/>
          </w:tcPr>
          <w:p w14:paraId="5B2E9B6A"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15</w:t>
            </w:r>
          </w:p>
        </w:tc>
        <w:tc>
          <w:tcPr>
            <w:tcW w:w="1017" w:type="dxa"/>
            <w:vAlign w:val="center"/>
          </w:tcPr>
          <w:p w14:paraId="5CAA3050" w14:textId="22A4C4BF" w:rsidR="00823979" w:rsidRPr="00F2630C" w:rsidRDefault="00823979" w:rsidP="00823979">
            <w:pPr>
              <w:jc w:val="center"/>
              <w:rPr>
                <w:color w:val="000000" w:themeColor="text1"/>
                <w:sz w:val="16"/>
                <w:szCs w:val="16"/>
              </w:rPr>
            </w:pPr>
            <w:r>
              <w:rPr>
                <w:color w:val="000000"/>
                <w:sz w:val="16"/>
                <w:szCs w:val="16"/>
              </w:rPr>
              <w:t>Betgé-Brezetz et al., 2009</w:t>
            </w:r>
          </w:p>
        </w:tc>
        <w:tc>
          <w:tcPr>
            <w:tcW w:w="3402" w:type="dxa"/>
            <w:vAlign w:val="center"/>
          </w:tcPr>
          <w:p w14:paraId="080C62A1" w14:textId="5C284AD2" w:rsidR="00823979" w:rsidRPr="00F2630C" w:rsidRDefault="00823979" w:rsidP="00823979">
            <w:pPr>
              <w:rPr>
                <w:color w:val="000000" w:themeColor="text1"/>
                <w:sz w:val="16"/>
                <w:szCs w:val="16"/>
              </w:rPr>
            </w:pPr>
            <w:r w:rsidRPr="00F2630C">
              <w:rPr>
                <w:color w:val="000000" w:themeColor="text1"/>
                <w:sz w:val="16"/>
                <w:szCs w:val="16"/>
              </w:rPr>
              <w:t>Regarding the residents, they find the phone call through the TV very useful. The users appreciated the adapted and personalized delivery of information and the friendliness of the system for the help request</w:t>
            </w:r>
          </w:p>
        </w:tc>
        <w:tc>
          <w:tcPr>
            <w:tcW w:w="1559" w:type="dxa"/>
            <w:vMerge w:val="restart"/>
            <w:vAlign w:val="center"/>
          </w:tcPr>
          <w:p w14:paraId="5E306DBD"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Usefulness</w:t>
            </w:r>
          </w:p>
        </w:tc>
        <w:tc>
          <w:tcPr>
            <w:tcW w:w="1843" w:type="dxa"/>
            <w:vMerge w:val="restart"/>
            <w:shd w:val="clear" w:color="auto" w:fill="auto"/>
            <w:tcMar>
              <w:top w:w="30" w:type="dxa"/>
              <w:left w:w="45" w:type="dxa"/>
              <w:bottom w:w="30" w:type="dxa"/>
              <w:right w:w="45" w:type="dxa"/>
            </w:tcMar>
            <w:vAlign w:val="center"/>
            <w:hideMark/>
          </w:tcPr>
          <w:p w14:paraId="02EECECB" w14:textId="05474D0B" w:rsidR="00823979" w:rsidRPr="00F2630C" w:rsidRDefault="00823979" w:rsidP="00060866">
            <w:pPr>
              <w:pStyle w:val="NormalWeb"/>
              <w:jc w:val="center"/>
              <w:rPr>
                <w:color w:val="000000" w:themeColor="text1"/>
                <w:sz w:val="16"/>
                <w:szCs w:val="16"/>
                <w:lang w:val="en-US"/>
              </w:rPr>
            </w:pPr>
            <w:r w:rsidRPr="00F2630C">
              <w:rPr>
                <w:color w:val="000000" w:themeColor="text1"/>
                <w:sz w:val="16"/>
                <w:szCs w:val="16"/>
                <w:lang w:val="en-US"/>
              </w:rPr>
              <w:t xml:space="preserve">The perceived efficaciousness of smart technologies was linked to the perceived usefulness, performance expectancy, </w:t>
            </w:r>
            <w:r w:rsidRPr="00F2630C">
              <w:rPr>
                <w:color w:val="000000" w:themeColor="text1"/>
                <w:sz w:val="16"/>
                <w:szCs w:val="16"/>
                <w:lang w:val="en-US"/>
              </w:rPr>
              <w:lastRenderedPageBreak/>
              <w:t>relative advantage and pleasure experience by the users which was instrumental in achieving medical outcomes and meeting personal demands</w:t>
            </w:r>
            <w:r>
              <w:rPr>
                <w:color w:val="000000" w:themeColor="text1"/>
                <w:sz w:val="16"/>
                <w:szCs w:val="16"/>
                <w:lang w:val="en-US"/>
              </w:rPr>
              <w:t xml:space="preserve"> </w:t>
            </w:r>
            <w:r w:rsidRPr="00823979">
              <w:rPr>
                <w:color w:val="000000" w:themeColor="text1"/>
                <w:sz w:val="16"/>
                <w:szCs w:val="16"/>
                <w:lang w:val="en-US"/>
              </w:rPr>
              <w:t>(</w:t>
            </w:r>
            <w:proofErr w:type="spellStart"/>
            <w:r w:rsidRPr="00823979">
              <w:rPr>
                <w:color w:val="000000" w:themeColor="text1"/>
                <w:sz w:val="16"/>
                <w:szCs w:val="16"/>
                <w:lang w:val="en-US"/>
              </w:rPr>
              <w:t>Golant</w:t>
            </w:r>
            <w:proofErr w:type="spellEnd"/>
            <w:r w:rsidRPr="00823979">
              <w:rPr>
                <w:color w:val="000000" w:themeColor="text1"/>
                <w:sz w:val="16"/>
                <w:szCs w:val="16"/>
                <w:lang w:val="en-US"/>
              </w:rPr>
              <w:t>, 2017).</w:t>
            </w:r>
          </w:p>
          <w:p w14:paraId="1E800123" w14:textId="77777777" w:rsidR="00823979" w:rsidRPr="00F2630C" w:rsidRDefault="00823979" w:rsidP="00060866">
            <w:pPr>
              <w:jc w:val="center"/>
              <w:rPr>
                <w:color w:val="000000" w:themeColor="text1"/>
                <w:sz w:val="16"/>
                <w:szCs w:val="16"/>
                <w:lang w:val="en-US"/>
              </w:rPr>
            </w:pPr>
          </w:p>
          <w:p w14:paraId="2FB868D2" w14:textId="77777777" w:rsidR="00823979" w:rsidRPr="00F2630C" w:rsidRDefault="00823979" w:rsidP="00060866">
            <w:pPr>
              <w:jc w:val="center"/>
              <w:rPr>
                <w:color w:val="000000" w:themeColor="text1"/>
                <w:sz w:val="16"/>
                <w:szCs w:val="16"/>
              </w:rPr>
            </w:pPr>
          </w:p>
        </w:tc>
        <w:tc>
          <w:tcPr>
            <w:tcW w:w="1276" w:type="dxa"/>
            <w:vMerge w:val="restart"/>
            <w:vAlign w:val="center"/>
          </w:tcPr>
          <w:p w14:paraId="509A073F" w14:textId="77777777" w:rsidR="00823979" w:rsidRPr="00F2630C" w:rsidRDefault="00823979" w:rsidP="00823979">
            <w:pPr>
              <w:jc w:val="center"/>
              <w:rPr>
                <w:color w:val="000000" w:themeColor="text1"/>
                <w:sz w:val="16"/>
                <w:szCs w:val="16"/>
              </w:rPr>
            </w:pPr>
            <w:r w:rsidRPr="00F2630C">
              <w:rPr>
                <w:color w:val="000000" w:themeColor="text1"/>
                <w:sz w:val="16"/>
                <w:szCs w:val="16"/>
              </w:rPr>
              <w:lastRenderedPageBreak/>
              <w:t>Perceived efficaciousness</w:t>
            </w:r>
          </w:p>
          <w:p w14:paraId="4014D640" w14:textId="77777777" w:rsidR="00823979" w:rsidRPr="00F2630C" w:rsidRDefault="00823979" w:rsidP="00823979">
            <w:pPr>
              <w:jc w:val="center"/>
              <w:rPr>
                <w:color w:val="000000" w:themeColor="text1"/>
                <w:sz w:val="16"/>
                <w:szCs w:val="16"/>
              </w:rPr>
            </w:pPr>
          </w:p>
        </w:tc>
        <w:tc>
          <w:tcPr>
            <w:tcW w:w="1134" w:type="dxa"/>
            <w:vMerge/>
            <w:vAlign w:val="center"/>
          </w:tcPr>
          <w:p w14:paraId="7A6C3155" w14:textId="77777777" w:rsidR="00823979" w:rsidRPr="00F2630C" w:rsidRDefault="00823979" w:rsidP="00823979">
            <w:pPr>
              <w:jc w:val="center"/>
              <w:rPr>
                <w:color w:val="000000" w:themeColor="text1"/>
                <w:sz w:val="16"/>
                <w:szCs w:val="16"/>
              </w:rPr>
            </w:pPr>
          </w:p>
        </w:tc>
      </w:tr>
      <w:tr w:rsidR="00823979" w:rsidRPr="00F2630C" w14:paraId="45AE2EA8" w14:textId="77777777" w:rsidTr="00987C6A">
        <w:trPr>
          <w:trHeight w:val="1376"/>
        </w:trPr>
        <w:tc>
          <w:tcPr>
            <w:tcW w:w="0" w:type="auto"/>
            <w:vAlign w:val="center"/>
          </w:tcPr>
          <w:p w14:paraId="54F2E9A7"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lastRenderedPageBreak/>
              <w:t>16</w:t>
            </w:r>
          </w:p>
        </w:tc>
        <w:tc>
          <w:tcPr>
            <w:tcW w:w="1017" w:type="dxa"/>
            <w:vAlign w:val="center"/>
          </w:tcPr>
          <w:p w14:paraId="76D23E8B" w14:textId="3311F40E" w:rsidR="00823979" w:rsidRPr="00F2630C" w:rsidRDefault="00823979" w:rsidP="00823979">
            <w:pPr>
              <w:jc w:val="center"/>
              <w:rPr>
                <w:noProof/>
                <w:color w:val="000000" w:themeColor="text1"/>
                <w:sz w:val="16"/>
                <w:szCs w:val="16"/>
                <w:lang w:val="en-US"/>
              </w:rPr>
            </w:pPr>
            <w:r>
              <w:rPr>
                <w:color w:val="000000"/>
                <w:sz w:val="16"/>
                <w:szCs w:val="16"/>
              </w:rPr>
              <w:t>Bleda et al., 2018</w:t>
            </w:r>
          </w:p>
        </w:tc>
        <w:tc>
          <w:tcPr>
            <w:tcW w:w="3402" w:type="dxa"/>
            <w:vAlign w:val="center"/>
          </w:tcPr>
          <w:p w14:paraId="5F7C1758" w14:textId="77777777" w:rsidR="00823979" w:rsidRPr="00F2630C" w:rsidRDefault="00823979" w:rsidP="00823979">
            <w:pPr>
              <w:rPr>
                <w:color w:val="000000" w:themeColor="text1"/>
                <w:sz w:val="16"/>
                <w:szCs w:val="16"/>
              </w:rPr>
            </w:pPr>
            <w:r w:rsidRPr="00F2630C">
              <w:rPr>
                <w:color w:val="000000" w:themeColor="text1"/>
                <w:sz w:val="16"/>
                <w:szCs w:val="16"/>
              </w:rPr>
              <w:t>According to the staff experience: new residents can be easily registered into the system. Later they can doublecheck the name of the residents that are sleeping in a given room. They find this feature very useful in order to prevent errors</w:t>
            </w:r>
          </w:p>
          <w:p w14:paraId="7AB6487D" w14:textId="36986209" w:rsidR="00823979" w:rsidRPr="00F2630C" w:rsidDel="00EC6176" w:rsidRDefault="00823979" w:rsidP="00823979">
            <w:pPr>
              <w:rPr>
                <w:color w:val="000000" w:themeColor="text1"/>
                <w:sz w:val="16"/>
                <w:szCs w:val="16"/>
              </w:rPr>
            </w:pPr>
            <w:r w:rsidRPr="00F2630C">
              <w:rPr>
                <w:color w:val="000000" w:themeColor="text1"/>
                <w:sz w:val="16"/>
                <w:szCs w:val="16"/>
              </w:rPr>
              <w:t>The residence staff considers that the functionality for monitoring and tracking alerts is very useful. There have been shift changes and the incoming caregiver needs to know if an alert has been attended. The interface shows this information immediately and the caregiver need has been solved</w:t>
            </w:r>
          </w:p>
        </w:tc>
        <w:tc>
          <w:tcPr>
            <w:tcW w:w="1559" w:type="dxa"/>
            <w:vMerge/>
            <w:vAlign w:val="center"/>
          </w:tcPr>
          <w:p w14:paraId="3E07D620"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4DAE670F" w14:textId="77777777" w:rsidR="00823979" w:rsidRPr="00F2630C" w:rsidRDefault="00823979" w:rsidP="00060866">
            <w:pPr>
              <w:jc w:val="center"/>
              <w:rPr>
                <w:color w:val="000000" w:themeColor="text1"/>
                <w:sz w:val="16"/>
                <w:szCs w:val="16"/>
              </w:rPr>
            </w:pPr>
          </w:p>
        </w:tc>
        <w:tc>
          <w:tcPr>
            <w:tcW w:w="1276" w:type="dxa"/>
            <w:vMerge/>
            <w:vAlign w:val="center"/>
          </w:tcPr>
          <w:p w14:paraId="36B497B2" w14:textId="77777777" w:rsidR="00823979" w:rsidRPr="00F2630C" w:rsidRDefault="00823979" w:rsidP="00823979">
            <w:pPr>
              <w:jc w:val="center"/>
              <w:rPr>
                <w:color w:val="000000" w:themeColor="text1"/>
                <w:sz w:val="16"/>
                <w:szCs w:val="16"/>
              </w:rPr>
            </w:pPr>
          </w:p>
        </w:tc>
        <w:tc>
          <w:tcPr>
            <w:tcW w:w="1134" w:type="dxa"/>
            <w:vMerge/>
            <w:vAlign w:val="center"/>
          </w:tcPr>
          <w:p w14:paraId="492C5B0F" w14:textId="77777777" w:rsidR="00823979" w:rsidRPr="00F2630C" w:rsidRDefault="00823979" w:rsidP="00823979">
            <w:pPr>
              <w:jc w:val="center"/>
              <w:rPr>
                <w:color w:val="000000" w:themeColor="text1"/>
                <w:sz w:val="16"/>
                <w:szCs w:val="16"/>
              </w:rPr>
            </w:pPr>
          </w:p>
        </w:tc>
      </w:tr>
      <w:tr w:rsidR="00823979" w:rsidRPr="00F2630C" w14:paraId="4D49A900" w14:textId="77777777" w:rsidTr="00987C6A">
        <w:trPr>
          <w:trHeight w:val="540"/>
        </w:trPr>
        <w:tc>
          <w:tcPr>
            <w:tcW w:w="0" w:type="auto"/>
            <w:vAlign w:val="center"/>
          </w:tcPr>
          <w:p w14:paraId="4640C590"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17</w:t>
            </w:r>
          </w:p>
        </w:tc>
        <w:tc>
          <w:tcPr>
            <w:tcW w:w="1017" w:type="dxa"/>
            <w:vAlign w:val="center"/>
          </w:tcPr>
          <w:p w14:paraId="07627649" w14:textId="0ED5079E" w:rsidR="00823979" w:rsidRPr="00F2630C" w:rsidRDefault="00823979" w:rsidP="00823979">
            <w:pPr>
              <w:jc w:val="center"/>
              <w:rPr>
                <w:noProof/>
                <w:color w:val="000000" w:themeColor="text1"/>
                <w:sz w:val="16"/>
                <w:szCs w:val="16"/>
                <w:lang w:val="en-US"/>
              </w:rPr>
            </w:pPr>
            <w:r>
              <w:rPr>
                <w:color w:val="000000"/>
                <w:sz w:val="16"/>
                <w:szCs w:val="16"/>
              </w:rPr>
              <w:t>Delmastro et al., 2019</w:t>
            </w:r>
          </w:p>
        </w:tc>
        <w:tc>
          <w:tcPr>
            <w:tcW w:w="3402" w:type="dxa"/>
            <w:vAlign w:val="center"/>
          </w:tcPr>
          <w:p w14:paraId="67607B79" w14:textId="0D9F4355" w:rsidR="00823979" w:rsidRPr="00F2630C" w:rsidRDefault="00823979" w:rsidP="00823979">
            <w:pPr>
              <w:rPr>
                <w:color w:val="000000" w:themeColor="text1"/>
                <w:sz w:val="16"/>
                <w:szCs w:val="16"/>
              </w:rPr>
            </w:pPr>
            <w:r w:rsidRPr="00F2630C">
              <w:rPr>
                <w:color w:val="000000" w:themeColor="text1"/>
                <w:sz w:val="16"/>
                <w:szCs w:val="16"/>
              </w:rPr>
              <w:t>As far as the nursing care personnel is concerned, they found the system useful and a good support for the daily routine</w:t>
            </w:r>
            <w:r w:rsidRPr="00F2630C">
              <w:rPr>
                <w:color w:val="000000" w:themeColor="text1"/>
                <w:sz w:val="16"/>
                <w:szCs w:val="16"/>
                <w:lang w:val="en-US"/>
              </w:rPr>
              <w:t xml:space="preserve"> </w:t>
            </w:r>
          </w:p>
        </w:tc>
        <w:tc>
          <w:tcPr>
            <w:tcW w:w="1559" w:type="dxa"/>
            <w:vMerge/>
            <w:vAlign w:val="center"/>
          </w:tcPr>
          <w:p w14:paraId="7B6DD08E"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3EE6E49A" w14:textId="77777777" w:rsidR="00823979" w:rsidRPr="00F2630C" w:rsidRDefault="00823979" w:rsidP="00060866">
            <w:pPr>
              <w:jc w:val="center"/>
              <w:rPr>
                <w:color w:val="000000" w:themeColor="text1"/>
                <w:sz w:val="16"/>
                <w:szCs w:val="16"/>
              </w:rPr>
            </w:pPr>
          </w:p>
        </w:tc>
        <w:tc>
          <w:tcPr>
            <w:tcW w:w="1276" w:type="dxa"/>
            <w:vMerge/>
            <w:vAlign w:val="center"/>
          </w:tcPr>
          <w:p w14:paraId="3ADCBC17" w14:textId="77777777" w:rsidR="00823979" w:rsidRPr="00F2630C" w:rsidRDefault="00823979" w:rsidP="00823979">
            <w:pPr>
              <w:jc w:val="center"/>
              <w:rPr>
                <w:color w:val="000000" w:themeColor="text1"/>
                <w:sz w:val="16"/>
                <w:szCs w:val="16"/>
              </w:rPr>
            </w:pPr>
          </w:p>
        </w:tc>
        <w:tc>
          <w:tcPr>
            <w:tcW w:w="1134" w:type="dxa"/>
            <w:vMerge/>
            <w:vAlign w:val="center"/>
          </w:tcPr>
          <w:p w14:paraId="41289785" w14:textId="77777777" w:rsidR="00823979" w:rsidRPr="00F2630C" w:rsidRDefault="00823979" w:rsidP="00823979">
            <w:pPr>
              <w:jc w:val="center"/>
              <w:rPr>
                <w:color w:val="000000" w:themeColor="text1"/>
                <w:sz w:val="16"/>
                <w:szCs w:val="16"/>
              </w:rPr>
            </w:pPr>
          </w:p>
        </w:tc>
      </w:tr>
      <w:tr w:rsidR="00823979" w:rsidRPr="00F2630C" w14:paraId="6A6F921A" w14:textId="77777777" w:rsidTr="00987C6A">
        <w:trPr>
          <w:trHeight w:val="818"/>
        </w:trPr>
        <w:tc>
          <w:tcPr>
            <w:tcW w:w="0" w:type="auto"/>
            <w:vAlign w:val="center"/>
          </w:tcPr>
          <w:p w14:paraId="1DE53D1E"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18</w:t>
            </w:r>
          </w:p>
        </w:tc>
        <w:tc>
          <w:tcPr>
            <w:tcW w:w="1017" w:type="dxa"/>
            <w:vAlign w:val="center"/>
          </w:tcPr>
          <w:p w14:paraId="3B4D1B33" w14:textId="0171C94B" w:rsidR="00823979" w:rsidRPr="00F2630C" w:rsidRDefault="00823979" w:rsidP="00823979">
            <w:pPr>
              <w:jc w:val="center"/>
              <w:rPr>
                <w:noProof/>
                <w:color w:val="000000" w:themeColor="text1"/>
                <w:sz w:val="16"/>
                <w:szCs w:val="16"/>
                <w:lang w:val="en-US"/>
              </w:rPr>
            </w:pPr>
            <w:r>
              <w:rPr>
                <w:color w:val="000000"/>
                <w:sz w:val="16"/>
                <w:szCs w:val="16"/>
              </w:rPr>
              <w:t>Qadri et al., 2009</w:t>
            </w:r>
          </w:p>
        </w:tc>
        <w:tc>
          <w:tcPr>
            <w:tcW w:w="3402" w:type="dxa"/>
            <w:vAlign w:val="center"/>
          </w:tcPr>
          <w:p w14:paraId="1819394A" w14:textId="1C762307" w:rsidR="00823979" w:rsidRPr="00F2630C" w:rsidRDefault="00823979" w:rsidP="00823979">
            <w:pPr>
              <w:rPr>
                <w:color w:val="000000" w:themeColor="text1"/>
                <w:sz w:val="16"/>
                <w:szCs w:val="16"/>
              </w:rPr>
            </w:pPr>
            <w:r w:rsidRPr="00F2630C">
              <w:rPr>
                <w:color w:val="000000" w:themeColor="text1"/>
                <w:sz w:val="16"/>
                <w:szCs w:val="16"/>
              </w:rPr>
              <w:t>Nurses are very receptive to the use of hand-helds containing point-of-patient-care information. Nurses agreed on the utility of the tools for scheduling purposes and for the potential for assisting them in caring for their residents</w:t>
            </w:r>
          </w:p>
        </w:tc>
        <w:tc>
          <w:tcPr>
            <w:tcW w:w="1559" w:type="dxa"/>
            <w:vMerge/>
            <w:vAlign w:val="center"/>
          </w:tcPr>
          <w:p w14:paraId="1AB7837B"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0D3BD6FC" w14:textId="77777777" w:rsidR="00823979" w:rsidRPr="00F2630C" w:rsidRDefault="00823979" w:rsidP="00060866">
            <w:pPr>
              <w:jc w:val="center"/>
              <w:rPr>
                <w:color w:val="000000" w:themeColor="text1"/>
                <w:sz w:val="16"/>
                <w:szCs w:val="16"/>
              </w:rPr>
            </w:pPr>
          </w:p>
        </w:tc>
        <w:tc>
          <w:tcPr>
            <w:tcW w:w="1276" w:type="dxa"/>
            <w:vMerge/>
            <w:vAlign w:val="center"/>
          </w:tcPr>
          <w:p w14:paraId="4BB33818" w14:textId="77777777" w:rsidR="00823979" w:rsidRPr="00F2630C" w:rsidRDefault="00823979" w:rsidP="00823979">
            <w:pPr>
              <w:jc w:val="center"/>
              <w:rPr>
                <w:color w:val="000000" w:themeColor="text1"/>
                <w:sz w:val="16"/>
                <w:szCs w:val="16"/>
              </w:rPr>
            </w:pPr>
          </w:p>
        </w:tc>
        <w:tc>
          <w:tcPr>
            <w:tcW w:w="1134" w:type="dxa"/>
            <w:vMerge/>
            <w:vAlign w:val="center"/>
          </w:tcPr>
          <w:p w14:paraId="357BD38D" w14:textId="77777777" w:rsidR="00823979" w:rsidRPr="00F2630C" w:rsidRDefault="00823979" w:rsidP="00823979">
            <w:pPr>
              <w:jc w:val="center"/>
              <w:rPr>
                <w:color w:val="000000" w:themeColor="text1"/>
                <w:sz w:val="16"/>
                <w:szCs w:val="16"/>
              </w:rPr>
            </w:pPr>
          </w:p>
        </w:tc>
      </w:tr>
      <w:tr w:rsidR="00823979" w:rsidRPr="00F2630C" w14:paraId="2BA8D53A" w14:textId="77777777" w:rsidTr="00987C6A">
        <w:trPr>
          <w:trHeight w:val="609"/>
        </w:trPr>
        <w:tc>
          <w:tcPr>
            <w:tcW w:w="0" w:type="auto"/>
            <w:vAlign w:val="center"/>
          </w:tcPr>
          <w:p w14:paraId="5544CD08"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19</w:t>
            </w:r>
          </w:p>
        </w:tc>
        <w:tc>
          <w:tcPr>
            <w:tcW w:w="1017" w:type="dxa"/>
            <w:vAlign w:val="center"/>
          </w:tcPr>
          <w:p w14:paraId="35A92AB9" w14:textId="44463EC3" w:rsidR="00823979" w:rsidRPr="00F2630C" w:rsidRDefault="00823979" w:rsidP="00823979">
            <w:pPr>
              <w:jc w:val="center"/>
              <w:rPr>
                <w:noProof/>
                <w:color w:val="000000" w:themeColor="text1"/>
                <w:sz w:val="16"/>
                <w:szCs w:val="16"/>
                <w:lang w:val="en-US"/>
              </w:rPr>
            </w:pPr>
            <w:r>
              <w:rPr>
                <w:color w:val="000000"/>
                <w:sz w:val="16"/>
                <w:szCs w:val="16"/>
              </w:rPr>
              <w:t>Savenstedt et al., 2002</w:t>
            </w:r>
          </w:p>
        </w:tc>
        <w:tc>
          <w:tcPr>
            <w:tcW w:w="3402" w:type="dxa"/>
            <w:vAlign w:val="center"/>
          </w:tcPr>
          <w:p w14:paraId="35D8DC2A" w14:textId="673335BD" w:rsidR="00823979" w:rsidRPr="00F2630C" w:rsidRDefault="00823979" w:rsidP="00823979">
            <w:pPr>
              <w:rPr>
                <w:color w:val="000000" w:themeColor="text1"/>
                <w:sz w:val="16"/>
                <w:szCs w:val="16"/>
              </w:rPr>
            </w:pPr>
            <w:r w:rsidRPr="00F2630C">
              <w:rPr>
                <w:color w:val="000000" w:themeColor="text1"/>
                <w:sz w:val="16"/>
                <w:szCs w:val="16"/>
              </w:rPr>
              <w:t>Both the doctor and the nurses participating in the study stated that they found teleconsultations useful in managing most problems</w:t>
            </w:r>
          </w:p>
        </w:tc>
        <w:tc>
          <w:tcPr>
            <w:tcW w:w="1559" w:type="dxa"/>
            <w:vMerge/>
            <w:vAlign w:val="center"/>
          </w:tcPr>
          <w:p w14:paraId="5B8312BE"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4E72FAE8" w14:textId="77777777" w:rsidR="00823979" w:rsidRPr="00F2630C" w:rsidRDefault="00823979" w:rsidP="00060866">
            <w:pPr>
              <w:jc w:val="center"/>
              <w:rPr>
                <w:color w:val="000000" w:themeColor="text1"/>
                <w:sz w:val="16"/>
                <w:szCs w:val="16"/>
              </w:rPr>
            </w:pPr>
          </w:p>
        </w:tc>
        <w:tc>
          <w:tcPr>
            <w:tcW w:w="1276" w:type="dxa"/>
            <w:vMerge/>
            <w:vAlign w:val="center"/>
          </w:tcPr>
          <w:p w14:paraId="2C108819" w14:textId="77777777" w:rsidR="00823979" w:rsidRPr="00F2630C" w:rsidRDefault="00823979" w:rsidP="00823979">
            <w:pPr>
              <w:jc w:val="center"/>
              <w:rPr>
                <w:color w:val="000000" w:themeColor="text1"/>
                <w:sz w:val="16"/>
                <w:szCs w:val="16"/>
              </w:rPr>
            </w:pPr>
          </w:p>
        </w:tc>
        <w:tc>
          <w:tcPr>
            <w:tcW w:w="1134" w:type="dxa"/>
            <w:vMerge/>
            <w:vAlign w:val="center"/>
          </w:tcPr>
          <w:p w14:paraId="1141FD8D" w14:textId="77777777" w:rsidR="00823979" w:rsidRPr="00F2630C" w:rsidRDefault="00823979" w:rsidP="00823979">
            <w:pPr>
              <w:jc w:val="center"/>
              <w:rPr>
                <w:color w:val="000000" w:themeColor="text1"/>
                <w:sz w:val="16"/>
                <w:szCs w:val="16"/>
              </w:rPr>
            </w:pPr>
          </w:p>
        </w:tc>
      </w:tr>
      <w:tr w:rsidR="00823979" w:rsidRPr="00F2630C" w14:paraId="75465D30" w14:textId="77777777" w:rsidTr="00987C6A">
        <w:trPr>
          <w:trHeight w:val="781"/>
        </w:trPr>
        <w:tc>
          <w:tcPr>
            <w:tcW w:w="0" w:type="auto"/>
            <w:vAlign w:val="center"/>
          </w:tcPr>
          <w:p w14:paraId="1356AE7F" w14:textId="256CE85A"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20</w:t>
            </w:r>
          </w:p>
        </w:tc>
        <w:tc>
          <w:tcPr>
            <w:tcW w:w="1017" w:type="dxa"/>
            <w:vAlign w:val="center"/>
          </w:tcPr>
          <w:p w14:paraId="2A81CAC1" w14:textId="1B3C4BA0" w:rsidR="00823979" w:rsidRPr="00F2630C" w:rsidRDefault="00823979" w:rsidP="00823979">
            <w:pPr>
              <w:jc w:val="center"/>
              <w:rPr>
                <w:noProof/>
                <w:color w:val="000000" w:themeColor="text1"/>
                <w:sz w:val="16"/>
                <w:szCs w:val="16"/>
                <w:lang w:val="en-US"/>
              </w:rPr>
            </w:pPr>
            <w:r>
              <w:rPr>
                <w:color w:val="000000"/>
                <w:sz w:val="16"/>
                <w:szCs w:val="16"/>
              </w:rPr>
              <w:t>Wälivaara et al., 2011</w:t>
            </w:r>
          </w:p>
        </w:tc>
        <w:tc>
          <w:tcPr>
            <w:tcW w:w="3402" w:type="dxa"/>
            <w:vAlign w:val="center"/>
          </w:tcPr>
          <w:p w14:paraId="504C087B" w14:textId="7C3EBB70" w:rsidR="00823979" w:rsidRPr="00F2630C" w:rsidRDefault="00823979" w:rsidP="00823979">
            <w:pPr>
              <w:rPr>
                <w:color w:val="000000" w:themeColor="text1"/>
                <w:sz w:val="16"/>
                <w:szCs w:val="16"/>
              </w:rPr>
            </w:pPr>
            <w:r w:rsidRPr="00F2630C">
              <w:rPr>
                <w:color w:val="000000" w:themeColor="text1"/>
                <w:sz w:val="16"/>
                <w:szCs w:val="16"/>
              </w:rPr>
              <w:t>General practitioners’ reasoning about using mobile distance-spanning technology: The results show quite a few expressions about the MDST as useful and valuable in health care at home and in nursing home settings</w:t>
            </w:r>
          </w:p>
        </w:tc>
        <w:tc>
          <w:tcPr>
            <w:tcW w:w="1559" w:type="dxa"/>
            <w:vMerge/>
            <w:vAlign w:val="center"/>
          </w:tcPr>
          <w:p w14:paraId="0FEE43A2"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42A55560" w14:textId="77777777" w:rsidR="00823979" w:rsidRPr="00F2630C" w:rsidRDefault="00823979" w:rsidP="00060866">
            <w:pPr>
              <w:jc w:val="center"/>
              <w:rPr>
                <w:color w:val="000000" w:themeColor="text1"/>
                <w:sz w:val="16"/>
                <w:szCs w:val="16"/>
              </w:rPr>
            </w:pPr>
          </w:p>
        </w:tc>
        <w:tc>
          <w:tcPr>
            <w:tcW w:w="1276" w:type="dxa"/>
            <w:vMerge/>
            <w:vAlign w:val="center"/>
          </w:tcPr>
          <w:p w14:paraId="5BC90E34" w14:textId="77777777" w:rsidR="00823979" w:rsidRPr="00F2630C" w:rsidRDefault="00823979" w:rsidP="00823979">
            <w:pPr>
              <w:jc w:val="center"/>
              <w:rPr>
                <w:color w:val="000000" w:themeColor="text1"/>
                <w:sz w:val="16"/>
                <w:szCs w:val="16"/>
              </w:rPr>
            </w:pPr>
          </w:p>
        </w:tc>
        <w:tc>
          <w:tcPr>
            <w:tcW w:w="1134" w:type="dxa"/>
            <w:vMerge/>
            <w:vAlign w:val="center"/>
          </w:tcPr>
          <w:p w14:paraId="4B32C1EC" w14:textId="77777777" w:rsidR="00823979" w:rsidRPr="00F2630C" w:rsidRDefault="00823979" w:rsidP="00823979">
            <w:pPr>
              <w:jc w:val="center"/>
              <w:rPr>
                <w:color w:val="000000" w:themeColor="text1"/>
                <w:sz w:val="16"/>
                <w:szCs w:val="16"/>
              </w:rPr>
            </w:pPr>
          </w:p>
        </w:tc>
      </w:tr>
      <w:tr w:rsidR="00823979" w:rsidRPr="00F2630C" w14:paraId="5450D9F1" w14:textId="77777777" w:rsidTr="00987C6A">
        <w:trPr>
          <w:trHeight w:val="618"/>
        </w:trPr>
        <w:tc>
          <w:tcPr>
            <w:tcW w:w="0" w:type="auto"/>
            <w:vAlign w:val="center"/>
          </w:tcPr>
          <w:p w14:paraId="2771EE34" w14:textId="74BFFEFC"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1</w:t>
            </w:r>
          </w:p>
        </w:tc>
        <w:tc>
          <w:tcPr>
            <w:tcW w:w="1017" w:type="dxa"/>
            <w:vAlign w:val="center"/>
          </w:tcPr>
          <w:p w14:paraId="2713A1A9" w14:textId="70A66147" w:rsidR="00823979" w:rsidRPr="00F2630C" w:rsidRDefault="00823979" w:rsidP="00823979">
            <w:pPr>
              <w:jc w:val="center"/>
              <w:rPr>
                <w:noProof/>
                <w:color w:val="000000" w:themeColor="text1"/>
                <w:sz w:val="16"/>
                <w:szCs w:val="16"/>
                <w:lang w:val="en-US"/>
              </w:rPr>
            </w:pPr>
            <w:r>
              <w:rPr>
                <w:color w:val="000000"/>
                <w:sz w:val="16"/>
                <w:szCs w:val="16"/>
              </w:rPr>
              <w:t>Alexander et al., 2007</w:t>
            </w:r>
          </w:p>
        </w:tc>
        <w:tc>
          <w:tcPr>
            <w:tcW w:w="3402" w:type="dxa"/>
            <w:vAlign w:val="center"/>
          </w:tcPr>
          <w:p w14:paraId="372DA909" w14:textId="62182F03" w:rsidR="00823979" w:rsidRPr="00F2630C" w:rsidDel="00EC6176" w:rsidRDefault="00823979" w:rsidP="00823979">
            <w:pPr>
              <w:rPr>
                <w:color w:val="000000" w:themeColor="text1"/>
                <w:sz w:val="16"/>
                <w:szCs w:val="16"/>
              </w:rPr>
            </w:pPr>
            <w:r w:rsidRPr="00F2630C">
              <w:rPr>
                <w:color w:val="000000" w:themeColor="text1"/>
                <w:sz w:val="16"/>
                <w:szCs w:val="16"/>
              </w:rPr>
              <w:t>Overall, licensed nurses viewed technology as helpful</w:t>
            </w:r>
            <w:r w:rsidRPr="00F2630C">
              <w:rPr>
                <w:color w:val="000000" w:themeColor="text1"/>
                <w:sz w:val="16"/>
                <w:szCs w:val="16"/>
                <w:lang w:val="en-US"/>
              </w:rPr>
              <w:t>...Administrative and licensed staff across all facilities saw this as a system benefit.</w:t>
            </w:r>
          </w:p>
        </w:tc>
        <w:tc>
          <w:tcPr>
            <w:tcW w:w="1559" w:type="dxa"/>
            <w:vMerge w:val="restart"/>
            <w:vAlign w:val="center"/>
          </w:tcPr>
          <w:p w14:paraId="6DBA9389" w14:textId="6BBA08AE"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 xml:space="preserve">Helpfulness and improvement in </w:t>
            </w:r>
            <w:r>
              <w:rPr>
                <w:color w:val="000000" w:themeColor="text1"/>
                <w:sz w:val="16"/>
                <w:szCs w:val="16"/>
                <w:lang w:val="en-US"/>
              </w:rPr>
              <w:t>care</w:t>
            </w:r>
            <w:r w:rsidRPr="00F2630C">
              <w:rPr>
                <w:color w:val="000000" w:themeColor="text1"/>
                <w:sz w:val="16"/>
                <w:szCs w:val="16"/>
                <w:lang w:val="en-US"/>
              </w:rPr>
              <w:t xml:space="preserve"> </w:t>
            </w:r>
            <w:r w:rsidRPr="00F2630C">
              <w:rPr>
                <w:color w:val="000000" w:themeColor="text1"/>
                <w:sz w:val="16"/>
                <w:szCs w:val="16"/>
                <w:lang w:val="en-US" w:eastAsia="ko-KR"/>
              </w:rPr>
              <w:t>efficien</w:t>
            </w:r>
            <w:r w:rsidRPr="00F2630C">
              <w:rPr>
                <w:color w:val="000000" w:themeColor="text1"/>
                <w:sz w:val="16"/>
                <w:szCs w:val="16"/>
                <w:lang w:val="en-US"/>
              </w:rPr>
              <w:t>cy</w:t>
            </w:r>
          </w:p>
        </w:tc>
        <w:tc>
          <w:tcPr>
            <w:tcW w:w="1843" w:type="dxa"/>
            <w:vMerge/>
            <w:shd w:val="clear" w:color="auto" w:fill="auto"/>
            <w:tcMar>
              <w:top w:w="30" w:type="dxa"/>
              <w:left w:w="45" w:type="dxa"/>
              <w:bottom w:w="30" w:type="dxa"/>
              <w:right w:w="45" w:type="dxa"/>
            </w:tcMar>
            <w:vAlign w:val="center"/>
          </w:tcPr>
          <w:p w14:paraId="29BAE3BC" w14:textId="77777777" w:rsidR="00823979" w:rsidRPr="00F2630C" w:rsidRDefault="00823979" w:rsidP="00060866">
            <w:pPr>
              <w:jc w:val="center"/>
              <w:rPr>
                <w:color w:val="000000" w:themeColor="text1"/>
                <w:sz w:val="16"/>
                <w:szCs w:val="16"/>
              </w:rPr>
            </w:pPr>
          </w:p>
        </w:tc>
        <w:tc>
          <w:tcPr>
            <w:tcW w:w="1276" w:type="dxa"/>
            <w:vMerge/>
            <w:vAlign w:val="center"/>
          </w:tcPr>
          <w:p w14:paraId="01BF6B9B" w14:textId="77777777" w:rsidR="00823979" w:rsidRPr="00F2630C" w:rsidRDefault="00823979" w:rsidP="00823979">
            <w:pPr>
              <w:jc w:val="center"/>
              <w:rPr>
                <w:color w:val="000000" w:themeColor="text1"/>
                <w:sz w:val="16"/>
                <w:szCs w:val="16"/>
              </w:rPr>
            </w:pPr>
          </w:p>
        </w:tc>
        <w:tc>
          <w:tcPr>
            <w:tcW w:w="1134" w:type="dxa"/>
            <w:vMerge/>
            <w:vAlign w:val="center"/>
          </w:tcPr>
          <w:p w14:paraId="278FD7A7" w14:textId="77777777" w:rsidR="00823979" w:rsidRPr="00F2630C" w:rsidRDefault="00823979" w:rsidP="00823979">
            <w:pPr>
              <w:jc w:val="center"/>
              <w:rPr>
                <w:color w:val="000000" w:themeColor="text1"/>
                <w:sz w:val="16"/>
                <w:szCs w:val="16"/>
              </w:rPr>
            </w:pPr>
          </w:p>
        </w:tc>
      </w:tr>
      <w:tr w:rsidR="00823979" w:rsidRPr="00F2630C" w14:paraId="47D6121A" w14:textId="77777777" w:rsidTr="00987C6A">
        <w:trPr>
          <w:trHeight w:val="615"/>
        </w:trPr>
        <w:tc>
          <w:tcPr>
            <w:tcW w:w="0" w:type="auto"/>
            <w:vAlign w:val="center"/>
          </w:tcPr>
          <w:p w14:paraId="3CC5CCD7" w14:textId="70B6FDBC" w:rsidR="00823979" w:rsidRPr="00F2630C" w:rsidRDefault="00823979" w:rsidP="00823979">
            <w:pPr>
              <w:jc w:val="center"/>
              <w:rPr>
                <w:color w:val="000000" w:themeColor="text1"/>
                <w:sz w:val="16"/>
                <w:szCs w:val="16"/>
              </w:rPr>
            </w:pPr>
            <w:r w:rsidRPr="00F2630C">
              <w:rPr>
                <w:color w:val="000000" w:themeColor="text1"/>
                <w:sz w:val="16"/>
                <w:szCs w:val="16"/>
                <w:lang w:val="en-US"/>
              </w:rPr>
              <w:t>2</w:t>
            </w:r>
            <w:r>
              <w:rPr>
                <w:color w:val="000000" w:themeColor="text1"/>
                <w:sz w:val="16"/>
                <w:szCs w:val="16"/>
                <w:lang w:val="en-US"/>
              </w:rPr>
              <w:t>2</w:t>
            </w:r>
          </w:p>
        </w:tc>
        <w:tc>
          <w:tcPr>
            <w:tcW w:w="1017" w:type="dxa"/>
            <w:vAlign w:val="center"/>
          </w:tcPr>
          <w:p w14:paraId="1D4A56BC" w14:textId="1A29802F" w:rsidR="00823979" w:rsidRPr="00F2630C" w:rsidRDefault="00823979" w:rsidP="00823979">
            <w:pPr>
              <w:jc w:val="center"/>
              <w:rPr>
                <w:noProof/>
                <w:color w:val="000000" w:themeColor="text1"/>
                <w:sz w:val="16"/>
                <w:szCs w:val="16"/>
                <w:lang w:val="en-US"/>
              </w:rPr>
            </w:pPr>
            <w:r>
              <w:rPr>
                <w:color w:val="000000"/>
                <w:sz w:val="16"/>
                <w:szCs w:val="16"/>
              </w:rPr>
              <w:t>Alexander et al., 2015</w:t>
            </w:r>
          </w:p>
        </w:tc>
        <w:tc>
          <w:tcPr>
            <w:tcW w:w="3402" w:type="dxa"/>
            <w:vAlign w:val="center"/>
          </w:tcPr>
          <w:p w14:paraId="47EE3AC5" w14:textId="00B68CF3" w:rsidR="00823979" w:rsidRPr="00F2630C" w:rsidRDefault="00823979" w:rsidP="00823979">
            <w:pPr>
              <w:rPr>
                <w:color w:val="000000" w:themeColor="text1"/>
                <w:sz w:val="16"/>
                <w:szCs w:val="16"/>
              </w:rPr>
            </w:pPr>
            <w:r w:rsidRPr="00F2630C">
              <w:rPr>
                <w:color w:val="000000" w:themeColor="text1"/>
                <w:sz w:val="16"/>
                <w:szCs w:val="16"/>
              </w:rPr>
              <w:t>Participants (NH caregivers) emphasized that the use of HIE would be a more efficient means of communication</w:t>
            </w:r>
          </w:p>
        </w:tc>
        <w:tc>
          <w:tcPr>
            <w:tcW w:w="1559" w:type="dxa"/>
            <w:vMerge/>
            <w:vAlign w:val="center"/>
          </w:tcPr>
          <w:p w14:paraId="1951748E"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tcMar>
              <w:top w:w="30" w:type="dxa"/>
              <w:left w:w="45" w:type="dxa"/>
              <w:bottom w:w="30" w:type="dxa"/>
              <w:right w:w="45" w:type="dxa"/>
            </w:tcMar>
            <w:vAlign w:val="center"/>
          </w:tcPr>
          <w:p w14:paraId="64F12F05" w14:textId="77777777" w:rsidR="00823979" w:rsidRPr="00F2630C" w:rsidRDefault="00823979" w:rsidP="00060866">
            <w:pPr>
              <w:jc w:val="center"/>
              <w:rPr>
                <w:color w:val="000000" w:themeColor="text1"/>
                <w:sz w:val="16"/>
                <w:szCs w:val="16"/>
              </w:rPr>
            </w:pPr>
          </w:p>
        </w:tc>
        <w:tc>
          <w:tcPr>
            <w:tcW w:w="1276" w:type="dxa"/>
            <w:vMerge/>
            <w:vAlign w:val="center"/>
          </w:tcPr>
          <w:p w14:paraId="13A5BEF1" w14:textId="77777777" w:rsidR="00823979" w:rsidRPr="00F2630C" w:rsidRDefault="00823979" w:rsidP="00823979">
            <w:pPr>
              <w:jc w:val="center"/>
              <w:rPr>
                <w:color w:val="000000" w:themeColor="text1"/>
                <w:sz w:val="16"/>
                <w:szCs w:val="16"/>
              </w:rPr>
            </w:pPr>
          </w:p>
        </w:tc>
        <w:tc>
          <w:tcPr>
            <w:tcW w:w="1134" w:type="dxa"/>
            <w:vMerge/>
            <w:vAlign w:val="center"/>
          </w:tcPr>
          <w:p w14:paraId="589ADB25" w14:textId="77777777" w:rsidR="00823979" w:rsidRPr="00F2630C" w:rsidRDefault="00823979" w:rsidP="00823979">
            <w:pPr>
              <w:jc w:val="center"/>
              <w:rPr>
                <w:color w:val="000000" w:themeColor="text1"/>
                <w:sz w:val="16"/>
                <w:szCs w:val="16"/>
              </w:rPr>
            </w:pPr>
          </w:p>
        </w:tc>
      </w:tr>
      <w:tr w:rsidR="00823979" w:rsidRPr="00F2630C" w14:paraId="42860133" w14:textId="77777777" w:rsidTr="00987C6A">
        <w:trPr>
          <w:trHeight w:val="500"/>
        </w:trPr>
        <w:tc>
          <w:tcPr>
            <w:tcW w:w="0" w:type="auto"/>
            <w:vAlign w:val="center"/>
          </w:tcPr>
          <w:p w14:paraId="7A814C5A" w14:textId="6D276E74"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3</w:t>
            </w:r>
          </w:p>
        </w:tc>
        <w:tc>
          <w:tcPr>
            <w:tcW w:w="1017" w:type="dxa"/>
            <w:vAlign w:val="center"/>
          </w:tcPr>
          <w:p w14:paraId="3C2FF1C8" w14:textId="0D389D2A" w:rsidR="00823979" w:rsidRPr="00F2630C" w:rsidRDefault="00823979" w:rsidP="00823979">
            <w:pPr>
              <w:jc w:val="center"/>
              <w:rPr>
                <w:noProof/>
                <w:color w:val="000000" w:themeColor="text1"/>
                <w:sz w:val="16"/>
                <w:szCs w:val="16"/>
                <w:lang w:val="en-US"/>
              </w:rPr>
            </w:pPr>
            <w:r>
              <w:rPr>
                <w:color w:val="000000"/>
                <w:sz w:val="16"/>
                <w:szCs w:val="16"/>
              </w:rPr>
              <w:t>Handler et al., 2013</w:t>
            </w:r>
          </w:p>
        </w:tc>
        <w:tc>
          <w:tcPr>
            <w:tcW w:w="3402" w:type="dxa"/>
            <w:vAlign w:val="center"/>
          </w:tcPr>
          <w:p w14:paraId="165B6A36" w14:textId="036BFADC" w:rsidR="00823979" w:rsidRPr="00F2630C" w:rsidRDefault="00823979" w:rsidP="00823979">
            <w:pPr>
              <w:rPr>
                <w:color w:val="000000" w:themeColor="text1"/>
                <w:sz w:val="16"/>
                <w:szCs w:val="16"/>
              </w:rPr>
            </w:pPr>
            <w:r w:rsidRPr="00F2630C">
              <w:rPr>
                <w:color w:val="000000" w:themeColor="text1"/>
                <w:sz w:val="16"/>
                <w:szCs w:val="16"/>
              </w:rPr>
              <w:t>NH physicians who use mobile devices equipped with drug reference software believe they are helpful for reducing ADEs</w:t>
            </w:r>
            <w:r w:rsidRPr="00F2630C">
              <w:rPr>
                <w:color w:val="000000" w:themeColor="text1"/>
                <w:sz w:val="16"/>
                <w:szCs w:val="16"/>
                <w:lang w:val="en-US"/>
              </w:rPr>
              <w:t xml:space="preserve"> </w:t>
            </w:r>
          </w:p>
        </w:tc>
        <w:tc>
          <w:tcPr>
            <w:tcW w:w="1559" w:type="dxa"/>
            <w:vMerge/>
            <w:vAlign w:val="center"/>
          </w:tcPr>
          <w:p w14:paraId="4C066A51"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2D2970F4" w14:textId="77777777" w:rsidR="00823979" w:rsidRPr="00F2630C" w:rsidRDefault="00823979" w:rsidP="00060866">
            <w:pPr>
              <w:jc w:val="center"/>
              <w:rPr>
                <w:color w:val="000000" w:themeColor="text1"/>
                <w:sz w:val="16"/>
                <w:szCs w:val="16"/>
              </w:rPr>
            </w:pPr>
          </w:p>
        </w:tc>
        <w:tc>
          <w:tcPr>
            <w:tcW w:w="1276" w:type="dxa"/>
            <w:vMerge/>
            <w:vAlign w:val="center"/>
          </w:tcPr>
          <w:p w14:paraId="29DF1E14" w14:textId="77777777" w:rsidR="00823979" w:rsidRPr="00F2630C" w:rsidRDefault="00823979" w:rsidP="00823979">
            <w:pPr>
              <w:jc w:val="center"/>
              <w:rPr>
                <w:color w:val="000000" w:themeColor="text1"/>
                <w:sz w:val="16"/>
                <w:szCs w:val="16"/>
              </w:rPr>
            </w:pPr>
          </w:p>
        </w:tc>
        <w:tc>
          <w:tcPr>
            <w:tcW w:w="1134" w:type="dxa"/>
            <w:vMerge/>
            <w:vAlign w:val="center"/>
          </w:tcPr>
          <w:p w14:paraId="6F91AC25" w14:textId="77777777" w:rsidR="00823979" w:rsidRPr="00F2630C" w:rsidRDefault="00823979" w:rsidP="00823979">
            <w:pPr>
              <w:jc w:val="center"/>
              <w:rPr>
                <w:color w:val="000000" w:themeColor="text1"/>
                <w:sz w:val="16"/>
                <w:szCs w:val="16"/>
              </w:rPr>
            </w:pPr>
          </w:p>
        </w:tc>
      </w:tr>
      <w:tr w:rsidR="00823979" w:rsidRPr="00F2630C" w14:paraId="177A1D07" w14:textId="77777777" w:rsidTr="00987C6A">
        <w:trPr>
          <w:trHeight w:val="600"/>
        </w:trPr>
        <w:tc>
          <w:tcPr>
            <w:tcW w:w="0" w:type="auto"/>
            <w:vAlign w:val="center"/>
          </w:tcPr>
          <w:p w14:paraId="29E8E1D0" w14:textId="58F22444"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4</w:t>
            </w:r>
          </w:p>
        </w:tc>
        <w:tc>
          <w:tcPr>
            <w:tcW w:w="1017" w:type="dxa"/>
            <w:vAlign w:val="center"/>
          </w:tcPr>
          <w:p w14:paraId="3466C247" w14:textId="163045AA" w:rsidR="00823979" w:rsidRPr="00F2630C" w:rsidRDefault="00823979" w:rsidP="00823979">
            <w:pPr>
              <w:jc w:val="center"/>
              <w:rPr>
                <w:noProof/>
                <w:color w:val="000000" w:themeColor="text1"/>
                <w:sz w:val="16"/>
                <w:szCs w:val="16"/>
                <w:lang w:val="en-US"/>
              </w:rPr>
            </w:pPr>
            <w:r>
              <w:rPr>
                <w:color w:val="000000"/>
                <w:sz w:val="16"/>
                <w:szCs w:val="16"/>
              </w:rPr>
              <w:t>Janardhanan et al., 2008</w:t>
            </w:r>
          </w:p>
        </w:tc>
        <w:tc>
          <w:tcPr>
            <w:tcW w:w="3402" w:type="dxa"/>
            <w:vAlign w:val="center"/>
          </w:tcPr>
          <w:p w14:paraId="6537E5DF" w14:textId="6205E8AE" w:rsidR="00823979" w:rsidRPr="00F2630C" w:rsidRDefault="00823979" w:rsidP="00823979">
            <w:pPr>
              <w:rPr>
                <w:color w:val="000000" w:themeColor="text1"/>
                <w:sz w:val="16"/>
                <w:szCs w:val="16"/>
                <w:lang w:eastAsia="ko-KR"/>
              </w:rPr>
            </w:pPr>
            <w:r w:rsidRPr="00F2630C">
              <w:rPr>
                <w:color w:val="000000" w:themeColor="text1"/>
                <w:sz w:val="16"/>
                <w:szCs w:val="16"/>
              </w:rPr>
              <w:t>The dermatologists felt that DPHIMS was helpful in obtaining specialist care for the residents</w:t>
            </w:r>
          </w:p>
        </w:tc>
        <w:tc>
          <w:tcPr>
            <w:tcW w:w="1559" w:type="dxa"/>
            <w:vMerge/>
            <w:vAlign w:val="center"/>
          </w:tcPr>
          <w:p w14:paraId="2C7A922D" w14:textId="77777777" w:rsidR="00823979" w:rsidRPr="00F2630C" w:rsidRDefault="00823979" w:rsidP="00823979">
            <w:pPr>
              <w:jc w:val="center"/>
              <w:rPr>
                <w:color w:val="000000" w:themeColor="text1"/>
                <w:sz w:val="16"/>
                <w:szCs w:val="16"/>
              </w:rPr>
            </w:pPr>
          </w:p>
        </w:tc>
        <w:tc>
          <w:tcPr>
            <w:tcW w:w="1843" w:type="dxa"/>
            <w:vMerge/>
            <w:shd w:val="clear" w:color="auto" w:fill="auto"/>
            <w:tcMar>
              <w:top w:w="30" w:type="dxa"/>
              <w:left w:w="45" w:type="dxa"/>
              <w:bottom w:w="30" w:type="dxa"/>
              <w:right w:w="45" w:type="dxa"/>
            </w:tcMar>
            <w:vAlign w:val="center"/>
          </w:tcPr>
          <w:p w14:paraId="75468CFB" w14:textId="77777777" w:rsidR="00823979" w:rsidRPr="00F2630C" w:rsidRDefault="00823979" w:rsidP="00060866">
            <w:pPr>
              <w:jc w:val="center"/>
              <w:rPr>
                <w:color w:val="000000" w:themeColor="text1"/>
                <w:sz w:val="16"/>
                <w:szCs w:val="16"/>
              </w:rPr>
            </w:pPr>
          </w:p>
        </w:tc>
        <w:tc>
          <w:tcPr>
            <w:tcW w:w="1276" w:type="dxa"/>
            <w:vMerge/>
            <w:vAlign w:val="center"/>
          </w:tcPr>
          <w:p w14:paraId="2E9B61B6" w14:textId="77777777" w:rsidR="00823979" w:rsidRPr="00F2630C" w:rsidRDefault="00823979" w:rsidP="00823979">
            <w:pPr>
              <w:jc w:val="center"/>
              <w:rPr>
                <w:color w:val="000000" w:themeColor="text1"/>
                <w:sz w:val="16"/>
                <w:szCs w:val="16"/>
              </w:rPr>
            </w:pPr>
          </w:p>
        </w:tc>
        <w:tc>
          <w:tcPr>
            <w:tcW w:w="1134" w:type="dxa"/>
            <w:vMerge/>
            <w:vAlign w:val="center"/>
          </w:tcPr>
          <w:p w14:paraId="1A004595" w14:textId="77777777" w:rsidR="00823979" w:rsidRPr="00F2630C" w:rsidRDefault="00823979" w:rsidP="00823979">
            <w:pPr>
              <w:jc w:val="center"/>
              <w:rPr>
                <w:color w:val="000000" w:themeColor="text1"/>
                <w:sz w:val="16"/>
                <w:szCs w:val="16"/>
              </w:rPr>
            </w:pPr>
          </w:p>
        </w:tc>
      </w:tr>
      <w:tr w:rsidR="00823979" w:rsidRPr="00F2630C" w14:paraId="7A2B2F25" w14:textId="77777777" w:rsidTr="00987C6A">
        <w:trPr>
          <w:trHeight w:val="783"/>
        </w:trPr>
        <w:tc>
          <w:tcPr>
            <w:tcW w:w="0" w:type="auto"/>
            <w:vAlign w:val="center"/>
          </w:tcPr>
          <w:p w14:paraId="42B85C5A" w14:textId="54FC28AD"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5</w:t>
            </w:r>
          </w:p>
        </w:tc>
        <w:tc>
          <w:tcPr>
            <w:tcW w:w="1017" w:type="dxa"/>
            <w:vAlign w:val="center"/>
          </w:tcPr>
          <w:p w14:paraId="7D204A96" w14:textId="3047C9A1" w:rsidR="00823979" w:rsidRPr="00F2630C" w:rsidRDefault="00823979" w:rsidP="00823979">
            <w:pPr>
              <w:jc w:val="center"/>
              <w:rPr>
                <w:color w:val="000000" w:themeColor="text1"/>
                <w:sz w:val="16"/>
                <w:szCs w:val="16"/>
              </w:rPr>
            </w:pPr>
            <w:r>
              <w:rPr>
                <w:color w:val="000000"/>
                <w:sz w:val="16"/>
                <w:szCs w:val="16"/>
              </w:rPr>
              <w:t>Qadri et al., 2009</w:t>
            </w:r>
          </w:p>
        </w:tc>
        <w:tc>
          <w:tcPr>
            <w:tcW w:w="3402" w:type="dxa"/>
            <w:vAlign w:val="center"/>
          </w:tcPr>
          <w:p w14:paraId="5ADA6503" w14:textId="78054852" w:rsidR="00823979" w:rsidRPr="00F2630C" w:rsidRDefault="00823979" w:rsidP="00823979">
            <w:pPr>
              <w:rPr>
                <w:color w:val="000000" w:themeColor="text1"/>
                <w:sz w:val="16"/>
                <w:szCs w:val="16"/>
              </w:rPr>
            </w:pPr>
            <w:r w:rsidRPr="00F2630C">
              <w:rPr>
                <w:color w:val="000000" w:themeColor="text1"/>
                <w:sz w:val="16"/>
                <w:szCs w:val="16"/>
              </w:rPr>
              <w:t>5 themes related to nurses’ acceptability: 1) Helpfulness, 2)Saving time, 3)Providing guidance, 4) Facilitating communication Convenience,5) Effectiveness</w:t>
            </w:r>
          </w:p>
        </w:tc>
        <w:tc>
          <w:tcPr>
            <w:tcW w:w="1559" w:type="dxa"/>
            <w:vMerge/>
            <w:vAlign w:val="center"/>
          </w:tcPr>
          <w:p w14:paraId="0761FC22" w14:textId="77777777" w:rsidR="00823979" w:rsidRPr="00F2630C" w:rsidRDefault="00823979" w:rsidP="00823979">
            <w:pPr>
              <w:jc w:val="center"/>
              <w:rPr>
                <w:color w:val="000000" w:themeColor="text1"/>
                <w:sz w:val="16"/>
                <w:szCs w:val="16"/>
              </w:rPr>
            </w:pPr>
          </w:p>
        </w:tc>
        <w:tc>
          <w:tcPr>
            <w:tcW w:w="1843" w:type="dxa"/>
            <w:vMerge/>
            <w:shd w:val="clear" w:color="auto" w:fill="auto"/>
            <w:vAlign w:val="center"/>
            <w:hideMark/>
          </w:tcPr>
          <w:p w14:paraId="5512683C" w14:textId="77777777" w:rsidR="00823979" w:rsidRPr="00F2630C" w:rsidRDefault="00823979" w:rsidP="00060866">
            <w:pPr>
              <w:jc w:val="center"/>
              <w:rPr>
                <w:color w:val="000000" w:themeColor="text1"/>
                <w:sz w:val="16"/>
                <w:szCs w:val="16"/>
              </w:rPr>
            </w:pPr>
          </w:p>
        </w:tc>
        <w:tc>
          <w:tcPr>
            <w:tcW w:w="1276" w:type="dxa"/>
            <w:vMerge/>
            <w:vAlign w:val="center"/>
          </w:tcPr>
          <w:p w14:paraId="3E35B55E" w14:textId="77777777" w:rsidR="00823979" w:rsidRPr="00F2630C" w:rsidRDefault="00823979" w:rsidP="00823979">
            <w:pPr>
              <w:jc w:val="center"/>
              <w:rPr>
                <w:color w:val="000000" w:themeColor="text1"/>
                <w:sz w:val="16"/>
                <w:szCs w:val="16"/>
              </w:rPr>
            </w:pPr>
          </w:p>
        </w:tc>
        <w:tc>
          <w:tcPr>
            <w:tcW w:w="1134" w:type="dxa"/>
            <w:vMerge/>
            <w:vAlign w:val="center"/>
          </w:tcPr>
          <w:p w14:paraId="2D7B9C62" w14:textId="77777777" w:rsidR="00823979" w:rsidRPr="00F2630C" w:rsidRDefault="00823979" w:rsidP="00823979">
            <w:pPr>
              <w:jc w:val="center"/>
              <w:rPr>
                <w:color w:val="000000" w:themeColor="text1"/>
                <w:sz w:val="16"/>
                <w:szCs w:val="16"/>
              </w:rPr>
            </w:pPr>
          </w:p>
        </w:tc>
      </w:tr>
      <w:tr w:rsidR="00823979" w:rsidRPr="00F2630C" w14:paraId="46D430CE" w14:textId="77777777" w:rsidTr="00987C6A">
        <w:trPr>
          <w:trHeight w:val="427"/>
        </w:trPr>
        <w:tc>
          <w:tcPr>
            <w:tcW w:w="0" w:type="auto"/>
            <w:vAlign w:val="center"/>
          </w:tcPr>
          <w:p w14:paraId="65BC8C96" w14:textId="75A5E1C9"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6</w:t>
            </w:r>
          </w:p>
        </w:tc>
        <w:tc>
          <w:tcPr>
            <w:tcW w:w="1017" w:type="dxa"/>
            <w:vAlign w:val="center"/>
          </w:tcPr>
          <w:p w14:paraId="3DE3FD84" w14:textId="50F08782" w:rsidR="00823979" w:rsidRPr="00F2630C" w:rsidRDefault="00823979" w:rsidP="00823979">
            <w:pPr>
              <w:jc w:val="center"/>
              <w:rPr>
                <w:noProof/>
                <w:color w:val="000000" w:themeColor="text1"/>
                <w:sz w:val="16"/>
                <w:szCs w:val="16"/>
                <w:lang w:val="en-US"/>
              </w:rPr>
            </w:pPr>
            <w:r>
              <w:rPr>
                <w:color w:val="000000"/>
                <w:sz w:val="16"/>
                <w:szCs w:val="16"/>
              </w:rPr>
              <w:t>Chan et al., 2001</w:t>
            </w:r>
          </w:p>
        </w:tc>
        <w:tc>
          <w:tcPr>
            <w:tcW w:w="3402" w:type="dxa"/>
            <w:vAlign w:val="center"/>
          </w:tcPr>
          <w:p w14:paraId="6E818FBC" w14:textId="77777777" w:rsidR="00823979" w:rsidRPr="00F2630C" w:rsidDel="00DE382A" w:rsidRDefault="00823979" w:rsidP="00823979">
            <w:pPr>
              <w:rPr>
                <w:color w:val="000000" w:themeColor="text1"/>
                <w:sz w:val="16"/>
                <w:szCs w:val="16"/>
              </w:rPr>
            </w:pPr>
            <w:r w:rsidRPr="00F2630C">
              <w:rPr>
                <w:color w:val="000000" w:themeColor="text1"/>
                <w:sz w:val="16"/>
                <w:szCs w:val="16"/>
              </w:rPr>
              <w:t>All professionals thought that telemedicine could replace many of the on-site visits</w:t>
            </w:r>
            <w:r w:rsidRPr="00F2630C">
              <w:rPr>
                <w:color w:val="000000" w:themeColor="text1"/>
                <w:sz w:val="16"/>
                <w:szCs w:val="16"/>
                <w:lang w:val="en-US"/>
              </w:rPr>
              <w:t xml:space="preserve"> </w:t>
            </w:r>
          </w:p>
        </w:tc>
        <w:tc>
          <w:tcPr>
            <w:tcW w:w="1559" w:type="dxa"/>
            <w:vMerge w:val="restart"/>
            <w:vAlign w:val="center"/>
          </w:tcPr>
          <w:p w14:paraId="7B7416E1" w14:textId="0F74C8A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A better solution in administrative procedures</w:t>
            </w:r>
          </w:p>
        </w:tc>
        <w:tc>
          <w:tcPr>
            <w:tcW w:w="1843" w:type="dxa"/>
            <w:vMerge/>
            <w:shd w:val="clear" w:color="auto" w:fill="auto"/>
            <w:vAlign w:val="center"/>
          </w:tcPr>
          <w:p w14:paraId="2F9EB20C" w14:textId="77777777" w:rsidR="00823979" w:rsidRPr="00F2630C" w:rsidRDefault="00823979" w:rsidP="00060866">
            <w:pPr>
              <w:jc w:val="center"/>
              <w:rPr>
                <w:color w:val="000000" w:themeColor="text1"/>
                <w:sz w:val="16"/>
                <w:szCs w:val="16"/>
              </w:rPr>
            </w:pPr>
          </w:p>
        </w:tc>
        <w:tc>
          <w:tcPr>
            <w:tcW w:w="1276" w:type="dxa"/>
            <w:vMerge/>
            <w:vAlign w:val="center"/>
          </w:tcPr>
          <w:p w14:paraId="76213705" w14:textId="77777777" w:rsidR="00823979" w:rsidRPr="00F2630C" w:rsidRDefault="00823979" w:rsidP="00823979">
            <w:pPr>
              <w:jc w:val="center"/>
              <w:rPr>
                <w:color w:val="000000" w:themeColor="text1"/>
                <w:sz w:val="16"/>
                <w:szCs w:val="16"/>
              </w:rPr>
            </w:pPr>
          </w:p>
        </w:tc>
        <w:tc>
          <w:tcPr>
            <w:tcW w:w="1134" w:type="dxa"/>
            <w:vMerge/>
            <w:vAlign w:val="center"/>
          </w:tcPr>
          <w:p w14:paraId="7348B1A6" w14:textId="77777777" w:rsidR="00823979" w:rsidRPr="00F2630C" w:rsidRDefault="00823979" w:rsidP="00823979">
            <w:pPr>
              <w:jc w:val="center"/>
              <w:rPr>
                <w:color w:val="000000" w:themeColor="text1"/>
                <w:sz w:val="16"/>
                <w:szCs w:val="16"/>
              </w:rPr>
            </w:pPr>
          </w:p>
        </w:tc>
      </w:tr>
      <w:tr w:rsidR="00823979" w:rsidRPr="00F2630C" w14:paraId="08F7C7DF" w14:textId="77777777" w:rsidTr="00987C6A">
        <w:trPr>
          <w:trHeight w:val="701"/>
        </w:trPr>
        <w:tc>
          <w:tcPr>
            <w:tcW w:w="0" w:type="auto"/>
            <w:vAlign w:val="center"/>
          </w:tcPr>
          <w:p w14:paraId="55612048" w14:textId="16975E51"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7</w:t>
            </w:r>
          </w:p>
        </w:tc>
        <w:tc>
          <w:tcPr>
            <w:tcW w:w="1017" w:type="dxa"/>
            <w:vAlign w:val="center"/>
          </w:tcPr>
          <w:p w14:paraId="1569E1F4" w14:textId="1EE53BD6" w:rsidR="00823979" w:rsidRPr="00F2630C" w:rsidRDefault="00823979" w:rsidP="00823979">
            <w:pPr>
              <w:jc w:val="center"/>
              <w:rPr>
                <w:noProof/>
                <w:color w:val="000000" w:themeColor="text1"/>
                <w:sz w:val="16"/>
                <w:szCs w:val="16"/>
                <w:lang w:val="en-US"/>
              </w:rPr>
            </w:pPr>
            <w:r>
              <w:rPr>
                <w:color w:val="000000"/>
                <w:sz w:val="16"/>
                <w:szCs w:val="16"/>
              </w:rPr>
              <w:t>Rabinowitz et al., 2010</w:t>
            </w:r>
          </w:p>
        </w:tc>
        <w:tc>
          <w:tcPr>
            <w:tcW w:w="3402" w:type="dxa"/>
            <w:vAlign w:val="center"/>
          </w:tcPr>
          <w:p w14:paraId="1A0E1846" w14:textId="7C7F3217" w:rsidR="00823979" w:rsidRPr="00F2630C" w:rsidRDefault="00823979" w:rsidP="00823979">
            <w:pPr>
              <w:rPr>
                <w:color w:val="000000" w:themeColor="text1"/>
                <w:sz w:val="16"/>
                <w:szCs w:val="16"/>
              </w:rPr>
            </w:pPr>
            <w:r w:rsidRPr="00F2630C">
              <w:rPr>
                <w:color w:val="000000" w:themeColor="text1"/>
                <w:sz w:val="16"/>
                <w:szCs w:val="16"/>
              </w:rPr>
              <w:t>Family members also embraced the technology—none were opposed to its use, and many thought it was a creative solution to an otherwise insoluble problem</w:t>
            </w:r>
            <w:r w:rsidRPr="00F2630C">
              <w:rPr>
                <w:color w:val="000000" w:themeColor="text1"/>
                <w:sz w:val="16"/>
                <w:szCs w:val="16"/>
                <w:lang w:val="en-US"/>
              </w:rPr>
              <w:t xml:space="preserve"> </w:t>
            </w:r>
          </w:p>
        </w:tc>
        <w:tc>
          <w:tcPr>
            <w:tcW w:w="1559" w:type="dxa"/>
            <w:vMerge/>
            <w:vAlign w:val="center"/>
          </w:tcPr>
          <w:p w14:paraId="29C5E59C" w14:textId="77777777" w:rsidR="00823979" w:rsidRPr="00F2630C" w:rsidRDefault="00823979" w:rsidP="00823979">
            <w:pPr>
              <w:jc w:val="center"/>
              <w:rPr>
                <w:color w:val="000000" w:themeColor="text1"/>
                <w:sz w:val="16"/>
                <w:szCs w:val="16"/>
              </w:rPr>
            </w:pPr>
          </w:p>
        </w:tc>
        <w:tc>
          <w:tcPr>
            <w:tcW w:w="1843" w:type="dxa"/>
            <w:vMerge/>
            <w:shd w:val="clear" w:color="auto" w:fill="auto"/>
            <w:vAlign w:val="center"/>
          </w:tcPr>
          <w:p w14:paraId="280663A5" w14:textId="77777777" w:rsidR="00823979" w:rsidRPr="00F2630C" w:rsidRDefault="00823979" w:rsidP="00060866">
            <w:pPr>
              <w:jc w:val="center"/>
              <w:rPr>
                <w:color w:val="000000" w:themeColor="text1"/>
                <w:sz w:val="16"/>
                <w:szCs w:val="16"/>
              </w:rPr>
            </w:pPr>
          </w:p>
        </w:tc>
        <w:tc>
          <w:tcPr>
            <w:tcW w:w="1276" w:type="dxa"/>
            <w:vMerge/>
            <w:vAlign w:val="center"/>
          </w:tcPr>
          <w:p w14:paraId="18297FD8" w14:textId="77777777" w:rsidR="00823979" w:rsidRPr="00F2630C" w:rsidRDefault="00823979" w:rsidP="00823979">
            <w:pPr>
              <w:jc w:val="center"/>
              <w:rPr>
                <w:color w:val="000000" w:themeColor="text1"/>
                <w:sz w:val="16"/>
                <w:szCs w:val="16"/>
              </w:rPr>
            </w:pPr>
          </w:p>
        </w:tc>
        <w:tc>
          <w:tcPr>
            <w:tcW w:w="1134" w:type="dxa"/>
            <w:vMerge/>
            <w:vAlign w:val="center"/>
          </w:tcPr>
          <w:p w14:paraId="0B1A3F37" w14:textId="77777777" w:rsidR="00823979" w:rsidRPr="00F2630C" w:rsidRDefault="00823979" w:rsidP="00823979">
            <w:pPr>
              <w:jc w:val="center"/>
              <w:rPr>
                <w:color w:val="000000" w:themeColor="text1"/>
                <w:sz w:val="16"/>
                <w:szCs w:val="16"/>
              </w:rPr>
            </w:pPr>
          </w:p>
        </w:tc>
      </w:tr>
      <w:tr w:rsidR="00823979" w:rsidRPr="00F2630C" w14:paraId="32CF59F0" w14:textId="77777777" w:rsidTr="00987C6A">
        <w:trPr>
          <w:trHeight w:val="532"/>
        </w:trPr>
        <w:tc>
          <w:tcPr>
            <w:tcW w:w="0" w:type="auto"/>
            <w:vAlign w:val="center"/>
          </w:tcPr>
          <w:p w14:paraId="24BB73E8" w14:textId="41748462"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2</w:t>
            </w:r>
            <w:r>
              <w:rPr>
                <w:color w:val="000000" w:themeColor="text1"/>
                <w:sz w:val="16"/>
                <w:szCs w:val="16"/>
                <w:lang w:val="en-US"/>
              </w:rPr>
              <w:t>8</w:t>
            </w:r>
          </w:p>
        </w:tc>
        <w:tc>
          <w:tcPr>
            <w:tcW w:w="1017" w:type="dxa"/>
            <w:vAlign w:val="center"/>
          </w:tcPr>
          <w:p w14:paraId="0F5A27D3" w14:textId="275CC943" w:rsidR="00823979" w:rsidRPr="00F2630C" w:rsidRDefault="00823979" w:rsidP="00823979">
            <w:pPr>
              <w:jc w:val="center"/>
              <w:rPr>
                <w:noProof/>
                <w:color w:val="000000" w:themeColor="text1"/>
                <w:sz w:val="16"/>
                <w:szCs w:val="16"/>
                <w:lang w:val="en-US"/>
              </w:rPr>
            </w:pPr>
            <w:r>
              <w:rPr>
                <w:color w:val="000000"/>
                <w:sz w:val="16"/>
                <w:szCs w:val="16"/>
              </w:rPr>
              <w:t>Weiner et al., 2003</w:t>
            </w:r>
          </w:p>
        </w:tc>
        <w:tc>
          <w:tcPr>
            <w:tcW w:w="3402" w:type="dxa"/>
            <w:vAlign w:val="center"/>
          </w:tcPr>
          <w:p w14:paraId="10B67F3B" w14:textId="0D206BB3" w:rsidR="00823979" w:rsidRPr="00F2630C" w:rsidRDefault="00823979" w:rsidP="00823979">
            <w:pPr>
              <w:rPr>
                <w:color w:val="000000" w:themeColor="text1"/>
                <w:sz w:val="16"/>
                <w:szCs w:val="16"/>
              </w:rPr>
            </w:pPr>
            <w:r w:rsidRPr="00F2630C">
              <w:rPr>
                <w:color w:val="000000" w:themeColor="text1"/>
                <w:sz w:val="16"/>
                <w:szCs w:val="16"/>
                <w:lang w:val="en-US"/>
              </w:rPr>
              <w:t>P</w:t>
            </w:r>
            <w:r w:rsidRPr="00F2630C">
              <w:rPr>
                <w:color w:val="000000" w:themeColor="text1"/>
                <w:sz w:val="16"/>
                <w:szCs w:val="16"/>
              </w:rPr>
              <w:t>hysicians reported that making medical decisions was easier with videoconferencing</w:t>
            </w:r>
          </w:p>
        </w:tc>
        <w:tc>
          <w:tcPr>
            <w:tcW w:w="1559" w:type="dxa"/>
            <w:vMerge/>
            <w:vAlign w:val="center"/>
          </w:tcPr>
          <w:p w14:paraId="443BA90A" w14:textId="77777777" w:rsidR="00823979" w:rsidRPr="00F2630C" w:rsidRDefault="00823979" w:rsidP="00823979">
            <w:pPr>
              <w:jc w:val="center"/>
              <w:rPr>
                <w:color w:val="000000" w:themeColor="text1"/>
                <w:sz w:val="16"/>
                <w:szCs w:val="16"/>
              </w:rPr>
            </w:pPr>
          </w:p>
        </w:tc>
        <w:tc>
          <w:tcPr>
            <w:tcW w:w="1843" w:type="dxa"/>
            <w:vMerge/>
            <w:shd w:val="clear" w:color="auto" w:fill="auto"/>
            <w:vAlign w:val="center"/>
          </w:tcPr>
          <w:p w14:paraId="3FD0BDB9" w14:textId="77777777" w:rsidR="00823979" w:rsidRPr="00F2630C" w:rsidRDefault="00823979" w:rsidP="00060866">
            <w:pPr>
              <w:jc w:val="center"/>
              <w:rPr>
                <w:color w:val="000000" w:themeColor="text1"/>
                <w:sz w:val="16"/>
                <w:szCs w:val="16"/>
              </w:rPr>
            </w:pPr>
          </w:p>
        </w:tc>
        <w:tc>
          <w:tcPr>
            <w:tcW w:w="1276" w:type="dxa"/>
            <w:vMerge/>
            <w:vAlign w:val="center"/>
          </w:tcPr>
          <w:p w14:paraId="460B3AEC" w14:textId="77777777" w:rsidR="00823979" w:rsidRPr="00F2630C" w:rsidRDefault="00823979" w:rsidP="00823979">
            <w:pPr>
              <w:jc w:val="center"/>
              <w:rPr>
                <w:color w:val="000000" w:themeColor="text1"/>
                <w:sz w:val="16"/>
                <w:szCs w:val="16"/>
              </w:rPr>
            </w:pPr>
          </w:p>
        </w:tc>
        <w:tc>
          <w:tcPr>
            <w:tcW w:w="1134" w:type="dxa"/>
            <w:vMerge/>
            <w:vAlign w:val="center"/>
          </w:tcPr>
          <w:p w14:paraId="37E04BF9" w14:textId="77777777" w:rsidR="00823979" w:rsidRPr="00F2630C" w:rsidRDefault="00823979" w:rsidP="00823979">
            <w:pPr>
              <w:jc w:val="center"/>
              <w:rPr>
                <w:color w:val="000000" w:themeColor="text1"/>
                <w:sz w:val="16"/>
                <w:szCs w:val="16"/>
              </w:rPr>
            </w:pPr>
          </w:p>
        </w:tc>
      </w:tr>
      <w:tr w:rsidR="00823979" w:rsidRPr="00F2630C" w14:paraId="582B2153" w14:textId="77777777" w:rsidTr="00987C6A">
        <w:trPr>
          <w:trHeight w:val="303"/>
        </w:trPr>
        <w:tc>
          <w:tcPr>
            <w:tcW w:w="0" w:type="auto"/>
            <w:vAlign w:val="center"/>
          </w:tcPr>
          <w:p w14:paraId="57BA14CB" w14:textId="6AE38332" w:rsidR="00823979" w:rsidRPr="00F2630C" w:rsidRDefault="00823979" w:rsidP="00823979">
            <w:pPr>
              <w:jc w:val="center"/>
              <w:rPr>
                <w:color w:val="000000" w:themeColor="text1"/>
                <w:sz w:val="16"/>
                <w:szCs w:val="16"/>
                <w:lang w:val="en-US"/>
              </w:rPr>
            </w:pPr>
            <w:r>
              <w:rPr>
                <w:color w:val="000000" w:themeColor="text1"/>
                <w:sz w:val="16"/>
                <w:szCs w:val="16"/>
                <w:lang w:val="en-US"/>
              </w:rPr>
              <w:t>29</w:t>
            </w:r>
          </w:p>
        </w:tc>
        <w:tc>
          <w:tcPr>
            <w:tcW w:w="1017" w:type="dxa"/>
            <w:vAlign w:val="center"/>
          </w:tcPr>
          <w:p w14:paraId="14057085" w14:textId="348D1D23" w:rsidR="00823979" w:rsidRPr="00F2630C" w:rsidRDefault="00823979" w:rsidP="00823979">
            <w:pPr>
              <w:jc w:val="center"/>
              <w:rPr>
                <w:color w:val="000000" w:themeColor="text1"/>
                <w:sz w:val="16"/>
                <w:szCs w:val="16"/>
              </w:rPr>
            </w:pPr>
            <w:r>
              <w:rPr>
                <w:color w:val="000000"/>
                <w:sz w:val="16"/>
                <w:szCs w:val="16"/>
              </w:rPr>
              <w:t>Crotty et al., 2014</w:t>
            </w:r>
          </w:p>
        </w:tc>
        <w:tc>
          <w:tcPr>
            <w:tcW w:w="3402" w:type="dxa"/>
            <w:vAlign w:val="center"/>
          </w:tcPr>
          <w:p w14:paraId="2FBA631A" w14:textId="29AD7E1A" w:rsidR="00823979" w:rsidRPr="00F2630C" w:rsidRDefault="00823979" w:rsidP="00823979">
            <w:pPr>
              <w:rPr>
                <w:color w:val="000000" w:themeColor="text1"/>
                <w:sz w:val="16"/>
                <w:szCs w:val="16"/>
              </w:rPr>
            </w:pPr>
            <w:r w:rsidRPr="00F2630C">
              <w:rPr>
                <w:color w:val="000000" w:themeColor="text1"/>
                <w:sz w:val="16"/>
                <w:szCs w:val="16"/>
              </w:rPr>
              <w:t>Service clinicians were equally satisfied with telerehabilitation using videoconferencing compared to face-to-face sessions. They felt it was superior to the service that they could have provided by telephone and mainly equivalent or better than a scheduled home visit (78%)</w:t>
            </w:r>
          </w:p>
        </w:tc>
        <w:tc>
          <w:tcPr>
            <w:tcW w:w="1559" w:type="dxa"/>
            <w:vMerge w:val="restart"/>
            <w:vAlign w:val="center"/>
          </w:tcPr>
          <w:p w14:paraId="1C78AC8C" w14:textId="7D813110"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Improvement in quality of care</w:t>
            </w:r>
          </w:p>
        </w:tc>
        <w:tc>
          <w:tcPr>
            <w:tcW w:w="1843" w:type="dxa"/>
            <w:vMerge/>
            <w:shd w:val="clear" w:color="auto" w:fill="auto"/>
            <w:vAlign w:val="center"/>
          </w:tcPr>
          <w:p w14:paraId="5C803101" w14:textId="77777777" w:rsidR="00823979" w:rsidRPr="00F2630C" w:rsidRDefault="00823979" w:rsidP="00060866">
            <w:pPr>
              <w:jc w:val="center"/>
              <w:rPr>
                <w:color w:val="000000" w:themeColor="text1"/>
                <w:sz w:val="16"/>
                <w:szCs w:val="16"/>
              </w:rPr>
            </w:pPr>
          </w:p>
        </w:tc>
        <w:tc>
          <w:tcPr>
            <w:tcW w:w="1276" w:type="dxa"/>
            <w:vMerge/>
            <w:vAlign w:val="center"/>
          </w:tcPr>
          <w:p w14:paraId="3CE4CB68" w14:textId="77777777" w:rsidR="00823979" w:rsidRPr="00F2630C" w:rsidRDefault="00823979" w:rsidP="00823979">
            <w:pPr>
              <w:jc w:val="center"/>
              <w:rPr>
                <w:color w:val="000000" w:themeColor="text1"/>
                <w:sz w:val="16"/>
                <w:szCs w:val="16"/>
              </w:rPr>
            </w:pPr>
          </w:p>
        </w:tc>
        <w:tc>
          <w:tcPr>
            <w:tcW w:w="1134" w:type="dxa"/>
            <w:vMerge/>
            <w:vAlign w:val="center"/>
          </w:tcPr>
          <w:p w14:paraId="305C18AB" w14:textId="77777777" w:rsidR="00823979" w:rsidRPr="00F2630C" w:rsidRDefault="00823979" w:rsidP="00823979">
            <w:pPr>
              <w:jc w:val="center"/>
              <w:rPr>
                <w:color w:val="000000" w:themeColor="text1"/>
                <w:sz w:val="16"/>
                <w:szCs w:val="16"/>
              </w:rPr>
            </w:pPr>
          </w:p>
        </w:tc>
      </w:tr>
      <w:tr w:rsidR="00823979" w:rsidRPr="00F2630C" w14:paraId="2C567841" w14:textId="77777777" w:rsidTr="00987C6A">
        <w:trPr>
          <w:trHeight w:val="303"/>
        </w:trPr>
        <w:tc>
          <w:tcPr>
            <w:tcW w:w="0" w:type="auto"/>
            <w:vAlign w:val="center"/>
          </w:tcPr>
          <w:p w14:paraId="09AA58C1" w14:textId="486C9058" w:rsidR="00823979" w:rsidRPr="00F2630C" w:rsidRDefault="00823979" w:rsidP="00823979">
            <w:pPr>
              <w:jc w:val="center"/>
              <w:rPr>
                <w:color w:val="000000" w:themeColor="text1"/>
                <w:sz w:val="16"/>
                <w:szCs w:val="16"/>
                <w:lang w:val="en-US"/>
              </w:rPr>
            </w:pPr>
            <w:r>
              <w:rPr>
                <w:color w:val="000000" w:themeColor="text1"/>
                <w:sz w:val="16"/>
                <w:szCs w:val="16"/>
                <w:lang w:val="en-US"/>
              </w:rPr>
              <w:t>30</w:t>
            </w:r>
          </w:p>
        </w:tc>
        <w:tc>
          <w:tcPr>
            <w:tcW w:w="1017" w:type="dxa"/>
            <w:vAlign w:val="center"/>
          </w:tcPr>
          <w:p w14:paraId="27A1D864" w14:textId="349EF494" w:rsidR="00823979" w:rsidRPr="00F2630C" w:rsidRDefault="00823979" w:rsidP="00823979">
            <w:pPr>
              <w:jc w:val="center"/>
              <w:rPr>
                <w:color w:val="000000" w:themeColor="text1"/>
                <w:sz w:val="16"/>
                <w:szCs w:val="16"/>
              </w:rPr>
            </w:pPr>
            <w:r>
              <w:rPr>
                <w:color w:val="000000"/>
                <w:sz w:val="16"/>
                <w:szCs w:val="16"/>
              </w:rPr>
              <w:t>Handler et al., 2013</w:t>
            </w:r>
          </w:p>
        </w:tc>
        <w:tc>
          <w:tcPr>
            <w:tcW w:w="3402" w:type="dxa"/>
            <w:vAlign w:val="center"/>
          </w:tcPr>
          <w:p w14:paraId="06F74E9F" w14:textId="44E90345" w:rsidR="00823979" w:rsidRPr="00F2630C" w:rsidDel="00DE382A" w:rsidRDefault="00823979" w:rsidP="00823979">
            <w:pPr>
              <w:rPr>
                <w:color w:val="000000" w:themeColor="text1"/>
                <w:sz w:val="16"/>
                <w:szCs w:val="16"/>
              </w:rPr>
            </w:pPr>
            <w:r w:rsidRPr="00F2630C">
              <w:rPr>
                <w:color w:val="000000" w:themeColor="text1"/>
                <w:sz w:val="16"/>
                <w:szCs w:val="16"/>
              </w:rPr>
              <w:t>NH physicians who have integrated a mobile device into their prescribing workflow perceive that the technology improves medication safety</w:t>
            </w:r>
          </w:p>
        </w:tc>
        <w:tc>
          <w:tcPr>
            <w:tcW w:w="1559" w:type="dxa"/>
            <w:vMerge/>
            <w:vAlign w:val="center"/>
          </w:tcPr>
          <w:p w14:paraId="588FD884"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tcPr>
          <w:p w14:paraId="217226FB" w14:textId="77777777" w:rsidR="00823979" w:rsidRPr="00F2630C" w:rsidRDefault="00823979" w:rsidP="00060866">
            <w:pPr>
              <w:jc w:val="center"/>
              <w:rPr>
                <w:color w:val="000000" w:themeColor="text1"/>
                <w:sz w:val="16"/>
                <w:szCs w:val="16"/>
              </w:rPr>
            </w:pPr>
          </w:p>
        </w:tc>
        <w:tc>
          <w:tcPr>
            <w:tcW w:w="1276" w:type="dxa"/>
            <w:vMerge/>
            <w:vAlign w:val="center"/>
          </w:tcPr>
          <w:p w14:paraId="334E3BA8" w14:textId="77777777" w:rsidR="00823979" w:rsidRPr="00F2630C" w:rsidRDefault="00823979" w:rsidP="00823979">
            <w:pPr>
              <w:jc w:val="center"/>
              <w:rPr>
                <w:color w:val="000000" w:themeColor="text1"/>
                <w:sz w:val="16"/>
                <w:szCs w:val="16"/>
              </w:rPr>
            </w:pPr>
          </w:p>
        </w:tc>
        <w:tc>
          <w:tcPr>
            <w:tcW w:w="1134" w:type="dxa"/>
            <w:vMerge/>
            <w:vAlign w:val="center"/>
          </w:tcPr>
          <w:p w14:paraId="5B537904" w14:textId="77777777" w:rsidR="00823979" w:rsidRPr="00F2630C" w:rsidRDefault="00823979" w:rsidP="00823979">
            <w:pPr>
              <w:jc w:val="center"/>
              <w:rPr>
                <w:color w:val="000000" w:themeColor="text1"/>
                <w:sz w:val="16"/>
                <w:szCs w:val="16"/>
              </w:rPr>
            </w:pPr>
          </w:p>
        </w:tc>
      </w:tr>
      <w:tr w:rsidR="00823979" w:rsidRPr="00F2630C" w14:paraId="2D9FE4B5" w14:textId="77777777" w:rsidTr="00987C6A">
        <w:trPr>
          <w:trHeight w:val="303"/>
        </w:trPr>
        <w:tc>
          <w:tcPr>
            <w:tcW w:w="0" w:type="auto"/>
            <w:vAlign w:val="center"/>
          </w:tcPr>
          <w:p w14:paraId="0C501B60" w14:textId="46DFD0B6"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3</w:t>
            </w:r>
            <w:r>
              <w:rPr>
                <w:color w:val="000000" w:themeColor="text1"/>
                <w:sz w:val="16"/>
                <w:szCs w:val="16"/>
                <w:lang w:val="en-US"/>
              </w:rPr>
              <w:t>1</w:t>
            </w:r>
          </w:p>
        </w:tc>
        <w:tc>
          <w:tcPr>
            <w:tcW w:w="1017" w:type="dxa"/>
            <w:vAlign w:val="center"/>
          </w:tcPr>
          <w:p w14:paraId="6DA79840" w14:textId="5E806602" w:rsidR="00823979" w:rsidRPr="00F2630C" w:rsidRDefault="00823979" w:rsidP="00823979">
            <w:pPr>
              <w:jc w:val="center"/>
              <w:rPr>
                <w:color w:val="000000" w:themeColor="text1"/>
                <w:sz w:val="16"/>
                <w:szCs w:val="16"/>
              </w:rPr>
            </w:pPr>
            <w:r>
              <w:rPr>
                <w:color w:val="000000"/>
                <w:sz w:val="16"/>
                <w:szCs w:val="16"/>
              </w:rPr>
              <w:t>Lavanya et al., 2006</w:t>
            </w:r>
          </w:p>
        </w:tc>
        <w:tc>
          <w:tcPr>
            <w:tcW w:w="3402" w:type="dxa"/>
            <w:vAlign w:val="center"/>
          </w:tcPr>
          <w:p w14:paraId="5188D299" w14:textId="2F936C5E" w:rsidR="00823979" w:rsidRPr="00F2630C" w:rsidDel="00DE382A" w:rsidRDefault="00823979" w:rsidP="00823979">
            <w:pPr>
              <w:rPr>
                <w:color w:val="000000" w:themeColor="text1"/>
                <w:sz w:val="16"/>
                <w:szCs w:val="16"/>
              </w:rPr>
            </w:pPr>
            <w:r w:rsidRPr="00F2630C">
              <w:rPr>
                <w:color w:val="000000" w:themeColor="text1"/>
                <w:sz w:val="16"/>
                <w:szCs w:val="16"/>
              </w:rPr>
              <w:t>Both dermatologists agreed that there was an overall improvement in the quality of healthcare after using D- PHIMS… All the nurses (100%) agreed that they found an overall improvement in the quality of healthcare after using D- PHIMS</w:t>
            </w:r>
          </w:p>
        </w:tc>
        <w:tc>
          <w:tcPr>
            <w:tcW w:w="1559" w:type="dxa"/>
            <w:vMerge/>
            <w:vAlign w:val="center"/>
          </w:tcPr>
          <w:p w14:paraId="09042176"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tcPr>
          <w:p w14:paraId="7E84523A" w14:textId="77777777" w:rsidR="00823979" w:rsidRPr="00F2630C" w:rsidRDefault="00823979" w:rsidP="00060866">
            <w:pPr>
              <w:jc w:val="center"/>
              <w:rPr>
                <w:color w:val="000000" w:themeColor="text1"/>
                <w:sz w:val="16"/>
                <w:szCs w:val="16"/>
              </w:rPr>
            </w:pPr>
          </w:p>
        </w:tc>
        <w:tc>
          <w:tcPr>
            <w:tcW w:w="1276" w:type="dxa"/>
            <w:vMerge/>
            <w:vAlign w:val="center"/>
          </w:tcPr>
          <w:p w14:paraId="35537B46" w14:textId="77777777" w:rsidR="00823979" w:rsidRPr="00F2630C" w:rsidRDefault="00823979" w:rsidP="00823979">
            <w:pPr>
              <w:jc w:val="center"/>
              <w:rPr>
                <w:color w:val="000000" w:themeColor="text1"/>
                <w:sz w:val="16"/>
                <w:szCs w:val="16"/>
              </w:rPr>
            </w:pPr>
          </w:p>
        </w:tc>
        <w:tc>
          <w:tcPr>
            <w:tcW w:w="1134" w:type="dxa"/>
            <w:vMerge/>
            <w:vAlign w:val="center"/>
          </w:tcPr>
          <w:p w14:paraId="5EACFE2D" w14:textId="77777777" w:rsidR="00823979" w:rsidRPr="00F2630C" w:rsidRDefault="00823979" w:rsidP="00823979">
            <w:pPr>
              <w:jc w:val="center"/>
              <w:rPr>
                <w:color w:val="000000" w:themeColor="text1"/>
                <w:sz w:val="16"/>
                <w:szCs w:val="16"/>
              </w:rPr>
            </w:pPr>
          </w:p>
        </w:tc>
      </w:tr>
      <w:tr w:rsidR="00823979" w:rsidRPr="00F2630C" w14:paraId="70DCCF79" w14:textId="77777777" w:rsidTr="00987C6A">
        <w:trPr>
          <w:trHeight w:val="210"/>
        </w:trPr>
        <w:tc>
          <w:tcPr>
            <w:tcW w:w="0" w:type="auto"/>
            <w:vAlign w:val="center"/>
          </w:tcPr>
          <w:p w14:paraId="6A15BDDB" w14:textId="02217F3A" w:rsidR="00823979" w:rsidRPr="00F2630C" w:rsidRDefault="00823979" w:rsidP="00823979">
            <w:pPr>
              <w:jc w:val="center"/>
              <w:rPr>
                <w:color w:val="000000" w:themeColor="text1"/>
                <w:sz w:val="16"/>
                <w:szCs w:val="16"/>
              </w:rPr>
            </w:pPr>
            <w:r w:rsidRPr="00F2630C">
              <w:rPr>
                <w:color w:val="000000" w:themeColor="text1"/>
                <w:sz w:val="16"/>
                <w:szCs w:val="16"/>
                <w:lang w:val="en-US"/>
              </w:rPr>
              <w:t>3</w:t>
            </w:r>
            <w:r>
              <w:rPr>
                <w:color w:val="000000" w:themeColor="text1"/>
                <w:sz w:val="16"/>
                <w:szCs w:val="16"/>
                <w:lang w:val="en-US"/>
              </w:rPr>
              <w:t>2</w:t>
            </w:r>
          </w:p>
        </w:tc>
        <w:tc>
          <w:tcPr>
            <w:tcW w:w="1017" w:type="dxa"/>
            <w:vAlign w:val="center"/>
          </w:tcPr>
          <w:p w14:paraId="2061542E" w14:textId="7D32333F" w:rsidR="00823979" w:rsidRPr="00F2630C" w:rsidRDefault="00823979" w:rsidP="00823979">
            <w:pPr>
              <w:jc w:val="center"/>
              <w:rPr>
                <w:color w:val="000000" w:themeColor="text1"/>
                <w:sz w:val="16"/>
                <w:szCs w:val="16"/>
              </w:rPr>
            </w:pPr>
            <w:r>
              <w:rPr>
                <w:color w:val="000000"/>
                <w:sz w:val="16"/>
                <w:szCs w:val="16"/>
              </w:rPr>
              <w:t>Pallawala &amp; Lun, 2001</w:t>
            </w:r>
          </w:p>
        </w:tc>
        <w:tc>
          <w:tcPr>
            <w:tcW w:w="3402" w:type="dxa"/>
            <w:vAlign w:val="center"/>
          </w:tcPr>
          <w:p w14:paraId="50E734FD" w14:textId="79E59FD9" w:rsidR="00823979" w:rsidRPr="00F2630C" w:rsidDel="00DE382A" w:rsidRDefault="00823979" w:rsidP="00823979">
            <w:pPr>
              <w:rPr>
                <w:color w:val="000000" w:themeColor="text1"/>
                <w:sz w:val="16"/>
                <w:szCs w:val="16"/>
              </w:rPr>
            </w:pPr>
            <w:r w:rsidRPr="00F2630C">
              <w:rPr>
                <w:color w:val="000000" w:themeColor="text1"/>
                <w:sz w:val="16"/>
                <w:szCs w:val="16"/>
              </w:rPr>
              <w:t>Nursing staff feels that the system has reduced the transfers. Nurses were enthusiastic about the prospect of practicing in this way. They also feel that their management of patients has improved significantly and that they are confident in an event of emergency</w:t>
            </w:r>
            <w:r w:rsidRPr="00F2630C">
              <w:rPr>
                <w:color w:val="000000" w:themeColor="text1"/>
                <w:sz w:val="16"/>
                <w:szCs w:val="16"/>
                <w:lang w:val="en-US"/>
              </w:rPr>
              <w:t xml:space="preserve"> </w:t>
            </w:r>
          </w:p>
        </w:tc>
        <w:tc>
          <w:tcPr>
            <w:tcW w:w="1559" w:type="dxa"/>
            <w:vMerge/>
            <w:vAlign w:val="center"/>
          </w:tcPr>
          <w:p w14:paraId="50E8A44D"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tcPr>
          <w:p w14:paraId="07F40860" w14:textId="77777777" w:rsidR="00823979" w:rsidRPr="00F2630C" w:rsidRDefault="00823979" w:rsidP="00060866">
            <w:pPr>
              <w:jc w:val="center"/>
              <w:rPr>
                <w:color w:val="000000" w:themeColor="text1"/>
                <w:sz w:val="16"/>
                <w:szCs w:val="16"/>
              </w:rPr>
            </w:pPr>
          </w:p>
        </w:tc>
        <w:tc>
          <w:tcPr>
            <w:tcW w:w="1276" w:type="dxa"/>
            <w:vMerge/>
            <w:vAlign w:val="center"/>
          </w:tcPr>
          <w:p w14:paraId="37F1FBA7" w14:textId="77777777" w:rsidR="00823979" w:rsidRPr="00F2630C" w:rsidRDefault="00823979" w:rsidP="00823979">
            <w:pPr>
              <w:jc w:val="center"/>
              <w:rPr>
                <w:color w:val="000000" w:themeColor="text1"/>
                <w:sz w:val="16"/>
                <w:szCs w:val="16"/>
              </w:rPr>
            </w:pPr>
          </w:p>
        </w:tc>
        <w:tc>
          <w:tcPr>
            <w:tcW w:w="1134" w:type="dxa"/>
            <w:vMerge/>
            <w:vAlign w:val="center"/>
          </w:tcPr>
          <w:p w14:paraId="59501906" w14:textId="77777777" w:rsidR="00823979" w:rsidRPr="00F2630C" w:rsidRDefault="00823979" w:rsidP="00823979">
            <w:pPr>
              <w:jc w:val="center"/>
              <w:rPr>
                <w:color w:val="000000" w:themeColor="text1"/>
                <w:sz w:val="16"/>
                <w:szCs w:val="16"/>
              </w:rPr>
            </w:pPr>
          </w:p>
        </w:tc>
      </w:tr>
      <w:tr w:rsidR="00823979" w:rsidRPr="00F2630C" w14:paraId="197C0C4F" w14:textId="77777777" w:rsidTr="00987C6A">
        <w:trPr>
          <w:trHeight w:val="126"/>
        </w:trPr>
        <w:tc>
          <w:tcPr>
            <w:tcW w:w="0" w:type="auto"/>
            <w:vAlign w:val="center"/>
          </w:tcPr>
          <w:p w14:paraId="62103C0E" w14:textId="48D9FFFF"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3</w:t>
            </w:r>
            <w:r>
              <w:rPr>
                <w:color w:val="000000" w:themeColor="text1"/>
                <w:sz w:val="16"/>
                <w:szCs w:val="16"/>
                <w:lang w:val="en-US"/>
              </w:rPr>
              <w:t>3</w:t>
            </w:r>
          </w:p>
        </w:tc>
        <w:tc>
          <w:tcPr>
            <w:tcW w:w="1017" w:type="dxa"/>
            <w:vAlign w:val="center"/>
          </w:tcPr>
          <w:p w14:paraId="6BF91DB1" w14:textId="2F05E800" w:rsidR="00823979" w:rsidRPr="00F2630C" w:rsidRDefault="00823979" w:rsidP="00823979">
            <w:pPr>
              <w:jc w:val="center"/>
              <w:rPr>
                <w:color w:val="000000" w:themeColor="text1"/>
                <w:sz w:val="16"/>
                <w:szCs w:val="16"/>
              </w:rPr>
            </w:pPr>
            <w:r>
              <w:rPr>
                <w:color w:val="000000"/>
                <w:sz w:val="16"/>
                <w:szCs w:val="16"/>
              </w:rPr>
              <w:t>Qadri et al., 2009</w:t>
            </w:r>
          </w:p>
        </w:tc>
        <w:tc>
          <w:tcPr>
            <w:tcW w:w="3402" w:type="dxa"/>
            <w:vAlign w:val="center"/>
          </w:tcPr>
          <w:p w14:paraId="4EF4F979" w14:textId="49D3FE14" w:rsidR="00823979" w:rsidRPr="00F2630C" w:rsidDel="00DE382A" w:rsidRDefault="00823979" w:rsidP="00823979">
            <w:pPr>
              <w:rPr>
                <w:color w:val="000000" w:themeColor="text1"/>
                <w:sz w:val="16"/>
                <w:szCs w:val="16"/>
              </w:rPr>
            </w:pPr>
            <w:r w:rsidRPr="00F2630C">
              <w:rPr>
                <w:color w:val="000000" w:themeColor="text1"/>
                <w:sz w:val="16"/>
                <w:szCs w:val="16"/>
              </w:rPr>
              <w:t>The nurses in long-term care were anxious to utilize portable and easily accessible information related to improving their care of more challenging residents.</w:t>
            </w:r>
            <w:r w:rsidRPr="00F2630C">
              <w:rPr>
                <w:color w:val="000000" w:themeColor="text1"/>
                <w:sz w:val="16"/>
                <w:szCs w:val="16"/>
              </w:rPr>
              <w:br/>
              <w:t xml:space="preserve">Nurses participants adored the pocket PC because of its larger information potential and the versatility of </w:t>
            </w:r>
            <w:r w:rsidRPr="00F2630C">
              <w:rPr>
                <w:color w:val="000000" w:themeColor="text1"/>
                <w:sz w:val="16"/>
                <w:szCs w:val="16"/>
              </w:rPr>
              <w:lastRenderedPageBreak/>
              <w:t>features that could assist them in organizing, implementing, and enriching their daily routines</w:t>
            </w:r>
          </w:p>
        </w:tc>
        <w:tc>
          <w:tcPr>
            <w:tcW w:w="1559" w:type="dxa"/>
            <w:vMerge/>
            <w:vAlign w:val="center"/>
          </w:tcPr>
          <w:p w14:paraId="27137FA2"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tcPr>
          <w:p w14:paraId="32143A2D" w14:textId="77777777" w:rsidR="00823979" w:rsidRPr="00F2630C" w:rsidRDefault="00823979" w:rsidP="00060866">
            <w:pPr>
              <w:jc w:val="center"/>
              <w:rPr>
                <w:color w:val="000000" w:themeColor="text1"/>
                <w:sz w:val="16"/>
                <w:szCs w:val="16"/>
              </w:rPr>
            </w:pPr>
          </w:p>
        </w:tc>
        <w:tc>
          <w:tcPr>
            <w:tcW w:w="1276" w:type="dxa"/>
            <w:vMerge/>
            <w:vAlign w:val="center"/>
          </w:tcPr>
          <w:p w14:paraId="4D089F66" w14:textId="77777777" w:rsidR="00823979" w:rsidRPr="00F2630C" w:rsidRDefault="00823979" w:rsidP="00823979">
            <w:pPr>
              <w:jc w:val="center"/>
              <w:rPr>
                <w:color w:val="000000" w:themeColor="text1"/>
                <w:sz w:val="16"/>
                <w:szCs w:val="16"/>
              </w:rPr>
            </w:pPr>
          </w:p>
        </w:tc>
        <w:tc>
          <w:tcPr>
            <w:tcW w:w="1134" w:type="dxa"/>
            <w:vMerge/>
            <w:vAlign w:val="center"/>
          </w:tcPr>
          <w:p w14:paraId="5ED7D7BB" w14:textId="77777777" w:rsidR="00823979" w:rsidRPr="00F2630C" w:rsidRDefault="00823979" w:rsidP="00823979">
            <w:pPr>
              <w:jc w:val="center"/>
              <w:rPr>
                <w:color w:val="000000" w:themeColor="text1"/>
                <w:sz w:val="16"/>
                <w:szCs w:val="16"/>
              </w:rPr>
            </w:pPr>
          </w:p>
        </w:tc>
      </w:tr>
      <w:tr w:rsidR="00823979" w:rsidRPr="00F2630C" w14:paraId="747DFE57" w14:textId="77777777" w:rsidTr="00987C6A">
        <w:trPr>
          <w:trHeight w:val="63"/>
        </w:trPr>
        <w:tc>
          <w:tcPr>
            <w:tcW w:w="0" w:type="auto"/>
            <w:vAlign w:val="center"/>
          </w:tcPr>
          <w:p w14:paraId="46F0F157" w14:textId="76AEBE88"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3</w:t>
            </w:r>
            <w:r>
              <w:rPr>
                <w:color w:val="000000" w:themeColor="text1"/>
                <w:sz w:val="16"/>
                <w:szCs w:val="16"/>
                <w:lang w:val="en-US"/>
              </w:rPr>
              <w:t>4</w:t>
            </w:r>
          </w:p>
        </w:tc>
        <w:tc>
          <w:tcPr>
            <w:tcW w:w="1017" w:type="dxa"/>
            <w:vAlign w:val="center"/>
          </w:tcPr>
          <w:p w14:paraId="2E7720EB" w14:textId="3746A349" w:rsidR="00823979" w:rsidRPr="00F2630C" w:rsidRDefault="00823979" w:rsidP="00823979">
            <w:pPr>
              <w:jc w:val="center"/>
              <w:rPr>
                <w:color w:val="000000" w:themeColor="text1"/>
                <w:sz w:val="16"/>
                <w:szCs w:val="16"/>
              </w:rPr>
            </w:pPr>
            <w:r>
              <w:rPr>
                <w:color w:val="000000"/>
                <w:sz w:val="16"/>
                <w:szCs w:val="16"/>
              </w:rPr>
              <w:t>Vowden &amp; Vowden, 2013</w:t>
            </w:r>
          </w:p>
        </w:tc>
        <w:tc>
          <w:tcPr>
            <w:tcW w:w="3402" w:type="dxa"/>
            <w:vAlign w:val="center"/>
          </w:tcPr>
          <w:p w14:paraId="2B3690B1" w14:textId="65E4FB18" w:rsidR="00823979" w:rsidRPr="00F2630C" w:rsidDel="00DE382A" w:rsidRDefault="00823979" w:rsidP="00823979">
            <w:pPr>
              <w:rPr>
                <w:color w:val="000000" w:themeColor="text1"/>
                <w:sz w:val="16"/>
                <w:szCs w:val="16"/>
              </w:rPr>
            </w:pPr>
            <w:r w:rsidRPr="00F2630C">
              <w:rPr>
                <w:color w:val="000000" w:themeColor="text1"/>
                <w:sz w:val="16"/>
                <w:szCs w:val="16"/>
              </w:rPr>
              <w:t>Nursing-home staff found the system of value and many were keen to see the trial continue to form part of routine patient management. Once familiar with the equipment, staff found the remote support beneficial</w:t>
            </w:r>
          </w:p>
        </w:tc>
        <w:tc>
          <w:tcPr>
            <w:tcW w:w="1559" w:type="dxa"/>
            <w:vMerge/>
            <w:vAlign w:val="center"/>
          </w:tcPr>
          <w:p w14:paraId="6759AE6A" w14:textId="77777777" w:rsidR="00823979" w:rsidRPr="00F2630C" w:rsidRDefault="00823979" w:rsidP="00823979">
            <w:pPr>
              <w:jc w:val="center"/>
              <w:rPr>
                <w:color w:val="000000" w:themeColor="text1"/>
                <w:sz w:val="16"/>
                <w:szCs w:val="16"/>
              </w:rPr>
            </w:pPr>
          </w:p>
        </w:tc>
        <w:tc>
          <w:tcPr>
            <w:tcW w:w="1843" w:type="dxa"/>
            <w:vMerge/>
            <w:shd w:val="clear" w:color="auto" w:fill="auto"/>
            <w:vAlign w:val="center"/>
          </w:tcPr>
          <w:p w14:paraId="768509B9" w14:textId="77777777" w:rsidR="00823979" w:rsidRPr="00F2630C" w:rsidRDefault="00823979" w:rsidP="00060866">
            <w:pPr>
              <w:jc w:val="center"/>
              <w:rPr>
                <w:color w:val="000000" w:themeColor="text1"/>
                <w:sz w:val="16"/>
                <w:szCs w:val="16"/>
              </w:rPr>
            </w:pPr>
          </w:p>
        </w:tc>
        <w:tc>
          <w:tcPr>
            <w:tcW w:w="1276" w:type="dxa"/>
            <w:vMerge/>
            <w:vAlign w:val="center"/>
          </w:tcPr>
          <w:p w14:paraId="68D2E9A7" w14:textId="77777777" w:rsidR="00823979" w:rsidRPr="00F2630C" w:rsidRDefault="00823979" w:rsidP="00823979">
            <w:pPr>
              <w:jc w:val="center"/>
              <w:rPr>
                <w:color w:val="000000" w:themeColor="text1"/>
                <w:sz w:val="16"/>
                <w:szCs w:val="16"/>
              </w:rPr>
            </w:pPr>
          </w:p>
        </w:tc>
        <w:tc>
          <w:tcPr>
            <w:tcW w:w="1134" w:type="dxa"/>
            <w:vMerge/>
            <w:vAlign w:val="center"/>
          </w:tcPr>
          <w:p w14:paraId="7E5A97C9" w14:textId="77777777" w:rsidR="00823979" w:rsidRPr="00F2630C" w:rsidRDefault="00823979" w:rsidP="00823979">
            <w:pPr>
              <w:jc w:val="center"/>
              <w:rPr>
                <w:color w:val="000000" w:themeColor="text1"/>
                <w:sz w:val="16"/>
                <w:szCs w:val="16"/>
              </w:rPr>
            </w:pPr>
          </w:p>
        </w:tc>
      </w:tr>
      <w:tr w:rsidR="00823979" w:rsidRPr="00F2630C" w14:paraId="2328FDB1" w14:textId="77777777" w:rsidTr="00987C6A">
        <w:trPr>
          <w:trHeight w:val="315"/>
        </w:trPr>
        <w:tc>
          <w:tcPr>
            <w:tcW w:w="0" w:type="auto"/>
            <w:vAlign w:val="center"/>
          </w:tcPr>
          <w:p w14:paraId="2093476B" w14:textId="5DD8E0C8" w:rsidR="00823979" w:rsidRPr="00F2630C" w:rsidRDefault="00823979" w:rsidP="00823979">
            <w:pPr>
              <w:jc w:val="center"/>
              <w:rPr>
                <w:color w:val="000000" w:themeColor="text1"/>
                <w:sz w:val="16"/>
                <w:szCs w:val="16"/>
                <w:lang w:val="en-US" w:eastAsia="ko-KR"/>
              </w:rPr>
            </w:pPr>
            <w:r w:rsidRPr="00F2630C">
              <w:rPr>
                <w:color w:val="000000" w:themeColor="text1"/>
                <w:sz w:val="16"/>
                <w:szCs w:val="16"/>
                <w:lang w:val="en-US"/>
              </w:rPr>
              <w:t>3</w:t>
            </w:r>
            <w:r>
              <w:rPr>
                <w:color w:val="000000" w:themeColor="text1"/>
                <w:sz w:val="16"/>
                <w:szCs w:val="16"/>
                <w:lang w:val="en-US"/>
              </w:rPr>
              <w:t>5</w:t>
            </w:r>
          </w:p>
        </w:tc>
        <w:tc>
          <w:tcPr>
            <w:tcW w:w="1017" w:type="dxa"/>
            <w:vAlign w:val="center"/>
          </w:tcPr>
          <w:p w14:paraId="030F9586" w14:textId="0E3A3B86" w:rsidR="00823979" w:rsidRPr="00F2630C" w:rsidRDefault="00823979" w:rsidP="00823979">
            <w:pPr>
              <w:jc w:val="center"/>
              <w:rPr>
                <w:noProof/>
                <w:color w:val="000000" w:themeColor="text1"/>
                <w:sz w:val="16"/>
                <w:szCs w:val="16"/>
                <w:lang w:val="en-US"/>
              </w:rPr>
            </w:pPr>
            <w:r>
              <w:rPr>
                <w:color w:val="000000"/>
                <w:sz w:val="16"/>
                <w:szCs w:val="16"/>
              </w:rPr>
              <w:t>Eklund et al., 2012</w:t>
            </w:r>
          </w:p>
        </w:tc>
        <w:tc>
          <w:tcPr>
            <w:tcW w:w="3402" w:type="dxa"/>
            <w:vAlign w:val="center"/>
          </w:tcPr>
          <w:p w14:paraId="07E7D5D4" w14:textId="77777777" w:rsidR="00823979" w:rsidRPr="00F2630C" w:rsidRDefault="00823979" w:rsidP="00823979">
            <w:pPr>
              <w:rPr>
                <w:color w:val="000000" w:themeColor="text1"/>
                <w:sz w:val="16"/>
                <w:szCs w:val="16"/>
              </w:rPr>
            </w:pPr>
            <w:r w:rsidRPr="00F2630C">
              <w:rPr>
                <w:color w:val="000000" w:themeColor="text1"/>
                <w:sz w:val="16"/>
                <w:szCs w:val="16"/>
              </w:rPr>
              <w:t>The local staff in the nursing homes were in all 123 cases positive. They pointed out three main beneficial factors: the security and comfort for the patients</w:t>
            </w:r>
            <w:r w:rsidRPr="00F2630C">
              <w:rPr>
                <w:color w:val="000000" w:themeColor="text1"/>
                <w:sz w:val="16"/>
                <w:szCs w:val="16"/>
                <w:lang w:val="en-US"/>
              </w:rPr>
              <w:t xml:space="preserve"> </w:t>
            </w:r>
          </w:p>
        </w:tc>
        <w:tc>
          <w:tcPr>
            <w:tcW w:w="1559" w:type="dxa"/>
            <w:vMerge w:val="restart"/>
            <w:vAlign w:val="center"/>
          </w:tcPr>
          <w:p w14:paraId="6402D692" w14:textId="1F8C8A17" w:rsidR="00823979" w:rsidRPr="00F2630C" w:rsidRDefault="00823979" w:rsidP="00823979">
            <w:pPr>
              <w:jc w:val="center"/>
              <w:rPr>
                <w:color w:val="000000" w:themeColor="text1"/>
                <w:sz w:val="16"/>
                <w:szCs w:val="16"/>
                <w:lang w:val="en-US" w:eastAsia="ko-KR"/>
              </w:rPr>
            </w:pPr>
            <w:r w:rsidRPr="00F2630C">
              <w:rPr>
                <w:color w:val="000000" w:themeColor="text1"/>
                <w:sz w:val="16"/>
                <w:szCs w:val="16"/>
                <w:lang w:val="en-US"/>
              </w:rPr>
              <w:t>Assurance of quality of life</w:t>
            </w:r>
          </w:p>
        </w:tc>
        <w:tc>
          <w:tcPr>
            <w:tcW w:w="1843" w:type="dxa"/>
            <w:vMerge/>
            <w:shd w:val="clear" w:color="auto" w:fill="auto"/>
            <w:vAlign w:val="center"/>
          </w:tcPr>
          <w:p w14:paraId="5BEE847B" w14:textId="77777777" w:rsidR="00823979" w:rsidRPr="00F2630C" w:rsidRDefault="00823979" w:rsidP="00060866">
            <w:pPr>
              <w:jc w:val="center"/>
              <w:rPr>
                <w:color w:val="000000" w:themeColor="text1"/>
                <w:sz w:val="16"/>
                <w:szCs w:val="16"/>
                <w:lang w:eastAsia="ko-KR"/>
              </w:rPr>
            </w:pPr>
          </w:p>
        </w:tc>
        <w:tc>
          <w:tcPr>
            <w:tcW w:w="1276" w:type="dxa"/>
            <w:vMerge/>
            <w:vAlign w:val="center"/>
          </w:tcPr>
          <w:p w14:paraId="685D515A" w14:textId="77777777" w:rsidR="00823979" w:rsidRPr="00F2630C" w:rsidRDefault="00823979" w:rsidP="00823979">
            <w:pPr>
              <w:jc w:val="center"/>
              <w:rPr>
                <w:color w:val="000000" w:themeColor="text1"/>
                <w:sz w:val="16"/>
                <w:szCs w:val="16"/>
                <w:lang w:eastAsia="ko-KR"/>
              </w:rPr>
            </w:pPr>
          </w:p>
        </w:tc>
        <w:tc>
          <w:tcPr>
            <w:tcW w:w="1134" w:type="dxa"/>
            <w:vMerge/>
            <w:vAlign w:val="center"/>
          </w:tcPr>
          <w:p w14:paraId="5F06CE66" w14:textId="77777777" w:rsidR="00823979" w:rsidRPr="00F2630C" w:rsidRDefault="00823979" w:rsidP="00823979">
            <w:pPr>
              <w:jc w:val="center"/>
              <w:rPr>
                <w:color w:val="000000" w:themeColor="text1"/>
                <w:sz w:val="16"/>
                <w:szCs w:val="16"/>
                <w:lang w:eastAsia="ko-KR"/>
              </w:rPr>
            </w:pPr>
          </w:p>
        </w:tc>
      </w:tr>
      <w:tr w:rsidR="00823979" w:rsidRPr="00F2630C" w14:paraId="76BC60FC" w14:textId="77777777" w:rsidTr="00987C6A">
        <w:trPr>
          <w:trHeight w:val="315"/>
        </w:trPr>
        <w:tc>
          <w:tcPr>
            <w:tcW w:w="0" w:type="auto"/>
            <w:vAlign w:val="center"/>
          </w:tcPr>
          <w:p w14:paraId="76993295" w14:textId="414B6644" w:rsidR="00823979" w:rsidRPr="00F2630C" w:rsidRDefault="00823979" w:rsidP="00823979">
            <w:pPr>
              <w:jc w:val="center"/>
              <w:rPr>
                <w:color w:val="000000" w:themeColor="text1"/>
                <w:sz w:val="16"/>
                <w:szCs w:val="16"/>
                <w:lang w:val="en-US" w:eastAsia="ko-KR"/>
              </w:rPr>
            </w:pPr>
            <w:r w:rsidRPr="00F2630C">
              <w:rPr>
                <w:color w:val="000000" w:themeColor="text1"/>
                <w:sz w:val="16"/>
                <w:szCs w:val="16"/>
                <w:lang w:val="en-US"/>
              </w:rPr>
              <w:t>3</w:t>
            </w:r>
            <w:r>
              <w:rPr>
                <w:color w:val="000000" w:themeColor="text1"/>
                <w:sz w:val="16"/>
                <w:szCs w:val="16"/>
                <w:lang w:val="en-US"/>
              </w:rPr>
              <w:t>6</w:t>
            </w:r>
          </w:p>
        </w:tc>
        <w:tc>
          <w:tcPr>
            <w:tcW w:w="1017" w:type="dxa"/>
            <w:vAlign w:val="center"/>
          </w:tcPr>
          <w:p w14:paraId="3C400D20" w14:textId="25095247" w:rsidR="00823979" w:rsidRPr="00F2630C" w:rsidRDefault="00823979" w:rsidP="00823979">
            <w:pPr>
              <w:jc w:val="center"/>
              <w:rPr>
                <w:noProof/>
                <w:color w:val="000000" w:themeColor="text1"/>
                <w:sz w:val="16"/>
                <w:szCs w:val="16"/>
                <w:lang w:val="en-US"/>
              </w:rPr>
            </w:pPr>
            <w:r>
              <w:rPr>
                <w:color w:val="000000"/>
                <w:sz w:val="16"/>
                <w:szCs w:val="16"/>
              </w:rPr>
              <w:t>Singh et al., 2017</w:t>
            </w:r>
          </w:p>
        </w:tc>
        <w:tc>
          <w:tcPr>
            <w:tcW w:w="3402" w:type="dxa"/>
            <w:vAlign w:val="center"/>
          </w:tcPr>
          <w:p w14:paraId="00445C38" w14:textId="77777777" w:rsidR="00823979" w:rsidRPr="00F2630C" w:rsidRDefault="00823979" w:rsidP="00823979">
            <w:pPr>
              <w:rPr>
                <w:color w:val="000000" w:themeColor="text1"/>
                <w:sz w:val="16"/>
                <w:szCs w:val="16"/>
              </w:rPr>
            </w:pPr>
            <w:r w:rsidRPr="00F2630C">
              <w:rPr>
                <w:color w:val="000000" w:themeColor="text1"/>
                <w:sz w:val="16"/>
                <w:szCs w:val="16"/>
              </w:rPr>
              <w:t>All the participants agreed that assistive technologies and AAL solutions can have beneficial effects on quality of life and health</w:t>
            </w:r>
          </w:p>
        </w:tc>
        <w:tc>
          <w:tcPr>
            <w:tcW w:w="1559" w:type="dxa"/>
            <w:vMerge/>
            <w:vAlign w:val="center"/>
          </w:tcPr>
          <w:p w14:paraId="599290C8" w14:textId="77777777" w:rsidR="00823979" w:rsidRPr="00F2630C" w:rsidRDefault="00823979" w:rsidP="00823979">
            <w:pPr>
              <w:jc w:val="center"/>
              <w:rPr>
                <w:color w:val="000000" w:themeColor="text1"/>
                <w:sz w:val="16"/>
                <w:szCs w:val="16"/>
                <w:lang w:val="en-US" w:eastAsia="ko-KR"/>
              </w:rPr>
            </w:pPr>
          </w:p>
        </w:tc>
        <w:tc>
          <w:tcPr>
            <w:tcW w:w="1843" w:type="dxa"/>
            <w:vMerge/>
            <w:shd w:val="clear" w:color="auto" w:fill="auto"/>
            <w:vAlign w:val="center"/>
          </w:tcPr>
          <w:p w14:paraId="66C92A96" w14:textId="77777777" w:rsidR="00823979" w:rsidRPr="00F2630C" w:rsidRDefault="00823979" w:rsidP="00060866">
            <w:pPr>
              <w:jc w:val="center"/>
              <w:rPr>
                <w:color w:val="000000" w:themeColor="text1"/>
                <w:sz w:val="16"/>
                <w:szCs w:val="16"/>
                <w:lang w:eastAsia="ko-KR"/>
              </w:rPr>
            </w:pPr>
          </w:p>
        </w:tc>
        <w:tc>
          <w:tcPr>
            <w:tcW w:w="1276" w:type="dxa"/>
            <w:vMerge/>
            <w:vAlign w:val="center"/>
          </w:tcPr>
          <w:p w14:paraId="4E73B43A" w14:textId="77777777" w:rsidR="00823979" w:rsidRPr="00F2630C" w:rsidRDefault="00823979" w:rsidP="00823979">
            <w:pPr>
              <w:jc w:val="center"/>
              <w:rPr>
                <w:color w:val="000000" w:themeColor="text1"/>
                <w:sz w:val="16"/>
                <w:szCs w:val="16"/>
                <w:lang w:eastAsia="ko-KR"/>
              </w:rPr>
            </w:pPr>
          </w:p>
        </w:tc>
        <w:tc>
          <w:tcPr>
            <w:tcW w:w="1134" w:type="dxa"/>
            <w:vMerge/>
            <w:vAlign w:val="center"/>
          </w:tcPr>
          <w:p w14:paraId="47D5F8F3" w14:textId="77777777" w:rsidR="00823979" w:rsidRPr="00F2630C" w:rsidRDefault="00823979" w:rsidP="00823979">
            <w:pPr>
              <w:jc w:val="center"/>
              <w:rPr>
                <w:color w:val="000000" w:themeColor="text1"/>
                <w:sz w:val="16"/>
                <w:szCs w:val="16"/>
                <w:lang w:eastAsia="ko-KR"/>
              </w:rPr>
            </w:pPr>
          </w:p>
        </w:tc>
      </w:tr>
      <w:tr w:rsidR="00823979" w:rsidRPr="00F2630C" w14:paraId="4A1BCFA1" w14:textId="77777777" w:rsidTr="00987C6A">
        <w:trPr>
          <w:trHeight w:val="815"/>
        </w:trPr>
        <w:tc>
          <w:tcPr>
            <w:tcW w:w="0" w:type="auto"/>
            <w:vAlign w:val="center"/>
          </w:tcPr>
          <w:p w14:paraId="33E1942A" w14:textId="66A87C3A"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3</w:t>
            </w:r>
            <w:r>
              <w:rPr>
                <w:color w:val="000000" w:themeColor="text1"/>
                <w:sz w:val="16"/>
                <w:szCs w:val="16"/>
                <w:lang w:val="en-US"/>
              </w:rPr>
              <w:t>7</w:t>
            </w:r>
          </w:p>
        </w:tc>
        <w:tc>
          <w:tcPr>
            <w:tcW w:w="1017" w:type="dxa"/>
            <w:vAlign w:val="center"/>
          </w:tcPr>
          <w:p w14:paraId="7AEFB53C" w14:textId="04D869D7" w:rsidR="00823979" w:rsidRPr="00F2630C" w:rsidRDefault="00823979" w:rsidP="00823979">
            <w:pPr>
              <w:jc w:val="center"/>
              <w:rPr>
                <w:noProof/>
                <w:color w:val="000000" w:themeColor="text1"/>
                <w:sz w:val="16"/>
                <w:szCs w:val="16"/>
                <w:highlight w:val="cyan"/>
                <w:lang w:val="en-US"/>
              </w:rPr>
            </w:pPr>
            <w:r>
              <w:rPr>
                <w:color w:val="000000"/>
                <w:sz w:val="16"/>
                <w:szCs w:val="16"/>
              </w:rPr>
              <w:t>Eklund et al., 2012</w:t>
            </w:r>
          </w:p>
        </w:tc>
        <w:tc>
          <w:tcPr>
            <w:tcW w:w="3402" w:type="dxa"/>
            <w:vAlign w:val="center"/>
          </w:tcPr>
          <w:p w14:paraId="5908AE37" w14:textId="77777777" w:rsidR="00823979" w:rsidRPr="00F2630C" w:rsidRDefault="00823979" w:rsidP="00823979">
            <w:pPr>
              <w:rPr>
                <w:color w:val="000000" w:themeColor="text1"/>
                <w:sz w:val="16"/>
                <w:szCs w:val="16"/>
                <w:highlight w:val="cyan"/>
              </w:rPr>
            </w:pPr>
            <w:r w:rsidRPr="00F2630C">
              <w:rPr>
                <w:color w:val="000000" w:themeColor="text1"/>
                <w:sz w:val="16"/>
                <w:szCs w:val="16"/>
              </w:rPr>
              <w:t>Respondents also agreed that telemedicine may help avoid transfers to the emergency room or hospital and improve access to appropriate resident care</w:t>
            </w:r>
          </w:p>
        </w:tc>
        <w:tc>
          <w:tcPr>
            <w:tcW w:w="1559" w:type="dxa"/>
            <w:vAlign w:val="center"/>
          </w:tcPr>
          <w:p w14:paraId="3D1051B7"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 xml:space="preserve">Improvement of healthcare accessibility and </w:t>
            </w:r>
            <w:r w:rsidRPr="00F2630C">
              <w:rPr>
                <w:color w:val="000000" w:themeColor="text1"/>
                <w:sz w:val="16"/>
                <w:szCs w:val="16"/>
              </w:rPr>
              <w:t>availability</w:t>
            </w:r>
          </w:p>
        </w:tc>
        <w:tc>
          <w:tcPr>
            <w:tcW w:w="1843" w:type="dxa"/>
            <w:vMerge w:val="restart"/>
            <w:shd w:val="clear" w:color="auto" w:fill="auto"/>
            <w:vAlign w:val="center"/>
          </w:tcPr>
          <w:p w14:paraId="361BBC3D" w14:textId="41E7BF5C" w:rsidR="00823979" w:rsidRPr="00F2630C" w:rsidRDefault="00823979" w:rsidP="00060866">
            <w:pPr>
              <w:pStyle w:val="NormalWeb"/>
              <w:jc w:val="center"/>
              <w:rPr>
                <w:color w:val="000000" w:themeColor="text1"/>
                <w:sz w:val="16"/>
                <w:szCs w:val="16"/>
                <w:lang w:val="en-US"/>
              </w:rPr>
            </w:pPr>
            <w:r w:rsidRPr="00F2630C">
              <w:rPr>
                <w:color w:val="000000" w:themeColor="text1"/>
                <w:sz w:val="16"/>
                <w:szCs w:val="16"/>
                <w:lang w:val="en-US"/>
              </w:rPr>
              <w:t>The</w:t>
            </w:r>
            <w:r w:rsidRPr="00F2630C">
              <w:rPr>
                <w:color w:val="000000" w:themeColor="text1"/>
                <w:sz w:val="16"/>
                <w:szCs w:val="16"/>
              </w:rPr>
              <w:t> perceived usability include</w:t>
            </w:r>
            <w:r w:rsidRPr="00F2630C">
              <w:rPr>
                <w:color w:val="000000" w:themeColor="text1"/>
                <w:sz w:val="16"/>
                <w:szCs w:val="16"/>
                <w:lang w:val="en-US"/>
              </w:rPr>
              <w:t>s</w:t>
            </w:r>
            <w:r w:rsidRPr="00F2630C">
              <w:rPr>
                <w:color w:val="000000" w:themeColor="text1"/>
                <w:sz w:val="16"/>
                <w:szCs w:val="16"/>
              </w:rPr>
              <w:t> effort expectancy, perceived ease of use, or perceived behavioral control</w:t>
            </w:r>
            <w:r w:rsidRPr="00F2630C">
              <w:rPr>
                <w:color w:val="000000" w:themeColor="text1"/>
                <w:sz w:val="16"/>
                <w:szCs w:val="16"/>
                <w:lang w:val="en-US"/>
              </w:rPr>
              <w:t xml:space="preserve"> </w:t>
            </w:r>
            <w:r w:rsidRPr="00823979">
              <w:rPr>
                <w:color w:val="000000" w:themeColor="text1"/>
                <w:sz w:val="16"/>
                <w:szCs w:val="16"/>
                <w:lang w:val="en-US"/>
              </w:rPr>
              <w:t>(</w:t>
            </w:r>
            <w:proofErr w:type="spellStart"/>
            <w:r w:rsidRPr="00823979">
              <w:rPr>
                <w:color w:val="000000" w:themeColor="text1"/>
                <w:sz w:val="16"/>
                <w:szCs w:val="16"/>
                <w:lang w:val="en-US"/>
              </w:rPr>
              <w:t>Golant</w:t>
            </w:r>
            <w:proofErr w:type="spellEnd"/>
            <w:r w:rsidRPr="00823979">
              <w:rPr>
                <w:color w:val="000000" w:themeColor="text1"/>
                <w:sz w:val="16"/>
                <w:szCs w:val="16"/>
                <w:lang w:val="en-US"/>
              </w:rPr>
              <w:t xml:space="preserve">, 2017). </w:t>
            </w:r>
            <w:r w:rsidRPr="00F2630C">
              <w:rPr>
                <w:color w:val="000000" w:themeColor="text1"/>
                <w:sz w:val="16"/>
                <w:szCs w:val="16"/>
                <w:lang w:val="en-US"/>
              </w:rPr>
              <w:t xml:space="preserve">The </w:t>
            </w:r>
            <w:r w:rsidRPr="00F2630C">
              <w:rPr>
                <w:color w:val="000000" w:themeColor="text1"/>
                <w:sz w:val="16"/>
                <w:szCs w:val="16"/>
              </w:rPr>
              <w:t>usability appraisals depend on</w:t>
            </w:r>
            <w:r w:rsidRPr="00F2630C">
              <w:rPr>
                <w:color w:val="000000" w:themeColor="text1"/>
                <w:sz w:val="16"/>
                <w:szCs w:val="16"/>
                <w:lang w:val="en-US"/>
              </w:rPr>
              <w:t xml:space="preserve"> the </w:t>
            </w:r>
            <w:r w:rsidRPr="00F2630C">
              <w:rPr>
                <w:color w:val="000000" w:themeColor="text1"/>
                <w:sz w:val="16"/>
                <w:szCs w:val="16"/>
              </w:rPr>
              <w:t xml:space="preserve">availability or accessibility of these options, </w:t>
            </w:r>
            <w:r w:rsidRPr="00F2630C">
              <w:rPr>
                <w:color w:val="000000" w:themeColor="text1"/>
                <w:sz w:val="16"/>
                <w:szCs w:val="16"/>
                <w:lang w:val="en-US"/>
              </w:rPr>
              <w:t>necessary for care</w:t>
            </w:r>
            <w:r w:rsidRPr="00F2630C">
              <w:rPr>
                <w:color w:val="000000" w:themeColor="text1"/>
                <w:sz w:val="16"/>
                <w:szCs w:val="16"/>
              </w:rPr>
              <w:t xml:space="preserve">, easy to understand, learn and use, </w:t>
            </w:r>
            <w:r w:rsidRPr="00F2630C">
              <w:rPr>
                <w:color w:val="000000" w:themeColor="text1"/>
                <w:sz w:val="16"/>
                <w:szCs w:val="16"/>
                <w:lang w:val="en-US"/>
              </w:rPr>
              <w:t xml:space="preserve">affordability, </w:t>
            </w:r>
            <w:r w:rsidRPr="00F2630C">
              <w:rPr>
                <w:color w:val="000000" w:themeColor="text1"/>
                <w:sz w:val="16"/>
                <w:szCs w:val="16"/>
              </w:rPr>
              <w:t>compatible,</w:t>
            </w:r>
            <w:r w:rsidRPr="00F2630C">
              <w:rPr>
                <w:color w:val="000000" w:themeColor="text1"/>
                <w:sz w:val="16"/>
                <w:szCs w:val="16"/>
                <w:lang w:val="en-US"/>
              </w:rPr>
              <w:t xml:space="preserve"> the availability</w:t>
            </w:r>
            <w:r w:rsidRPr="00F2630C">
              <w:rPr>
                <w:color w:val="000000" w:themeColor="text1"/>
                <w:sz w:val="16"/>
                <w:szCs w:val="16"/>
              </w:rPr>
              <w:t xml:space="preserve"> </w:t>
            </w:r>
            <w:r w:rsidRPr="00F2630C">
              <w:rPr>
                <w:color w:val="000000" w:themeColor="text1"/>
                <w:sz w:val="16"/>
                <w:szCs w:val="16"/>
                <w:lang w:val="en-US"/>
              </w:rPr>
              <w:t xml:space="preserve">of </w:t>
            </w:r>
            <w:r w:rsidRPr="00F2630C">
              <w:rPr>
                <w:color w:val="000000" w:themeColor="text1"/>
                <w:sz w:val="16"/>
                <w:szCs w:val="16"/>
              </w:rPr>
              <w:t>tech</w:t>
            </w:r>
            <w:r w:rsidRPr="00F2630C">
              <w:rPr>
                <w:color w:val="000000" w:themeColor="text1"/>
                <w:sz w:val="16"/>
                <w:szCs w:val="16"/>
                <w:lang w:val="en-US"/>
              </w:rPr>
              <w:t>-</w:t>
            </w:r>
            <w:r w:rsidRPr="00F2630C">
              <w:rPr>
                <w:color w:val="000000" w:themeColor="text1"/>
                <w:sz w:val="16"/>
                <w:szCs w:val="16"/>
              </w:rPr>
              <w:t xml:space="preserve">support </w:t>
            </w:r>
            <w:r w:rsidRPr="00F2630C">
              <w:rPr>
                <w:color w:val="000000" w:themeColor="text1"/>
                <w:sz w:val="16"/>
                <w:szCs w:val="16"/>
                <w:lang w:val="en-US"/>
              </w:rPr>
              <w:t>during</w:t>
            </w:r>
            <w:r w:rsidRPr="00F2630C">
              <w:rPr>
                <w:color w:val="000000" w:themeColor="text1"/>
                <w:sz w:val="16"/>
                <w:szCs w:val="16"/>
              </w:rPr>
              <w:t xml:space="preserve"> </w:t>
            </w:r>
            <w:r w:rsidRPr="00F2630C">
              <w:rPr>
                <w:color w:val="000000" w:themeColor="text1"/>
                <w:sz w:val="16"/>
                <w:szCs w:val="16"/>
                <w:lang w:val="en-US"/>
              </w:rPr>
              <w:t>having</w:t>
            </w:r>
            <w:r w:rsidRPr="00F2630C">
              <w:rPr>
                <w:color w:val="000000" w:themeColor="text1"/>
                <w:sz w:val="16"/>
                <w:szCs w:val="16"/>
              </w:rPr>
              <w:t xml:space="preserve"> difficulties </w:t>
            </w:r>
            <w:r w:rsidRPr="00F2630C">
              <w:rPr>
                <w:color w:val="000000" w:themeColor="text1"/>
                <w:sz w:val="16"/>
                <w:szCs w:val="16"/>
                <w:lang w:val="en-US"/>
              </w:rPr>
              <w:t xml:space="preserve">of </w:t>
            </w:r>
            <w:r w:rsidRPr="00F2630C">
              <w:rPr>
                <w:color w:val="000000" w:themeColor="text1"/>
                <w:sz w:val="16"/>
                <w:szCs w:val="16"/>
              </w:rPr>
              <w:t>using a product</w:t>
            </w:r>
            <w:r w:rsidRPr="00F2630C">
              <w:rPr>
                <w:color w:val="000000" w:themeColor="text1"/>
                <w:sz w:val="16"/>
                <w:szCs w:val="16"/>
                <w:lang w:val="en-US"/>
              </w:rPr>
              <w:t xml:space="preserve">, and </w:t>
            </w:r>
            <w:r w:rsidRPr="00F2630C">
              <w:rPr>
                <w:color w:val="000000" w:themeColor="text1"/>
                <w:sz w:val="16"/>
                <w:szCs w:val="16"/>
              </w:rPr>
              <w:t>“human-centric” designs</w:t>
            </w:r>
            <w:r w:rsidRPr="00F2630C">
              <w:rPr>
                <w:color w:val="000000" w:themeColor="text1"/>
                <w:sz w:val="16"/>
                <w:szCs w:val="16"/>
                <w:lang w:val="en-US"/>
              </w:rPr>
              <w:t xml:space="preserve"> such as matching</w:t>
            </w:r>
            <w:r w:rsidRPr="00F2630C">
              <w:rPr>
                <w:color w:val="000000" w:themeColor="text1"/>
                <w:sz w:val="16"/>
                <w:szCs w:val="16"/>
              </w:rPr>
              <w:t xml:space="preserve"> preferences of users, portable </w:t>
            </w:r>
            <w:r w:rsidRPr="00F2630C">
              <w:rPr>
                <w:color w:val="000000" w:themeColor="text1"/>
                <w:sz w:val="16"/>
                <w:szCs w:val="16"/>
                <w:lang w:val="en-US"/>
              </w:rPr>
              <w:t xml:space="preserve">and </w:t>
            </w:r>
            <w:r w:rsidRPr="00F2630C">
              <w:rPr>
                <w:color w:val="000000" w:themeColor="text1"/>
                <w:sz w:val="16"/>
                <w:szCs w:val="16"/>
              </w:rPr>
              <w:t>enjoyable  to use</w:t>
            </w:r>
            <w:r w:rsidRPr="00F2630C">
              <w:rPr>
                <w:color w:val="000000" w:themeColor="text1"/>
                <w:sz w:val="16"/>
                <w:szCs w:val="16"/>
                <w:lang w:val="en-US"/>
              </w:rPr>
              <w:t>.</w:t>
            </w:r>
          </w:p>
        </w:tc>
        <w:tc>
          <w:tcPr>
            <w:tcW w:w="1276" w:type="dxa"/>
            <w:vMerge w:val="restart"/>
            <w:vAlign w:val="center"/>
          </w:tcPr>
          <w:p w14:paraId="61113312" w14:textId="77777777" w:rsidR="00823979" w:rsidRPr="00F2630C" w:rsidRDefault="00823979" w:rsidP="00823979">
            <w:pPr>
              <w:jc w:val="center"/>
              <w:rPr>
                <w:color w:val="000000" w:themeColor="text1"/>
                <w:sz w:val="16"/>
                <w:szCs w:val="16"/>
              </w:rPr>
            </w:pPr>
            <w:r w:rsidRPr="00F2630C">
              <w:rPr>
                <w:color w:val="000000" w:themeColor="text1"/>
                <w:sz w:val="16"/>
                <w:szCs w:val="16"/>
              </w:rPr>
              <w:t>Perceived usability (positive)</w:t>
            </w:r>
          </w:p>
          <w:p w14:paraId="6BE11B3E" w14:textId="77777777" w:rsidR="00823979" w:rsidRPr="00F2630C" w:rsidRDefault="00823979" w:rsidP="00823979">
            <w:pPr>
              <w:jc w:val="center"/>
              <w:rPr>
                <w:color w:val="000000" w:themeColor="text1"/>
                <w:sz w:val="16"/>
                <w:szCs w:val="16"/>
              </w:rPr>
            </w:pPr>
          </w:p>
        </w:tc>
        <w:tc>
          <w:tcPr>
            <w:tcW w:w="1134" w:type="dxa"/>
            <w:vMerge/>
            <w:vAlign w:val="center"/>
          </w:tcPr>
          <w:p w14:paraId="35DF1455" w14:textId="77777777" w:rsidR="00823979" w:rsidRPr="00F2630C" w:rsidRDefault="00823979" w:rsidP="00823979">
            <w:pPr>
              <w:jc w:val="center"/>
              <w:rPr>
                <w:color w:val="000000" w:themeColor="text1"/>
                <w:sz w:val="16"/>
                <w:szCs w:val="16"/>
              </w:rPr>
            </w:pPr>
          </w:p>
        </w:tc>
      </w:tr>
      <w:tr w:rsidR="00823979" w:rsidRPr="00F2630C" w14:paraId="7ED0F213" w14:textId="77777777" w:rsidTr="00987C6A">
        <w:trPr>
          <w:trHeight w:val="1104"/>
        </w:trPr>
        <w:tc>
          <w:tcPr>
            <w:tcW w:w="0" w:type="auto"/>
            <w:vAlign w:val="center"/>
          </w:tcPr>
          <w:p w14:paraId="27F929A8" w14:textId="287F015C"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3</w:t>
            </w:r>
            <w:r>
              <w:rPr>
                <w:color w:val="000000" w:themeColor="text1"/>
                <w:sz w:val="16"/>
                <w:szCs w:val="16"/>
                <w:lang w:val="en-US"/>
              </w:rPr>
              <w:t>8</w:t>
            </w:r>
          </w:p>
        </w:tc>
        <w:tc>
          <w:tcPr>
            <w:tcW w:w="1017" w:type="dxa"/>
            <w:vAlign w:val="center"/>
          </w:tcPr>
          <w:p w14:paraId="0921E330" w14:textId="7DCA7B28" w:rsidR="00823979" w:rsidRPr="00F2630C" w:rsidRDefault="00823979" w:rsidP="00823979">
            <w:pPr>
              <w:jc w:val="center"/>
              <w:rPr>
                <w:color w:val="000000" w:themeColor="text1"/>
                <w:sz w:val="16"/>
                <w:szCs w:val="16"/>
                <w:highlight w:val="cyan"/>
              </w:rPr>
            </w:pPr>
            <w:r>
              <w:rPr>
                <w:color w:val="000000"/>
                <w:sz w:val="16"/>
                <w:szCs w:val="16"/>
              </w:rPr>
              <w:t>Toh et al., 2015</w:t>
            </w:r>
          </w:p>
        </w:tc>
        <w:tc>
          <w:tcPr>
            <w:tcW w:w="3402" w:type="dxa"/>
            <w:vAlign w:val="center"/>
          </w:tcPr>
          <w:p w14:paraId="7415644D" w14:textId="77777777" w:rsidR="00823979" w:rsidRPr="00F2630C" w:rsidRDefault="00823979" w:rsidP="00823979">
            <w:pPr>
              <w:rPr>
                <w:color w:val="000000" w:themeColor="text1"/>
                <w:sz w:val="16"/>
                <w:szCs w:val="16"/>
                <w:highlight w:val="cyan"/>
              </w:rPr>
            </w:pPr>
            <w:r w:rsidRPr="00F2630C">
              <w:rPr>
                <w:color w:val="000000" w:themeColor="text1"/>
                <w:sz w:val="16"/>
                <w:szCs w:val="16"/>
              </w:rPr>
              <w:t>The users expressed general acceptance of Telegeriatrics in providing geriatric care. They were aware of its limitations and challenges, but also recognized it as a promising way of providing consultation and strengthening nursing skills</w:t>
            </w:r>
          </w:p>
        </w:tc>
        <w:tc>
          <w:tcPr>
            <w:tcW w:w="1559" w:type="dxa"/>
            <w:vMerge w:val="restart"/>
            <w:vAlign w:val="center"/>
          </w:tcPr>
          <w:p w14:paraId="73B5E331"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Necessity for care</w:t>
            </w:r>
          </w:p>
          <w:p w14:paraId="23D9CD82" w14:textId="77777777" w:rsidR="00823979" w:rsidRPr="00F2630C" w:rsidRDefault="00823979" w:rsidP="00823979">
            <w:pPr>
              <w:jc w:val="center"/>
              <w:rPr>
                <w:color w:val="000000" w:themeColor="text1"/>
                <w:sz w:val="16"/>
                <w:szCs w:val="16"/>
              </w:rPr>
            </w:pPr>
          </w:p>
        </w:tc>
        <w:tc>
          <w:tcPr>
            <w:tcW w:w="1843" w:type="dxa"/>
            <w:vMerge/>
            <w:shd w:val="clear" w:color="auto" w:fill="auto"/>
            <w:vAlign w:val="center"/>
          </w:tcPr>
          <w:p w14:paraId="75ADADB2" w14:textId="77777777" w:rsidR="00823979" w:rsidRPr="00F2630C" w:rsidRDefault="00823979" w:rsidP="00060866">
            <w:pPr>
              <w:jc w:val="center"/>
              <w:rPr>
                <w:color w:val="000000" w:themeColor="text1"/>
                <w:sz w:val="16"/>
                <w:szCs w:val="16"/>
              </w:rPr>
            </w:pPr>
          </w:p>
        </w:tc>
        <w:tc>
          <w:tcPr>
            <w:tcW w:w="1276" w:type="dxa"/>
            <w:vMerge/>
            <w:vAlign w:val="center"/>
          </w:tcPr>
          <w:p w14:paraId="22ED6BB8" w14:textId="77777777" w:rsidR="00823979" w:rsidRPr="00F2630C" w:rsidRDefault="00823979" w:rsidP="00823979">
            <w:pPr>
              <w:jc w:val="center"/>
              <w:rPr>
                <w:color w:val="000000" w:themeColor="text1"/>
                <w:sz w:val="16"/>
                <w:szCs w:val="16"/>
              </w:rPr>
            </w:pPr>
          </w:p>
        </w:tc>
        <w:tc>
          <w:tcPr>
            <w:tcW w:w="1134" w:type="dxa"/>
            <w:vMerge/>
            <w:vAlign w:val="center"/>
          </w:tcPr>
          <w:p w14:paraId="094A349C" w14:textId="77777777" w:rsidR="00823979" w:rsidRPr="00F2630C" w:rsidRDefault="00823979" w:rsidP="00823979">
            <w:pPr>
              <w:jc w:val="center"/>
              <w:rPr>
                <w:color w:val="000000" w:themeColor="text1"/>
                <w:sz w:val="16"/>
                <w:szCs w:val="16"/>
              </w:rPr>
            </w:pPr>
          </w:p>
        </w:tc>
      </w:tr>
      <w:tr w:rsidR="00823979" w:rsidRPr="00F2630C" w14:paraId="5C2409B8" w14:textId="77777777" w:rsidTr="00987C6A">
        <w:trPr>
          <w:trHeight w:val="315"/>
        </w:trPr>
        <w:tc>
          <w:tcPr>
            <w:tcW w:w="0" w:type="auto"/>
            <w:vAlign w:val="center"/>
          </w:tcPr>
          <w:p w14:paraId="30E3C5F4" w14:textId="1DBBA024" w:rsidR="00823979" w:rsidRPr="00F2630C" w:rsidRDefault="00823979" w:rsidP="00823979">
            <w:pPr>
              <w:jc w:val="center"/>
              <w:rPr>
                <w:color w:val="000000" w:themeColor="text1"/>
                <w:sz w:val="16"/>
                <w:szCs w:val="16"/>
                <w:lang w:val="en-US"/>
              </w:rPr>
            </w:pPr>
            <w:r>
              <w:rPr>
                <w:color w:val="000000" w:themeColor="text1"/>
                <w:sz w:val="16"/>
                <w:szCs w:val="16"/>
                <w:lang w:val="en-US"/>
              </w:rPr>
              <w:t>39</w:t>
            </w:r>
          </w:p>
        </w:tc>
        <w:tc>
          <w:tcPr>
            <w:tcW w:w="1017" w:type="dxa"/>
            <w:vAlign w:val="center"/>
          </w:tcPr>
          <w:p w14:paraId="564F43CA" w14:textId="45DAF615" w:rsidR="00823979" w:rsidRPr="00F2630C" w:rsidRDefault="00823979" w:rsidP="00823979">
            <w:pPr>
              <w:jc w:val="center"/>
              <w:rPr>
                <w:color w:val="000000" w:themeColor="text1"/>
                <w:sz w:val="16"/>
                <w:szCs w:val="16"/>
              </w:rPr>
            </w:pPr>
            <w:r>
              <w:rPr>
                <w:color w:val="000000"/>
                <w:sz w:val="16"/>
                <w:szCs w:val="16"/>
              </w:rPr>
              <w:t>Tseng et al., 2013</w:t>
            </w:r>
          </w:p>
        </w:tc>
        <w:tc>
          <w:tcPr>
            <w:tcW w:w="3402" w:type="dxa"/>
            <w:vAlign w:val="center"/>
          </w:tcPr>
          <w:p w14:paraId="39E874B9" w14:textId="77777777" w:rsidR="00823979" w:rsidRPr="00F2630C" w:rsidRDefault="00823979" w:rsidP="00823979">
            <w:pPr>
              <w:rPr>
                <w:color w:val="000000" w:themeColor="text1"/>
                <w:sz w:val="16"/>
                <w:szCs w:val="16"/>
              </w:rPr>
            </w:pPr>
            <w:r w:rsidRPr="00F2630C">
              <w:rPr>
                <w:color w:val="000000" w:themeColor="text1"/>
                <w:sz w:val="16"/>
                <w:szCs w:val="16"/>
              </w:rPr>
              <w:t>The study results also address the positive and significant impact of facilitating condition on user intention in the sense that the more capability that users consider having to use the system and related sources, the higher behavior tendency to use</w:t>
            </w:r>
            <w:r w:rsidRPr="00F2630C">
              <w:rPr>
                <w:color w:val="000000" w:themeColor="text1"/>
                <w:sz w:val="16"/>
                <w:szCs w:val="16"/>
                <w:lang w:val="en-US"/>
              </w:rPr>
              <w:t xml:space="preserve"> </w:t>
            </w:r>
          </w:p>
        </w:tc>
        <w:tc>
          <w:tcPr>
            <w:tcW w:w="1559" w:type="dxa"/>
            <w:vMerge/>
            <w:vAlign w:val="center"/>
          </w:tcPr>
          <w:p w14:paraId="25D2BCF8" w14:textId="77777777" w:rsidR="00823979" w:rsidRPr="00F2630C" w:rsidRDefault="00823979" w:rsidP="00823979">
            <w:pPr>
              <w:jc w:val="center"/>
              <w:rPr>
                <w:color w:val="000000" w:themeColor="text1"/>
                <w:sz w:val="16"/>
                <w:szCs w:val="16"/>
              </w:rPr>
            </w:pPr>
          </w:p>
        </w:tc>
        <w:tc>
          <w:tcPr>
            <w:tcW w:w="1843" w:type="dxa"/>
            <w:vMerge/>
            <w:shd w:val="clear" w:color="auto" w:fill="auto"/>
            <w:vAlign w:val="center"/>
            <w:hideMark/>
          </w:tcPr>
          <w:p w14:paraId="20A82ED1" w14:textId="77777777" w:rsidR="00823979" w:rsidRPr="00F2630C" w:rsidRDefault="00823979" w:rsidP="00060866">
            <w:pPr>
              <w:jc w:val="center"/>
              <w:rPr>
                <w:color w:val="000000" w:themeColor="text1"/>
                <w:sz w:val="16"/>
                <w:szCs w:val="16"/>
              </w:rPr>
            </w:pPr>
          </w:p>
        </w:tc>
        <w:tc>
          <w:tcPr>
            <w:tcW w:w="1276" w:type="dxa"/>
            <w:vMerge/>
            <w:vAlign w:val="center"/>
          </w:tcPr>
          <w:p w14:paraId="6F18CEA8" w14:textId="77777777" w:rsidR="00823979" w:rsidRPr="00F2630C" w:rsidRDefault="00823979" w:rsidP="00823979">
            <w:pPr>
              <w:jc w:val="center"/>
              <w:rPr>
                <w:color w:val="000000" w:themeColor="text1"/>
                <w:sz w:val="16"/>
                <w:szCs w:val="16"/>
              </w:rPr>
            </w:pPr>
          </w:p>
        </w:tc>
        <w:tc>
          <w:tcPr>
            <w:tcW w:w="1134" w:type="dxa"/>
            <w:vMerge/>
            <w:vAlign w:val="center"/>
          </w:tcPr>
          <w:p w14:paraId="25BCEEDB" w14:textId="77777777" w:rsidR="00823979" w:rsidRPr="00F2630C" w:rsidRDefault="00823979" w:rsidP="00823979">
            <w:pPr>
              <w:jc w:val="center"/>
              <w:rPr>
                <w:color w:val="000000" w:themeColor="text1"/>
                <w:sz w:val="16"/>
                <w:szCs w:val="16"/>
              </w:rPr>
            </w:pPr>
          </w:p>
        </w:tc>
      </w:tr>
      <w:tr w:rsidR="00823979" w:rsidRPr="00F2630C" w14:paraId="093D8D69" w14:textId="77777777" w:rsidTr="00987C6A">
        <w:trPr>
          <w:trHeight w:val="315"/>
        </w:trPr>
        <w:tc>
          <w:tcPr>
            <w:tcW w:w="0" w:type="auto"/>
            <w:vAlign w:val="center"/>
          </w:tcPr>
          <w:p w14:paraId="6D95C097" w14:textId="5D92F2CF"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0</w:t>
            </w:r>
          </w:p>
        </w:tc>
        <w:tc>
          <w:tcPr>
            <w:tcW w:w="1017" w:type="dxa"/>
            <w:vAlign w:val="center"/>
          </w:tcPr>
          <w:p w14:paraId="19D89299" w14:textId="5A09B97F" w:rsidR="00823979" w:rsidRPr="00F2630C" w:rsidRDefault="00823979" w:rsidP="00823979">
            <w:pPr>
              <w:jc w:val="center"/>
              <w:rPr>
                <w:noProof/>
                <w:color w:val="000000" w:themeColor="text1"/>
                <w:sz w:val="16"/>
                <w:szCs w:val="16"/>
                <w:lang w:val="en-US"/>
              </w:rPr>
            </w:pPr>
            <w:r>
              <w:rPr>
                <w:color w:val="000000"/>
                <w:sz w:val="16"/>
                <w:szCs w:val="16"/>
              </w:rPr>
              <w:t>Huang et al., 2015</w:t>
            </w:r>
          </w:p>
        </w:tc>
        <w:tc>
          <w:tcPr>
            <w:tcW w:w="3402" w:type="dxa"/>
            <w:vAlign w:val="center"/>
          </w:tcPr>
          <w:p w14:paraId="247CA43E" w14:textId="69BCEAE0" w:rsidR="00823979" w:rsidRPr="00F2630C" w:rsidDel="008638F1" w:rsidRDefault="00823979" w:rsidP="00823979">
            <w:pPr>
              <w:rPr>
                <w:color w:val="000000" w:themeColor="text1"/>
                <w:sz w:val="16"/>
                <w:szCs w:val="16"/>
              </w:rPr>
            </w:pPr>
            <w:r w:rsidRPr="00F2630C">
              <w:rPr>
                <w:color w:val="000000" w:themeColor="text1"/>
                <w:sz w:val="16"/>
                <w:szCs w:val="16"/>
              </w:rPr>
              <w:t>The majority of the 51 participants believed the 6-inch mHealth device was helpful for recording and reporting information about their health, easy to use, and easy to learn</w:t>
            </w:r>
            <w:r w:rsidRPr="00F2630C">
              <w:rPr>
                <w:color w:val="000000" w:themeColor="text1"/>
                <w:sz w:val="16"/>
                <w:szCs w:val="16"/>
                <w:lang w:val="en-US"/>
              </w:rPr>
              <w:t>… the NH residents enjoyed using the device</w:t>
            </w:r>
          </w:p>
        </w:tc>
        <w:tc>
          <w:tcPr>
            <w:tcW w:w="1559" w:type="dxa"/>
            <w:vMerge w:val="restart"/>
            <w:vAlign w:val="center"/>
          </w:tcPr>
          <w:p w14:paraId="5CB59BE3" w14:textId="6472C6A4" w:rsidR="00823979" w:rsidRPr="00F2630C" w:rsidDel="00BA5F07" w:rsidRDefault="00823979" w:rsidP="00823979">
            <w:pPr>
              <w:jc w:val="center"/>
              <w:rPr>
                <w:color w:val="000000" w:themeColor="text1"/>
                <w:sz w:val="16"/>
                <w:szCs w:val="16"/>
                <w:lang w:val="en-US"/>
              </w:rPr>
            </w:pPr>
            <w:r w:rsidRPr="00F2630C">
              <w:rPr>
                <w:color w:val="000000" w:themeColor="text1"/>
                <w:sz w:val="16"/>
                <w:szCs w:val="16"/>
                <w:lang w:val="en-US"/>
              </w:rPr>
              <w:t xml:space="preserve">Easy </w:t>
            </w:r>
            <w:r w:rsidR="00DD71F9">
              <w:rPr>
                <w:color w:val="000000" w:themeColor="text1"/>
                <w:sz w:val="16"/>
                <w:szCs w:val="16"/>
                <w:lang w:val="en-US"/>
              </w:rPr>
              <w:t>to</w:t>
            </w:r>
            <w:r w:rsidRPr="00F2630C">
              <w:rPr>
                <w:color w:val="000000" w:themeColor="text1"/>
                <w:sz w:val="16"/>
                <w:szCs w:val="16"/>
                <w:lang w:val="en-US"/>
              </w:rPr>
              <w:t xml:space="preserve"> use</w:t>
            </w:r>
          </w:p>
        </w:tc>
        <w:tc>
          <w:tcPr>
            <w:tcW w:w="1843" w:type="dxa"/>
            <w:vMerge/>
            <w:shd w:val="clear" w:color="auto" w:fill="auto"/>
            <w:vAlign w:val="center"/>
          </w:tcPr>
          <w:p w14:paraId="3E2A4A9A" w14:textId="77777777" w:rsidR="00823979" w:rsidRPr="00F2630C" w:rsidRDefault="00823979" w:rsidP="00060866">
            <w:pPr>
              <w:jc w:val="center"/>
              <w:rPr>
                <w:color w:val="000000" w:themeColor="text1"/>
                <w:sz w:val="16"/>
                <w:szCs w:val="16"/>
              </w:rPr>
            </w:pPr>
          </w:p>
        </w:tc>
        <w:tc>
          <w:tcPr>
            <w:tcW w:w="1276" w:type="dxa"/>
            <w:vMerge/>
            <w:vAlign w:val="center"/>
          </w:tcPr>
          <w:p w14:paraId="777CC870" w14:textId="77777777" w:rsidR="00823979" w:rsidRPr="00F2630C" w:rsidRDefault="00823979" w:rsidP="00823979">
            <w:pPr>
              <w:jc w:val="center"/>
              <w:rPr>
                <w:color w:val="000000" w:themeColor="text1"/>
                <w:sz w:val="16"/>
                <w:szCs w:val="16"/>
              </w:rPr>
            </w:pPr>
          </w:p>
        </w:tc>
        <w:tc>
          <w:tcPr>
            <w:tcW w:w="1134" w:type="dxa"/>
            <w:vMerge/>
            <w:vAlign w:val="center"/>
          </w:tcPr>
          <w:p w14:paraId="0922705E" w14:textId="77777777" w:rsidR="00823979" w:rsidRPr="00F2630C" w:rsidRDefault="00823979" w:rsidP="00823979">
            <w:pPr>
              <w:jc w:val="center"/>
              <w:rPr>
                <w:color w:val="000000" w:themeColor="text1"/>
                <w:sz w:val="16"/>
                <w:szCs w:val="16"/>
              </w:rPr>
            </w:pPr>
          </w:p>
        </w:tc>
      </w:tr>
      <w:tr w:rsidR="00823979" w:rsidRPr="00F2630C" w14:paraId="3DE49562" w14:textId="77777777" w:rsidTr="00987C6A">
        <w:trPr>
          <w:trHeight w:val="315"/>
        </w:trPr>
        <w:tc>
          <w:tcPr>
            <w:tcW w:w="0" w:type="auto"/>
            <w:vAlign w:val="center"/>
          </w:tcPr>
          <w:p w14:paraId="19669EA8" w14:textId="01BA83F2"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1</w:t>
            </w:r>
          </w:p>
        </w:tc>
        <w:tc>
          <w:tcPr>
            <w:tcW w:w="1017" w:type="dxa"/>
            <w:vAlign w:val="center"/>
          </w:tcPr>
          <w:p w14:paraId="30F85142" w14:textId="1B46D9BF" w:rsidR="00823979" w:rsidRPr="00F2630C" w:rsidRDefault="00823979" w:rsidP="00823979">
            <w:pPr>
              <w:jc w:val="center"/>
              <w:rPr>
                <w:noProof/>
                <w:color w:val="000000" w:themeColor="text1"/>
                <w:sz w:val="16"/>
                <w:szCs w:val="16"/>
                <w:lang w:val="en-US"/>
              </w:rPr>
            </w:pPr>
            <w:r>
              <w:rPr>
                <w:color w:val="000000"/>
                <w:sz w:val="16"/>
                <w:szCs w:val="16"/>
              </w:rPr>
              <w:t>Janardhanan et al., 2008</w:t>
            </w:r>
          </w:p>
        </w:tc>
        <w:tc>
          <w:tcPr>
            <w:tcW w:w="3402" w:type="dxa"/>
            <w:vAlign w:val="center"/>
          </w:tcPr>
          <w:p w14:paraId="415213BD" w14:textId="60D88796" w:rsidR="00823979" w:rsidRPr="00F2630C" w:rsidDel="008638F1" w:rsidRDefault="00823979" w:rsidP="00823979">
            <w:pPr>
              <w:rPr>
                <w:color w:val="000000" w:themeColor="text1"/>
                <w:sz w:val="16"/>
                <w:szCs w:val="16"/>
              </w:rPr>
            </w:pPr>
            <w:r w:rsidRPr="00F2630C">
              <w:rPr>
                <w:color w:val="000000" w:themeColor="text1"/>
                <w:sz w:val="16"/>
                <w:szCs w:val="16"/>
              </w:rPr>
              <w:t>The majority of the nurses (4/5) in Phase 1 and all of them (9/9) in Phase 2 agreed that the DPHIMS interface was easy to use</w:t>
            </w:r>
            <w:r w:rsidRPr="00F2630C">
              <w:rPr>
                <w:color w:val="000000" w:themeColor="text1"/>
                <w:sz w:val="16"/>
                <w:szCs w:val="16"/>
                <w:lang w:val="en-US"/>
              </w:rPr>
              <w:t>…</w:t>
            </w:r>
            <w:r w:rsidRPr="00F2630C">
              <w:rPr>
                <w:color w:val="000000" w:themeColor="text1"/>
                <w:sz w:val="16"/>
                <w:szCs w:val="16"/>
              </w:rPr>
              <w:t xml:space="preserve"> </w:t>
            </w:r>
            <w:r w:rsidRPr="00F2630C">
              <w:rPr>
                <w:color w:val="000000" w:themeColor="text1"/>
                <w:sz w:val="16"/>
                <w:szCs w:val="16"/>
                <w:lang w:val="en-US"/>
              </w:rPr>
              <w:t xml:space="preserve">All the nurses said they would readily recommend DPHIMS to other nurses </w:t>
            </w:r>
          </w:p>
        </w:tc>
        <w:tc>
          <w:tcPr>
            <w:tcW w:w="1559" w:type="dxa"/>
            <w:vMerge/>
            <w:vAlign w:val="center"/>
          </w:tcPr>
          <w:p w14:paraId="04CC0D6F" w14:textId="77777777" w:rsidR="00823979" w:rsidRPr="00F2630C" w:rsidDel="00BA5F07" w:rsidRDefault="00823979" w:rsidP="00823979">
            <w:pPr>
              <w:jc w:val="center"/>
              <w:rPr>
                <w:color w:val="000000" w:themeColor="text1"/>
                <w:sz w:val="16"/>
                <w:szCs w:val="16"/>
                <w:lang w:val="en-US"/>
              </w:rPr>
            </w:pPr>
          </w:p>
        </w:tc>
        <w:tc>
          <w:tcPr>
            <w:tcW w:w="1843" w:type="dxa"/>
            <w:vMerge/>
            <w:shd w:val="clear" w:color="auto" w:fill="auto"/>
            <w:vAlign w:val="center"/>
          </w:tcPr>
          <w:p w14:paraId="232C11A6" w14:textId="77777777" w:rsidR="00823979" w:rsidRPr="00F2630C" w:rsidRDefault="00823979" w:rsidP="00060866">
            <w:pPr>
              <w:jc w:val="center"/>
              <w:rPr>
                <w:color w:val="000000" w:themeColor="text1"/>
                <w:sz w:val="16"/>
                <w:szCs w:val="16"/>
              </w:rPr>
            </w:pPr>
          </w:p>
        </w:tc>
        <w:tc>
          <w:tcPr>
            <w:tcW w:w="1276" w:type="dxa"/>
            <w:vMerge/>
            <w:vAlign w:val="center"/>
          </w:tcPr>
          <w:p w14:paraId="6CADDB3A" w14:textId="77777777" w:rsidR="00823979" w:rsidRPr="00F2630C" w:rsidRDefault="00823979" w:rsidP="00823979">
            <w:pPr>
              <w:jc w:val="center"/>
              <w:rPr>
                <w:color w:val="000000" w:themeColor="text1"/>
                <w:sz w:val="16"/>
                <w:szCs w:val="16"/>
              </w:rPr>
            </w:pPr>
          </w:p>
        </w:tc>
        <w:tc>
          <w:tcPr>
            <w:tcW w:w="1134" w:type="dxa"/>
            <w:vMerge/>
            <w:vAlign w:val="center"/>
          </w:tcPr>
          <w:p w14:paraId="64C03CAD" w14:textId="77777777" w:rsidR="00823979" w:rsidRPr="00F2630C" w:rsidRDefault="00823979" w:rsidP="00823979">
            <w:pPr>
              <w:jc w:val="center"/>
              <w:rPr>
                <w:color w:val="000000" w:themeColor="text1"/>
                <w:sz w:val="16"/>
                <w:szCs w:val="16"/>
              </w:rPr>
            </w:pPr>
          </w:p>
        </w:tc>
      </w:tr>
      <w:tr w:rsidR="00823979" w:rsidRPr="00F2630C" w14:paraId="2A4B35BB" w14:textId="77777777" w:rsidTr="00987C6A">
        <w:trPr>
          <w:trHeight w:val="315"/>
        </w:trPr>
        <w:tc>
          <w:tcPr>
            <w:tcW w:w="0" w:type="auto"/>
            <w:vAlign w:val="center"/>
          </w:tcPr>
          <w:p w14:paraId="0543B6F5" w14:textId="0A307598"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2</w:t>
            </w:r>
          </w:p>
        </w:tc>
        <w:tc>
          <w:tcPr>
            <w:tcW w:w="1017" w:type="dxa"/>
            <w:vAlign w:val="center"/>
          </w:tcPr>
          <w:p w14:paraId="3C08E056" w14:textId="3FE964A4" w:rsidR="00823979" w:rsidRPr="00F2630C" w:rsidRDefault="00823979" w:rsidP="00823979">
            <w:pPr>
              <w:jc w:val="center"/>
              <w:rPr>
                <w:noProof/>
                <w:color w:val="000000" w:themeColor="text1"/>
                <w:sz w:val="16"/>
                <w:szCs w:val="16"/>
                <w:lang w:val="en-US"/>
              </w:rPr>
            </w:pPr>
            <w:r>
              <w:rPr>
                <w:color w:val="000000"/>
                <w:sz w:val="16"/>
                <w:szCs w:val="16"/>
              </w:rPr>
              <w:t>Lavanya et al., 2006</w:t>
            </w:r>
          </w:p>
        </w:tc>
        <w:tc>
          <w:tcPr>
            <w:tcW w:w="3402" w:type="dxa"/>
            <w:vAlign w:val="center"/>
          </w:tcPr>
          <w:p w14:paraId="3B9329AB" w14:textId="54C5A592" w:rsidR="00823979" w:rsidRPr="00F2630C" w:rsidDel="008638F1" w:rsidRDefault="00823979" w:rsidP="00823979">
            <w:pPr>
              <w:rPr>
                <w:color w:val="000000" w:themeColor="text1"/>
                <w:sz w:val="16"/>
                <w:szCs w:val="16"/>
                <w:lang w:val="en-US"/>
              </w:rPr>
            </w:pPr>
            <w:r w:rsidRPr="00F2630C">
              <w:rPr>
                <w:color w:val="000000" w:themeColor="text1"/>
                <w:sz w:val="16"/>
                <w:szCs w:val="16"/>
              </w:rPr>
              <w:t>In general, both found the D-PHIMS interface easy to use and satisfied with the overall concept and system performance</w:t>
            </w:r>
            <w:r w:rsidRPr="00F2630C">
              <w:rPr>
                <w:color w:val="000000" w:themeColor="text1"/>
                <w:sz w:val="16"/>
                <w:szCs w:val="16"/>
                <w:lang w:val="en-US"/>
              </w:rPr>
              <w:t xml:space="preserve"> </w:t>
            </w:r>
          </w:p>
        </w:tc>
        <w:tc>
          <w:tcPr>
            <w:tcW w:w="1559" w:type="dxa"/>
            <w:vMerge/>
            <w:vAlign w:val="center"/>
          </w:tcPr>
          <w:p w14:paraId="17B26A94" w14:textId="77777777" w:rsidR="00823979" w:rsidRPr="00F2630C" w:rsidDel="00BA5F07" w:rsidRDefault="00823979" w:rsidP="00823979">
            <w:pPr>
              <w:jc w:val="center"/>
              <w:rPr>
                <w:color w:val="000000" w:themeColor="text1"/>
                <w:sz w:val="16"/>
                <w:szCs w:val="16"/>
                <w:lang w:val="en-US"/>
              </w:rPr>
            </w:pPr>
          </w:p>
        </w:tc>
        <w:tc>
          <w:tcPr>
            <w:tcW w:w="1843" w:type="dxa"/>
            <w:vMerge/>
            <w:shd w:val="clear" w:color="auto" w:fill="auto"/>
            <w:vAlign w:val="center"/>
          </w:tcPr>
          <w:p w14:paraId="32AF60FF" w14:textId="77777777" w:rsidR="00823979" w:rsidRPr="00F2630C" w:rsidRDefault="00823979" w:rsidP="00060866">
            <w:pPr>
              <w:jc w:val="center"/>
              <w:rPr>
                <w:color w:val="000000" w:themeColor="text1"/>
                <w:sz w:val="16"/>
                <w:szCs w:val="16"/>
              </w:rPr>
            </w:pPr>
          </w:p>
        </w:tc>
        <w:tc>
          <w:tcPr>
            <w:tcW w:w="1276" w:type="dxa"/>
            <w:vMerge/>
            <w:vAlign w:val="center"/>
          </w:tcPr>
          <w:p w14:paraId="0D28D714" w14:textId="77777777" w:rsidR="00823979" w:rsidRPr="00F2630C" w:rsidRDefault="00823979" w:rsidP="00823979">
            <w:pPr>
              <w:jc w:val="center"/>
              <w:rPr>
                <w:color w:val="000000" w:themeColor="text1"/>
                <w:sz w:val="16"/>
                <w:szCs w:val="16"/>
              </w:rPr>
            </w:pPr>
          </w:p>
        </w:tc>
        <w:tc>
          <w:tcPr>
            <w:tcW w:w="1134" w:type="dxa"/>
            <w:vMerge/>
            <w:vAlign w:val="center"/>
          </w:tcPr>
          <w:p w14:paraId="72CFD5D5" w14:textId="77777777" w:rsidR="00823979" w:rsidRPr="00F2630C" w:rsidRDefault="00823979" w:rsidP="00823979">
            <w:pPr>
              <w:jc w:val="center"/>
              <w:rPr>
                <w:color w:val="000000" w:themeColor="text1"/>
                <w:sz w:val="16"/>
                <w:szCs w:val="16"/>
              </w:rPr>
            </w:pPr>
          </w:p>
        </w:tc>
      </w:tr>
      <w:tr w:rsidR="00823979" w:rsidRPr="00F2630C" w14:paraId="45ED13AD" w14:textId="77777777" w:rsidTr="00987C6A">
        <w:trPr>
          <w:trHeight w:val="315"/>
        </w:trPr>
        <w:tc>
          <w:tcPr>
            <w:tcW w:w="0" w:type="auto"/>
            <w:vAlign w:val="center"/>
          </w:tcPr>
          <w:p w14:paraId="22590966" w14:textId="4DB8E025"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3</w:t>
            </w:r>
          </w:p>
        </w:tc>
        <w:tc>
          <w:tcPr>
            <w:tcW w:w="1017" w:type="dxa"/>
            <w:vAlign w:val="center"/>
          </w:tcPr>
          <w:p w14:paraId="06EA6874" w14:textId="1E394015" w:rsidR="00823979" w:rsidRPr="00F2630C" w:rsidRDefault="00823979" w:rsidP="00823979">
            <w:pPr>
              <w:jc w:val="center"/>
              <w:rPr>
                <w:noProof/>
                <w:color w:val="000000" w:themeColor="text1"/>
                <w:sz w:val="16"/>
                <w:szCs w:val="16"/>
                <w:lang w:val="en-US"/>
              </w:rPr>
            </w:pPr>
            <w:r>
              <w:rPr>
                <w:color w:val="000000"/>
                <w:sz w:val="16"/>
                <w:szCs w:val="16"/>
              </w:rPr>
              <w:t>Huang et al., 2013</w:t>
            </w:r>
          </w:p>
        </w:tc>
        <w:tc>
          <w:tcPr>
            <w:tcW w:w="3402" w:type="dxa"/>
            <w:vAlign w:val="center"/>
          </w:tcPr>
          <w:p w14:paraId="69B5D034" w14:textId="0BB30175" w:rsidR="00823979" w:rsidRPr="00F2630C" w:rsidDel="008638F1" w:rsidRDefault="00823979" w:rsidP="00823979">
            <w:pPr>
              <w:rPr>
                <w:color w:val="000000" w:themeColor="text1"/>
                <w:sz w:val="16"/>
                <w:szCs w:val="16"/>
              </w:rPr>
            </w:pPr>
            <w:r w:rsidRPr="00F2630C">
              <w:rPr>
                <w:color w:val="000000" w:themeColor="text1"/>
                <w:sz w:val="16"/>
                <w:szCs w:val="16"/>
                <w:lang w:eastAsia="ko-KR"/>
              </w:rPr>
              <w:t>Nurses and managers liked using this system from the start, because they felt that it was very user-friendly</w:t>
            </w:r>
          </w:p>
        </w:tc>
        <w:tc>
          <w:tcPr>
            <w:tcW w:w="1559" w:type="dxa"/>
            <w:vMerge w:val="restart"/>
            <w:vAlign w:val="center"/>
          </w:tcPr>
          <w:p w14:paraId="7F013F37" w14:textId="77777777" w:rsidR="00823979" w:rsidRPr="00F2630C" w:rsidDel="00BA5F07" w:rsidRDefault="00823979" w:rsidP="00823979">
            <w:pPr>
              <w:jc w:val="center"/>
              <w:rPr>
                <w:color w:val="000000" w:themeColor="text1"/>
                <w:sz w:val="16"/>
                <w:szCs w:val="16"/>
                <w:lang w:val="en-US"/>
              </w:rPr>
            </w:pPr>
            <w:r w:rsidRPr="00F2630C">
              <w:rPr>
                <w:color w:val="000000" w:themeColor="text1"/>
                <w:sz w:val="16"/>
                <w:szCs w:val="16"/>
                <w:lang w:val="en-US"/>
              </w:rPr>
              <w:t>User-friendly</w:t>
            </w:r>
          </w:p>
        </w:tc>
        <w:tc>
          <w:tcPr>
            <w:tcW w:w="1843" w:type="dxa"/>
            <w:vMerge/>
            <w:shd w:val="clear" w:color="auto" w:fill="auto"/>
            <w:vAlign w:val="center"/>
          </w:tcPr>
          <w:p w14:paraId="6DE3297F" w14:textId="77777777" w:rsidR="00823979" w:rsidRPr="00F2630C" w:rsidRDefault="00823979" w:rsidP="00060866">
            <w:pPr>
              <w:jc w:val="center"/>
              <w:rPr>
                <w:color w:val="000000" w:themeColor="text1"/>
                <w:sz w:val="16"/>
                <w:szCs w:val="16"/>
              </w:rPr>
            </w:pPr>
          </w:p>
        </w:tc>
        <w:tc>
          <w:tcPr>
            <w:tcW w:w="1276" w:type="dxa"/>
            <w:vMerge/>
            <w:vAlign w:val="center"/>
          </w:tcPr>
          <w:p w14:paraId="3EBBEB8B" w14:textId="77777777" w:rsidR="00823979" w:rsidRPr="00F2630C" w:rsidRDefault="00823979" w:rsidP="00823979">
            <w:pPr>
              <w:jc w:val="center"/>
              <w:rPr>
                <w:color w:val="000000" w:themeColor="text1"/>
                <w:sz w:val="16"/>
                <w:szCs w:val="16"/>
              </w:rPr>
            </w:pPr>
          </w:p>
        </w:tc>
        <w:tc>
          <w:tcPr>
            <w:tcW w:w="1134" w:type="dxa"/>
            <w:vMerge/>
            <w:vAlign w:val="center"/>
          </w:tcPr>
          <w:p w14:paraId="4A47F775" w14:textId="77777777" w:rsidR="00823979" w:rsidRPr="00F2630C" w:rsidRDefault="00823979" w:rsidP="00823979">
            <w:pPr>
              <w:jc w:val="center"/>
              <w:rPr>
                <w:color w:val="000000" w:themeColor="text1"/>
                <w:sz w:val="16"/>
                <w:szCs w:val="16"/>
              </w:rPr>
            </w:pPr>
          </w:p>
        </w:tc>
      </w:tr>
      <w:tr w:rsidR="00823979" w:rsidRPr="00F2630C" w14:paraId="6757EAD1" w14:textId="77777777" w:rsidTr="00987C6A">
        <w:trPr>
          <w:trHeight w:val="315"/>
        </w:trPr>
        <w:tc>
          <w:tcPr>
            <w:tcW w:w="0" w:type="auto"/>
            <w:vAlign w:val="center"/>
          </w:tcPr>
          <w:p w14:paraId="3318BB53" w14:textId="56A4C442" w:rsidR="00823979" w:rsidRPr="00F2630C" w:rsidRDefault="00823979" w:rsidP="00823979">
            <w:pPr>
              <w:jc w:val="center"/>
              <w:rPr>
                <w:color w:val="000000" w:themeColor="text1"/>
                <w:sz w:val="16"/>
                <w:szCs w:val="16"/>
              </w:rPr>
            </w:pPr>
            <w:r w:rsidRPr="00F2630C">
              <w:rPr>
                <w:color w:val="000000" w:themeColor="text1"/>
                <w:sz w:val="16"/>
                <w:szCs w:val="16"/>
                <w:lang w:val="en-US"/>
              </w:rPr>
              <w:t>4</w:t>
            </w:r>
            <w:r>
              <w:rPr>
                <w:color w:val="000000" w:themeColor="text1"/>
                <w:sz w:val="16"/>
                <w:szCs w:val="16"/>
                <w:lang w:val="en-US"/>
              </w:rPr>
              <w:t>4</w:t>
            </w:r>
          </w:p>
        </w:tc>
        <w:tc>
          <w:tcPr>
            <w:tcW w:w="1017" w:type="dxa"/>
            <w:vAlign w:val="center"/>
          </w:tcPr>
          <w:p w14:paraId="18CF242A" w14:textId="09AEED50" w:rsidR="00823979" w:rsidRPr="00F2630C" w:rsidRDefault="00823979" w:rsidP="00823979">
            <w:pPr>
              <w:jc w:val="center"/>
              <w:rPr>
                <w:noProof/>
                <w:color w:val="000000" w:themeColor="text1"/>
                <w:sz w:val="16"/>
                <w:szCs w:val="16"/>
                <w:lang w:val="en-US"/>
              </w:rPr>
            </w:pPr>
            <w:r>
              <w:rPr>
                <w:color w:val="000000"/>
                <w:sz w:val="16"/>
                <w:szCs w:val="16"/>
              </w:rPr>
              <w:t>Lavanya et al., 2006</w:t>
            </w:r>
          </w:p>
        </w:tc>
        <w:tc>
          <w:tcPr>
            <w:tcW w:w="3402" w:type="dxa"/>
            <w:vAlign w:val="center"/>
          </w:tcPr>
          <w:p w14:paraId="5DAB24F1" w14:textId="36FD2AE6" w:rsidR="00823979" w:rsidRPr="00F2630C" w:rsidDel="008638F1" w:rsidRDefault="00823979" w:rsidP="00823979">
            <w:pPr>
              <w:rPr>
                <w:color w:val="000000" w:themeColor="text1"/>
                <w:sz w:val="16"/>
                <w:szCs w:val="16"/>
              </w:rPr>
            </w:pPr>
            <w:r w:rsidRPr="00F2630C">
              <w:rPr>
                <w:color w:val="000000" w:themeColor="text1"/>
                <w:sz w:val="16"/>
                <w:szCs w:val="16"/>
              </w:rPr>
              <w:t>They commented that the information provided by the D-PHIMS for any patient was comprehensive and the digital images of the patient’s skin conditions were sufficient for the diagnosis of chronic skin conditions. With their level of computer literacy, they found the interface user-friendly</w:t>
            </w:r>
          </w:p>
        </w:tc>
        <w:tc>
          <w:tcPr>
            <w:tcW w:w="1559" w:type="dxa"/>
            <w:vMerge/>
            <w:vAlign w:val="center"/>
          </w:tcPr>
          <w:p w14:paraId="09B5088C" w14:textId="77777777" w:rsidR="00823979" w:rsidRPr="00F2630C" w:rsidDel="00BA5F07" w:rsidRDefault="00823979" w:rsidP="00823979">
            <w:pPr>
              <w:jc w:val="center"/>
              <w:rPr>
                <w:color w:val="000000" w:themeColor="text1"/>
                <w:sz w:val="16"/>
                <w:szCs w:val="16"/>
                <w:lang w:val="en-US"/>
              </w:rPr>
            </w:pPr>
          </w:p>
        </w:tc>
        <w:tc>
          <w:tcPr>
            <w:tcW w:w="1843" w:type="dxa"/>
            <w:vMerge/>
            <w:shd w:val="clear" w:color="auto" w:fill="auto"/>
            <w:vAlign w:val="center"/>
          </w:tcPr>
          <w:p w14:paraId="011591EB" w14:textId="77777777" w:rsidR="00823979" w:rsidRPr="00F2630C" w:rsidRDefault="00823979" w:rsidP="00060866">
            <w:pPr>
              <w:jc w:val="center"/>
              <w:rPr>
                <w:color w:val="000000" w:themeColor="text1"/>
                <w:sz w:val="16"/>
                <w:szCs w:val="16"/>
              </w:rPr>
            </w:pPr>
          </w:p>
        </w:tc>
        <w:tc>
          <w:tcPr>
            <w:tcW w:w="1276" w:type="dxa"/>
            <w:vMerge/>
            <w:vAlign w:val="center"/>
          </w:tcPr>
          <w:p w14:paraId="338B9A8C" w14:textId="77777777" w:rsidR="00823979" w:rsidRPr="00F2630C" w:rsidRDefault="00823979" w:rsidP="00823979">
            <w:pPr>
              <w:jc w:val="center"/>
              <w:rPr>
                <w:color w:val="000000" w:themeColor="text1"/>
                <w:sz w:val="16"/>
                <w:szCs w:val="16"/>
              </w:rPr>
            </w:pPr>
          </w:p>
        </w:tc>
        <w:tc>
          <w:tcPr>
            <w:tcW w:w="1134" w:type="dxa"/>
            <w:vMerge/>
            <w:vAlign w:val="center"/>
          </w:tcPr>
          <w:p w14:paraId="0DB4ACDA" w14:textId="77777777" w:rsidR="00823979" w:rsidRPr="00F2630C" w:rsidRDefault="00823979" w:rsidP="00823979">
            <w:pPr>
              <w:jc w:val="center"/>
              <w:rPr>
                <w:color w:val="000000" w:themeColor="text1"/>
                <w:sz w:val="16"/>
                <w:szCs w:val="16"/>
              </w:rPr>
            </w:pPr>
          </w:p>
        </w:tc>
      </w:tr>
      <w:tr w:rsidR="00823979" w:rsidRPr="00F2630C" w14:paraId="2976F2CE" w14:textId="77777777" w:rsidTr="00987C6A">
        <w:trPr>
          <w:trHeight w:val="315"/>
        </w:trPr>
        <w:tc>
          <w:tcPr>
            <w:tcW w:w="0" w:type="auto"/>
            <w:vAlign w:val="center"/>
          </w:tcPr>
          <w:p w14:paraId="32D83E4A" w14:textId="3AC82E03"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5</w:t>
            </w:r>
          </w:p>
        </w:tc>
        <w:tc>
          <w:tcPr>
            <w:tcW w:w="1017" w:type="dxa"/>
            <w:vAlign w:val="center"/>
          </w:tcPr>
          <w:p w14:paraId="503AF4B8" w14:textId="2DC4593D" w:rsidR="00823979" w:rsidRPr="00F2630C" w:rsidRDefault="00823979" w:rsidP="00823979">
            <w:pPr>
              <w:jc w:val="center"/>
              <w:rPr>
                <w:noProof/>
                <w:color w:val="000000" w:themeColor="text1"/>
                <w:sz w:val="16"/>
                <w:szCs w:val="16"/>
                <w:lang w:val="en-US"/>
              </w:rPr>
            </w:pPr>
            <w:r>
              <w:rPr>
                <w:color w:val="000000"/>
                <w:sz w:val="16"/>
                <w:szCs w:val="16"/>
              </w:rPr>
              <w:t>Yu et al., 2008</w:t>
            </w:r>
          </w:p>
        </w:tc>
        <w:tc>
          <w:tcPr>
            <w:tcW w:w="3402" w:type="dxa"/>
            <w:vAlign w:val="center"/>
          </w:tcPr>
          <w:p w14:paraId="00CB2032" w14:textId="0FC5E0A7" w:rsidR="00823979" w:rsidRPr="00F2630C" w:rsidDel="008638F1" w:rsidRDefault="00823979" w:rsidP="00823979">
            <w:pPr>
              <w:rPr>
                <w:color w:val="000000" w:themeColor="text1"/>
                <w:sz w:val="16"/>
                <w:szCs w:val="16"/>
              </w:rPr>
            </w:pPr>
            <w:r w:rsidRPr="00F2630C">
              <w:rPr>
                <w:color w:val="000000" w:themeColor="text1"/>
                <w:sz w:val="16"/>
                <w:szCs w:val="16"/>
              </w:rPr>
              <w:t>The majority of caregivers who participated in the study were comfortable with electronic documentation and felt that they worked in a user friendly, supportive environment</w:t>
            </w:r>
          </w:p>
        </w:tc>
        <w:tc>
          <w:tcPr>
            <w:tcW w:w="1559" w:type="dxa"/>
            <w:vMerge/>
            <w:vAlign w:val="center"/>
          </w:tcPr>
          <w:p w14:paraId="0B9EE07B" w14:textId="77777777" w:rsidR="00823979" w:rsidRPr="00F2630C" w:rsidDel="00BA5F07" w:rsidRDefault="00823979" w:rsidP="00823979">
            <w:pPr>
              <w:jc w:val="center"/>
              <w:rPr>
                <w:color w:val="000000" w:themeColor="text1"/>
                <w:sz w:val="16"/>
                <w:szCs w:val="16"/>
                <w:lang w:val="en-US"/>
              </w:rPr>
            </w:pPr>
          </w:p>
        </w:tc>
        <w:tc>
          <w:tcPr>
            <w:tcW w:w="1843" w:type="dxa"/>
            <w:vMerge/>
            <w:shd w:val="clear" w:color="auto" w:fill="auto"/>
            <w:vAlign w:val="center"/>
          </w:tcPr>
          <w:p w14:paraId="691678A4" w14:textId="77777777" w:rsidR="00823979" w:rsidRPr="00F2630C" w:rsidRDefault="00823979" w:rsidP="00060866">
            <w:pPr>
              <w:jc w:val="center"/>
              <w:rPr>
                <w:color w:val="000000" w:themeColor="text1"/>
                <w:sz w:val="16"/>
                <w:szCs w:val="16"/>
              </w:rPr>
            </w:pPr>
          </w:p>
        </w:tc>
        <w:tc>
          <w:tcPr>
            <w:tcW w:w="1276" w:type="dxa"/>
            <w:vMerge/>
            <w:vAlign w:val="center"/>
          </w:tcPr>
          <w:p w14:paraId="1E1F2C7F" w14:textId="77777777" w:rsidR="00823979" w:rsidRPr="00F2630C" w:rsidRDefault="00823979" w:rsidP="00823979">
            <w:pPr>
              <w:jc w:val="center"/>
              <w:rPr>
                <w:color w:val="000000" w:themeColor="text1"/>
                <w:sz w:val="16"/>
                <w:szCs w:val="16"/>
              </w:rPr>
            </w:pPr>
          </w:p>
        </w:tc>
        <w:tc>
          <w:tcPr>
            <w:tcW w:w="1134" w:type="dxa"/>
            <w:vMerge/>
            <w:vAlign w:val="center"/>
          </w:tcPr>
          <w:p w14:paraId="2CFAB823" w14:textId="77777777" w:rsidR="00823979" w:rsidRPr="00F2630C" w:rsidRDefault="00823979" w:rsidP="00823979">
            <w:pPr>
              <w:jc w:val="center"/>
              <w:rPr>
                <w:color w:val="000000" w:themeColor="text1"/>
                <w:sz w:val="16"/>
                <w:szCs w:val="16"/>
              </w:rPr>
            </w:pPr>
          </w:p>
        </w:tc>
      </w:tr>
      <w:tr w:rsidR="00823979" w:rsidRPr="00F2630C" w14:paraId="1E621047" w14:textId="77777777" w:rsidTr="00987C6A">
        <w:trPr>
          <w:trHeight w:val="315"/>
        </w:trPr>
        <w:tc>
          <w:tcPr>
            <w:tcW w:w="0" w:type="auto"/>
            <w:vAlign w:val="center"/>
          </w:tcPr>
          <w:p w14:paraId="534D8561" w14:textId="2A8380BD"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6</w:t>
            </w:r>
          </w:p>
        </w:tc>
        <w:tc>
          <w:tcPr>
            <w:tcW w:w="1017" w:type="dxa"/>
            <w:vAlign w:val="center"/>
          </w:tcPr>
          <w:p w14:paraId="616A4474" w14:textId="01637B43" w:rsidR="00823979" w:rsidRPr="00F2630C" w:rsidRDefault="00823979" w:rsidP="00823979">
            <w:pPr>
              <w:jc w:val="center"/>
              <w:rPr>
                <w:noProof/>
                <w:color w:val="000000" w:themeColor="text1"/>
                <w:sz w:val="16"/>
                <w:szCs w:val="16"/>
                <w:lang w:val="en-US"/>
              </w:rPr>
            </w:pPr>
            <w:r>
              <w:rPr>
                <w:color w:val="000000"/>
                <w:sz w:val="16"/>
                <w:szCs w:val="16"/>
              </w:rPr>
              <w:t>Crotty et al., 2014</w:t>
            </w:r>
          </w:p>
        </w:tc>
        <w:tc>
          <w:tcPr>
            <w:tcW w:w="3402" w:type="dxa"/>
            <w:vAlign w:val="center"/>
          </w:tcPr>
          <w:p w14:paraId="44D111B3" w14:textId="0337D9AC" w:rsidR="00823979" w:rsidRPr="00F2630C" w:rsidDel="008638F1" w:rsidRDefault="00823979" w:rsidP="00823979">
            <w:pPr>
              <w:rPr>
                <w:color w:val="000000" w:themeColor="text1"/>
                <w:sz w:val="16"/>
                <w:szCs w:val="16"/>
              </w:rPr>
            </w:pPr>
            <w:r w:rsidRPr="00F2630C">
              <w:rPr>
                <w:color w:val="000000" w:themeColor="text1"/>
                <w:sz w:val="16"/>
                <w:szCs w:val="16"/>
              </w:rPr>
              <w:t>Qualitative analysis of patient, family and carer interviews suggested that telerehabilitation was acceptable and perceived positively by older people. They found it convenient, coped well with the tablet computer and the wearable activity monitor, and developed positive relationships with therapists</w:t>
            </w:r>
            <w:r w:rsidRPr="00F2630C">
              <w:rPr>
                <w:color w:val="000000" w:themeColor="text1"/>
                <w:sz w:val="16"/>
                <w:szCs w:val="16"/>
                <w:lang w:val="en-US"/>
              </w:rPr>
              <w:t xml:space="preserve"> </w:t>
            </w:r>
          </w:p>
        </w:tc>
        <w:tc>
          <w:tcPr>
            <w:tcW w:w="1559" w:type="dxa"/>
            <w:vMerge w:val="restart"/>
            <w:vAlign w:val="center"/>
          </w:tcPr>
          <w:p w14:paraId="23A0C7A9" w14:textId="77777777" w:rsidR="00823979" w:rsidRPr="00F2630C" w:rsidDel="00BA5F07" w:rsidRDefault="00823979" w:rsidP="00823979">
            <w:pPr>
              <w:jc w:val="center"/>
              <w:rPr>
                <w:color w:val="000000" w:themeColor="text1"/>
                <w:sz w:val="16"/>
                <w:szCs w:val="16"/>
                <w:lang w:val="en-US"/>
              </w:rPr>
            </w:pPr>
            <w:r w:rsidRPr="00F2630C">
              <w:rPr>
                <w:color w:val="000000" w:themeColor="text1"/>
                <w:sz w:val="16"/>
                <w:szCs w:val="16"/>
                <w:lang w:val="en-US" w:eastAsia="ko-KR"/>
              </w:rPr>
              <w:t>Convenience</w:t>
            </w:r>
          </w:p>
        </w:tc>
        <w:tc>
          <w:tcPr>
            <w:tcW w:w="1843" w:type="dxa"/>
            <w:vMerge/>
            <w:shd w:val="clear" w:color="auto" w:fill="auto"/>
            <w:vAlign w:val="center"/>
          </w:tcPr>
          <w:p w14:paraId="6A186ABF" w14:textId="77777777" w:rsidR="00823979" w:rsidRPr="00F2630C" w:rsidRDefault="00823979" w:rsidP="00060866">
            <w:pPr>
              <w:jc w:val="center"/>
              <w:rPr>
                <w:color w:val="000000" w:themeColor="text1"/>
                <w:sz w:val="16"/>
                <w:szCs w:val="16"/>
              </w:rPr>
            </w:pPr>
          </w:p>
        </w:tc>
        <w:tc>
          <w:tcPr>
            <w:tcW w:w="1276" w:type="dxa"/>
            <w:vMerge/>
            <w:vAlign w:val="center"/>
          </w:tcPr>
          <w:p w14:paraId="45C3FEBF" w14:textId="77777777" w:rsidR="00823979" w:rsidRPr="00F2630C" w:rsidRDefault="00823979" w:rsidP="00823979">
            <w:pPr>
              <w:jc w:val="center"/>
              <w:rPr>
                <w:color w:val="000000" w:themeColor="text1"/>
                <w:sz w:val="16"/>
                <w:szCs w:val="16"/>
              </w:rPr>
            </w:pPr>
          </w:p>
        </w:tc>
        <w:tc>
          <w:tcPr>
            <w:tcW w:w="1134" w:type="dxa"/>
            <w:vMerge/>
            <w:vAlign w:val="center"/>
          </w:tcPr>
          <w:p w14:paraId="0B10CBAB" w14:textId="77777777" w:rsidR="00823979" w:rsidRPr="00F2630C" w:rsidRDefault="00823979" w:rsidP="00823979">
            <w:pPr>
              <w:jc w:val="center"/>
              <w:rPr>
                <w:color w:val="000000" w:themeColor="text1"/>
                <w:sz w:val="16"/>
                <w:szCs w:val="16"/>
              </w:rPr>
            </w:pPr>
          </w:p>
        </w:tc>
      </w:tr>
      <w:tr w:rsidR="00823979" w:rsidRPr="00F2630C" w14:paraId="37C18A1C" w14:textId="77777777" w:rsidTr="00987C6A">
        <w:trPr>
          <w:trHeight w:val="315"/>
        </w:trPr>
        <w:tc>
          <w:tcPr>
            <w:tcW w:w="0" w:type="auto"/>
            <w:vAlign w:val="center"/>
          </w:tcPr>
          <w:p w14:paraId="33172D44" w14:textId="0B3189A0"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7</w:t>
            </w:r>
          </w:p>
        </w:tc>
        <w:tc>
          <w:tcPr>
            <w:tcW w:w="1017" w:type="dxa"/>
            <w:vAlign w:val="center"/>
          </w:tcPr>
          <w:p w14:paraId="267C6A4E" w14:textId="2130968C" w:rsidR="00823979" w:rsidRPr="00F2630C" w:rsidRDefault="00823979" w:rsidP="00823979">
            <w:pPr>
              <w:jc w:val="center"/>
              <w:rPr>
                <w:noProof/>
                <w:color w:val="000000" w:themeColor="text1"/>
                <w:sz w:val="16"/>
                <w:szCs w:val="16"/>
                <w:lang w:val="en-US"/>
              </w:rPr>
            </w:pPr>
            <w:r>
              <w:rPr>
                <w:color w:val="000000"/>
                <w:sz w:val="16"/>
                <w:szCs w:val="16"/>
              </w:rPr>
              <w:t>Hui &amp; Woo, 2002</w:t>
            </w:r>
          </w:p>
        </w:tc>
        <w:tc>
          <w:tcPr>
            <w:tcW w:w="3402" w:type="dxa"/>
            <w:vAlign w:val="center"/>
          </w:tcPr>
          <w:p w14:paraId="0E06F82C" w14:textId="42C77079" w:rsidR="00823979" w:rsidRPr="00F2630C" w:rsidDel="008638F1" w:rsidRDefault="00823979" w:rsidP="00823979">
            <w:pPr>
              <w:rPr>
                <w:color w:val="000000" w:themeColor="text1"/>
                <w:sz w:val="16"/>
                <w:szCs w:val="16"/>
              </w:rPr>
            </w:pPr>
            <w:r w:rsidRPr="00F2630C">
              <w:rPr>
                <w:color w:val="000000" w:themeColor="text1"/>
                <w:sz w:val="16"/>
                <w:szCs w:val="16"/>
              </w:rPr>
              <w:t>96% of resident respondents: they felt comfortable with this mode of consultation and found it more convenient than having to travel to the clinic. Despite some increase in workload, nursing home staff felt that telemedicine increased their confidence in caring for residents</w:t>
            </w:r>
          </w:p>
        </w:tc>
        <w:tc>
          <w:tcPr>
            <w:tcW w:w="1559" w:type="dxa"/>
            <w:vMerge/>
            <w:vAlign w:val="center"/>
          </w:tcPr>
          <w:p w14:paraId="3C6B6E8D" w14:textId="77777777" w:rsidR="00823979" w:rsidRPr="00F2630C" w:rsidDel="00BA5F07" w:rsidRDefault="00823979" w:rsidP="00823979">
            <w:pPr>
              <w:jc w:val="center"/>
              <w:rPr>
                <w:color w:val="000000" w:themeColor="text1"/>
                <w:sz w:val="16"/>
                <w:szCs w:val="16"/>
                <w:lang w:val="en-US"/>
              </w:rPr>
            </w:pPr>
          </w:p>
        </w:tc>
        <w:tc>
          <w:tcPr>
            <w:tcW w:w="1843" w:type="dxa"/>
            <w:vMerge/>
            <w:shd w:val="clear" w:color="auto" w:fill="auto"/>
            <w:vAlign w:val="center"/>
          </w:tcPr>
          <w:p w14:paraId="007CE467" w14:textId="77777777" w:rsidR="00823979" w:rsidRPr="00F2630C" w:rsidRDefault="00823979" w:rsidP="00060866">
            <w:pPr>
              <w:jc w:val="center"/>
              <w:rPr>
                <w:color w:val="000000" w:themeColor="text1"/>
                <w:sz w:val="16"/>
                <w:szCs w:val="16"/>
              </w:rPr>
            </w:pPr>
          </w:p>
        </w:tc>
        <w:tc>
          <w:tcPr>
            <w:tcW w:w="1276" w:type="dxa"/>
            <w:vMerge/>
            <w:vAlign w:val="center"/>
          </w:tcPr>
          <w:p w14:paraId="5252FA57" w14:textId="77777777" w:rsidR="00823979" w:rsidRPr="00F2630C" w:rsidRDefault="00823979" w:rsidP="00823979">
            <w:pPr>
              <w:jc w:val="center"/>
              <w:rPr>
                <w:color w:val="000000" w:themeColor="text1"/>
                <w:sz w:val="16"/>
                <w:szCs w:val="16"/>
              </w:rPr>
            </w:pPr>
          </w:p>
        </w:tc>
        <w:tc>
          <w:tcPr>
            <w:tcW w:w="1134" w:type="dxa"/>
            <w:vMerge/>
            <w:vAlign w:val="center"/>
          </w:tcPr>
          <w:p w14:paraId="545ABAEA" w14:textId="77777777" w:rsidR="00823979" w:rsidRPr="00F2630C" w:rsidRDefault="00823979" w:rsidP="00823979">
            <w:pPr>
              <w:jc w:val="center"/>
              <w:rPr>
                <w:color w:val="000000" w:themeColor="text1"/>
                <w:sz w:val="16"/>
                <w:szCs w:val="16"/>
              </w:rPr>
            </w:pPr>
          </w:p>
        </w:tc>
      </w:tr>
      <w:tr w:rsidR="00823979" w:rsidRPr="00F2630C" w14:paraId="6910D2FB" w14:textId="77777777" w:rsidTr="00987C6A">
        <w:trPr>
          <w:trHeight w:val="315"/>
        </w:trPr>
        <w:tc>
          <w:tcPr>
            <w:tcW w:w="0" w:type="auto"/>
            <w:vAlign w:val="center"/>
          </w:tcPr>
          <w:p w14:paraId="16DC2B9E" w14:textId="7D1A0502"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4</w:t>
            </w:r>
            <w:r>
              <w:rPr>
                <w:color w:val="000000" w:themeColor="text1"/>
                <w:sz w:val="16"/>
                <w:szCs w:val="16"/>
                <w:lang w:val="en-US"/>
              </w:rPr>
              <w:t>8</w:t>
            </w:r>
          </w:p>
        </w:tc>
        <w:tc>
          <w:tcPr>
            <w:tcW w:w="1017" w:type="dxa"/>
            <w:vAlign w:val="center"/>
          </w:tcPr>
          <w:p w14:paraId="711CA7BA" w14:textId="52775E17" w:rsidR="00823979" w:rsidRPr="00F2630C" w:rsidRDefault="00823979" w:rsidP="00823979">
            <w:pPr>
              <w:jc w:val="center"/>
              <w:rPr>
                <w:noProof/>
                <w:color w:val="000000" w:themeColor="text1"/>
                <w:sz w:val="16"/>
                <w:szCs w:val="16"/>
                <w:lang w:val="en-US"/>
              </w:rPr>
            </w:pPr>
            <w:r>
              <w:rPr>
                <w:color w:val="000000"/>
                <w:sz w:val="16"/>
                <w:szCs w:val="16"/>
              </w:rPr>
              <w:t>Abbate et al., 2014</w:t>
            </w:r>
          </w:p>
        </w:tc>
        <w:tc>
          <w:tcPr>
            <w:tcW w:w="3402" w:type="dxa"/>
            <w:vAlign w:val="center"/>
          </w:tcPr>
          <w:p w14:paraId="735B732B" w14:textId="1CCE3EC2" w:rsidR="00823979" w:rsidRPr="00F2630C" w:rsidDel="008638F1" w:rsidRDefault="00823979" w:rsidP="00823979">
            <w:pPr>
              <w:rPr>
                <w:color w:val="000000" w:themeColor="text1"/>
                <w:sz w:val="16"/>
                <w:szCs w:val="16"/>
              </w:rPr>
            </w:pPr>
            <w:r w:rsidRPr="00F2630C">
              <w:rPr>
                <w:color w:val="000000" w:themeColor="text1"/>
                <w:sz w:val="16"/>
                <w:szCs w:val="16"/>
              </w:rPr>
              <w:t>A device comes in one’s favourite colors, it is easier to make it acceptable</w:t>
            </w:r>
          </w:p>
        </w:tc>
        <w:tc>
          <w:tcPr>
            <w:tcW w:w="1559" w:type="dxa"/>
            <w:vMerge w:val="restart"/>
            <w:vAlign w:val="center"/>
          </w:tcPr>
          <w:p w14:paraId="165E2858" w14:textId="37D15D5B" w:rsidR="00823979" w:rsidRPr="00F2630C" w:rsidDel="00BA5F07" w:rsidRDefault="00823979" w:rsidP="00823979">
            <w:pPr>
              <w:jc w:val="center"/>
              <w:rPr>
                <w:color w:val="000000" w:themeColor="text1"/>
                <w:sz w:val="16"/>
                <w:szCs w:val="16"/>
                <w:highlight w:val="yellow"/>
                <w:lang w:val="en-US"/>
              </w:rPr>
            </w:pPr>
            <w:r w:rsidRPr="00F2630C">
              <w:rPr>
                <w:color w:val="000000" w:themeColor="text1"/>
                <w:sz w:val="16"/>
                <w:szCs w:val="16"/>
                <w:lang w:val="en-US"/>
              </w:rPr>
              <w:t>“Human-centric” designs to fit user lifestyles</w:t>
            </w:r>
          </w:p>
        </w:tc>
        <w:tc>
          <w:tcPr>
            <w:tcW w:w="1843" w:type="dxa"/>
            <w:vMerge/>
            <w:shd w:val="clear" w:color="auto" w:fill="auto"/>
            <w:vAlign w:val="center"/>
          </w:tcPr>
          <w:p w14:paraId="353E64DA" w14:textId="77777777" w:rsidR="00823979" w:rsidRPr="00F2630C" w:rsidRDefault="00823979" w:rsidP="00060866">
            <w:pPr>
              <w:jc w:val="center"/>
              <w:rPr>
                <w:color w:val="000000" w:themeColor="text1"/>
                <w:sz w:val="16"/>
                <w:szCs w:val="16"/>
              </w:rPr>
            </w:pPr>
          </w:p>
        </w:tc>
        <w:tc>
          <w:tcPr>
            <w:tcW w:w="1276" w:type="dxa"/>
            <w:vMerge/>
            <w:vAlign w:val="center"/>
          </w:tcPr>
          <w:p w14:paraId="35AFD178" w14:textId="77777777" w:rsidR="00823979" w:rsidRPr="00F2630C" w:rsidRDefault="00823979" w:rsidP="00823979">
            <w:pPr>
              <w:jc w:val="center"/>
              <w:rPr>
                <w:color w:val="000000" w:themeColor="text1"/>
                <w:sz w:val="16"/>
                <w:szCs w:val="16"/>
              </w:rPr>
            </w:pPr>
          </w:p>
        </w:tc>
        <w:tc>
          <w:tcPr>
            <w:tcW w:w="1134" w:type="dxa"/>
            <w:vMerge/>
            <w:vAlign w:val="center"/>
          </w:tcPr>
          <w:p w14:paraId="3503AD01" w14:textId="77777777" w:rsidR="00823979" w:rsidRPr="00F2630C" w:rsidRDefault="00823979" w:rsidP="00823979">
            <w:pPr>
              <w:jc w:val="center"/>
              <w:rPr>
                <w:color w:val="000000" w:themeColor="text1"/>
                <w:sz w:val="16"/>
                <w:szCs w:val="16"/>
              </w:rPr>
            </w:pPr>
          </w:p>
        </w:tc>
      </w:tr>
      <w:tr w:rsidR="00823979" w:rsidRPr="00F2630C" w14:paraId="2C4AD77B" w14:textId="77777777" w:rsidTr="00987C6A">
        <w:trPr>
          <w:trHeight w:val="315"/>
        </w:trPr>
        <w:tc>
          <w:tcPr>
            <w:tcW w:w="0" w:type="auto"/>
            <w:vAlign w:val="center"/>
          </w:tcPr>
          <w:p w14:paraId="457ADC4C" w14:textId="29A7FDCC" w:rsidR="00823979" w:rsidRPr="00F2630C" w:rsidRDefault="00823979" w:rsidP="00823979">
            <w:pPr>
              <w:jc w:val="center"/>
              <w:rPr>
                <w:color w:val="000000" w:themeColor="text1"/>
                <w:sz w:val="16"/>
                <w:szCs w:val="16"/>
                <w:lang w:val="en-US"/>
              </w:rPr>
            </w:pPr>
            <w:r>
              <w:rPr>
                <w:color w:val="000000" w:themeColor="text1"/>
                <w:sz w:val="16"/>
                <w:szCs w:val="16"/>
                <w:lang w:val="en-US"/>
              </w:rPr>
              <w:t>49</w:t>
            </w:r>
          </w:p>
        </w:tc>
        <w:tc>
          <w:tcPr>
            <w:tcW w:w="1017" w:type="dxa"/>
            <w:vAlign w:val="center"/>
          </w:tcPr>
          <w:p w14:paraId="715018C9" w14:textId="5C1668F7" w:rsidR="00823979" w:rsidRPr="00F2630C" w:rsidRDefault="00823979" w:rsidP="00823979">
            <w:pPr>
              <w:jc w:val="center"/>
              <w:rPr>
                <w:noProof/>
                <w:color w:val="000000" w:themeColor="text1"/>
                <w:sz w:val="16"/>
                <w:szCs w:val="16"/>
                <w:lang w:val="en-US"/>
              </w:rPr>
            </w:pPr>
            <w:r>
              <w:rPr>
                <w:color w:val="000000"/>
                <w:sz w:val="16"/>
                <w:szCs w:val="16"/>
              </w:rPr>
              <w:t>Borelli et al., 2019</w:t>
            </w:r>
          </w:p>
        </w:tc>
        <w:tc>
          <w:tcPr>
            <w:tcW w:w="3402" w:type="dxa"/>
            <w:vAlign w:val="center"/>
          </w:tcPr>
          <w:p w14:paraId="28D3BA87" w14:textId="00C38338" w:rsidR="00823979" w:rsidRPr="00F2630C" w:rsidRDefault="00823979" w:rsidP="00823979">
            <w:pPr>
              <w:rPr>
                <w:color w:val="000000" w:themeColor="text1"/>
                <w:sz w:val="16"/>
                <w:szCs w:val="16"/>
              </w:rPr>
            </w:pPr>
            <w:r w:rsidRPr="00F2630C">
              <w:rPr>
                <w:color w:val="000000" w:themeColor="text1"/>
                <w:sz w:val="16"/>
                <w:szCs w:val="16"/>
                <w:shd w:val="clear" w:color="auto" w:fill="FFFFFF"/>
              </w:rPr>
              <w:t>Users’ Opinion About Acceptability to the Smart Objects:Wall light for indoor localization (Easy to install, does not require much maintenance and adaptable to different domestic context) ; Armchair for sitting posture monitoring (Excellent comfort and easy to personalize changing materials or colors); Belt for movement information (Pleasantness to wear and on tactile feel); Wall Panel and mobile devices as user interface (Pleasantness to the visual perception and easy to personalize with different colors and textures)</w:t>
            </w:r>
          </w:p>
        </w:tc>
        <w:tc>
          <w:tcPr>
            <w:tcW w:w="1559" w:type="dxa"/>
            <w:vMerge/>
            <w:vAlign w:val="center"/>
          </w:tcPr>
          <w:p w14:paraId="5DA788E9"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tcPr>
          <w:p w14:paraId="7F3C3180" w14:textId="77777777" w:rsidR="00823979" w:rsidRPr="00F2630C" w:rsidRDefault="00823979" w:rsidP="00060866">
            <w:pPr>
              <w:jc w:val="center"/>
              <w:rPr>
                <w:color w:val="000000" w:themeColor="text1"/>
                <w:sz w:val="16"/>
                <w:szCs w:val="16"/>
              </w:rPr>
            </w:pPr>
          </w:p>
        </w:tc>
        <w:tc>
          <w:tcPr>
            <w:tcW w:w="1276" w:type="dxa"/>
            <w:vMerge/>
            <w:vAlign w:val="center"/>
          </w:tcPr>
          <w:p w14:paraId="4343FA0E" w14:textId="77777777" w:rsidR="00823979" w:rsidRPr="00F2630C" w:rsidRDefault="00823979" w:rsidP="00823979">
            <w:pPr>
              <w:jc w:val="center"/>
              <w:rPr>
                <w:color w:val="000000" w:themeColor="text1"/>
                <w:sz w:val="16"/>
                <w:szCs w:val="16"/>
              </w:rPr>
            </w:pPr>
          </w:p>
        </w:tc>
        <w:tc>
          <w:tcPr>
            <w:tcW w:w="1134" w:type="dxa"/>
            <w:vMerge/>
            <w:vAlign w:val="center"/>
          </w:tcPr>
          <w:p w14:paraId="21DCBCFC" w14:textId="77777777" w:rsidR="00823979" w:rsidRPr="00F2630C" w:rsidRDefault="00823979" w:rsidP="00823979">
            <w:pPr>
              <w:jc w:val="center"/>
              <w:rPr>
                <w:color w:val="000000" w:themeColor="text1"/>
                <w:sz w:val="16"/>
                <w:szCs w:val="16"/>
              </w:rPr>
            </w:pPr>
          </w:p>
        </w:tc>
      </w:tr>
      <w:tr w:rsidR="00823979" w:rsidRPr="00F2630C" w14:paraId="6B922C64" w14:textId="77777777" w:rsidTr="00987C6A">
        <w:trPr>
          <w:trHeight w:val="315"/>
        </w:trPr>
        <w:tc>
          <w:tcPr>
            <w:tcW w:w="0" w:type="auto"/>
            <w:vAlign w:val="center"/>
          </w:tcPr>
          <w:p w14:paraId="4E394B8C" w14:textId="64ED34F9"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lastRenderedPageBreak/>
              <w:t>5</w:t>
            </w:r>
            <w:r>
              <w:rPr>
                <w:color w:val="000000" w:themeColor="text1"/>
                <w:sz w:val="16"/>
                <w:szCs w:val="16"/>
                <w:lang w:val="en-US"/>
              </w:rPr>
              <w:t>0</w:t>
            </w:r>
          </w:p>
        </w:tc>
        <w:tc>
          <w:tcPr>
            <w:tcW w:w="1017" w:type="dxa"/>
            <w:vAlign w:val="center"/>
          </w:tcPr>
          <w:p w14:paraId="26534213" w14:textId="56A0DEDA" w:rsidR="00823979" w:rsidRPr="00F2630C" w:rsidRDefault="00823979" w:rsidP="00823979">
            <w:pPr>
              <w:jc w:val="center"/>
              <w:rPr>
                <w:noProof/>
                <w:color w:val="000000" w:themeColor="text1"/>
                <w:sz w:val="16"/>
                <w:szCs w:val="16"/>
                <w:lang w:val="en-US"/>
              </w:rPr>
            </w:pPr>
            <w:r>
              <w:rPr>
                <w:color w:val="000000"/>
                <w:sz w:val="16"/>
                <w:szCs w:val="16"/>
              </w:rPr>
              <w:t>Hui &amp; Woo, 2002</w:t>
            </w:r>
          </w:p>
        </w:tc>
        <w:tc>
          <w:tcPr>
            <w:tcW w:w="3402" w:type="dxa"/>
            <w:vAlign w:val="center"/>
          </w:tcPr>
          <w:p w14:paraId="631A9C55" w14:textId="77777777" w:rsidR="00823979" w:rsidRPr="00F2630C" w:rsidRDefault="00823979" w:rsidP="00823979">
            <w:pPr>
              <w:rPr>
                <w:color w:val="000000" w:themeColor="text1"/>
                <w:sz w:val="16"/>
                <w:szCs w:val="16"/>
              </w:rPr>
            </w:pPr>
            <w:r w:rsidRPr="00F2630C">
              <w:rPr>
                <w:color w:val="000000" w:themeColor="text1"/>
                <w:sz w:val="16"/>
                <w:szCs w:val="16"/>
              </w:rPr>
              <w:t>Telemedicine was cheaper than conventional care, and well accepted by health-care professionals as well as clients</w:t>
            </w:r>
          </w:p>
        </w:tc>
        <w:tc>
          <w:tcPr>
            <w:tcW w:w="1559" w:type="dxa"/>
            <w:vAlign w:val="center"/>
          </w:tcPr>
          <w:p w14:paraId="0EEC4305"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Affordability</w:t>
            </w:r>
          </w:p>
        </w:tc>
        <w:tc>
          <w:tcPr>
            <w:tcW w:w="1843" w:type="dxa"/>
            <w:vMerge/>
            <w:shd w:val="clear" w:color="auto" w:fill="auto"/>
            <w:vAlign w:val="center"/>
          </w:tcPr>
          <w:p w14:paraId="18D3DE00" w14:textId="77777777" w:rsidR="00823979" w:rsidRPr="00F2630C" w:rsidRDefault="00823979" w:rsidP="00060866">
            <w:pPr>
              <w:jc w:val="center"/>
              <w:rPr>
                <w:color w:val="000000" w:themeColor="text1"/>
                <w:sz w:val="16"/>
                <w:szCs w:val="16"/>
              </w:rPr>
            </w:pPr>
          </w:p>
        </w:tc>
        <w:tc>
          <w:tcPr>
            <w:tcW w:w="1276" w:type="dxa"/>
            <w:vMerge/>
            <w:vAlign w:val="center"/>
          </w:tcPr>
          <w:p w14:paraId="12F86EE9" w14:textId="77777777" w:rsidR="00823979" w:rsidRPr="00F2630C" w:rsidRDefault="00823979" w:rsidP="00823979">
            <w:pPr>
              <w:jc w:val="center"/>
              <w:rPr>
                <w:color w:val="000000" w:themeColor="text1"/>
                <w:sz w:val="16"/>
                <w:szCs w:val="16"/>
              </w:rPr>
            </w:pPr>
          </w:p>
        </w:tc>
        <w:tc>
          <w:tcPr>
            <w:tcW w:w="1134" w:type="dxa"/>
            <w:vMerge/>
            <w:vAlign w:val="center"/>
          </w:tcPr>
          <w:p w14:paraId="5FC38A01" w14:textId="77777777" w:rsidR="00823979" w:rsidRPr="00F2630C" w:rsidRDefault="00823979" w:rsidP="00823979">
            <w:pPr>
              <w:jc w:val="center"/>
              <w:rPr>
                <w:color w:val="000000" w:themeColor="text1"/>
                <w:sz w:val="16"/>
                <w:szCs w:val="16"/>
              </w:rPr>
            </w:pPr>
          </w:p>
        </w:tc>
      </w:tr>
      <w:tr w:rsidR="00823979" w:rsidRPr="00F2630C" w14:paraId="5588B9F0" w14:textId="77777777" w:rsidTr="00987C6A">
        <w:trPr>
          <w:trHeight w:val="315"/>
        </w:trPr>
        <w:tc>
          <w:tcPr>
            <w:tcW w:w="0" w:type="auto"/>
            <w:vAlign w:val="center"/>
          </w:tcPr>
          <w:p w14:paraId="61BDE4F9" w14:textId="185D493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w:t>
            </w:r>
            <w:r>
              <w:rPr>
                <w:color w:val="000000" w:themeColor="text1"/>
                <w:sz w:val="16"/>
                <w:szCs w:val="16"/>
                <w:lang w:val="en-US"/>
              </w:rPr>
              <w:t>1</w:t>
            </w:r>
          </w:p>
        </w:tc>
        <w:tc>
          <w:tcPr>
            <w:tcW w:w="1017" w:type="dxa"/>
            <w:vAlign w:val="center"/>
          </w:tcPr>
          <w:p w14:paraId="7C2CE1EE" w14:textId="28AED13E" w:rsidR="00823979" w:rsidRPr="00F2630C" w:rsidRDefault="00823979" w:rsidP="00823979">
            <w:pPr>
              <w:jc w:val="center"/>
              <w:rPr>
                <w:noProof/>
                <w:color w:val="000000" w:themeColor="text1"/>
                <w:sz w:val="16"/>
                <w:szCs w:val="16"/>
                <w:lang w:val="en-US"/>
              </w:rPr>
            </w:pPr>
            <w:r>
              <w:rPr>
                <w:color w:val="000000"/>
                <w:sz w:val="16"/>
                <w:szCs w:val="16"/>
              </w:rPr>
              <w:t>Rabinowitz et al., 2010</w:t>
            </w:r>
          </w:p>
        </w:tc>
        <w:tc>
          <w:tcPr>
            <w:tcW w:w="3402" w:type="dxa"/>
            <w:vAlign w:val="center"/>
          </w:tcPr>
          <w:p w14:paraId="60E4651D" w14:textId="63D37468" w:rsidR="00823979" w:rsidRPr="00F2630C" w:rsidRDefault="00823979" w:rsidP="00823979">
            <w:pPr>
              <w:rPr>
                <w:color w:val="000000" w:themeColor="text1"/>
                <w:sz w:val="16"/>
                <w:szCs w:val="16"/>
              </w:rPr>
            </w:pPr>
            <w:r w:rsidRPr="00F2630C">
              <w:rPr>
                <w:color w:val="000000" w:themeColor="text1"/>
                <w:sz w:val="16"/>
                <w:szCs w:val="16"/>
              </w:rPr>
              <w:t>Some patients who had training or careers in telecommunications or related fields found the videoconference approach interesting, and some were curious and asked technical questions</w:t>
            </w:r>
            <w:r w:rsidRPr="00F2630C">
              <w:rPr>
                <w:color w:val="000000" w:themeColor="text1"/>
                <w:sz w:val="16"/>
                <w:szCs w:val="16"/>
                <w:lang w:val="en-US"/>
              </w:rPr>
              <w:t xml:space="preserve"> </w:t>
            </w:r>
          </w:p>
        </w:tc>
        <w:tc>
          <w:tcPr>
            <w:tcW w:w="1559" w:type="dxa"/>
            <w:vMerge w:val="restart"/>
            <w:vAlign w:val="center"/>
          </w:tcPr>
          <w:p w14:paraId="3507FAE7" w14:textId="5F580B38"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Adequate tech-support and regular training</w:t>
            </w:r>
          </w:p>
        </w:tc>
        <w:tc>
          <w:tcPr>
            <w:tcW w:w="1843" w:type="dxa"/>
            <w:vMerge/>
            <w:shd w:val="clear" w:color="auto" w:fill="auto"/>
            <w:vAlign w:val="center"/>
          </w:tcPr>
          <w:p w14:paraId="0E3142F1" w14:textId="77777777" w:rsidR="00823979" w:rsidRPr="00F2630C" w:rsidRDefault="00823979" w:rsidP="00060866">
            <w:pPr>
              <w:pStyle w:val="NormalWeb"/>
              <w:jc w:val="center"/>
              <w:rPr>
                <w:color w:val="000000" w:themeColor="text1"/>
              </w:rPr>
            </w:pPr>
          </w:p>
        </w:tc>
        <w:tc>
          <w:tcPr>
            <w:tcW w:w="1276" w:type="dxa"/>
            <w:vMerge/>
            <w:vAlign w:val="center"/>
          </w:tcPr>
          <w:p w14:paraId="12E1D4EC" w14:textId="77777777" w:rsidR="00823979" w:rsidRPr="00F2630C" w:rsidRDefault="00823979" w:rsidP="00823979">
            <w:pPr>
              <w:jc w:val="center"/>
              <w:rPr>
                <w:color w:val="000000" w:themeColor="text1"/>
                <w:sz w:val="16"/>
                <w:szCs w:val="16"/>
              </w:rPr>
            </w:pPr>
          </w:p>
        </w:tc>
        <w:tc>
          <w:tcPr>
            <w:tcW w:w="1134" w:type="dxa"/>
            <w:vMerge/>
            <w:vAlign w:val="center"/>
          </w:tcPr>
          <w:p w14:paraId="7CB20C24" w14:textId="77777777" w:rsidR="00823979" w:rsidRPr="00F2630C" w:rsidRDefault="00823979" w:rsidP="00823979">
            <w:pPr>
              <w:jc w:val="center"/>
              <w:rPr>
                <w:color w:val="000000" w:themeColor="text1"/>
                <w:sz w:val="16"/>
                <w:szCs w:val="16"/>
              </w:rPr>
            </w:pPr>
          </w:p>
        </w:tc>
      </w:tr>
      <w:tr w:rsidR="00823979" w:rsidRPr="00F2630C" w14:paraId="2553C734" w14:textId="77777777" w:rsidTr="00987C6A">
        <w:trPr>
          <w:trHeight w:val="315"/>
        </w:trPr>
        <w:tc>
          <w:tcPr>
            <w:tcW w:w="0" w:type="auto"/>
            <w:vAlign w:val="center"/>
          </w:tcPr>
          <w:p w14:paraId="79520593" w14:textId="0635A613"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w:t>
            </w:r>
            <w:r>
              <w:rPr>
                <w:color w:val="000000" w:themeColor="text1"/>
                <w:sz w:val="16"/>
                <w:szCs w:val="16"/>
                <w:lang w:val="en-US"/>
              </w:rPr>
              <w:t>2</w:t>
            </w:r>
          </w:p>
        </w:tc>
        <w:tc>
          <w:tcPr>
            <w:tcW w:w="1017" w:type="dxa"/>
            <w:vAlign w:val="center"/>
          </w:tcPr>
          <w:p w14:paraId="3240F807" w14:textId="2904D160" w:rsidR="00823979" w:rsidRPr="00F2630C" w:rsidRDefault="00823979" w:rsidP="00823979">
            <w:pPr>
              <w:jc w:val="center"/>
              <w:rPr>
                <w:noProof/>
                <w:color w:val="000000" w:themeColor="text1"/>
                <w:sz w:val="16"/>
                <w:szCs w:val="16"/>
                <w:lang w:val="en-US"/>
              </w:rPr>
            </w:pPr>
            <w:r>
              <w:rPr>
                <w:color w:val="000000"/>
                <w:sz w:val="16"/>
                <w:szCs w:val="16"/>
              </w:rPr>
              <w:t>Yu et al., 2008</w:t>
            </w:r>
          </w:p>
        </w:tc>
        <w:tc>
          <w:tcPr>
            <w:tcW w:w="3402" w:type="dxa"/>
            <w:vAlign w:val="center"/>
          </w:tcPr>
          <w:p w14:paraId="0177F086" w14:textId="017C7917" w:rsidR="00823979" w:rsidRPr="00F2630C" w:rsidRDefault="00823979" w:rsidP="00823979">
            <w:pPr>
              <w:rPr>
                <w:color w:val="000000" w:themeColor="text1"/>
                <w:sz w:val="16"/>
                <w:szCs w:val="16"/>
              </w:rPr>
            </w:pPr>
            <w:r w:rsidRPr="00F2630C">
              <w:rPr>
                <w:color w:val="000000" w:themeColor="text1"/>
                <w:sz w:val="16"/>
                <w:szCs w:val="16"/>
              </w:rPr>
              <w:t>Caregivers’ fears about this new practice and increased their confidence in using computers. The majority of caregivers would accept electronic nursing documentation if sufficient training and support were given</w:t>
            </w:r>
            <w:r w:rsidRPr="00F2630C">
              <w:rPr>
                <w:color w:val="000000" w:themeColor="text1"/>
                <w:sz w:val="16"/>
                <w:szCs w:val="16"/>
                <w:lang w:val="en-US"/>
              </w:rPr>
              <w:t xml:space="preserve"> </w:t>
            </w:r>
          </w:p>
        </w:tc>
        <w:tc>
          <w:tcPr>
            <w:tcW w:w="1559" w:type="dxa"/>
            <w:vMerge/>
            <w:vAlign w:val="center"/>
          </w:tcPr>
          <w:p w14:paraId="7152FF32"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tcPr>
          <w:p w14:paraId="18151C0D" w14:textId="77777777" w:rsidR="00823979" w:rsidRPr="00F2630C" w:rsidRDefault="00823979" w:rsidP="00060866">
            <w:pPr>
              <w:pStyle w:val="NormalWeb"/>
              <w:jc w:val="center"/>
              <w:rPr>
                <w:color w:val="000000" w:themeColor="text1"/>
              </w:rPr>
            </w:pPr>
          </w:p>
        </w:tc>
        <w:tc>
          <w:tcPr>
            <w:tcW w:w="1276" w:type="dxa"/>
            <w:vMerge/>
            <w:vAlign w:val="center"/>
          </w:tcPr>
          <w:p w14:paraId="7CE1D98A" w14:textId="77777777" w:rsidR="00823979" w:rsidRPr="00F2630C" w:rsidRDefault="00823979" w:rsidP="00823979">
            <w:pPr>
              <w:jc w:val="center"/>
              <w:rPr>
                <w:color w:val="000000" w:themeColor="text1"/>
                <w:sz w:val="16"/>
                <w:szCs w:val="16"/>
              </w:rPr>
            </w:pPr>
          </w:p>
        </w:tc>
        <w:tc>
          <w:tcPr>
            <w:tcW w:w="1134" w:type="dxa"/>
            <w:vMerge/>
            <w:vAlign w:val="center"/>
          </w:tcPr>
          <w:p w14:paraId="7F637386" w14:textId="77777777" w:rsidR="00823979" w:rsidRPr="00F2630C" w:rsidRDefault="00823979" w:rsidP="00823979">
            <w:pPr>
              <w:jc w:val="center"/>
              <w:rPr>
                <w:color w:val="000000" w:themeColor="text1"/>
                <w:sz w:val="16"/>
                <w:szCs w:val="16"/>
              </w:rPr>
            </w:pPr>
          </w:p>
        </w:tc>
      </w:tr>
      <w:tr w:rsidR="00823979" w:rsidRPr="00F2630C" w14:paraId="5039549C" w14:textId="77777777" w:rsidTr="00987C6A">
        <w:trPr>
          <w:trHeight w:val="315"/>
        </w:trPr>
        <w:tc>
          <w:tcPr>
            <w:tcW w:w="0" w:type="auto"/>
            <w:vAlign w:val="center"/>
          </w:tcPr>
          <w:p w14:paraId="1A0DE28B" w14:textId="13EBD04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w:t>
            </w:r>
            <w:r>
              <w:rPr>
                <w:color w:val="000000" w:themeColor="text1"/>
                <w:sz w:val="16"/>
                <w:szCs w:val="16"/>
                <w:lang w:val="en-US"/>
              </w:rPr>
              <w:t>3</w:t>
            </w:r>
          </w:p>
        </w:tc>
        <w:tc>
          <w:tcPr>
            <w:tcW w:w="1017" w:type="dxa"/>
            <w:vAlign w:val="center"/>
          </w:tcPr>
          <w:p w14:paraId="47DF08F1" w14:textId="30FEA3AC" w:rsidR="00823979" w:rsidRPr="00F2630C" w:rsidRDefault="00823979" w:rsidP="00823979">
            <w:pPr>
              <w:jc w:val="center"/>
              <w:rPr>
                <w:noProof/>
                <w:color w:val="000000" w:themeColor="text1"/>
                <w:sz w:val="16"/>
                <w:szCs w:val="16"/>
                <w:lang w:val="en-US"/>
              </w:rPr>
            </w:pPr>
            <w:r>
              <w:rPr>
                <w:color w:val="000000"/>
                <w:sz w:val="16"/>
                <w:szCs w:val="16"/>
              </w:rPr>
              <w:t>Gaglio et al., 2016</w:t>
            </w:r>
          </w:p>
        </w:tc>
        <w:tc>
          <w:tcPr>
            <w:tcW w:w="3402" w:type="dxa"/>
            <w:vAlign w:val="center"/>
          </w:tcPr>
          <w:p w14:paraId="5266DE91" w14:textId="77777777" w:rsidR="00823979" w:rsidRPr="00F2630C" w:rsidRDefault="00823979" w:rsidP="00823979">
            <w:pPr>
              <w:rPr>
                <w:color w:val="000000" w:themeColor="text1"/>
                <w:sz w:val="16"/>
                <w:szCs w:val="16"/>
              </w:rPr>
            </w:pPr>
            <w:r w:rsidRPr="00F2630C">
              <w:rPr>
                <w:color w:val="000000" w:themeColor="text1"/>
                <w:sz w:val="16"/>
                <w:szCs w:val="16"/>
              </w:rPr>
              <w:t>Our findings show different levels of domestication: for some of the nursing homes, the lack of practical relevance of the toolkit in emergencies and the difficulty to borrow artifacts from doctors prevented complete adoption. For three nursing homes, domestication occurred in an unexpected way in the sense that the objective of the domestication changed</w:t>
            </w:r>
            <w:r w:rsidRPr="00F2630C">
              <w:rPr>
                <w:color w:val="000000" w:themeColor="text1"/>
                <w:sz w:val="16"/>
                <w:szCs w:val="16"/>
                <w:lang w:val="en-US"/>
              </w:rPr>
              <w:t xml:space="preserve"> </w:t>
            </w:r>
          </w:p>
        </w:tc>
        <w:tc>
          <w:tcPr>
            <w:tcW w:w="1559" w:type="dxa"/>
            <w:vAlign w:val="center"/>
          </w:tcPr>
          <w:p w14:paraId="4F75326C" w14:textId="1D2B6D60" w:rsidR="00823979" w:rsidRPr="00F2630C" w:rsidRDefault="00823979" w:rsidP="00823979">
            <w:pPr>
              <w:jc w:val="center"/>
              <w:rPr>
                <w:color w:val="000000" w:themeColor="text1"/>
                <w:sz w:val="16"/>
                <w:szCs w:val="16"/>
              </w:rPr>
            </w:pPr>
            <w:r w:rsidRPr="00F2630C">
              <w:rPr>
                <w:color w:val="000000" w:themeColor="text1"/>
                <w:sz w:val="16"/>
                <w:szCs w:val="16"/>
              </w:rPr>
              <w:t>Appropriate domestication of a new technology</w:t>
            </w:r>
          </w:p>
        </w:tc>
        <w:tc>
          <w:tcPr>
            <w:tcW w:w="1843" w:type="dxa"/>
            <w:vMerge/>
            <w:shd w:val="clear" w:color="auto" w:fill="auto"/>
            <w:vAlign w:val="center"/>
          </w:tcPr>
          <w:p w14:paraId="5E1C3997" w14:textId="77777777" w:rsidR="00823979" w:rsidRPr="00F2630C" w:rsidRDefault="00823979" w:rsidP="00060866">
            <w:pPr>
              <w:pStyle w:val="NormalWeb"/>
              <w:jc w:val="center"/>
              <w:rPr>
                <w:color w:val="000000" w:themeColor="text1"/>
                <w:sz w:val="16"/>
                <w:szCs w:val="16"/>
              </w:rPr>
            </w:pPr>
          </w:p>
        </w:tc>
        <w:tc>
          <w:tcPr>
            <w:tcW w:w="1276" w:type="dxa"/>
            <w:vMerge/>
            <w:vAlign w:val="center"/>
          </w:tcPr>
          <w:p w14:paraId="7BDA4652" w14:textId="77777777" w:rsidR="00823979" w:rsidRPr="00F2630C" w:rsidRDefault="00823979" w:rsidP="00823979">
            <w:pPr>
              <w:jc w:val="center"/>
              <w:rPr>
                <w:color w:val="000000" w:themeColor="text1"/>
                <w:sz w:val="16"/>
                <w:szCs w:val="16"/>
              </w:rPr>
            </w:pPr>
          </w:p>
        </w:tc>
        <w:tc>
          <w:tcPr>
            <w:tcW w:w="1134" w:type="dxa"/>
            <w:vMerge/>
            <w:vAlign w:val="center"/>
          </w:tcPr>
          <w:p w14:paraId="7FC8AA47" w14:textId="77777777" w:rsidR="00823979" w:rsidRPr="00F2630C" w:rsidRDefault="00823979" w:rsidP="00823979">
            <w:pPr>
              <w:jc w:val="center"/>
              <w:rPr>
                <w:color w:val="000000" w:themeColor="text1"/>
                <w:sz w:val="16"/>
                <w:szCs w:val="16"/>
              </w:rPr>
            </w:pPr>
          </w:p>
        </w:tc>
      </w:tr>
      <w:tr w:rsidR="00823979" w:rsidRPr="00F2630C" w14:paraId="35BA507A" w14:textId="77777777" w:rsidTr="00987C6A">
        <w:trPr>
          <w:trHeight w:val="502"/>
        </w:trPr>
        <w:tc>
          <w:tcPr>
            <w:tcW w:w="0" w:type="auto"/>
            <w:vAlign w:val="center"/>
          </w:tcPr>
          <w:p w14:paraId="426FD763"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54</w:t>
            </w:r>
          </w:p>
        </w:tc>
        <w:tc>
          <w:tcPr>
            <w:tcW w:w="1017" w:type="dxa"/>
            <w:vAlign w:val="center"/>
          </w:tcPr>
          <w:p w14:paraId="35462C6E" w14:textId="7703D152" w:rsidR="00823979" w:rsidRPr="00F2630C" w:rsidRDefault="00823979" w:rsidP="00823979">
            <w:pPr>
              <w:jc w:val="center"/>
              <w:rPr>
                <w:color w:val="000000" w:themeColor="text1"/>
                <w:sz w:val="16"/>
                <w:szCs w:val="16"/>
              </w:rPr>
            </w:pPr>
            <w:r>
              <w:rPr>
                <w:color w:val="000000"/>
                <w:sz w:val="16"/>
                <w:szCs w:val="16"/>
              </w:rPr>
              <w:t>Lavanya et al., 2006</w:t>
            </w:r>
          </w:p>
        </w:tc>
        <w:tc>
          <w:tcPr>
            <w:tcW w:w="3402" w:type="dxa"/>
            <w:vAlign w:val="center"/>
          </w:tcPr>
          <w:p w14:paraId="60234F7A" w14:textId="77777777" w:rsidR="00823979" w:rsidRPr="00F2630C" w:rsidRDefault="00823979" w:rsidP="00823979">
            <w:pPr>
              <w:rPr>
                <w:color w:val="000000" w:themeColor="text1"/>
                <w:sz w:val="16"/>
                <w:szCs w:val="16"/>
              </w:rPr>
            </w:pPr>
            <w:r w:rsidRPr="00F2630C">
              <w:rPr>
                <w:color w:val="000000" w:themeColor="text1"/>
                <w:sz w:val="16"/>
                <w:szCs w:val="16"/>
                <w:lang w:val="en-US"/>
              </w:rPr>
              <w:t>T</w:t>
            </w:r>
            <w:r w:rsidRPr="00F2630C">
              <w:rPr>
                <w:color w:val="000000" w:themeColor="text1"/>
                <w:sz w:val="16"/>
                <w:szCs w:val="16"/>
              </w:rPr>
              <w:t>he medical care received using D-PHIMS</w:t>
            </w:r>
            <w:r w:rsidRPr="00F2630C">
              <w:rPr>
                <w:color w:val="000000" w:themeColor="text1"/>
                <w:sz w:val="16"/>
                <w:szCs w:val="16"/>
                <w:lang w:val="en-US"/>
              </w:rPr>
              <w:t xml:space="preserve"> (e-Health)</w:t>
            </w:r>
            <w:r w:rsidRPr="00F2630C">
              <w:rPr>
                <w:color w:val="000000" w:themeColor="text1"/>
                <w:sz w:val="16"/>
                <w:szCs w:val="16"/>
              </w:rPr>
              <w:t xml:space="preserve"> was not as good as a regular clinical visit</w:t>
            </w:r>
            <w:r w:rsidRPr="00F2630C">
              <w:rPr>
                <w:color w:val="000000" w:themeColor="text1"/>
                <w:sz w:val="16"/>
                <w:szCs w:val="16"/>
                <w:lang w:val="en-US"/>
              </w:rPr>
              <w:t xml:space="preserve"> </w:t>
            </w:r>
          </w:p>
        </w:tc>
        <w:tc>
          <w:tcPr>
            <w:tcW w:w="1559" w:type="dxa"/>
            <w:vAlign w:val="center"/>
          </w:tcPr>
          <w:p w14:paraId="45ACDB27" w14:textId="77777777" w:rsidR="00823979" w:rsidRPr="00F2630C" w:rsidRDefault="00823979" w:rsidP="00823979">
            <w:pPr>
              <w:jc w:val="center"/>
              <w:rPr>
                <w:color w:val="000000" w:themeColor="text1"/>
                <w:sz w:val="16"/>
                <w:szCs w:val="16"/>
              </w:rPr>
            </w:pPr>
            <w:r w:rsidRPr="00F2630C">
              <w:rPr>
                <w:color w:val="000000" w:themeColor="text1"/>
                <w:sz w:val="16"/>
                <w:szCs w:val="16"/>
              </w:rPr>
              <w:t>Un</w:t>
            </w:r>
            <w:r w:rsidRPr="00F2630C">
              <w:rPr>
                <w:color w:val="000000" w:themeColor="text1"/>
                <w:sz w:val="16"/>
                <w:szCs w:val="16"/>
                <w:lang w:val="en-US"/>
              </w:rPr>
              <w:t>usefulness</w:t>
            </w:r>
          </w:p>
        </w:tc>
        <w:tc>
          <w:tcPr>
            <w:tcW w:w="1843" w:type="dxa"/>
            <w:vMerge w:val="restart"/>
            <w:shd w:val="clear" w:color="auto" w:fill="auto"/>
            <w:vAlign w:val="center"/>
            <w:hideMark/>
          </w:tcPr>
          <w:p w14:paraId="707F4651" w14:textId="545EDA62" w:rsidR="00823979" w:rsidRPr="00F2630C" w:rsidRDefault="00823979" w:rsidP="00060866">
            <w:pPr>
              <w:jc w:val="center"/>
              <w:rPr>
                <w:color w:val="000000" w:themeColor="text1"/>
              </w:rPr>
            </w:pPr>
            <w:r w:rsidRPr="00F2630C">
              <w:rPr>
                <w:color w:val="000000" w:themeColor="text1"/>
                <w:sz w:val="16"/>
                <w:szCs w:val="16"/>
                <w:lang w:val="en-US"/>
              </w:rPr>
              <w:t>The</w:t>
            </w:r>
            <w:r w:rsidRPr="00F2630C">
              <w:rPr>
                <w:color w:val="000000" w:themeColor="text1"/>
                <w:sz w:val="16"/>
                <w:szCs w:val="16"/>
              </w:rPr>
              <w:t xml:space="preserve"> </w:t>
            </w:r>
            <w:r w:rsidRPr="00F2630C">
              <w:rPr>
                <w:color w:val="000000" w:themeColor="text1"/>
                <w:sz w:val="16"/>
                <w:szCs w:val="16"/>
                <w:lang w:val="en-US"/>
              </w:rPr>
              <w:t xml:space="preserve">negative </w:t>
            </w:r>
            <w:r w:rsidRPr="00F2630C">
              <w:rPr>
                <w:color w:val="000000" w:themeColor="text1"/>
                <w:sz w:val="16"/>
                <w:szCs w:val="16"/>
              </w:rPr>
              <w:t>perceive</w:t>
            </w:r>
            <w:r w:rsidRPr="00F2630C">
              <w:rPr>
                <w:color w:val="000000" w:themeColor="text1"/>
                <w:sz w:val="16"/>
                <w:szCs w:val="16"/>
                <w:lang w:val="en-US"/>
              </w:rPr>
              <w:t xml:space="preserve">ness to the </w:t>
            </w:r>
            <w:r w:rsidRPr="00F2630C">
              <w:rPr>
                <w:color w:val="000000" w:themeColor="text1"/>
                <w:sz w:val="16"/>
                <w:szCs w:val="16"/>
              </w:rPr>
              <w:t>usability</w:t>
            </w:r>
            <w:r w:rsidRPr="00F2630C">
              <w:rPr>
                <w:color w:val="000000" w:themeColor="text1"/>
                <w:sz w:val="16"/>
                <w:szCs w:val="16"/>
                <w:lang w:val="en-US"/>
              </w:rPr>
              <w:t xml:space="preserve"> appraisals</w:t>
            </w:r>
          </w:p>
        </w:tc>
        <w:tc>
          <w:tcPr>
            <w:tcW w:w="1276" w:type="dxa"/>
            <w:vMerge w:val="restart"/>
            <w:vAlign w:val="center"/>
          </w:tcPr>
          <w:p w14:paraId="5DB97D9F" w14:textId="77777777" w:rsidR="00823979" w:rsidRPr="00F2630C" w:rsidRDefault="00823979" w:rsidP="00823979">
            <w:pPr>
              <w:jc w:val="center"/>
              <w:rPr>
                <w:color w:val="000000" w:themeColor="text1"/>
                <w:sz w:val="16"/>
                <w:szCs w:val="16"/>
              </w:rPr>
            </w:pPr>
            <w:r w:rsidRPr="00F2630C">
              <w:rPr>
                <w:color w:val="000000" w:themeColor="text1"/>
                <w:sz w:val="16"/>
                <w:szCs w:val="16"/>
              </w:rPr>
              <w:t>Perceived usability (negative)</w:t>
            </w:r>
          </w:p>
        </w:tc>
        <w:tc>
          <w:tcPr>
            <w:tcW w:w="1134" w:type="dxa"/>
            <w:vMerge/>
            <w:vAlign w:val="center"/>
          </w:tcPr>
          <w:p w14:paraId="301521B1" w14:textId="77777777" w:rsidR="00823979" w:rsidRPr="00F2630C" w:rsidRDefault="00823979" w:rsidP="00823979">
            <w:pPr>
              <w:jc w:val="center"/>
              <w:rPr>
                <w:color w:val="000000" w:themeColor="text1"/>
                <w:sz w:val="16"/>
                <w:szCs w:val="16"/>
              </w:rPr>
            </w:pPr>
          </w:p>
        </w:tc>
      </w:tr>
      <w:tr w:rsidR="00823979" w:rsidRPr="00F2630C" w14:paraId="3AFDEA71" w14:textId="77777777" w:rsidTr="00987C6A">
        <w:trPr>
          <w:trHeight w:val="699"/>
        </w:trPr>
        <w:tc>
          <w:tcPr>
            <w:tcW w:w="0" w:type="auto"/>
            <w:vAlign w:val="center"/>
          </w:tcPr>
          <w:p w14:paraId="47AE359B"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55</w:t>
            </w:r>
          </w:p>
        </w:tc>
        <w:tc>
          <w:tcPr>
            <w:tcW w:w="1017" w:type="dxa"/>
            <w:vAlign w:val="center"/>
          </w:tcPr>
          <w:p w14:paraId="42E03B09" w14:textId="647397D0" w:rsidR="00823979" w:rsidRPr="00F2630C" w:rsidRDefault="00823979" w:rsidP="00823979">
            <w:pPr>
              <w:jc w:val="center"/>
              <w:rPr>
                <w:color w:val="000000" w:themeColor="text1"/>
                <w:sz w:val="16"/>
                <w:szCs w:val="16"/>
              </w:rPr>
            </w:pPr>
            <w:r>
              <w:rPr>
                <w:color w:val="000000"/>
                <w:sz w:val="16"/>
                <w:szCs w:val="16"/>
              </w:rPr>
              <w:t>Huang et al., 2015</w:t>
            </w:r>
          </w:p>
        </w:tc>
        <w:tc>
          <w:tcPr>
            <w:tcW w:w="3402" w:type="dxa"/>
            <w:vAlign w:val="center"/>
          </w:tcPr>
          <w:p w14:paraId="2F45A7BB" w14:textId="77777777" w:rsidR="00823979" w:rsidRPr="00F2630C" w:rsidRDefault="00823979" w:rsidP="00823979">
            <w:pPr>
              <w:rPr>
                <w:color w:val="000000" w:themeColor="text1"/>
                <w:sz w:val="16"/>
                <w:szCs w:val="16"/>
              </w:rPr>
            </w:pPr>
            <w:r w:rsidRPr="00F2630C">
              <w:rPr>
                <w:color w:val="000000" w:themeColor="text1"/>
                <w:sz w:val="16"/>
                <w:szCs w:val="16"/>
              </w:rPr>
              <w:t xml:space="preserve">50% of the respondents were uncertain about the user benefits, were not convinced that it was reliable for data entry, and did not wish to continue to use such a device </w:t>
            </w:r>
          </w:p>
        </w:tc>
        <w:tc>
          <w:tcPr>
            <w:tcW w:w="1559" w:type="dxa"/>
            <w:vAlign w:val="center"/>
          </w:tcPr>
          <w:p w14:paraId="1E407F9C" w14:textId="5F08A0A9"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Uncertainty of usefulness</w:t>
            </w:r>
          </w:p>
        </w:tc>
        <w:tc>
          <w:tcPr>
            <w:tcW w:w="1843" w:type="dxa"/>
            <w:vMerge/>
            <w:shd w:val="clear" w:color="auto" w:fill="auto"/>
            <w:vAlign w:val="center"/>
          </w:tcPr>
          <w:p w14:paraId="2B6C52DF" w14:textId="77777777" w:rsidR="00823979" w:rsidRPr="00F2630C" w:rsidRDefault="00823979" w:rsidP="00060866">
            <w:pPr>
              <w:jc w:val="center"/>
              <w:rPr>
                <w:color w:val="000000" w:themeColor="text1"/>
                <w:sz w:val="16"/>
                <w:szCs w:val="16"/>
              </w:rPr>
            </w:pPr>
          </w:p>
        </w:tc>
        <w:tc>
          <w:tcPr>
            <w:tcW w:w="1276" w:type="dxa"/>
            <w:vMerge/>
            <w:vAlign w:val="center"/>
          </w:tcPr>
          <w:p w14:paraId="75B40E9F" w14:textId="77777777" w:rsidR="00823979" w:rsidRPr="00F2630C" w:rsidRDefault="00823979" w:rsidP="00823979">
            <w:pPr>
              <w:jc w:val="center"/>
              <w:rPr>
                <w:color w:val="000000" w:themeColor="text1"/>
                <w:sz w:val="16"/>
                <w:szCs w:val="16"/>
              </w:rPr>
            </w:pPr>
          </w:p>
        </w:tc>
        <w:tc>
          <w:tcPr>
            <w:tcW w:w="1134" w:type="dxa"/>
            <w:vMerge/>
            <w:vAlign w:val="center"/>
          </w:tcPr>
          <w:p w14:paraId="17A1F342" w14:textId="77777777" w:rsidR="00823979" w:rsidRPr="00F2630C" w:rsidRDefault="00823979" w:rsidP="00823979">
            <w:pPr>
              <w:jc w:val="center"/>
              <w:rPr>
                <w:color w:val="000000" w:themeColor="text1"/>
                <w:sz w:val="16"/>
                <w:szCs w:val="16"/>
              </w:rPr>
            </w:pPr>
          </w:p>
        </w:tc>
      </w:tr>
      <w:tr w:rsidR="00823979" w:rsidRPr="00F2630C" w14:paraId="621D3FC9" w14:textId="77777777" w:rsidTr="00987C6A">
        <w:trPr>
          <w:trHeight w:val="836"/>
        </w:trPr>
        <w:tc>
          <w:tcPr>
            <w:tcW w:w="0" w:type="auto"/>
            <w:vAlign w:val="center"/>
          </w:tcPr>
          <w:p w14:paraId="3A17C51F"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56</w:t>
            </w:r>
          </w:p>
        </w:tc>
        <w:tc>
          <w:tcPr>
            <w:tcW w:w="1017" w:type="dxa"/>
            <w:vAlign w:val="center"/>
          </w:tcPr>
          <w:p w14:paraId="2C3B544F" w14:textId="66758324" w:rsidR="00823979" w:rsidRPr="00F2630C" w:rsidRDefault="00823979" w:rsidP="00823979">
            <w:pPr>
              <w:jc w:val="center"/>
              <w:rPr>
                <w:noProof/>
                <w:color w:val="000000" w:themeColor="text1"/>
                <w:sz w:val="16"/>
                <w:szCs w:val="16"/>
                <w:lang w:val="en-US"/>
              </w:rPr>
            </w:pPr>
            <w:r>
              <w:rPr>
                <w:color w:val="000000"/>
                <w:sz w:val="16"/>
                <w:szCs w:val="16"/>
              </w:rPr>
              <w:t>Fraile et al., 2010</w:t>
            </w:r>
          </w:p>
        </w:tc>
        <w:tc>
          <w:tcPr>
            <w:tcW w:w="3402" w:type="dxa"/>
            <w:vAlign w:val="center"/>
          </w:tcPr>
          <w:p w14:paraId="7B1E3270" w14:textId="77777777" w:rsidR="00823979" w:rsidRPr="00F2630C" w:rsidDel="00EA0618" w:rsidRDefault="00823979" w:rsidP="00823979">
            <w:pPr>
              <w:rPr>
                <w:color w:val="000000" w:themeColor="text1"/>
                <w:sz w:val="16"/>
                <w:szCs w:val="16"/>
              </w:rPr>
            </w:pPr>
            <w:r w:rsidRPr="00F2630C">
              <w:rPr>
                <w:color w:val="000000" w:themeColor="text1"/>
                <w:sz w:val="16"/>
                <w:szCs w:val="16"/>
              </w:rPr>
              <w:t>The acceptance among the nurses was 88%, despite the initial learning phase. Nurses, who tried the system, demonstrated a certain rejection to the use of PDA, as well as to the training period required to learn the system</w:t>
            </w:r>
            <w:r w:rsidRPr="00F2630C">
              <w:rPr>
                <w:color w:val="000000" w:themeColor="text1"/>
                <w:sz w:val="16"/>
                <w:szCs w:val="16"/>
                <w:lang w:val="en-US"/>
              </w:rPr>
              <w:t xml:space="preserve"> </w:t>
            </w:r>
          </w:p>
        </w:tc>
        <w:tc>
          <w:tcPr>
            <w:tcW w:w="1559" w:type="dxa"/>
            <w:vAlign w:val="center"/>
          </w:tcPr>
          <w:p w14:paraId="5081E76D"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Not easy to learn</w:t>
            </w:r>
          </w:p>
        </w:tc>
        <w:tc>
          <w:tcPr>
            <w:tcW w:w="1843" w:type="dxa"/>
            <w:vMerge/>
            <w:shd w:val="clear" w:color="auto" w:fill="auto"/>
            <w:vAlign w:val="center"/>
          </w:tcPr>
          <w:p w14:paraId="22981A70" w14:textId="77777777" w:rsidR="00823979" w:rsidRPr="00F2630C" w:rsidRDefault="00823979" w:rsidP="00060866">
            <w:pPr>
              <w:jc w:val="center"/>
              <w:rPr>
                <w:color w:val="000000" w:themeColor="text1"/>
                <w:sz w:val="16"/>
                <w:szCs w:val="16"/>
              </w:rPr>
            </w:pPr>
          </w:p>
        </w:tc>
        <w:tc>
          <w:tcPr>
            <w:tcW w:w="1276" w:type="dxa"/>
            <w:vMerge/>
            <w:vAlign w:val="center"/>
          </w:tcPr>
          <w:p w14:paraId="403B0C5C" w14:textId="77777777" w:rsidR="00823979" w:rsidRPr="00F2630C" w:rsidRDefault="00823979" w:rsidP="00823979">
            <w:pPr>
              <w:jc w:val="center"/>
              <w:rPr>
                <w:color w:val="000000" w:themeColor="text1"/>
                <w:sz w:val="16"/>
                <w:szCs w:val="16"/>
              </w:rPr>
            </w:pPr>
          </w:p>
        </w:tc>
        <w:tc>
          <w:tcPr>
            <w:tcW w:w="1134" w:type="dxa"/>
            <w:vMerge/>
            <w:vAlign w:val="center"/>
          </w:tcPr>
          <w:p w14:paraId="3455FED0" w14:textId="77777777" w:rsidR="00823979" w:rsidRPr="00F2630C" w:rsidRDefault="00823979" w:rsidP="00823979">
            <w:pPr>
              <w:jc w:val="center"/>
              <w:rPr>
                <w:color w:val="000000" w:themeColor="text1"/>
                <w:sz w:val="16"/>
                <w:szCs w:val="16"/>
              </w:rPr>
            </w:pPr>
          </w:p>
        </w:tc>
      </w:tr>
      <w:tr w:rsidR="00823979" w:rsidRPr="00F2630C" w14:paraId="472FC330" w14:textId="77777777" w:rsidTr="00987C6A">
        <w:trPr>
          <w:trHeight w:val="577"/>
        </w:trPr>
        <w:tc>
          <w:tcPr>
            <w:tcW w:w="0" w:type="auto"/>
            <w:vAlign w:val="center"/>
          </w:tcPr>
          <w:p w14:paraId="1724F423"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57</w:t>
            </w:r>
          </w:p>
        </w:tc>
        <w:tc>
          <w:tcPr>
            <w:tcW w:w="1017" w:type="dxa"/>
            <w:vAlign w:val="center"/>
          </w:tcPr>
          <w:p w14:paraId="1E589D2F" w14:textId="1A1026BD" w:rsidR="00823979" w:rsidRPr="00F2630C" w:rsidRDefault="00823979" w:rsidP="00823979">
            <w:pPr>
              <w:jc w:val="center"/>
              <w:rPr>
                <w:noProof/>
                <w:color w:val="000000" w:themeColor="text1"/>
                <w:sz w:val="16"/>
                <w:szCs w:val="16"/>
                <w:lang w:val="en-US"/>
              </w:rPr>
            </w:pPr>
            <w:r>
              <w:rPr>
                <w:color w:val="000000"/>
                <w:sz w:val="16"/>
                <w:szCs w:val="16"/>
              </w:rPr>
              <w:t>Delmastro et al., 2019</w:t>
            </w:r>
          </w:p>
        </w:tc>
        <w:tc>
          <w:tcPr>
            <w:tcW w:w="3402" w:type="dxa"/>
            <w:vAlign w:val="center"/>
          </w:tcPr>
          <w:p w14:paraId="4892E8AB" w14:textId="77777777" w:rsidR="00823979" w:rsidRPr="00F2630C" w:rsidRDefault="00823979" w:rsidP="00823979">
            <w:pPr>
              <w:rPr>
                <w:color w:val="000000" w:themeColor="text1"/>
                <w:sz w:val="16"/>
                <w:szCs w:val="16"/>
              </w:rPr>
            </w:pPr>
            <w:r w:rsidRPr="00F2630C">
              <w:rPr>
                <w:color w:val="000000" w:themeColor="text1"/>
                <w:sz w:val="16"/>
                <w:szCs w:val="16"/>
              </w:rPr>
              <w:t>This device has not been positively accepted by the users, mainly due to its management issues (i.e., battery daily recharge, continuous wearing)</w:t>
            </w:r>
            <w:r w:rsidRPr="00F2630C">
              <w:rPr>
                <w:color w:val="000000" w:themeColor="text1"/>
                <w:sz w:val="16"/>
                <w:szCs w:val="16"/>
                <w:lang w:val="en-US"/>
              </w:rPr>
              <w:t xml:space="preserve"> </w:t>
            </w:r>
          </w:p>
        </w:tc>
        <w:tc>
          <w:tcPr>
            <w:tcW w:w="1559" w:type="dxa"/>
            <w:vAlign w:val="center"/>
          </w:tcPr>
          <w:p w14:paraId="46F4C4BB" w14:textId="23CDFF9C"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 xml:space="preserve">Not easy </w:t>
            </w:r>
            <w:r w:rsidR="00DD71F9">
              <w:rPr>
                <w:color w:val="000000" w:themeColor="text1"/>
                <w:sz w:val="16"/>
                <w:szCs w:val="16"/>
                <w:lang w:val="en-US"/>
              </w:rPr>
              <w:t>to</w:t>
            </w:r>
            <w:r w:rsidRPr="00F2630C">
              <w:rPr>
                <w:color w:val="000000" w:themeColor="text1"/>
                <w:sz w:val="16"/>
                <w:szCs w:val="16"/>
                <w:lang w:val="en-US"/>
              </w:rPr>
              <w:t xml:space="preserve"> use</w:t>
            </w:r>
          </w:p>
        </w:tc>
        <w:tc>
          <w:tcPr>
            <w:tcW w:w="1843" w:type="dxa"/>
            <w:vMerge/>
            <w:shd w:val="clear" w:color="auto" w:fill="auto"/>
            <w:vAlign w:val="center"/>
          </w:tcPr>
          <w:p w14:paraId="372C2741" w14:textId="77777777" w:rsidR="00823979" w:rsidRPr="00F2630C" w:rsidRDefault="00823979" w:rsidP="00060866">
            <w:pPr>
              <w:jc w:val="center"/>
              <w:rPr>
                <w:color w:val="000000" w:themeColor="text1"/>
                <w:sz w:val="16"/>
                <w:szCs w:val="16"/>
              </w:rPr>
            </w:pPr>
          </w:p>
        </w:tc>
        <w:tc>
          <w:tcPr>
            <w:tcW w:w="1276" w:type="dxa"/>
            <w:vMerge/>
            <w:vAlign w:val="center"/>
          </w:tcPr>
          <w:p w14:paraId="33EAC2FA" w14:textId="77777777" w:rsidR="00823979" w:rsidRPr="00F2630C" w:rsidRDefault="00823979" w:rsidP="00823979">
            <w:pPr>
              <w:jc w:val="center"/>
              <w:rPr>
                <w:color w:val="000000" w:themeColor="text1"/>
                <w:sz w:val="16"/>
                <w:szCs w:val="16"/>
              </w:rPr>
            </w:pPr>
          </w:p>
        </w:tc>
        <w:tc>
          <w:tcPr>
            <w:tcW w:w="1134" w:type="dxa"/>
            <w:vMerge/>
            <w:vAlign w:val="center"/>
          </w:tcPr>
          <w:p w14:paraId="5046CCE8" w14:textId="77777777" w:rsidR="00823979" w:rsidRPr="00F2630C" w:rsidRDefault="00823979" w:rsidP="00823979">
            <w:pPr>
              <w:jc w:val="center"/>
              <w:rPr>
                <w:color w:val="000000" w:themeColor="text1"/>
                <w:sz w:val="16"/>
                <w:szCs w:val="16"/>
              </w:rPr>
            </w:pPr>
          </w:p>
        </w:tc>
      </w:tr>
      <w:tr w:rsidR="00823979" w:rsidRPr="00F2630C" w14:paraId="376A2349" w14:textId="77777777" w:rsidTr="00987C6A">
        <w:trPr>
          <w:trHeight w:val="315"/>
        </w:trPr>
        <w:tc>
          <w:tcPr>
            <w:tcW w:w="0" w:type="auto"/>
            <w:vAlign w:val="center"/>
          </w:tcPr>
          <w:p w14:paraId="0E5FD94A"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58</w:t>
            </w:r>
          </w:p>
        </w:tc>
        <w:tc>
          <w:tcPr>
            <w:tcW w:w="1017" w:type="dxa"/>
            <w:vAlign w:val="center"/>
          </w:tcPr>
          <w:p w14:paraId="6E22FEBD" w14:textId="5067888B" w:rsidR="00823979" w:rsidRPr="00F2630C" w:rsidRDefault="00823979" w:rsidP="00823979">
            <w:pPr>
              <w:jc w:val="center"/>
              <w:rPr>
                <w:color w:val="000000" w:themeColor="text1"/>
                <w:sz w:val="16"/>
                <w:szCs w:val="16"/>
              </w:rPr>
            </w:pPr>
            <w:r>
              <w:rPr>
                <w:color w:val="000000"/>
                <w:sz w:val="16"/>
                <w:szCs w:val="16"/>
              </w:rPr>
              <w:t>Alexander, 2005</w:t>
            </w:r>
          </w:p>
        </w:tc>
        <w:tc>
          <w:tcPr>
            <w:tcW w:w="3402" w:type="dxa"/>
            <w:vAlign w:val="center"/>
          </w:tcPr>
          <w:p w14:paraId="4F9386A7" w14:textId="3CC3621D" w:rsidR="00823979" w:rsidRPr="00F2630C" w:rsidRDefault="00823979" w:rsidP="00823979">
            <w:pPr>
              <w:rPr>
                <w:color w:val="000000" w:themeColor="text1"/>
                <w:sz w:val="16"/>
                <w:szCs w:val="16"/>
              </w:rPr>
            </w:pPr>
            <w:r w:rsidRPr="00F2630C">
              <w:rPr>
                <w:color w:val="000000" w:themeColor="text1"/>
                <w:sz w:val="16"/>
                <w:szCs w:val="16"/>
              </w:rPr>
              <w:t>Important factors shaping use of the system included staff perception of how the system functioned, resources available to assist with trouble-shooting of system problems, equipment availability, and preparation for the process change</w:t>
            </w:r>
          </w:p>
        </w:tc>
        <w:tc>
          <w:tcPr>
            <w:tcW w:w="1559" w:type="dxa"/>
            <w:vMerge w:val="restart"/>
            <w:vAlign w:val="center"/>
          </w:tcPr>
          <w:p w14:paraId="69A1A762"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The difficulty of resources availability and accessibility</w:t>
            </w:r>
          </w:p>
        </w:tc>
        <w:tc>
          <w:tcPr>
            <w:tcW w:w="1843" w:type="dxa"/>
            <w:vMerge/>
            <w:shd w:val="clear" w:color="auto" w:fill="auto"/>
            <w:vAlign w:val="center"/>
            <w:hideMark/>
          </w:tcPr>
          <w:p w14:paraId="799F37F6" w14:textId="77777777" w:rsidR="00823979" w:rsidRPr="00F2630C" w:rsidRDefault="00823979" w:rsidP="00060866">
            <w:pPr>
              <w:jc w:val="center"/>
              <w:rPr>
                <w:color w:val="000000" w:themeColor="text1"/>
                <w:sz w:val="16"/>
                <w:szCs w:val="16"/>
              </w:rPr>
            </w:pPr>
          </w:p>
        </w:tc>
        <w:tc>
          <w:tcPr>
            <w:tcW w:w="1276" w:type="dxa"/>
            <w:vMerge/>
            <w:vAlign w:val="center"/>
          </w:tcPr>
          <w:p w14:paraId="6C32BEA4" w14:textId="77777777" w:rsidR="00823979" w:rsidRPr="00F2630C" w:rsidRDefault="00823979" w:rsidP="00823979">
            <w:pPr>
              <w:jc w:val="center"/>
              <w:rPr>
                <w:color w:val="000000" w:themeColor="text1"/>
                <w:sz w:val="16"/>
                <w:szCs w:val="16"/>
              </w:rPr>
            </w:pPr>
          </w:p>
        </w:tc>
        <w:tc>
          <w:tcPr>
            <w:tcW w:w="1134" w:type="dxa"/>
            <w:vMerge/>
            <w:vAlign w:val="center"/>
          </w:tcPr>
          <w:p w14:paraId="71C89788" w14:textId="77777777" w:rsidR="00823979" w:rsidRPr="00F2630C" w:rsidRDefault="00823979" w:rsidP="00823979">
            <w:pPr>
              <w:jc w:val="center"/>
              <w:rPr>
                <w:color w:val="000000" w:themeColor="text1"/>
                <w:sz w:val="16"/>
                <w:szCs w:val="16"/>
              </w:rPr>
            </w:pPr>
          </w:p>
        </w:tc>
      </w:tr>
      <w:tr w:rsidR="00823979" w:rsidRPr="00F2630C" w14:paraId="138426C2" w14:textId="77777777" w:rsidTr="00987C6A">
        <w:trPr>
          <w:trHeight w:val="315"/>
        </w:trPr>
        <w:tc>
          <w:tcPr>
            <w:tcW w:w="0" w:type="auto"/>
            <w:vAlign w:val="center"/>
          </w:tcPr>
          <w:p w14:paraId="7DD86A21"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59</w:t>
            </w:r>
          </w:p>
        </w:tc>
        <w:tc>
          <w:tcPr>
            <w:tcW w:w="1017" w:type="dxa"/>
            <w:vAlign w:val="center"/>
          </w:tcPr>
          <w:p w14:paraId="42B2D001" w14:textId="0228CCE5" w:rsidR="00823979" w:rsidRPr="00F2630C" w:rsidRDefault="00823979" w:rsidP="00823979">
            <w:pPr>
              <w:jc w:val="center"/>
              <w:rPr>
                <w:color w:val="000000" w:themeColor="text1"/>
                <w:sz w:val="16"/>
                <w:szCs w:val="16"/>
              </w:rPr>
            </w:pPr>
            <w:r>
              <w:rPr>
                <w:color w:val="000000"/>
                <w:sz w:val="16"/>
                <w:szCs w:val="16"/>
              </w:rPr>
              <w:t>Shafiee Hanjani et al., 2019</w:t>
            </w:r>
          </w:p>
        </w:tc>
        <w:tc>
          <w:tcPr>
            <w:tcW w:w="3402" w:type="dxa"/>
            <w:vAlign w:val="center"/>
          </w:tcPr>
          <w:p w14:paraId="60E2839D" w14:textId="54757C8A" w:rsidR="00823979" w:rsidRPr="00F2630C" w:rsidRDefault="00823979" w:rsidP="00823979">
            <w:pPr>
              <w:rPr>
                <w:color w:val="000000" w:themeColor="text1"/>
                <w:sz w:val="16"/>
                <w:szCs w:val="16"/>
              </w:rPr>
            </w:pPr>
            <w:r w:rsidRPr="00F2630C">
              <w:rPr>
                <w:color w:val="000000" w:themeColor="text1"/>
                <w:sz w:val="16"/>
                <w:szCs w:val="16"/>
              </w:rPr>
              <w:t>However, they also identified some challenges in the process and disadvantages with the system. There were some issues around accessibility and adequacy of provided clinical information</w:t>
            </w:r>
          </w:p>
        </w:tc>
        <w:tc>
          <w:tcPr>
            <w:tcW w:w="1559" w:type="dxa"/>
            <w:vMerge/>
            <w:vAlign w:val="center"/>
          </w:tcPr>
          <w:p w14:paraId="6CE00249" w14:textId="77777777" w:rsidR="00823979" w:rsidRPr="00F2630C" w:rsidRDefault="00823979" w:rsidP="00823979">
            <w:pPr>
              <w:jc w:val="center"/>
              <w:rPr>
                <w:color w:val="000000" w:themeColor="text1"/>
                <w:sz w:val="16"/>
                <w:szCs w:val="16"/>
                <w:lang w:val="en-US"/>
              </w:rPr>
            </w:pPr>
          </w:p>
        </w:tc>
        <w:tc>
          <w:tcPr>
            <w:tcW w:w="1843" w:type="dxa"/>
            <w:vMerge/>
            <w:shd w:val="clear" w:color="auto" w:fill="auto"/>
            <w:vAlign w:val="center"/>
            <w:hideMark/>
          </w:tcPr>
          <w:p w14:paraId="68C4AC12" w14:textId="77777777" w:rsidR="00823979" w:rsidRPr="00F2630C" w:rsidRDefault="00823979" w:rsidP="00060866">
            <w:pPr>
              <w:jc w:val="center"/>
              <w:rPr>
                <w:color w:val="000000" w:themeColor="text1"/>
                <w:sz w:val="16"/>
                <w:szCs w:val="16"/>
              </w:rPr>
            </w:pPr>
          </w:p>
        </w:tc>
        <w:tc>
          <w:tcPr>
            <w:tcW w:w="1276" w:type="dxa"/>
            <w:vMerge/>
            <w:vAlign w:val="center"/>
          </w:tcPr>
          <w:p w14:paraId="5C0A0AA0" w14:textId="77777777" w:rsidR="00823979" w:rsidRPr="00F2630C" w:rsidRDefault="00823979" w:rsidP="00823979">
            <w:pPr>
              <w:jc w:val="center"/>
              <w:rPr>
                <w:color w:val="000000" w:themeColor="text1"/>
                <w:sz w:val="16"/>
                <w:szCs w:val="16"/>
              </w:rPr>
            </w:pPr>
          </w:p>
        </w:tc>
        <w:tc>
          <w:tcPr>
            <w:tcW w:w="1134" w:type="dxa"/>
            <w:vMerge/>
            <w:vAlign w:val="center"/>
          </w:tcPr>
          <w:p w14:paraId="08467F09" w14:textId="77777777" w:rsidR="00823979" w:rsidRPr="00F2630C" w:rsidRDefault="00823979" w:rsidP="00823979">
            <w:pPr>
              <w:jc w:val="center"/>
              <w:rPr>
                <w:color w:val="000000" w:themeColor="text1"/>
                <w:sz w:val="16"/>
                <w:szCs w:val="16"/>
              </w:rPr>
            </w:pPr>
          </w:p>
        </w:tc>
      </w:tr>
      <w:tr w:rsidR="00823979" w:rsidRPr="00F2630C" w14:paraId="467033E3" w14:textId="77777777" w:rsidTr="00987C6A">
        <w:trPr>
          <w:trHeight w:val="315"/>
        </w:trPr>
        <w:tc>
          <w:tcPr>
            <w:tcW w:w="0" w:type="auto"/>
            <w:vAlign w:val="center"/>
          </w:tcPr>
          <w:p w14:paraId="4FCF9394"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60</w:t>
            </w:r>
          </w:p>
        </w:tc>
        <w:tc>
          <w:tcPr>
            <w:tcW w:w="1017" w:type="dxa"/>
            <w:vAlign w:val="center"/>
          </w:tcPr>
          <w:p w14:paraId="3FB6CA00" w14:textId="7CCCF6E4" w:rsidR="00823979" w:rsidRPr="00F2630C" w:rsidRDefault="00823979" w:rsidP="00823979">
            <w:pPr>
              <w:jc w:val="center"/>
              <w:rPr>
                <w:noProof/>
                <w:color w:val="000000" w:themeColor="text1"/>
                <w:sz w:val="16"/>
                <w:szCs w:val="16"/>
                <w:lang w:val="en-US"/>
              </w:rPr>
            </w:pPr>
            <w:r>
              <w:rPr>
                <w:color w:val="000000"/>
                <w:sz w:val="16"/>
                <w:szCs w:val="16"/>
              </w:rPr>
              <w:t>Byrne, 2005</w:t>
            </w:r>
          </w:p>
        </w:tc>
        <w:tc>
          <w:tcPr>
            <w:tcW w:w="3402" w:type="dxa"/>
            <w:vAlign w:val="center"/>
          </w:tcPr>
          <w:p w14:paraId="62702E5A" w14:textId="77777777" w:rsidR="00823979" w:rsidRPr="00F2630C" w:rsidRDefault="00823979" w:rsidP="00823979">
            <w:pPr>
              <w:rPr>
                <w:color w:val="000000" w:themeColor="text1"/>
                <w:sz w:val="16"/>
                <w:szCs w:val="16"/>
              </w:rPr>
            </w:pPr>
            <w:r w:rsidRPr="00F2630C">
              <w:rPr>
                <w:color w:val="000000" w:themeColor="text1"/>
                <w:sz w:val="16"/>
                <w:szCs w:val="16"/>
              </w:rPr>
              <w:t>Clinical support tools for nurses, especially LTC nurses, have been limited and slow to be adopted, due to many factors, such as low investment in IT and computer training, and the lack of useful, high-quality clinical decision-support applications relevant to the nursing home population</w:t>
            </w:r>
            <w:r w:rsidRPr="00F2630C">
              <w:rPr>
                <w:color w:val="000000" w:themeColor="text1"/>
                <w:sz w:val="16"/>
                <w:szCs w:val="16"/>
                <w:lang w:val="en-US"/>
              </w:rPr>
              <w:t xml:space="preserve"> </w:t>
            </w:r>
          </w:p>
        </w:tc>
        <w:tc>
          <w:tcPr>
            <w:tcW w:w="1559" w:type="dxa"/>
            <w:vAlign w:val="center"/>
          </w:tcPr>
          <w:p w14:paraId="04AF100F" w14:textId="147ACDF8"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Lacking in supportive resources or tech-support</w:t>
            </w:r>
          </w:p>
        </w:tc>
        <w:tc>
          <w:tcPr>
            <w:tcW w:w="1843" w:type="dxa"/>
            <w:vMerge/>
            <w:shd w:val="clear" w:color="auto" w:fill="auto"/>
            <w:vAlign w:val="center"/>
          </w:tcPr>
          <w:p w14:paraId="4B07CF5D" w14:textId="77777777" w:rsidR="00823979" w:rsidRPr="00F2630C" w:rsidRDefault="00823979" w:rsidP="00060866">
            <w:pPr>
              <w:jc w:val="center"/>
              <w:rPr>
                <w:color w:val="000000" w:themeColor="text1"/>
                <w:sz w:val="16"/>
                <w:szCs w:val="16"/>
              </w:rPr>
            </w:pPr>
          </w:p>
        </w:tc>
        <w:tc>
          <w:tcPr>
            <w:tcW w:w="1276" w:type="dxa"/>
            <w:vMerge/>
            <w:vAlign w:val="center"/>
          </w:tcPr>
          <w:p w14:paraId="05AAFA4E" w14:textId="77777777" w:rsidR="00823979" w:rsidRPr="00F2630C" w:rsidRDefault="00823979" w:rsidP="00823979">
            <w:pPr>
              <w:jc w:val="center"/>
              <w:rPr>
                <w:color w:val="000000" w:themeColor="text1"/>
                <w:sz w:val="16"/>
                <w:szCs w:val="16"/>
              </w:rPr>
            </w:pPr>
          </w:p>
        </w:tc>
        <w:tc>
          <w:tcPr>
            <w:tcW w:w="1134" w:type="dxa"/>
            <w:vMerge/>
            <w:vAlign w:val="center"/>
          </w:tcPr>
          <w:p w14:paraId="0B513BCF" w14:textId="77777777" w:rsidR="00823979" w:rsidRPr="00F2630C" w:rsidRDefault="00823979" w:rsidP="00823979">
            <w:pPr>
              <w:jc w:val="center"/>
              <w:rPr>
                <w:color w:val="000000" w:themeColor="text1"/>
                <w:sz w:val="16"/>
                <w:szCs w:val="16"/>
              </w:rPr>
            </w:pPr>
          </w:p>
        </w:tc>
      </w:tr>
      <w:tr w:rsidR="00823979" w:rsidRPr="00F2630C" w14:paraId="6C2557BB" w14:textId="77777777" w:rsidTr="00987C6A">
        <w:trPr>
          <w:trHeight w:val="411"/>
        </w:trPr>
        <w:tc>
          <w:tcPr>
            <w:tcW w:w="0" w:type="auto"/>
            <w:vAlign w:val="center"/>
          </w:tcPr>
          <w:p w14:paraId="59837470" w14:textId="77777777"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61</w:t>
            </w:r>
          </w:p>
        </w:tc>
        <w:tc>
          <w:tcPr>
            <w:tcW w:w="1017" w:type="dxa"/>
            <w:vAlign w:val="center"/>
          </w:tcPr>
          <w:p w14:paraId="3E8B3B08" w14:textId="5587F95B" w:rsidR="00823979" w:rsidRPr="00F2630C" w:rsidRDefault="00823979" w:rsidP="00823979">
            <w:pPr>
              <w:jc w:val="center"/>
              <w:rPr>
                <w:color w:val="000000" w:themeColor="text1"/>
                <w:sz w:val="16"/>
                <w:szCs w:val="16"/>
              </w:rPr>
            </w:pPr>
            <w:r>
              <w:rPr>
                <w:color w:val="000000"/>
                <w:sz w:val="16"/>
                <w:szCs w:val="16"/>
              </w:rPr>
              <w:t>Alexander et al., 2007</w:t>
            </w:r>
          </w:p>
        </w:tc>
        <w:tc>
          <w:tcPr>
            <w:tcW w:w="3402" w:type="dxa"/>
            <w:vAlign w:val="center"/>
          </w:tcPr>
          <w:p w14:paraId="7E646F14" w14:textId="6BCDE0E5" w:rsidR="00823979" w:rsidRPr="00F2630C" w:rsidRDefault="00823979" w:rsidP="00823979">
            <w:pPr>
              <w:rPr>
                <w:color w:val="000000" w:themeColor="text1"/>
                <w:sz w:val="16"/>
                <w:szCs w:val="16"/>
              </w:rPr>
            </w:pPr>
            <w:r w:rsidRPr="00F2630C">
              <w:rPr>
                <w:color w:val="000000" w:themeColor="text1"/>
                <w:sz w:val="16"/>
                <w:szCs w:val="16"/>
              </w:rPr>
              <w:t>In all facilities, unlicensed staff viewed the technology as increasing their accountability and workload, while reducing their time with residents. The newly automated documentation and messaging systems increased frustrations among both licensed and unlicensed staff, with the latter documenting more information than they had in the active</w:t>
            </w:r>
            <w:r w:rsidRPr="00F2630C">
              <w:rPr>
                <w:color w:val="000000" w:themeColor="text1"/>
                <w:sz w:val="16"/>
                <w:szCs w:val="16"/>
                <w:lang w:val="en-US"/>
              </w:rPr>
              <w:t xml:space="preserve"> </w:t>
            </w:r>
          </w:p>
        </w:tc>
        <w:tc>
          <w:tcPr>
            <w:tcW w:w="1559" w:type="dxa"/>
            <w:vMerge w:val="restart"/>
            <w:vAlign w:val="center"/>
          </w:tcPr>
          <w:p w14:paraId="6E0655EA" w14:textId="3B70C9E8" w:rsidR="00823979" w:rsidRPr="00F2630C" w:rsidRDefault="00823979" w:rsidP="00823979">
            <w:pPr>
              <w:jc w:val="center"/>
              <w:rPr>
                <w:color w:val="000000" w:themeColor="text1"/>
                <w:sz w:val="16"/>
                <w:szCs w:val="16"/>
              </w:rPr>
            </w:pPr>
            <w:r w:rsidRPr="00F2630C">
              <w:rPr>
                <w:color w:val="000000" w:themeColor="text1"/>
                <w:sz w:val="16"/>
                <w:szCs w:val="16"/>
              </w:rPr>
              <w:t>Burden of using technology</w:t>
            </w:r>
          </w:p>
        </w:tc>
        <w:tc>
          <w:tcPr>
            <w:tcW w:w="1843" w:type="dxa"/>
            <w:vMerge/>
            <w:shd w:val="clear" w:color="auto" w:fill="auto"/>
            <w:vAlign w:val="center"/>
            <w:hideMark/>
          </w:tcPr>
          <w:p w14:paraId="041AD165" w14:textId="77777777" w:rsidR="00823979" w:rsidRPr="00F2630C" w:rsidRDefault="00823979" w:rsidP="00060866">
            <w:pPr>
              <w:jc w:val="center"/>
              <w:rPr>
                <w:color w:val="000000" w:themeColor="text1"/>
                <w:sz w:val="16"/>
                <w:szCs w:val="16"/>
                <w:lang w:val="en-US"/>
              </w:rPr>
            </w:pPr>
          </w:p>
        </w:tc>
        <w:tc>
          <w:tcPr>
            <w:tcW w:w="1276" w:type="dxa"/>
            <w:vMerge/>
            <w:vAlign w:val="center"/>
          </w:tcPr>
          <w:p w14:paraId="13DFCC03" w14:textId="77777777" w:rsidR="00823979" w:rsidRPr="00F2630C" w:rsidRDefault="00823979" w:rsidP="00823979">
            <w:pPr>
              <w:jc w:val="center"/>
              <w:rPr>
                <w:color w:val="000000" w:themeColor="text1"/>
                <w:sz w:val="16"/>
                <w:szCs w:val="16"/>
              </w:rPr>
            </w:pPr>
          </w:p>
        </w:tc>
        <w:tc>
          <w:tcPr>
            <w:tcW w:w="1134" w:type="dxa"/>
            <w:vMerge/>
            <w:vAlign w:val="center"/>
          </w:tcPr>
          <w:p w14:paraId="0BA24B09" w14:textId="77777777" w:rsidR="00823979" w:rsidRPr="00F2630C" w:rsidRDefault="00823979" w:rsidP="00823979">
            <w:pPr>
              <w:jc w:val="center"/>
              <w:rPr>
                <w:color w:val="000000" w:themeColor="text1"/>
                <w:sz w:val="16"/>
                <w:szCs w:val="16"/>
              </w:rPr>
            </w:pPr>
          </w:p>
        </w:tc>
      </w:tr>
      <w:tr w:rsidR="00823979" w:rsidRPr="00F2630C" w14:paraId="7BBCF8E9" w14:textId="77777777" w:rsidTr="00987C6A">
        <w:trPr>
          <w:trHeight w:val="604"/>
        </w:trPr>
        <w:tc>
          <w:tcPr>
            <w:tcW w:w="0" w:type="auto"/>
            <w:vAlign w:val="center"/>
          </w:tcPr>
          <w:p w14:paraId="6FA39B5D" w14:textId="54F02239"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w:t>
            </w:r>
            <w:r>
              <w:rPr>
                <w:color w:val="000000" w:themeColor="text1"/>
                <w:sz w:val="16"/>
                <w:szCs w:val="16"/>
                <w:lang w:val="en-US"/>
              </w:rPr>
              <w:t>2</w:t>
            </w:r>
          </w:p>
        </w:tc>
        <w:tc>
          <w:tcPr>
            <w:tcW w:w="1017" w:type="dxa"/>
            <w:vAlign w:val="center"/>
          </w:tcPr>
          <w:p w14:paraId="0839CE98" w14:textId="37740C32" w:rsidR="00823979" w:rsidRPr="00F2630C" w:rsidRDefault="00823979" w:rsidP="00823979">
            <w:pPr>
              <w:jc w:val="center"/>
              <w:rPr>
                <w:noProof/>
                <w:color w:val="000000" w:themeColor="text1"/>
                <w:sz w:val="16"/>
                <w:szCs w:val="16"/>
                <w:lang w:val="en-US"/>
              </w:rPr>
            </w:pPr>
            <w:r>
              <w:rPr>
                <w:color w:val="000000"/>
                <w:sz w:val="16"/>
                <w:szCs w:val="16"/>
              </w:rPr>
              <w:t>Huang et al., 2013</w:t>
            </w:r>
          </w:p>
        </w:tc>
        <w:tc>
          <w:tcPr>
            <w:tcW w:w="3402" w:type="dxa"/>
            <w:vAlign w:val="center"/>
          </w:tcPr>
          <w:p w14:paraId="2CB74D66" w14:textId="5DBA4838" w:rsidR="00823979" w:rsidRPr="00F2630C" w:rsidDel="00EF7978" w:rsidRDefault="00823979" w:rsidP="00823979">
            <w:pPr>
              <w:rPr>
                <w:color w:val="000000" w:themeColor="text1"/>
                <w:sz w:val="16"/>
                <w:szCs w:val="16"/>
              </w:rPr>
            </w:pPr>
            <w:r w:rsidRPr="00F2630C">
              <w:rPr>
                <w:color w:val="000000" w:themeColor="text1"/>
                <w:sz w:val="16"/>
                <w:szCs w:val="16"/>
              </w:rPr>
              <w:t>Putting the probe on the patients caused extra work for the care givers. They also needed to regularly move it to another finger to prevent pressure sores. Thus the care givers did not like this system very much when they started using it</w:t>
            </w:r>
            <w:r w:rsidRPr="00F2630C">
              <w:rPr>
                <w:color w:val="000000" w:themeColor="text1"/>
                <w:sz w:val="16"/>
                <w:szCs w:val="16"/>
                <w:lang w:val="en-US"/>
              </w:rPr>
              <w:t xml:space="preserve"> </w:t>
            </w:r>
          </w:p>
        </w:tc>
        <w:tc>
          <w:tcPr>
            <w:tcW w:w="1559" w:type="dxa"/>
            <w:vMerge/>
            <w:vAlign w:val="center"/>
          </w:tcPr>
          <w:p w14:paraId="0F211408" w14:textId="77777777" w:rsidR="00823979" w:rsidRPr="00F2630C" w:rsidDel="00BA5F07" w:rsidRDefault="00823979" w:rsidP="00823979">
            <w:pPr>
              <w:jc w:val="center"/>
              <w:rPr>
                <w:color w:val="000000" w:themeColor="text1"/>
                <w:sz w:val="16"/>
                <w:szCs w:val="16"/>
              </w:rPr>
            </w:pPr>
          </w:p>
        </w:tc>
        <w:tc>
          <w:tcPr>
            <w:tcW w:w="1843" w:type="dxa"/>
            <w:vMerge/>
            <w:shd w:val="clear" w:color="auto" w:fill="auto"/>
            <w:vAlign w:val="center"/>
          </w:tcPr>
          <w:p w14:paraId="030A1F72" w14:textId="77777777" w:rsidR="00823979" w:rsidRPr="00F2630C" w:rsidRDefault="00823979" w:rsidP="00060866">
            <w:pPr>
              <w:jc w:val="center"/>
              <w:rPr>
                <w:color w:val="000000" w:themeColor="text1"/>
                <w:sz w:val="16"/>
                <w:szCs w:val="16"/>
              </w:rPr>
            </w:pPr>
          </w:p>
        </w:tc>
        <w:tc>
          <w:tcPr>
            <w:tcW w:w="1276" w:type="dxa"/>
            <w:vMerge/>
            <w:vAlign w:val="center"/>
          </w:tcPr>
          <w:p w14:paraId="36651628" w14:textId="77777777" w:rsidR="00823979" w:rsidRPr="00F2630C" w:rsidRDefault="00823979" w:rsidP="00823979">
            <w:pPr>
              <w:jc w:val="center"/>
              <w:rPr>
                <w:color w:val="000000" w:themeColor="text1"/>
                <w:sz w:val="16"/>
                <w:szCs w:val="16"/>
              </w:rPr>
            </w:pPr>
          </w:p>
        </w:tc>
        <w:tc>
          <w:tcPr>
            <w:tcW w:w="1134" w:type="dxa"/>
            <w:vMerge/>
            <w:vAlign w:val="center"/>
          </w:tcPr>
          <w:p w14:paraId="5F0FC9C8" w14:textId="77777777" w:rsidR="00823979" w:rsidRPr="00F2630C" w:rsidRDefault="00823979" w:rsidP="00823979">
            <w:pPr>
              <w:jc w:val="center"/>
              <w:rPr>
                <w:color w:val="000000" w:themeColor="text1"/>
                <w:sz w:val="16"/>
                <w:szCs w:val="16"/>
              </w:rPr>
            </w:pPr>
          </w:p>
        </w:tc>
      </w:tr>
      <w:tr w:rsidR="00823979" w:rsidRPr="00F2630C" w14:paraId="68CE9BDE" w14:textId="77777777" w:rsidTr="00987C6A">
        <w:trPr>
          <w:trHeight w:val="315"/>
        </w:trPr>
        <w:tc>
          <w:tcPr>
            <w:tcW w:w="0" w:type="auto"/>
            <w:vAlign w:val="center"/>
          </w:tcPr>
          <w:p w14:paraId="1BA5FB22" w14:textId="7680913C"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w:t>
            </w:r>
            <w:r>
              <w:rPr>
                <w:color w:val="000000" w:themeColor="text1"/>
                <w:sz w:val="16"/>
                <w:szCs w:val="16"/>
                <w:lang w:val="en-US"/>
              </w:rPr>
              <w:t>3</w:t>
            </w:r>
          </w:p>
        </w:tc>
        <w:tc>
          <w:tcPr>
            <w:tcW w:w="1017" w:type="dxa"/>
            <w:vAlign w:val="center"/>
          </w:tcPr>
          <w:p w14:paraId="19D96384" w14:textId="4E5B9F66" w:rsidR="00823979" w:rsidRPr="00F2630C" w:rsidRDefault="00823979" w:rsidP="00823979">
            <w:pPr>
              <w:jc w:val="center"/>
              <w:rPr>
                <w:color w:val="000000" w:themeColor="text1"/>
                <w:sz w:val="16"/>
                <w:szCs w:val="16"/>
              </w:rPr>
            </w:pPr>
            <w:r>
              <w:rPr>
                <w:color w:val="000000"/>
                <w:sz w:val="16"/>
                <w:szCs w:val="16"/>
              </w:rPr>
              <w:t>Toh et al., 2015</w:t>
            </w:r>
          </w:p>
        </w:tc>
        <w:tc>
          <w:tcPr>
            <w:tcW w:w="3402" w:type="dxa"/>
            <w:vAlign w:val="center"/>
          </w:tcPr>
          <w:p w14:paraId="43CB8CF4" w14:textId="77777777" w:rsidR="00823979" w:rsidRPr="00F2630C" w:rsidRDefault="00823979" w:rsidP="00823979">
            <w:pPr>
              <w:rPr>
                <w:color w:val="000000" w:themeColor="text1"/>
                <w:sz w:val="16"/>
                <w:szCs w:val="16"/>
              </w:rPr>
            </w:pPr>
            <w:r w:rsidRPr="00F2630C">
              <w:rPr>
                <w:color w:val="000000" w:themeColor="text1"/>
                <w:sz w:val="16"/>
                <w:szCs w:val="16"/>
              </w:rPr>
              <w:t>The geriatricians also articulated that not seeing the patients in person and their heavy reliance on the nurses were potential medical risks</w:t>
            </w:r>
            <w:r w:rsidRPr="00F2630C">
              <w:rPr>
                <w:color w:val="000000" w:themeColor="text1"/>
                <w:sz w:val="16"/>
                <w:szCs w:val="16"/>
                <w:lang w:val="en-US"/>
              </w:rPr>
              <w:t xml:space="preserve"> </w:t>
            </w:r>
          </w:p>
        </w:tc>
        <w:tc>
          <w:tcPr>
            <w:tcW w:w="1559" w:type="dxa"/>
            <w:vAlign w:val="center"/>
          </w:tcPr>
          <w:p w14:paraId="72EB49D9" w14:textId="77777777" w:rsidR="00823979" w:rsidRPr="00F2630C" w:rsidRDefault="00823979" w:rsidP="00823979">
            <w:pPr>
              <w:jc w:val="center"/>
              <w:rPr>
                <w:color w:val="000000" w:themeColor="text1"/>
                <w:sz w:val="16"/>
                <w:szCs w:val="16"/>
              </w:rPr>
            </w:pPr>
            <w:r w:rsidRPr="00F2630C">
              <w:rPr>
                <w:color w:val="000000" w:themeColor="text1"/>
                <w:sz w:val="16"/>
                <w:szCs w:val="16"/>
                <w:lang w:val="en-US"/>
              </w:rPr>
              <w:t>P</w:t>
            </w:r>
            <w:r w:rsidRPr="00F2630C">
              <w:rPr>
                <w:color w:val="000000" w:themeColor="text1"/>
                <w:sz w:val="16"/>
                <w:szCs w:val="16"/>
              </w:rPr>
              <w:t>otential medical risks</w:t>
            </w:r>
          </w:p>
        </w:tc>
        <w:tc>
          <w:tcPr>
            <w:tcW w:w="1843" w:type="dxa"/>
            <w:vMerge w:val="restart"/>
            <w:shd w:val="clear" w:color="auto" w:fill="auto"/>
            <w:vAlign w:val="center"/>
            <w:hideMark/>
          </w:tcPr>
          <w:p w14:paraId="477D0889" w14:textId="57E4AA77" w:rsidR="00823979" w:rsidRPr="00F2630C" w:rsidRDefault="00823979" w:rsidP="00060866">
            <w:pPr>
              <w:jc w:val="center"/>
              <w:rPr>
                <w:color w:val="000000" w:themeColor="text1"/>
                <w:lang w:val="en-US"/>
              </w:rPr>
            </w:pPr>
            <w:r w:rsidRPr="00F2630C">
              <w:rPr>
                <w:color w:val="000000" w:themeColor="text1"/>
                <w:sz w:val="16"/>
                <w:szCs w:val="16"/>
              </w:rPr>
              <w:t>The collateral damages refer to the unintended and harmful damages that elderly people worry will result if they adopt smart options or not. These might include a change in their usual lifestyles, perceived threats to locus of control of one personal lives and environments</w:t>
            </w:r>
            <w:r w:rsidR="00B90E25">
              <w:rPr>
                <w:color w:val="000000" w:themeColor="text1"/>
                <w:sz w:val="16"/>
                <w:szCs w:val="16"/>
                <w:lang w:val="en-US"/>
              </w:rPr>
              <w:t xml:space="preserve"> </w:t>
            </w:r>
            <w:r w:rsidR="00B90E25" w:rsidRPr="00B90E25">
              <w:rPr>
                <w:color w:val="000000" w:themeColor="text1"/>
                <w:sz w:val="16"/>
                <w:szCs w:val="16"/>
              </w:rPr>
              <w:t>(Golant, 2017).</w:t>
            </w:r>
          </w:p>
          <w:p w14:paraId="22BD4F9B" w14:textId="77777777" w:rsidR="00823979" w:rsidRPr="00F2630C" w:rsidRDefault="00823979" w:rsidP="00060866">
            <w:pPr>
              <w:jc w:val="center"/>
              <w:rPr>
                <w:color w:val="000000" w:themeColor="text1"/>
                <w:sz w:val="16"/>
                <w:szCs w:val="16"/>
              </w:rPr>
            </w:pPr>
          </w:p>
        </w:tc>
        <w:tc>
          <w:tcPr>
            <w:tcW w:w="1276" w:type="dxa"/>
            <w:vMerge w:val="restart"/>
            <w:vAlign w:val="center"/>
          </w:tcPr>
          <w:p w14:paraId="53A3ACFF" w14:textId="77777777" w:rsidR="00823979" w:rsidRPr="00F2630C" w:rsidRDefault="00823979" w:rsidP="00823979">
            <w:pPr>
              <w:jc w:val="center"/>
              <w:rPr>
                <w:color w:val="000000" w:themeColor="text1"/>
                <w:sz w:val="16"/>
                <w:szCs w:val="16"/>
              </w:rPr>
            </w:pPr>
            <w:r w:rsidRPr="00F2630C">
              <w:rPr>
                <w:color w:val="000000" w:themeColor="text1"/>
                <w:sz w:val="16"/>
                <w:szCs w:val="16"/>
              </w:rPr>
              <w:t>Perceived collateral damages</w:t>
            </w:r>
          </w:p>
        </w:tc>
        <w:tc>
          <w:tcPr>
            <w:tcW w:w="1134" w:type="dxa"/>
            <w:vMerge/>
            <w:vAlign w:val="center"/>
          </w:tcPr>
          <w:p w14:paraId="49309B9C" w14:textId="77777777" w:rsidR="00823979" w:rsidRPr="00F2630C" w:rsidRDefault="00823979" w:rsidP="00823979">
            <w:pPr>
              <w:jc w:val="center"/>
              <w:rPr>
                <w:color w:val="000000" w:themeColor="text1"/>
                <w:sz w:val="16"/>
                <w:szCs w:val="16"/>
              </w:rPr>
            </w:pPr>
          </w:p>
        </w:tc>
      </w:tr>
      <w:tr w:rsidR="00823979" w:rsidRPr="00F2630C" w14:paraId="03D8F21F" w14:textId="77777777" w:rsidTr="00987C6A">
        <w:trPr>
          <w:trHeight w:val="315"/>
        </w:trPr>
        <w:tc>
          <w:tcPr>
            <w:tcW w:w="0" w:type="auto"/>
            <w:vAlign w:val="center"/>
          </w:tcPr>
          <w:p w14:paraId="593E7893" w14:textId="5A3E7670"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w:t>
            </w:r>
            <w:r>
              <w:rPr>
                <w:color w:val="000000" w:themeColor="text1"/>
                <w:sz w:val="16"/>
                <w:szCs w:val="16"/>
                <w:lang w:val="en-US"/>
              </w:rPr>
              <w:t>4</w:t>
            </w:r>
          </w:p>
        </w:tc>
        <w:tc>
          <w:tcPr>
            <w:tcW w:w="1017" w:type="dxa"/>
            <w:vAlign w:val="center"/>
          </w:tcPr>
          <w:p w14:paraId="60A604D6" w14:textId="21EA76FE" w:rsidR="00823979" w:rsidRPr="00F2630C" w:rsidRDefault="00823979" w:rsidP="00823979">
            <w:pPr>
              <w:jc w:val="center"/>
              <w:rPr>
                <w:color w:val="000000" w:themeColor="text1"/>
                <w:sz w:val="16"/>
                <w:szCs w:val="16"/>
              </w:rPr>
            </w:pPr>
            <w:r>
              <w:rPr>
                <w:color w:val="000000"/>
                <w:sz w:val="16"/>
                <w:szCs w:val="16"/>
              </w:rPr>
              <w:t>Huang et al., 2015</w:t>
            </w:r>
          </w:p>
        </w:tc>
        <w:tc>
          <w:tcPr>
            <w:tcW w:w="3402" w:type="dxa"/>
            <w:vAlign w:val="center"/>
          </w:tcPr>
          <w:p w14:paraId="5C14650D" w14:textId="77777777" w:rsidR="00823979" w:rsidRPr="00F2630C" w:rsidRDefault="00823979" w:rsidP="00823979">
            <w:pPr>
              <w:rPr>
                <w:color w:val="000000" w:themeColor="text1"/>
                <w:sz w:val="16"/>
                <w:szCs w:val="16"/>
              </w:rPr>
            </w:pPr>
            <w:r w:rsidRPr="00F2630C">
              <w:rPr>
                <w:color w:val="000000" w:themeColor="text1"/>
                <w:sz w:val="16"/>
                <w:szCs w:val="16"/>
              </w:rPr>
              <w:t>They also believed that they were more likely to make errors during data entry. These problems emphasize that sensitivity to the utility of a mobile device</w:t>
            </w:r>
            <w:r w:rsidRPr="00F2630C">
              <w:rPr>
                <w:color w:val="000000" w:themeColor="text1"/>
                <w:sz w:val="16"/>
                <w:szCs w:val="16"/>
                <w:lang w:val="en-US"/>
              </w:rPr>
              <w:t xml:space="preserve"> </w:t>
            </w:r>
          </w:p>
        </w:tc>
        <w:tc>
          <w:tcPr>
            <w:tcW w:w="1559" w:type="dxa"/>
            <w:vAlign w:val="center"/>
          </w:tcPr>
          <w:p w14:paraId="15757F5D" w14:textId="2A16B026" w:rsidR="00823979" w:rsidRPr="00F2630C" w:rsidRDefault="00823979" w:rsidP="00823979">
            <w:pPr>
              <w:jc w:val="center"/>
              <w:rPr>
                <w:color w:val="000000" w:themeColor="text1"/>
                <w:sz w:val="16"/>
                <w:szCs w:val="16"/>
              </w:rPr>
            </w:pPr>
            <w:r w:rsidRPr="00F2630C">
              <w:rPr>
                <w:color w:val="000000" w:themeColor="text1"/>
                <w:sz w:val="16"/>
                <w:szCs w:val="16"/>
                <w:lang w:val="en-US"/>
              </w:rPr>
              <w:t>Sensitivity of technology and errors during the operation</w:t>
            </w:r>
          </w:p>
        </w:tc>
        <w:tc>
          <w:tcPr>
            <w:tcW w:w="1843" w:type="dxa"/>
            <w:vMerge/>
            <w:shd w:val="clear" w:color="auto" w:fill="auto"/>
            <w:vAlign w:val="center"/>
            <w:hideMark/>
          </w:tcPr>
          <w:p w14:paraId="57A3CBE1" w14:textId="77777777" w:rsidR="00823979" w:rsidRPr="00F2630C" w:rsidRDefault="00823979" w:rsidP="00823979">
            <w:pPr>
              <w:rPr>
                <w:color w:val="000000" w:themeColor="text1"/>
                <w:sz w:val="16"/>
                <w:szCs w:val="16"/>
                <w:lang w:val="en-US"/>
              </w:rPr>
            </w:pPr>
          </w:p>
        </w:tc>
        <w:tc>
          <w:tcPr>
            <w:tcW w:w="1276" w:type="dxa"/>
            <w:vMerge/>
            <w:vAlign w:val="center"/>
          </w:tcPr>
          <w:p w14:paraId="41D16050" w14:textId="77777777" w:rsidR="00823979" w:rsidRPr="00F2630C" w:rsidRDefault="00823979" w:rsidP="00823979">
            <w:pPr>
              <w:rPr>
                <w:color w:val="000000" w:themeColor="text1"/>
                <w:sz w:val="16"/>
                <w:szCs w:val="16"/>
              </w:rPr>
            </w:pPr>
          </w:p>
        </w:tc>
        <w:tc>
          <w:tcPr>
            <w:tcW w:w="1134" w:type="dxa"/>
            <w:vMerge/>
            <w:vAlign w:val="center"/>
          </w:tcPr>
          <w:p w14:paraId="1868B448" w14:textId="77777777" w:rsidR="00823979" w:rsidRPr="00F2630C" w:rsidRDefault="00823979" w:rsidP="00823979">
            <w:pPr>
              <w:rPr>
                <w:color w:val="000000" w:themeColor="text1"/>
                <w:sz w:val="16"/>
                <w:szCs w:val="16"/>
              </w:rPr>
            </w:pPr>
          </w:p>
        </w:tc>
      </w:tr>
      <w:tr w:rsidR="00823979" w:rsidRPr="00F2630C" w14:paraId="29EF09C6" w14:textId="77777777" w:rsidTr="00987C6A">
        <w:trPr>
          <w:trHeight w:val="315"/>
        </w:trPr>
        <w:tc>
          <w:tcPr>
            <w:tcW w:w="0" w:type="auto"/>
            <w:vAlign w:val="center"/>
          </w:tcPr>
          <w:p w14:paraId="34CD3913" w14:textId="5C813391" w:rsidR="00823979" w:rsidRPr="00F2630C" w:rsidRDefault="00823979" w:rsidP="00823979">
            <w:pPr>
              <w:jc w:val="center"/>
              <w:rPr>
                <w:color w:val="000000" w:themeColor="text1"/>
                <w:sz w:val="16"/>
                <w:szCs w:val="16"/>
                <w:lang w:val="en-US"/>
              </w:rPr>
            </w:pPr>
            <w:r w:rsidRPr="00F2630C">
              <w:rPr>
                <w:color w:val="000000" w:themeColor="text1"/>
                <w:sz w:val="16"/>
                <w:szCs w:val="16"/>
                <w:lang w:val="en-US"/>
              </w:rPr>
              <w:t>6</w:t>
            </w:r>
            <w:r>
              <w:rPr>
                <w:color w:val="000000" w:themeColor="text1"/>
                <w:sz w:val="16"/>
                <w:szCs w:val="16"/>
                <w:lang w:val="en-US"/>
              </w:rPr>
              <w:t>5</w:t>
            </w:r>
          </w:p>
        </w:tc>
        <w:tc>
          <w:tcPr>
            <w:tcW w:w="1017" w:type="dxa"/>
            <w:vAlign w:val="center"/>
          </w:tcPr>
          <w:p w14:paraId="3FCB2060" w14:textId="6C75D77B" w:rsidR="00823979" w:rsidRPr="00F2630C" w:rsidRDefault="00823979" w:rsidP="00823979">
            <w:pPr>
              <w:jc w:val="center"/>
              <w:rPr>
                <w:color w:val="000000" w:themeColor="text1"/>
                <w:sz w:val="16"/>
                <w:szCs w:val="16"/>
              </w:rPr>
            </w:pPr>
            <w:r>
              <w:rPr>
                <w:color w:val="000000"/>
                <w:sz w:val="16"/>
                <w:szCs w:val="16"/>
              </w:rPr>
              <w:t>Chang et al., 2009</w:t>
            </w:r>
          </w:p>
        </w:tc>
        <w:tc>
          <w:tcPr>
            <w:tcW w:w="3402" w:type="dxa"/>
            <w:vAlign w:val="center"/>
          </w:tcPr>
          <w:p w14:paraId="6EA5C722" w14:textId="77777777" w:rsidR="00823979" w:rsidRPr="00F2630C" w:rsidRDefault="00823979" w:rsidP="00823979">
            <w:pPr>
              <w:rPr>
                <w:color w:val="000000" w:themeColor="text1"/>
                <w:sz w:val="16"/>
                <w:szCs w:val="16"/>
              </w:rPr>
            </w:pPr>
            <w:r w:rsidRPr="00F2630C">
              <w:rPr>
                <w:color w:val="000000" w:themeColor="text1"/>
                <w:sz w:val="16"/>
                <w:szCs w:val="16"/>
              </w:rPr>
              <w:t>More caregivers were concerned about increased costs (p=0.020), poor hardware quality (p&lt;0. 001), poor security, confidentiality, and reliability (p = 0.036), inconvenience to patients (p = 0.006), associated moral and ethical issues (p = 0.006), and uncertainty about responsibility (p = 0.022). The two groups did not differ in expectations concerning benefits of telemedicine</w:t>
            </w:r>
            <w:r w:rsidRPr="00F2630C">
              <w:rPr>
                <w:color w:val="000000" w:themeColor="text1"/>
                <w:sz w:val="16"/>
                <w:szCs w:val="16"/>
                <w:lang w:val="en-US"/>
              </w:rPr>
              <w:t xml:space="preserve"> </w:t>
            </w:r>
          </w:p>
        </w:tc>
        <w:tc>
          <w:tcPr>
            <w:tcW w:w="1559" w:type="dxa"/>
            <w:vAlign w:val="center"/>
          </w:tcPr>
          <w:p w14:paraId="68D54F65" w14:textId="2F788BF3" w:rsidR="00823979" w:rsidRPr="00F2630C" w:rsidRDefault="00823979" w:rsidP="00823979">
            <w:pPr>
              <w:jc w:val="center"/>
              <w:rPr>
                <w:color w:val="000000" w:themeColor="text1"/>
                <w:sz w:val="16"/>
                <w:szCs w:val="16"/>
              </w:rPr>
            </w:pPr>
            <w:r w:rsidRPr="00F2630C">
              <w:rPr>
                <w:color w:val="000000" w:themeColor="text1"/>
                <w:sz w:val="16"/>
                <w:szCs w:val="16"/>
                <w:lang w:val="en-US"/>
              </w:rPr>
              <w:t>Overall concern of technology</w:t>
            </w:r>
          </w:p>
        </w:tc>
        <w:tc>
          <w:tcPr>
            <w:tcW w:w="1843" w:type="dxa"/>
            <w:vMerge/>
            <w:shd w:val="clear" w:color="auto" w:fill="auto"/>
            <w:vAlign w:val="center"/>
            <w:hideMark/>
          </w:tcPr>
          <w:p w14:paraId="5A53D332" w14:textId="77777777" w:rsidR="00823979" w:rsidRPr="00F2630C" w:rsidRDefault="00823979" w:rsidP="00823979">
            <w:pPr>
              <w:rPr>
                <w:color w:val="000000" w:themeColor="text1"/>
                <w:sz w:val="16"/>
                <w:szCs w:val="16"/>
              </w:rPr>
            </w:pPr>
          </w:p>
        </w:tc>
        <w:tc>
          <w:tcPr>
            <w:tcW w:w="1276" w:type="dxa"/>
            <w:vMerge/>
            <w:vAlign w:val="center"/>
          </w:tcPr>
          <w:p w14:paraId="5CDA0884" w14:textId="77777777" w:rsidR="00823979" w:rsidRPr="00F2630C" w:rsidRDefault="00823979" w:rsidP="00823979">
            <w:pPr>
              <w:rPr>
                <w:color w:val="000000" w:themeColor="text1"/>
                <w:sz w:val="16"/>
                <w:szCs w:val="16"/>
              </w:rPr>
            </w:pPr>
          </w:p>
        </w:tc>
        <w:tc>
          <w:tcPr>
            <w:tcW w:w="1134" w:type="dxa"/>
            <w:vMerge/>
            <w:vAlign w:val="center"/>
          </w:tcPr>
          <w:p w14:paraId="3385AA9D" w14:textId="77777777" w:rsidR="00823979" w:rsidRPr="00F2630C" w:rsidRDefault="00823979" w:rsidP="00823979">
            <w:pPr>
              <w:rPr>
                <w:color w:val="000000" w:themeColor="text1"/>
                <w:sz w:val="16"/>
                <w:szCs w:val="16"/>
              </w:rPr>
            </w:pPr>
          </w:p>
        </w:tc>
      </w:tr>
    </w:tbl>
    <w:p w14:paraId="756C5D4B" w14:textId="183D031C" w:rsidR="00B90E25" w:rsidRPr="00B82549" w:rsidRDefault="00B90E25" w:rsidP="00B90E25">
      <w:pPr>
        <w:rPr>
          <w:color w:val="000000" w:themeColor="text1"/>
          <w:sz w:val="16"/>
          <w:szCs w:val="16"/>
          <w:lang w:val="en-US"/>
        </w:rPr>
      </w:pPr>
      <w:r w:rsidRPr="00F75F23">
        <w:rPr>
          <w:color w:val="000000" w:themeColor="text1"/>
          <w:sz w:val="16"/>
          <w:szCs w:val="16"/>
          <w:vertAlign w:val="superscript"/>
          <w:lang w:val="en-US"/>
        </w:rPr>
        <w:t>a</w:t>
      </w:r>
      <w:r w:rsidR="00BD5244">
        <w:rPr>
          <w:color w:val="000000" w:themeColor="text1"/>
          <w:sz w:val="16"/>
          <w:szCs w:val="16"/>
          <w:vertAlign w:val="superscript"/>
          <w:lang w:val="en-US"/>
        </w:rPr>
        <w:t xml:space="preserve"> </w:t>
      </w:r>
      <w:r w:rsidRPr="0052550F">
        <w:rPr>
          <w:color w:val="000000" w:themeColor="text1"/>
          <w:sz w:val="16"/>
          <w:szCs w:val="16"/>
          <w:lang w:val="en-US"/>
        </w:rPr>
        <w:t>HCPs=Healthcare professionals</w:t>
      </w:r>
    </w:p>
    <w:p w14:paraId="7CFACA7F" w14:textId="25325D96" w:rsidR="00C55EA3" w:rsidRPr="00B90E25" w:rsidRDefault="00BD5244" w:rsidP="00B90E25">
      <w:pPr>
        <w:rPr>
          <w:color w:val="000000" w:themeColor="text1"/>
          <w:sz w:val="16"/>
          <w:szCs w:val="16"/>
          <w:lang w:val="en-US"/>
        </w:rPr>
      </w:pPr>
      <w:r w:rsidRPr="00BD5244">
        <w:rPr>
          <w:color w:val="000000" w:themeColor="text1"/>
          <w:sz w:val="16"/>
          <w:szCs w:val="16"/>
          <w:vertAlign w:val="superscript"/>
          <w:lang w:val="en-US"/>
        </w:rPr>
        <w:t>b</w:t>
      </w:r>
      <w:r>
        <w:rPr>
          <w:color w:val="000000" w:themeColor="text1"/>
          <w:sz w:val="16"/>
          <w:szCs w:val="16"/>
          <w:lang w:val="en-US"/>
        </w:rPr>
        <w:t xml:space="preserve"> NH=Nursing home</w:t>
      </w:r>
    </w:p>
    <w:sectPr w:rsidR="00C55EA3" w:rsidRPr="00B90E25" w:rsidSect="008B6D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dz2ftp5e9tvjef2w7ptdau50ar9dswr0rw&quot;&gt;1My EndNote Library-Converted&lt;record-ids&gt;&lt;item&gt;13780&lt;/item&gt;&lt;/record-ids&gt;&lt;/item&gt;&lt;/Libraries&gt;"/>
  </w:docVars>
  <w:rsids>
    <w:rsidRoot w:val="002143CE"/>
    <w:rsid w:val="000015C9"/>
    <w:rsid w:val="00010715"/>
    <w:rsid w:val="00020F8B"/>
    <w:rsid w:val="00027294"/>
    <w:rsid w:val="00030569"/>
    <w:rsid w:val="00037512"/>
    <w:rsid w:val="00054EF0"/>
    <w:rsid w:val="00060866"/>
    <w:rsid w:val="00090087"/>
    <w:rsid w:val="000F1CD3"/>
    <w:rsid w:val="00104EE1"/>
    <w:rsid w:val="00115EAC"/>
    <w:rsid w:val="00142415"/>
    <w:rsid w:val="0014646E"/>
    <w:rsid w:val="001613E7"/>
    <w:rsid w:val="001716B8"/>
    <w:rsid w:val="00177695"/>
    <w:rsid w:val="001F1873"/>
    <w:rsid w:val="001F7265"/>
    <w:rsid w:val="00200799"/>
    <w:rsid w:val="002143CE"/>
    <w:rsid w:val="0024560D"/>
    <w:rsid w:val="0025057A"/>
    <w:rsid w:val="00255A4A"/>
    <w:rsid w:val="00263D14"/>
    <w:rsid w:val="002D5E08"/>
    <w:rsid w:val="002E4763"/>
    <w:rsid w:val="0036200F"/>
    <w:rsid w:val="003726EF"/>
    <w:rsid w:val="003E31AB"/>
    <w:rsid w:val="003F418C"/>
    <w:rsid w:val="00400001"/>
    <w:rsid w:val="004352C1"/>
    <w:rsid w:val="0044780B"/>
    <w:rsid w:val="004835A6"/>
    <w:rsid w:val="004D5D99"/>
    <w:rsid w:val="004F01E3"/>
    <w:rsid w:val="005928F2"/>
    <w:rsid w:val="00594E8C"/>
    <w:rsid w:val="0060020E"/>
    <w:rsid w:val="006225EC"/>
    <w:rsid w:val="00657220"/>
    <w:rsid w:val="0066189A"/>
    <w:rsid w:val="00663B78"/>
    <w:rsid w:val="00666EAE"/>
    <w:rsid w:val="006E2A32"/>
    <w:rsid w:val="0070332C"/>
    <w:rsid w:val="0072126E"/>
    <w:rsid w:val="007314B4"/>
    <w:rsid w:val="00732028"/>
    <w:rsid w:val="0077720E"/>
    <w:rsid w:val="00781C93"/>
    <w:rsid w:val="007A4D07"/>
    <w:rsid w:val="007B6A8D"/>
    <w:rsid w:val="007C4D81"/>
    <w:rsid w:val="007D11CD"/>
    <w:rsid w:val="00823979"/>
    <w:rsid w:val="00852B3C"/>
    <w:rsid w:val="0085325C"/>
    <w:rsid w:val="008C4300"/>
    <w:rsid w:val="008C5C09"/>
    <w:rsid w:val="008E1F62"/>
    <w:rsid w:val="008E7DF1"/>
    <w:rsid w:val="00901FD4"/>
    <w:rsid w:val="009313A5"/>
    <w:rsid w:val="00967F39"/>
    <w:rsid w:val="00986021"/>
    <w:rsid w:val="00987C6A"/>
    <w:rsid w:val="009A6B9A"/>
    <w:rsid w:val="009A7C42"/>
    <w:rsid w:val="009B0F7E"/>
    <w:rsid w:val="009B232E"/>
    <w:rsid w:val="009C33AA"/>
    <w:rsid w:val="009C4310"/>
    <w:rsid w:val="009C7831"/>
    <w:rsid w:val="009D19CD"/>
    <w:rsid w:val="00A03CE9"/>
    <w:rsid w:val="00AC3728"/>
    <w:rsid w:val="00AE1A04"/>
    <w:rsid w:val="00AF7DE5"/>
    <w:rsid w:val="00B05672"/>
    <w:rsid w:val="00B2342A"/>
    <w:rsid w:val="00B24177"/>
    <w:rsid w:val="00B43016"/>
    <w:rsid w:val="00B5166F"/>
    <w:rsid w:val="00B65031"/>
    <w:rsid w:val="00B90E25"/>
    <w:rsid w:val="00BD085C"/>
    <w:rsid w:val="00BD3668"/>
    <w:rsid w:val="00BD5244"/>
    <w:rsid w:val="00C1450C"/>
    <w:rsid w:val="00C20E1F"/>
    <w:rsid w:val="00C37223"/>
    <w:rsid w:val="00C55EA3"/>
    <w:rsid w:val="00C923A5"/>
    <w:rsid w:val="00CC0868"/>
    <w:rsid w:val="00CE0F78"/>
    <w:rsid w:val="00CE6C32"/>
    <w:rsid w:val="00D03C56"/>
    <w:rsid w:val="00D113CD"/>
    <w:rsid w:val="00D33815"/>
    <w:rsid w:val="00D376E0"/>
    <w:rsid w:val="00D5255B"/>
    <w:rsid w:val="00D756A6"/>
    <w:rsid w:val="00D81710"/>
    <w:rsid w:val="00D872A3"/>
    <w:rsid w:val="00DD71F9"/>
    <w:rsid w:val="00DE5A46"/>
    <w:rsid w:val="00E11811"/>
    <w:rsid w:val="00E14981"/>
    <w:rsid w:val="00E37524"/>
    <w:rsid w:val="00E510D6"/>
    <w:rsid w:val="00E649F7"/>
    <w:rsid w:val="00E936F9"/>
    <w:rsid w:val="00EE37EC"/>
    <w:rsid w:val="00F002BF"/>
    <w:rsid w:val="00F1061C"/>
    <w:rsid w:val="00F2630C"/>
    <w:rsid w:val="00F4261D"/>
    <w:rsid w:val="00F447AE"/>
    <w:rsid w:val="00FB620B"/>
    <w:rsid w:val="00FD5F0B"/>
    <w:rsid w:val="00FE4802"/>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DA7336"/>
  <w15:chartTrackingRefBased/>
  <w15:docId w15:val="{ADFC254E-3B9A-C946-9582-0909E16A4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3C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43CE"/>
  </w:style>
  <w:style w:type="paragraph" w:customStyle="1" w:styleId="EndNoteBibliographyTitle">
    <w:name w:val="EndNote Bibliography Title"/>
    <w:basedOn w:val="Normal"/>
    <w:link w:val="EndNoteBibliographyTitleChar"/>
    <w:rsid w:val="002143CE"/>
    <w:pPr>
      <w:jc w:val="center"/>
    </w:pPr>
    <w:rPr>
      <w:rFonts w:ascii="Calibri" w:eastAsiaTheme="minorEastAsia" w:hAnsi="Calibri" w:cs="Calibri"/>
    </w:rPr>
  </w:style>
  <w:style w:type="character" w:customStyle="1" w:styleId="EndNoteBibliographyTitleChar">
    <w:name w:val="EndNote Bibliography Title Char"/>
    <w:basedOn w:val="DefaultParagraphFont"/>
    <w:link w:val="EndNoteBibliographyTitle"/>
    <w:rsid w:val="002143CE"/>
    <w:rPr>
      <w:rFonts w:ascii="Calibri" w:hAnsi="Calibri" w:cs="Calibri"/>
    </w:rPr>
  </w:style>
  <w:style w:type="paragraph" w:customStyle="1" w:styleId="EndNoteBibliography">
    <w:name w:val="EndNote Bibliography"/>
    <w:basedOn w:val="Normal"/>
    <w:link w:val="EndNoteBibliographyChar"/>
    <w:rsid w:val="002143CE"/>
    <w:rPr>
      <w:rFonts w:ascii="Calibri" w:eastAsiaTheme="minorEastAsia" w:hAnsi="Calibri" w:cs="Calibri"/>
    </w:rPr>
  </w:style>
  <w:style w:type="character" w:customStyle="1" w:styleId="EndNoteBibliographyChar">
    <w:name w:val="EndNote Bibliography Char"/>
    <w:basedOn w:val="DefaultParagraphFont"/>
    <w:link w:val="EndNoteBibliography"/>
    <w:rsid w:val="002143CE"/>
    <w:rPr>
      <w:rFonts w:ascii="Calibri" w:hAnsi="Calibri" w:cs="Calibri"/>
    </w:rPr>
  </w:style>
  <w:style w:type="paragraph" w:styleId="BalloonText">
    <w:name w:val="Balloon Text"/>
    <w:basedOn w:val="Normal"/>
    <w:link w:val="BalloonTextChar"/>
    <w:uiPriority w:val="99"/>
    <w:semiHidden/>
    <w:unhideWhenUsed/>
    <w:rsid w:val="002143CE"/>
    <w:rPr>
      <w:rFonts w:eastAsiaTheme="minorEastAsia"/>
      <w:sz w:val="18"/>
      <w:szCs w:val="18"/>
    </w:rPr>
  </w:style>
  <w:style w:type="character" w:customStyle="1" w:styleId="BalloonTextChar">
    <w:name w:val="Balloon Text Char"/>
    <w:basedOn w:val="DefaultParagraphFont"/>
    <w:link w:val="BalloonText"/>
    <w:uiPriority w:val="99"/>
    <w:semiHidden/>
    <w:rsid w:val="002143C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143CE"/>
    <w:rPr>
      <w:sz w:val="16"/>
      <w:szCs w:val="16"/>
    </w:rPr>
  </w:style>
  <w:style w:type="paragraph" w:styleId="CommentText">
    <w:name w:val="annotation text"/>
    <w:basedOn w:val="Normal"/>
    <w:link w:val="CommentTextChar"/>
    <w:uiPriority w:val="99"/>
    <w:semiHidden/>
    <w:unhideWhenUsed/>
    <w:rsid w:val="002143CE"/>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2143CE"/>
    <w:rPr>
      <w:sz w:val="20"/>
      <w:szCs w:val="20"/>
    </w:rPr>
  </w:style>
  <w:style w:type="paragraph" w:styleId="CommentSubject">
    <w:name w:val="annotation subject"/>
    <w:basedOn w:val="CommentText"/>
    <w:next w:val="CommentText"/>
    <w:link w:val="CommentSubjectChar"/>
    <w:uiPriority w:val="99"/>
    <w:semiHidden/>
    <w:unhideWhenUsed/>
    <w:rsid w:val="002143CE"/>
    <w:rPr>
      <w:b/>
      <w:bCs/>
    </w:rPr>
  </w:style>
  <w:style w:type="character" w:customStyle="1" w:styleId="CommentSubjectChar">
    <w:name w:val="Comment Subject Char"/>
    <w:basedOn w:val="CommentTextChar"/>
    <w:link w:val="CommentSubject"/>
    <w:uiPriority w:val="99"/>
    <w:semiHidden/>
    <w:rsid w:val="002143CE"/>
    <w:rPr>
      <w:b/>
      <w:bCs/>
      <w:sz w:val="20"/>
      <w:szCs w:val="20"/>
    </w:rPr>
  </w:style>
  <w:style w:type="paragraph" w:styleId="Revision">
    <w:name w:val="Revision"/>
    <w:hidden/>
    <w:uiPriority w:val="99"/>
    <w:semiHidden/>
    <w:rsid w:val="002143CE"/>
  </w:style>
  <w:style w:type="paragraph" w:styleId="NormalWeb">
    <w:name w:val="Normal (Web)"/>
    <w:basedOn w:val="Normal"/>
    <w:uiPriority w:val="99"/>
    <w:unhideWhenUsed/>
    <w:rsid w:val="002143CE"/>
    <w:pPr>
      <w:spacing w:before="100" w:beforeAutospacing="1" w:after="100" w:afterAutospacing="1"/>
    </w:pPr>
  </w:style>
  <w:style w:type="character" w:styleId="Hyperlink">
    <w:name w:val="Hyperlink"/>
    <w:basedOn w:val="DefaultParagraphFont"/>
    <w:uiPriority w:val="99"/>
    <w:unhideWhenUsed/>
    <w:rsid w:val="00967F39"/>
    <w:rPr>
      <w:color w:val="0563C1" w:themeColor="hyperlink"/>
      <w:u w:val="single"/>
    </w:rPr>
  </w:style>
  <w:style w:type="character" w:styleId="UnresolvedMention">
    <w:name w:val="Unresolved Mention"/>
    <w:basedOn w:val="DefaultParagraphFont"/>
    <w:uiPriority w:val="99"/>
    <w:semiHidden/>
    <w:unhideWhenUsed/>
    <w:rsid w:val="00967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2719</Words>
  <Characters>15501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3</cp:revision>
  <dcterms:created xsi:type="dcterms:W3CDTF">2021-11-17T14:52:00Z</dcterms:created>
  <dcterms:modified xsi:type="dcterms:W3CDTF">2021-11-29T10:01:00Z</dcterms:modified>
</cp:coreProperties>
</file>