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F0AB" w14:textId="77777777" w:rsidR="00340993" w:rsidRDefault="00340993" w:rsidP="007D4D27">
      <w:pPr>
        <w:rPr>
          <w:b/>
          <w:bCs/>
        </w:rPr>
      </w:pPr>
    </w:p>
    <w:p w14:paraId="0714475E" w14:textId="5AA249BE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Data Collection Tools: Impact of KSCHMA on Comprehensive Emergency Obstetric and Neonatal Care (CEmONC)</w:t>
      </w:r>
    </w:p>
    <w:p w14:paraId="4108CF01" w14:textId="77777777" w:rsidR="007D4D27" w:rsidRDefault="007D4D27" w:rsidP="007D4D27">
      <w:r w:rsidRPr="007D4D27">
        <w:rPr>
          <w:b/>
          <w:bCs/>
        </w:rPr>
        <w:t>Framework:</w:t>
      </w:r>
      <w:r w:rsidRPr="007D4D27">
        <w:t xml:space="preserve"> RE-AIM (Reach, Effectiveness, Adoption, Implementation, Maintenance) </w:t>
      </w:r>
      <w:r w:rsidRPr="007D4D27">
        <w:rPr>
          <w:b/>
          <w:bCs/>
        </w:rPr>
        <w:t>Setting:</w:t>
      </w:r>
      <w:r w:rsidRPr="007D4D27">
        <w:t xml:space="preserve"> Secondary &amp; Tertiary Healthcare Facilities in Kano State, Nigeria </w:t>
      </w:r>
    </w:p>
    <w:p w14:paraId="30029E37" w14:textId="4668E43D" w:rsidR="007D4D27" w:rsidRPr="007D4D27" w:rsidRDefault="007D4D27" w:rsidP="007D4D27">
      <w:r w:rsidRPr="007D4D27">
        <w:rPr>
          <w:b/>
          <w:bCs/>
        </w:rPr>
        <w:t>Target Audiences:</w:t>
      </w:r>
      <w:r w:rsidRPr="007D4D27">
        <w:t xml:space="preserve"> Women receiving CEmONC services, Healthcare Providers (Obstetricians, Midwives, Anesthetists), and KSCHMA Administrators/Facility Managers</w:t>
      </w:r>
    </w:p>
    <w:p w14:paraId="6F7C7F3E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Tool 1: Quantitative Patient Exit Survey (Reach, Effectiveness, &amp; Implementation)</w:t>
      </w:r>
    </w:p>
    <w:p w14:paraId="162A5082" w14:textId="77777777" w:rsidR="007D4D27" w:rsidRPr="007D4D27" w:rsidRDefault="007D4D27" w:rsidP="007D4D27">
      <w:r w:rsidRPr="007D4D27">
        <w:rPr>
          <w:b/>
          <w:bCs/>
        </w:rPr>
        <w:t>Target Respondents:</w:t>
      </w:r>
      <w:r w:rsidRPr="007D4D27">
        <w:t xml:space="preserve"> Women (\ge 18 years or emancipated minors) who underwent emergency CEmONC procedures (e.g., emergency C-section, management of severe pre-eclampsia/eclampsia, blood transfusion, or postpartum hemorrhage care) prior to discharge.</w:t>
      </w:r>
    </w:p>
    <w:p w14:paraId="705F3CC0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Module 1: Socio-Demographics &amp; Health Insurance Coverage (Reach)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76"/>
        <w:gridCol w:w="2940"/>
        <w:gridCol w:w="5844"/>
      </w:tblGrid>
      <w:tr w:rsidR="007D4D27" w:rsidRPr="007D4D27" w14:paraId="147B0C3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A946E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CEB0B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Variable / Question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1EFD8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Response Options / Variable Coding</w:t>
            </w:r>
          </w:p>
        </w:tc>
      </w:tr>
      <w:tr w:rsidR="007D4D27" w:rsidRPr="007D4D27" w14:paraId="233F6BA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025D2" w14:textId="77777777" w:rsidR="007D4D27" w:rsidRPr="007D4D27" w:rsidRDefault="007D4D27" w:rsidP="007D4D27">
            <w:r w:rsidRPr="007D4D27">
              <w:rPr>
                <w:b/>
                <w:bCs/>
              </w:rPr>
              <w:t>R101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7B796" w14:textId="77777777" w:rsidR="007D4D27" w:rsidRPr="007D4D27" w:rsidRDefault="007D4D27" w:rsidP="007D4D27">
            <w:r w:rsidRPr="007D4D27">
              <w:t>Respondent Unique 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AEE94" w14:textId="77777777" w:rsidR="007D4D27" w:rsidRPr="007D4D27" w:rsidRDefault="007D4D27" w:rsidP="007D4D27">
            <w:r w:rsidRPr="007D4D27">
              <w:t>[ ____ / ____ / ____ ]</w:t>
            </w:r>
          </w:p>
        </w:tc>
      </w:tr>
      <w:tr w:rsidR="007D4D27" w:rsidRPr="007D4D27" w14:paraId="44C94EA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09405" w14:textId="77777777" w:rsidR="007D4D27" w:rsidRPr="007D4D27" w:rsidRDefault="007D4D27" w:rsidP="007D4D27">
            <w:r w:rsidRPr="007D4D27">
              <w:rPr>
                <w:b/>
                <w:bCs/>
              </w:rPr>
              <w:t>R102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B54D0" w14:textId="77777777" w:rsidR="007D4D27" w:rsidRPr="007D4D27" w:rsidRDefault="007D4D27" w:rsidP="007D4D27">
            <w:r w:rsidRPr="007D4D27">
              <w:t>Local Government Area (LGA)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196F6" w14:textId="77777777" w:rsidR="007D4D27" w:rsidRPr="007D4D27" w:rsidRDefault="007D4D27" w:rsidP="007D4D27">
            <w:r w:rsidRPr="007D4D27">
              <w:t>1 = Urban | 2 = Semi-Urban | 3 = Rural</w:t>
            </w:r>
          </w:p>
        </w:tc>
      </w:tr>
      <w:tr w:rsidR="007D4D27" w:rsidRPr="007D4D27" w14:paraId="43C1FB4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C57F4" w14:textId="77777777" w:rsidR="007D4D27" w:rsidRPr="007D4D27" w:rsidRDefault="007D4D27" w:rsidP="007D4D27">
            <w:r w:rsidRPr="007D4D27">
              <w:rPr>
                <w:b/>
                <w:bCs/>
              </w:rPr>
              <w:t>R103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71751" w14:textId="77777777" w:rsidR="007D4D27" w:rsidRPr="007D4D27" w:rsidRDefault="007D4D27" w:rsidP="007D4D27">
            <w:r w:rsidRPr="007D4D27">
              <w:t>Age in completed years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632A7" w14:textId="77777777" w:rsidR="007D4D27" w:rsidRPr="007D4D27" w:rsidRDefault="007D4D27" w:rsidP="007D4D27">
            <w:r w:rsidRPr="007D4D27">
              <w:t>[ ______ ] years</w:t>
            </w:r>
          </w:p>
        </w:tc>
      </w:tr>
      <w:tr w:rsidR="007D4D27" w:rsidRPr="007D4D27" w14:paraId="03AE68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26928" w14:textId="77777777" w:rsidR="007D4D27" w:rsidRPr="007D4D27" w:rsidRDefault="007D4D27" w:rsidP="007D4D27">
            <w:r w:rsidRPr="007D4D27">
              <w:rPr>
                <w:b/>
                <w:bCs/>
              </w:rPr>
              <w:t>R104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8CF24" w14:textId="77777777" w:rsidR="007D4D27" w:rsidRPr="007D4D27" w:rsidRDefault="007D4D27" w:rsidP="007D4D27">
            <w:r w:rsidRPr="007D4D27">
              <w:t>Parity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F66FA" w14:textId="77777777" w:rsidR="007D4D27" w:rsidRPr="007D4D27" w:rsidRDefault="007D4D27" w:rsidP="007D4D27">
            <w:r w:rsidRPr="007D4D27">
              <w:t>[ ______ ] live births</w:t>
            </w:r>
          </w:p>
        </w:tc>
      </w:tr>
      <w:tr w:rsidR="007D4D27" w:rsidRPr="007D4D27" w14:paraId="5778D73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C1959" w14:textId="77777777" w:rsidR="007D4D27" w:rsidRPr="007D4D27" w:rsidRDefault="007D4D27" w:rsidP="007D4D27">
            <w:r w:rsidRPr="007D4D27">
              <w:rPr>
                <w:b/>
                <w:bCs/>
              </w:rPr>
              <w:t>R105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54F96" w14:textId="77777777" w:rsidR="007D4D27" w:rsidRPr="007D4D27" w:rsidRDefault="007D4D27" w:rsidP="007D4D27">
            <w:r w:rsidRPr="007D4D27">
              <w:t>Highest Education Level Completed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B08AE" w14:textId="77777777" w:rsidR="007D4D27" w:rsidRPr="007D4D27" w:rsidRDefault="007D4D27" w:rsidP="007D4D27">
            <w:r w:rsidRPr="007D4D27">
              <w:t>1 = No formal education 2 = Primary / Quranic 3 = Secondary 4 = Tertiary</w:t>
            </w:r>
          </w:p>
        </w:tc>
      </w:tr>
      <w:tr w:rsidR="007D4D27" w:rsidRPr="007D4D27" w14:paraId="480ADF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581A5" w14:textId="77777777" w:rsidR="007D4D27" w:rsidRPr="007D4D27" w:rsidRDefault="007D4D27" w:rsidP="007D4D27">
            <w:r w:rsidRPr="007D4D27">
              <w:rPr>
                <w:b/>
                <w:bCs/>
              </w:rPr>
              <w:t>R106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B6BE8" w14:textId="77777777" w:rsidR="007D4D27" w:rsidRPr="007D4D27" w:rsidRDefault="007D4D27" w:rsidP="007D4D27">
            <w:r w:rsidRPr="007D4D27">
              <w:t>Household Monthly Income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7A2BD" w14:textId="77777777" w:rsidR="007D4D27" w:rsidRPr="007D4D27" w:rsidRDefault="007D4D27" w:rsidP="007D4D27">
            <w:r w:rsidRPr="007D4D27">
              <w:t>1 = &lt; ₦30,000 2 = ₦30,000 – ₦70,000 3 = ₦70,001 – ₦150,000 4 = &gt; ₦150,000</w:t>
            </w:r>
          </w:p>
        </w:tc>
      </w:tr>
      <w:tr w:rsidR="007D4D27" w:rsidRPr="007D4D27" w14:paraId="5277991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3232" w14:textId="77777777" w:rsidR="007D4D27" w:rsidRPr="007D4D27" w:rsidRDefault="007D4D27" w:rsidP="007D4D27">
            <w:r w:rsidRPr="007D4D27">
              <w:rPr>
                <w:b/>
                <w:bCs/>
              </w:rPr>
              <w:t>R107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B94E2" w14:textId="77777777" w:rsidR="007D4D27" w:rsidRPr="007D4D27" w:rsidRDefault="007D4D27" w:rsidP="007D4D27">
            <w:r w:rsidRPr="007D4D27">
              <w:t>Are you enrolled in KSCHMA?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B9171" w14:textId="77777777" w:rsidR="007D4D27" w:rsidRPr="007D4D27" w:rsidRDefault="007D4D27" w:rsidP="007D4D27">
            <w:r w:rsidRPr="007D4D27">
              <w:t xml:space="preserve">1 = Yes | 2 = No (Uninsured / Out-of-Pocket) </w:t>
            </w:r>
            <w:r w:rsidRPr="007D4D27">
              <w:rPr>
                <w:i/>
                <w:iCs/>
              </w:rPr>
              <w:t>(Skip to R109 if No)</w:t>
            </w:r>
          </w:p>
        </w:tc>
      </w:tr>
      <w:tr w:rsidR="007D4D27" w:rsidRPr="007D4D27" w14:paraId="4162017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980CA" w14:textId="77777777" w:rsidR="007D4D27" w:rsidRPr="007D4D27" w:rsidRDefault="007D4D27" w:rsidP="007D4D27">
            <w:r w:rsidRPr="007D4D27">
              <w:rPr>
                <w:b/>
                <w:bCs/>
              </w:rPr>
              <w:t>R108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EB960" w14:textId="77777777" w:rsidR="007D4D27" w:rsidRPr="007D4D27" w:rsidRDefault="007D4D27" w:rsidP="007D4D27">
            <w:r w:rsidRPr="007D4D27">
              <w:t>KSCHMA Enrollment Plan Type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A523F" w14:textId="77777777" w:rsidR="007D4D27" w:rsidRPr="007D4D27" w:rsidRDefault="007D4D27" w:rsidP="007D4D27">
            <w:r w:rsidRPr="007D4D27">
              <w:t>1 = Vulnerable Group Fund (Equity Scheme) 2 = Formal Sector Plan 3 = Informal Sector Plan 4 = Don't Know</w:t>
            </w:r>
          </w:p>
        </w:tc>
      </w:tr>
      <w:tr w:rsidR="007D4D27" w:rsidRPr="007D4D27" w14:paraId="3485DAC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F367A" w14:textId="77777777" w:rsidR="007D4D27" w:rsidRPr="007D4D27" w:rsidRDefault="007D4D27" w:rsidP="007D4D27">
            <w:r w:rsidRPr="007D4D27">
              <w:rPr>
                <w:b/>
                <w:bCs/>
              </w:rPr>
              <w:t>R109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9D702" w14:textId="77777777" w:rsidR="007D4D27" w:rsidRPr="007D4D27" w:rsidRDefault="007D4D27" w:rsidP="007D4D27">
            <w:r w:rsidRPr="007D4D27">
              <w:t>Main reason for choosing this facility for emergency delivery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A6F1F" w14:textId="77777777" w:rsidR="007D4D27" w:rsidRPr="007D4D27" w:rsidRDefault="007D4D27" w:rsidP="007D4D27">
            <w:r w:rsidRPr="007D4D27">
              <w:t>1 = Enrolled here under KSCHMA 2 = Referred from primary facility 3 = Proximity / Nearest emergency center 4 = Reputation / Quality of specialists</w:t>
            </w:r>
          </w:p>
        </w:tc>
      </w:tr>
    </w:tbl>
    <w:p w14:paraId="0E27721E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lastRenderedPageBreak/>
        <w:t>Module 2: Out-of-Pocket Expenditure &amp; Financial Protection (Effectiveness)</w:t>
      </w:r>
    </w:p>
    <w:p w14:paraId="1A51B09C" w14:textId="77777777" w:rsidR="007D4D27" w:rsidRPr="007D4D27" w:rsidRDefault="007D4D27" w:rsidP="007D4D27">
      <w:r w:rsidRPr="007D4D27">
        <w:rPr>
          <w:i/>
          <w:iCs/>
        </w:rPr>
        <w:t>Capture net out-of-pocket costs paid during this emergency admission.</w:t>
      </w:r>
    </w:p>
    <w:p w14:paraId="4AF0FDA1" w14:textId="77777777" w:rsidR="007D4D27" w:rsidRPr="007D4D27" w:rsidRDefault="007D4D27" w:rsidP="007D4D27">
      <w:r w:rsidRPr="007D4D27">
        <w:t>+-------------------------------------------------------------+-----------------------------------------+</w:t>
      </w:r>
    </w:p>
    <w:p w14:paraId="1A3EE2BB" w14:textId="77777777" w:rsidR="007D4D27" w:rsidRPr="007D4D27" w:rsidRDefault="007D4D27" w:rsidP="007D4D27">
      <w:r w:rsidRPr="007D4D27">
        <w:t>| Expense Domain (Current Emergency Admission)               | Total Out-of-Pocket Cost (NGN / ₦)      |</w:t>
      </w:r>
    </w:p>
    <w:p w14:paraId="798CE038" w14:textId="77777777" w:rsidR="007D4D27" w:rsidRPr="007D4D27" w:rsidRDefault="007D4D27" w:rsidP="007D4D27">
      <w:r w:rsidRPr="007D4D27">
        <w:t>+-------------------------------------------------------------+-----------------------------------------+</w:t>
      </w:r>
    </w:p>
    <w:p w14:paraId="2C82BEB4" w14:textId="77777777" w:rsidR="007D4D27" w:rsidRPr="007D4D27" w:rsidRDefault="007D4D27" w:rsidP="007D4D27">
      <w:r w:rsidRPr="007D4D27">
        <w:t>| E201. Admission, Bed Fees, and Registration                 | ₦ [ __________________________________ ] |</w:t>
      </w:r>
    </w:p>
    <w:p w14:paraId="2EDACAB2" w14:textId="77777777" w:rsidR="007D4D27" w:rsidRPr="007D4D27" w:rsidRDefault="007D4D27" w:rsidP="007D4D27">
      <w:r w:rsidRPr="007D4D27">
        <w:t>| E202. Surgical / Procedure Fees (e.g., C-Section operation) | ₦ [ __________________________________ ] |</w:t>
      </w:r>
    </w:p>
    <w:p w14:paraId="1A9ED732" w14:textId="77777777" w:rsidR="007D4D27" w:rsidRPr="007D4D27" w:rsidRDefault="007D4D27" w:rsidP="007D4D27">
      <w:r w:rsidRPr="007D4D27">
        <w:t>| E203. Emergency Blood Products &amp; Transfusion Services       | ₦ [ __________________________________ ] |</w:t>
      </w:r>
    </w:p>
    <w:p w14:paraId="5AB26C68" w14:textId="77777777" w:rsidR="007D4D27" w:rsidRPr="007D4D27" w:rsidRDefault="007D4D27" w:rsidP="007D4D27">
      <w:r w:rsidRPr="007D4D27">
        <w:t>| E204. Essential Emergency Medications &amp; Anesthetics         | ₦ [ __________________________________ ] |</w:t>
      </w:r>
    </w:p>
    <w:p w14:paraId="09F5CA6B" w14:textId="77777777" w:rsidR="007D4D27" w:rsidRPr="007D4D27" w:rsidRDefault="007D4D27" w:rsidP="007D4D27">
      <w:r w:rsidRPr="007D4D27">
        <w:t>| E205. Laboratory Tests &amp; Diagnostic Ultrasound              | ₦ [ __________________________________ ] |</w:t>
      </w:r>
    </w:p>
    <w:p w14:paraId="35632F48" w14:textId="77777777" w:rsidR="007D4D27" w:rsidRPr="007D4D27" w:rsidRDefault="007D4D27" w:rsidP="007D4D27">
      <w:r w:rsidRPr="007D4D27">
        <w:t>| E206. Emergency Transport / Ambulance Service               | ₦ [ __________________________________ ] |</w:t>
      </w:r>
    </w:p>
    <w:p w14:paraId="3919B0C7" w14:textId="77777777" w:rsidR="007D4D27" w:rsidRPr="007D4D27" w:rsidRDefault="007D4D27" w:rsidP="007D4D27">
      <w:r w:rsidRPr="007D4D27">
        <w:t>+-------------------------------------------------------------+-----------------------------------------+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57"/>
        <w:gridCol w:w="7102"/>
        <w:gridCol w:w="1701"/>
      </w:tblGrid>
      <w:tr w:rsidR="007D4D27" w:rsidRPr="007D4D27" w14:paraId="382D7A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F910B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C2929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Financial Protection Indicators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405C0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Response Options</w:t>
            </w:r>
          </w:p>
        </w:tc>
      </w:tr>
      <w:tr w:rsidR="007D4D27" w:rsidRPr="007D4D27" w14:paraId="2326819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7F1D8" w14:textId="77777777" w:rsidR="007D4D27" w:rsidRPr="007D4D27" w:rsidRDefault="007D4D27" w:rsidP="007D4D27">
            <w:r w:rsidRPr="007D4D27">
              <w:rPr>
                <w:b/>
                <w:bCs/>
              </w:rPr>
              <w:t>E207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5CA55" w14:textId="77777777" w:rsidR="007D4D27" w:rsidRPr="007D4D27" w:rsidRDefault="007D4D27" w:rsidP="007D4D27">
            <w:r w:rsidRPr="007D4D27">
              <w:t>Were you required to pay out-of-pocket for emergency medicines covered by KSCHMA?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FD0B4" w14:textId="77777777" w:rsidR="007D4D27" w:rsidRPr="007D4D27" w:rsidRDefault="007D4D27" w:rsidP="007D4D27">
            <w:r w:rsidRPr="007D4D27">
              <w:t>1 = Yes | 2 = No</w:t>
            </w:r>
          </w:p>
        </w:tc>
      </w:tr>
      <w:tr w:rsidR="007D4D27" w:rsidRPr="007D4D27" w14:paraId="45BD45D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5E2CF" w14:textId="77777777" w:rsidR="007D4D27" w:rsidRPr="007D4D27" w:rsidRDefault="007D4D27" w:rsidP="007D4D27">
            <w:r w:rsidRPr="007D4D27">
              <w:rPr>
                <w:b/>
                <w:bCs/>
              </w:rPr>
              <w:t>E208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AE315" w14:textId="77777777" w:rsidR="007D4D27" w:rsidRPr="007D4D27" w:rsidRDefault="007D4D27" w:rsidP="007D4D27">
            <w:r w:rsidRPr="007D4D27">
              <w:t>Did your family borrow money or sell assets to pay for this emergency care?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68C32" w14:textId="77777777" w:rsidR="007D4D27" w:rsidRPr="007D4D27" w:rsidRDefault="007D4D27" w:rsidP="007D4D27">
            <w:r w:rsidRPr="007D4D27">
              <w:t>1 = Yes | 2 = No</w:t>
            </w:r>
          </w:p>
        </w:tc>
      </w:tr>
      <w:tr w:rsidR="007D4D27" w:rsidRPr="007D4D27" w14:paraId="752CB48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CFD56" w14:textId="77777777" w:rsidR="007D4D27" w:rsidRPr="007D4D27" w:rsidRDefault="007D4D27" w:rsidP="007D4D27">
            <w:r w:rsidRPr="007D4D27">
              <w:rPr>
                <w:b/>
                <w:bCs/>
              </w:rPr>
              <w:t>E209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F7083" w14:textId="77777777" w:rsidR="007D4D27" w:rsidRPr="007D4D27" w:rsidRDefault="007D4D27" w:rsidP="007D4D27">
            <w:r w:rsidRPr="007D4D27">
              <w:t>Was care delayed because you had to make upfront cash payments first?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C01C4" w14:textId="77777777" w:rsidR="007D4D27" w:rsidRPr="007D4D27" w:rsidRDefault="007D4D27" w:rsidP="007D4D27">
            <w:r w:rsidRPr="007D4D27">
              <w:t>1 = Yes | 2 = No</w:t>
            </w:r>
          </w:p>
        </w:tc>
      </w:tr>
    </w:tbl>
    <w:p w14:paraId="4F16E12E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Module 3: Service Quality &amp; Care Delivery (Implementation &amp; Effectiveness)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04"/>
        <w:gridCol w:w="3941"/>
        <w:gridCol w:w="4915"/>
      </w:tblGrid>
      <w:tr w:rsidR="007D4D27" w:rsidRPr="007D4D27" w14:paraId="076F4F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993D4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lastRenderedPageBreak/>
              <w:t>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8F7FE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Care Process Metric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EAC29" w14:textId="77777777" w:rsidR="007D4D27" w:rsidRPr="007D4D27" w:rsidRDefault="007D4D27" w:rsidP="007D4D27">
            <w:pPr>
              <w:rPr>
                <w:b/>
                <w:bCs/>
              </w:rPr>
            </w:pPr>
            <w:r w:rsidRPr="007D4D27">
              <w:rPr>
                <w:b/>
                <w:bCs/>
              </w:rPr>
              <w:t>Response Options</w:t>
            </w:r>
          </w:p>
        </w:tc>
      </w:tr>
      <w:tr w:rsidR="007D4D27" w:rsidRPr="007D4D27" w14:paraId="49EEAE0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87B5D" w14:textId="77777777" w:rsidR="007D4D27" w:rsidRPr="007D4D27" w:rsidRDefault="007D4D27" w:rsidP="007D4D27">
            <w:r w:rsidRPr="007D4D27">
              <w:rPr>
                <w:b/>
                <w:bCs/>
              </w:rPr>
              <w:t>I301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1903B" w14:textId="77777777" w:rsidR="007D4D27" w:rsidRPr="007D4D27" w:rsidRDefault="007D4D27" w:rsidP="007D4D27">
            <w:r w:rsidRPr="007D4D27">
              <w:t>Estimated delay from decision to operate to actual surgery (Decision-to-Incision time)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6DB10" w14:textId="77777777" w:rsidR="007D4D27" w:rsidRPr="007D4D27" w:rsidRDefault="007D4D27" w:rsidP="007D4D27">
            <w:r w:rsidRPr="007D4D27">
              <w:t>1 = &lt; 30 minutes 2 = 30–60 minutes 3 = 1–2 hours 4 = &gt; 2 hours</w:t>
            </w:r>
          </w:p>
        </w:tc>
      </w:tr>
      <w:tr w:rsidR="007D4D27" w:rsidRPr="007D4D27" w14:paraId="1E82408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84698" w14:textId="77777777" w:rsidR="007D4D27" w:rsidRPr="007D4D27" w:rsidRDefault="007D4D27" w:rsidP="007D4D27">
            <w:r w:rsidRPr="007D4D27">
              <w:rPr>
                <w:b/>
                <w:bCs/>
              </w:rPr>
              <w:t>I302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92A8F" w14:textId="77777777" w:rsidR="007D4D27" w:rsidRPr="007D4D27" w:rsidRDefault="007D4D27" w:rsidP="007D4D27">
            <w:r w:rsidRPr="007D4D27">
              <w:t>Did the facility have blood bank products readily available when required?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274A8" w14:textId="77777777" w:rsidR="007D4D27" w:rsidRPr="007D4D27" w:rsidRDefault="007D4D27" w:rsidP="007D4D27">
            <w:r w:rsidRPr="007D4D27">
              <w:t>1 = Yes | 2 = No | 3 = Blood not needed</w:t>
            </w:r>
          </w:p>
        </w:tc>
      </w:tr>
      <w:tr w:rsidR="007D4D27" w:rsidRPr="007D4D27" w14:paraId="16CC296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23950" w14:textId="77777777" w:rsidR="007D4D27" w:rsidRPr="007D4D27" w:rsidRDefault="007D4D27" w:rsidP="007D4D27">
            <w:r w:rsidRPr="007D4D27">
              <w:rPr>
                <w:b/>
                <w:bCs/>
              </w:rPr>
              <w:t>I303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D635E" w14:textId="77777777" w:rsidR="007D4D27" w:rsidRPr="007D4D27" w:rsidRDefault="007D4D27" w:rsidP="007D4D27">
            <w:r w:rsidRPr="007D4D27">
              <w:t>Overall satisfaction with respectfulness and dignity of care received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9D48F" w14:textId="77777777" w:rsidR="007D4D27" w:rsidRPr="007D4D27" w:rsidRDefault="007D4D27" w:rsidP="007D4D27">
            <w:r w:rsidRPr="007D4D27">
              <w:t>1 = Very Dissatisfied 2 = Dissatisfied 3 = Neutral 4 = Satisfied 5 = Very Satisfied</w:t>
            </w:r>
          </w:p>
        </w:tc>
      </w:tr>
      <w:tr w:rsidR="007D4D27" w:rsidRPr="007D4D27" w14:paraId="5B7A4E3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CF16B" w14:textId="77777777" w:rsidR="007D4D27" w:rsidRPr="007D4D27" w:rsidRDefault="007D4D27" w:rsidP="007D4D27">
            <w:r w:rsidRPr="007D4D27">
              <w:rPr>
                <w:b/>
                <w:bCs/>
              </w:rPr>
              <w:t>I304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654A9" w14:textId="77777777" w:rsidR="007D4D27" w:rsidRPr="007D4D27" w:rsidRDefault="007D4D27" w:rsidP="007D4D27">
            <w:r w:rsidRPr="007D4D27">
              <w:t>Maternal Outcome at Discharge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AB979" w14:textId="77777777" w:rsidR="007D4D27" w:rsidRPr="007D4D27" w:rsidRDefault="007D4D27" w:rsidP="007D4D27">
            <w:r w:rsidRPr="007D4D27">
              <w:t xml:space="preserve">1 = Discharge without complications 2 = Managed with morbidity </w:t>
            </w:r>
            <w:r w:rsidRPr="007D4D27">
              <w:rPr>
                <w:i/>
                <w:iCs/>
              </w:rPr>
              <w:t>(e.g., fistula, infection)</w:t>
            </w:r>
          </w:p>
        </w:tc>
      </w:tr>
      <w:tr w:rsidR="007D4D27" w:rsidRPr="007D4D27" w14:paraId="4528990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880F4" w14:textId="77777777" w:rsidR="007D4D27" w:rsidRPr="007D4D27" w:rsidRDefault="007D4D27" w:rsidP="007D4D27">
            <w:r w:rsidRPr="007D4D27">
              <w:rPr>
                <w:b/>
                <w:bCs/>
              </w:rPr>
              <w:t>I305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80814" w14:textId="77777777" w:rsidR="007D4D27" w:rsidRPr="007D4D27" w:rsidRDefault="007D4D27" w:rsidP="007D4D27">
            <w:r w:rsidRPr="007D4D27">
              <w:t>Perinatal Outcome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AAF6B" w14:textId="77777777" w:rsidR="007D4D27" w:rsidRPr="007D4D27" w:rsidRDefault="007D4D27" w:rsidP="007D4D27">
            <w:r w:rsidRPr="007D4D27">
              <w:t>1 = Live birth (healthy) 2 = Live birth with complications / NICU admission 3 = Stillbirth (Fresh/Macerated)</w:t>
            </w:r>
          </w:p>
        </w:tc>
      </w:tr>
    </w:tbl>
    <w:p w14:paraId="41827C07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Tool 2: Facility Facility-Level Audit &amp; Resource Readiness Checklist (Adoption &amp; Implementation)</w:t>
      </w:r>
    </w:p>
    <w:p w14:paraId="45DCE904" w14:textId="77777777" w:rsidR="007D4D27" w:rsidRPr="007D4D27" w:rsidRDefault="007D4D27" w:rsidP="007D4D27">
      <w:r w:rsidRPr="007D4D27">
        <w:rPr>
          <w:b/>
          <w:bCs/>
        </w:rPr>
        <w:t>Target:</w:t>
      </w:r>
      <w:r w:rsidRPr="007D4D27">
        <w:t xml:space="preserve"> Empanelled Secondary General Hospitals and Tertiary Facilities delivering CEmONC in Kano State.</w:t>
      </w:r>
    </w:p>
    <w:p w14:paraId="46E41B70" w14:textId="77777777" w:rsidR="007D4D27" w:rsidRPr="007D4D27" w:rsidRDefault="007D4D27" w:rsidP="007D4D27">
      <w:r w:rsidRPr="007D4D27">
        <w:t>+-------------------------------------------------------------------+-----------------------------------+</w:t>
      </w:r>
    </w:p>
    <w:p w14:paraId="37FD817D" w14:textId="77777777" w:rsidR="007D4D27" w:rsidRPr="007D4D27" w:rsidRDefault="007D4D27" w:rsidP="007D4D27">
      <w:r w:rsidRPr="007D4D27">
        <w:t>| Facility Audit Parameter                                          | Audit Response / Value            |</w:t>
      </w:r>
    </w:p>
    <w:p w14:paraId="135D5E2C" w14:textId="77777777" w:rsidR="007D4D27" w:rsidRPr="007D4D27" w:rsidRDefault="007D4D27" w:rsidP="007D4D27">
      <w:r w:rsidRPr="007D4D27">
        <w:t>+-------------------------------------------------------------------+-----------------------------------+</w:t>
      </w:r>
    </w:p>
    <w:p w14:paraId="7FF27594" w14:textId="77777777" w:rsidR="007D4D27" w:rsidRPr="007D4D27" w:rsidRDefault="007D4D27" w:rsidP="007D4D27">
      <w:r w:rsidRPr="007D4D27">
        <w:t>| **A-101** Total CEmONC deliveries handled in the last 12 months   | [ ______________________________ ] |</w:t>
      </w:r>
    </w:p>
    <w:p w14:paraId="1395A66E" w14:textId="77777777" w:rsidR="007D4D27" w:rsidRPr="007D4D27" w:rsidRDefault="007D4D27" w:rsidP="007D4D27">
      <w:r w:rsidRPr="007D4D27">
        <w:t>| **A-102** Proportion of CEmONC patients covered by KSCHMA          | [ ______________________________ ] % |</w:t>
      </w:r>
    </w:p>
    <w:p w14:paraId="6F1E8095" w14:textId="77777777" w:rsidR="007D4D27" w:rsidRPr="007D4D27" w:rsidRDefault="007D4D27" w:rsidP="007D4D27">
      <w:r w:rsidRPr="007D4D27">
        <w:t>| **A-103** Availability of 24/7 functional operating theater       | `1 = Yes` \| `2 = No`             |</w:t>
      </w:r>
    </w:p>
    <w:p w14:paraId="0037BDEF" w14:textId="77777777" w:rsidR="007D4D27" w:rsidRPr="007D4D27" w:rsidRDefault="007D4D27" w:rsidP="007D4D27">
      <w:r w:rsidRPr="007D4D27">
        <w:t>| **A-104** On-duty Obstetrician / Medical Officer on 24-hr call    | `1 = Yes` \| `2 = No`             |</w:t>
      </w:r>
    </w:p>
    <w:p w14:paraId="757E1937" w14:textId="77777777" w:rsidR="007D4D27" w:rsidRPr="007D4D27" w:rsidRDefault="007D4D27" w:rsidP="007D4D27">
      <w:r w:rsidRPr="007D4D27">
        <w:t>| **A-105** On-duty Nurse Anesthetist / Anesthesiologist on call     | `1 = Yes` \| `2 = No`             |</w:t>
      </w:r>
    </w:p>
    <w:p w14:paraId="019A574F" w14:textId="77777777" w:rsidR="007D4D27" w:rsidRPr="007D4D27" w:rsidRDefault="007D4D27" w:rsidP="007D4D27">
      <w:r w:rsidRPr="007D4D27">
        <w:lastRenderedPageBreak/>
        <w:t>| **A-106** Functional blood bank with unassigned emergency units   | `1 = Yes` \| `2 = No`             |</w:t>
      </w:r>
    </w:p>
    <w:p w14:paraId="19142B06" w14:textId="77777777" w:rsidR="007D4D27" w:rsidRPr="007D4D27" w:rsidRDefault="007D4D27" w:rsidP="007D4D27">
      <w:r w:rsidRPr="007D4D27">
        <w:t>| **I-107** Average KSCHMA reimbursement processing time for claims  | [ ______________________________ ] days |</w:t>
      </w:r>
    </w:p>
    <w:p w14:paraId="35C336EF" w14:textId="77777777" w:rsidR="007D4D27" w:rsidRPr="007D4D27" w:rsidRDefault="007D4D27" w:rsidP="007D4D27">
      <w:r w:rsidRPr="007D4D27">
        <w:t>| **I-108** Number of stock-out days for oxytocin/magnesium sulfate | [ ______________________________ ] days |</w:t>
      </w:r>
    </w:p>
    <w:p w14:paraId="1D1F452E" w14:textId="77777777" w:rsidR="007D4D27" w:rsidRPr="007D4D27" w:rsidRDefault="007D4D27" w:rsidP="007D4D27">
      <w:r w:rsidRPr="007D4D27">
        <w:t>| **I-109** Availability of neonatal resuscitation space with heat  | `1 = Yes` \| `2 = No`             |</w:t>
      </w:r>
    </w:p>
    <w:p w14:paraId="53ADC97B" w14:textId="77777777" w:rsidR="007D4D27" w:rsidRPr="007D4D27" w:rsidRDefault="007D4D27" w:rsidP="007D4D27">
      <w:r w:rsidRPr="007D4D27">
        <w:t>+-------------------------------------------------------------------+-----------------------------------+</w:t>
      </w:r>
    </w:p>
    <w:p w14:paraId="4D17505F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Tool 3: Qualitative Key Informant Interview (KII) &amp; Focus Group Guide (Adoption, Implementation, &amp; Maintenance)</w:t>
      </w:r>
    </w:p>
    <w:p w14:paraId="12731A71" w14:textId="77777777" w:rsidR="007D4D27" w:rsidRPr="007D4D27" w:rsidRDefault="007D4D27" w:rsidP="007D4D27">
      <w:r w:rsidRPr="007D4D27">
        <w:rPr>
          <w:b/>
          <w:bCs/>
        </w:rPr>
        <w:t>Target Groups:</w:t>
      </w:r>
    </w:p>
    <w:p w14:paraId="64CA10EE" w14:textId="77777777" w:rsidR="007D4D27" w:rsidRPr="007D4D27" w:rsidRDefault="007D4D27" w:rsidP="007D4D27">
      <w:pPr>
        <w:numPr>
          <w:ilvl w:val="0"/>
          <w:numId w:val="1"/>
        </w:numPr>
      </w:pPr>
      <w:r w:rsidRPr="007D4D27">
        <w:rPr>
          <w:b/>
          <w:bCs/>
        </w:rPr>
        <w:t>Group A (KIIs):</w:t>
      </w:r>
      <w:r w:rsidRPr="007D4D27">
        <w:t xml:space="preserve"> KSCHMA Officers, Hospital Medical Directors, Head of Obstetrics/Anesthesia.</w:t>
      </w:r>
    </w:p>
    <w:p w14:paraId="36F856EC" w14:textId="77777777" w:rsidR="007D4D27" w:rsidRPr="007D4D27" w:rsidRDefault="007D4D27" w:rsidP="007D4D27">
      <w:pPr>
        <w:numPr>
          <w:ilvl w:val="0"/>
          <w:numId w:val="1"/>
        </w:numPr>
      </w:pPr>
      <w:r w:rsidRPr="007D4D27">
        <w:rPr>
          <w:b/>
          <w:bCs/>
        </w:rPr>
        <w:t>Group B (FGDs):</w:t>
      </w:r>
      <w:r w:rsidRPr="007D4D27">
        <w:t xml:space="preserve"> Frontline Midwives, Nurses, and Medical Officers.</w:t>
      </w:r>
    </w:p>
    <w:p w14:paraId="702B7B1E" w14:textId="77777777" w:rsidR="007D4D27" w:rsidRPr="007D4D27" w:rsidRDefault="007D4D27" w:rsidP="007D4D27">
      <w:pPr>
        <w:rPr>
          <w:b/>
          <w:bCs/>
        </w:rPr>
      </w:pPr>
      <w:r w:rsidRPr="007D4D27">
        <w:rPr>
          <w:b/>
          <w:bCs/>
        </w:rPr>
        <w:t>Core Protocol Aligned to RE-AIM Domains</w:t>
      </w:r>
    </w:p>
    <w:p w14:paraId="4F1F1081" w14:textId="77777777" w:rsidR="007D4D27" w:rsidRPr="007D4D27" w:rsidRDefault="007D4D27" w:rsidP="007D4D27">
      <w:pPr>
        <w:numPr>
          <w:ilvl w:val="0"/>
          <w:numId w:val="2"/>
        </w:numPr>
      </w:pPr>
      <w:r w:rsidRPr="007D4D27">
        <w:rPr>
          <w:b/>
          <w:bCs/>
        </w:rPr>
        <w:t>Adoption &amp; Institutional Readiness</w:t>
      </w:r>
    </w:p>
    <w:p w14:paraId="75C90033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t>What motivated your facility to seek KSCHMA empanelment for CEmONC services?</w:t>
      </w:r>
    </w:p>
    <w:p w14:paraId="3B198E7A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t>How well do the current KSCHMA fee-for-service and capitation tariffs align with the actual market costs of running a 24/7 emergency theater and blood bank?</w:t>
      </w:r>
    </w:p>
    <w:p w14:paraId="5E7BB22A" w14:textId="77777777" w:rsidR="007D4D27" w:rsidRPr="007D4D27" w:rsidRDefault="007D4D27" w:rsidP="007D4D27">
      <w:pPr>
        <w:numPr>
          <w:ilvl w:val="0"/>
          <w:numId w:val="2"/>
        </w:numPr>
      </w:pPr>
      <w:r w:rsidRPr="007D4D27">
        <w:rPr>
          <w:b/>
          <w:bCs/>
        </w:rPr>
        <w:t>Implementation Challenges &amp; Care Delivery</w:t>
      </w:r>
    </w:p>
    <w:p w14:paraId="4A6ED8EA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rPr>
          <w:i/>
          <w:iCs/>
        </w:rPr>
        <w:t>Probing on Delays:</w:t>
      </w:r>
      <w:r w:rsidRPr="007D4D27">
        <w:t xml:space="preserve"> How does insurance status impact the speed of care delivery during acute emergencies like uterine rupture or severe eclampsia?</w:t>
      </w:r>
    </w:p>
    <w:p w14:paraId="198452D1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rPr>
          <w:i/>
          <w:iCs/>
        </w:rPr>
        <w:t>Probing on Supply Chain:</w:t>
      </w:r>
      <w:r w:rsidRPr="007D4D27">
        <w:t xml:space="preserve"> How do stock-outs of essential emergency medicines affect provider compliance with CEmONC clinical protocols?</w:t>
      </w:r>
    </w:p>
    <w:p w14:paraId="0469CC2F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rPr>
          <w:i/>
          <w:iCs/>
        </w:rPr>
        <w:t>Probing on Reimbursement:</w:t>
      </w:r>
      <w:r w:rsidRPr="007D4D27">
        <w:t xml:space="preserve"> What operational bottlenecks exist in the submission, vetting, and payout of KSCHMA CEmONC claims?</w:t>
      </w:r>
    </w:p>
    <w:p w14:paraId="69CAD9A6" w14:textId="77777777" w:rsidR="007D4D27" w:rsidRPr="007D4D27" w:rsidRDefault="007D4D27" w:rsidP="007D4D27">
      <w:pPr>
        <w:numPr>
          <w:ilvl w:val="0"/>
          <w:numId w:val="2"/>
        </w:numPr>
      </w:pPr>
      <w:r w:rsidRPr="007D4D27">
        <w:rPr>
          <w:b/>
          <w:bCs/>
        </w:rPr>
        <w:t>Maintenance &amp; Institutional Sustainability</w:t>
      </w:r>
    </w:p>
    <w:p w14:paraId="260CA673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lastRenderedPageBreak/>
        <w:t>What mechanisms are needed to ensure KSCHMA remains fiscally solvent while fully covering high-cost emergency surgical care long term?</w:t>
      </w:r>
    </w:p>
    <w:p w14:paraId="4E5A47E4" w14:textId="77777777" w:rsidR="007D4D27" w:rsidRPr="007D4D27" w:rsidRDefault="007D4D27" w:rsidP="007D4D27">
      <w:pPr>
        <w:numPr>
          <w:ilvl w:val="1"/>
          <w:numId w:val="2"/>
        </w:numPr>
      </w:pPr>
      <w:r w:rsidRPr="007D4D27">
        <w:t>How can KSCHMA and facility management work together to institutionalize continuous CEmONC quality improvement and prevent informal out-of-pocket billing?</w:t>
      </w:r>
    </w:p>
    <w:p w14:paraId="7884E5EB" w14:textId="77777777" w:rsidR="007D4D27" w:rsidRPr="007D4D27" w:rsidRDefault="007D4D27" w:rsidP="007D4D27"/>
    <w:p w14:paraId="0220FCCC" w14:textId="77777777" w:rsidR="00480220" w:rsidRDefault="00480220"/>
    <w:sectPr w:rsidR="00480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42E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5077B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855338">
    <w:abstractNumId w:val="0"/>
  </w:num>
  <w:num w:numId="2" w16cid:durableId="31726766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27"/>
    <w:rsid w:val="00340993"/>
    <w:rsid w:val="00480220"/>
    <w:rsid w:val="004A409B"/>
    <w:rsid w:val="00513D4F"/>
    <w:rsid w:val="007D4D27"/>
    <w:rsid w:val="00C15530"/>
    <w:rsid w:val="00EE7547"/>
    <w:rsid w:val="00F6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8A2CB"/>
  <w15:chartTrackingRefBased/>
  <w15:docId w15:val="{ADB6CBA6-33CA-40CD-A8FE-E37C3DE8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2026-08-19T20:38:00Z</dcterms:created>
  <dcterms:modified xsi:type="dcterms:W3CDTF">2026-09-01T19:07:00Z</dcterms:modified>
</cp:coreProperties>
</file>