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80672E" w14:textId="3543F650" w:rsidR="00FC10D1" w:rsidRPr="002A16D0" w:rsidRDefault="00D34BE5" w:rsidP="00AD482C">
      <w:pPr>
        <w:wordWrap/>
        <w:spacing w:line="360" w:lineRule="auto"/>
        <w:jc w:val="center"/>
        <w:rPr>
          <w:rFonts w:ascii="Times" w:hAnsi="Times" w:cs="Tahoma"/>
          <w:b/>
          <w:sz w:val="34"/>
        </w:rPr>
      </w:pPr>
      <w:bookmarkStart w:id="0" w:name="_Hlk74126263"/>
      <w:bookmarkStart w:id="1" w:name="_Hlk68005864"/>
      <w:bookmarkStart w:id="2" w:name="_GoBack"/>
      <w:bookmarkEnd w:id="2"/>
      <w:r>
        <w:rPr>
          <w:rFonts w:ascii="Times" w:hAnsi="Times" w:cs="Tahoma"/>
          <w:b/>
          <w:bCs/>
          <w:sz w:val="34"/>
        </w:rPr>
        <w:t>Oscillatory</w:t>
      </w:r>
      <w:r w:rsidR="00FC10D1">
        <w:rPr>
          <w:rFonts w:ascii="Times" w:hAnsi="Times" w:cs="Tahoma"/>
          <w:b/>
          <w:bCs/>
          <w:sz w:val="34"/>
        </w:rPr>
        <w:t xml:space="preserve"> m</w:t>
      </w:r>
      <w:r w:rsidR="00FC10D1" w:rsidRPr="002A16D0">
        <w:rPr>
          <w:rFonts w:ascii="Times" w:hAnsi="Times" w:cs="Tahoma"/>
          <w:b/>
          <w:bCs/>
          <w:sz w:val="34"/>
        </w:rPr>
        <w:t xml:space="preserve">otion of viscoelastic drops on </w:t>
      </w:r>
      <w:r w:rsidR="00FC10D1">
        <w:rPr>
          <w:rFonts w:ascii="Times" w:hAnsi="Times" w:cs="Tahoma"/>
          <w:b/>
          <w:bCs/>
          <w:sz w:val="34"/>
        </w:rPr>
        <w:t xml:space="preserve">slippery </w:t>
      </w:r>
      <w:r>
        <w:rPr>
          <w:rFonts w:ascii="Times" w:hAnsi="Times" w:cs="Tahoma"/>
          <w:b/>
          <w:bCs/>
          <w:sz w:val="34"/>
        </w:rPr>
        <w:t>lubricated</w:t>
      </w:r>
      <w:r w:rsidR="00FC10D1" w:rsidRPr="002A16D0">
        <w:rPr>
          <w:rFonts w:ascii="Times" w:hAnsi="Times" w:cs="Tahoma"/>
          <w:b/>
          <w:bCs/>
          <w:sz w:val="34"/>
        </w:rPr>
        <w:t xml:space="preserve"> surfaces </w:t>
      </w:r>
    </w:p>
    <w:bookmarkEnd w:id="0"/>
    <w:p w14:paraId="1A0312C6" w14:textId="77777777" w:rsidR="00FC10D1" w:rsidRPr="002A16D0" w:rsidRDefault="00FC10D1" w:rsidP="00AD482C">
      <w:pPr>
        <w:wordWrap/>
        <w:spacing w:line="360" w:lineRule="auto"/>
        <w:rPr>
          <w:b/>
          <w:sz w:val="32"/>
        </w:rPr>
      </w:pPr>
    </w:p>
    <w:p w14:paraId="02F3FF37" w14:textId="77777777" w:rsidR="00FC10D1" w:rsidRPr="009D73DE" w:rsidRDefault="00FC10D1" w:rsidP="00AD482C">
      <w:pPr>
        <w:wordWrap/>
        <w:spacing w:line="360" w:lineRule="auto"/>
        <w:jc w:val="center"/>
        <w:rPr>
          <w:b/>
          <w:sz w:val="26"/>
          <w:vertAlign w:val="superscript"/>
          <w:lang w:val="it-IT"/>
        </w:rPr>
      </w:pPr>
      <w:r w:rsidRPr="009D73DE">
        <w:rPr>
          <w:b/>
          <w:sz w:val="26"/>
          <w:lang w:val="it-IT"/>
        </w:rPr>
        <w:t xml:space="preserve">Paolo Sartori, Davide Ferraro, Marco </w:t>
      </w:r>
      <w:proofErr w:type="spellStart"/>
      <w:r w:rsidRPr="009D73DE">
        <w:rPr>
          <w:b/>
          <w:sz w:val="26"/>
          <w:lang w:val="it-IT"/>
        </w:rPr>
        <w:t>Dassie</w:t>
      </w:r>
      <w:proofErr w:type="spellEnd"/>
      <w:r w:rsidRPr="009D73DE">
        <w:rPr>
          <w:b/>
          <w:sz w:val="26"/>
          <w:lang w:val="it-IT"/>
        </w:rPr>
        <w:t xml:space="preserve">, </w:t>
      </w:r>
      <w:r>
        <w:rPr>
          <w:b/>
          <w:sz w:val="26"/>
          <w:lang w:val="it-IT"/>
        </w:rPr>
        <w:t xml:space="preserve">Alessio </w:t>
      </w:r>
      <w:proofErr w:type="spellStart"/>
      <w:r>
        <w:rPr>
          <w:b/>
          <w:sz w:val="26"/>
          <w:lang w:val="it-IT"/>
        </w:rPr>
        <w:t>Meggiolaro</w:t>
      </w:r>
      <w:proofErr w:type="spellEnd"/>
      <w:r>
        <w:rPr>
          <w:b/>
          <w:sz w:val="26"/>
          <w:lang w:val="it-IT"/>
        </w:rPr>
        <w:t xml:space="preserve">, </w:t>
      </w:r>
      <w:r w:rsidRPr="009D73DE">
        <w:rPr>
          <w:b/>
          <w:sz w:val="26"/>
          <w:lang w:val="it-IT"/>
        </w:rPr>
        <w:t>Daniele Filippi, Annamaria Zaltron, Matteo Pierno and Giampaolo Mistura</w:t>
      </w:r>
      <w:r w:rsidRPr="009D73DE">
        <w:rPr>
          <w:b/>
          <w:sz w:val="26"/>
          <w:vertAlign w:val="superscript"/>
          <w:lang w:val="it-IT"/>
        </w:rPr>
        <w:t xml:space="preserve">* </w:t>
      </w:r>
    </w:p>
    <w:p w14:paraId="659286D1" w14:textId="77777777" w:rsidR="00FC10D1" w:rsidRPr="009D73DE" w:rsidRDefault="00FC10D1" w:rsidP="00AD482C">
      <w:pPr>
        <w:wordWrap/>
        <w:spacing w:line="360" w:lineRule="auto"/>
        <w:ind w:left="-25"/>
        <w:jc w:val="center"/>
        <w:outlineLvl w:val="0"/>
        <w:rPr>
          <w:iCs/>
          <w:sz w:val="24"/>
          <w:vertAlign w:val="superscript"/>
          <w:lang w:val="it-IT"/>
        </w:rPr>
      </w:pPr>
      <w:r w:rsidRPr="009D73DE">
        <w:rPr>
          <w:iCs/>
          <w:sz w:val="24"/>
          <w:lang w:val="it-IT"/>
        </w:rPr>
        <w:t>Dipartimento di Fisica e Astronomia “G. Galilei”, Università di Padova, via Marzolo 8, 35131 Padova (</w:t>
      </w:r>
      <w:proofErr w:type="spellStart"/>
      <w:r w:rsidRPr="009D73DE">
        <w:rPr>
          <w:iCs/>
          <w:sz w:val="24"/>
          <w:lang w:val="it-IT"/>
        </w:rPr>
        <w:t>Italy</w:t>
      </w:r>
      <w:proofErr w:type="spellEnd"/>
      <w:r w:rsidRPr="009D73DE">
        <w:rPr>
          <w:iCs/>
          <w:sz w:val="24"/>
          <w:lang w:val="it-IT"/>
        </w:rPr>
        <w:t>)</w:t>
      </w:r>
    </w:p>
    <w:bookmarkEnd w:id="1"/>
    <w:p w14:paraId="414AF5B7" w14:textId="77777777" w:rsidR="00FC10D1" w:rsidRPr="009D73DE" w:rsidRDefault="00FC10D1" w:rsidP="00AD482C">
      <w:pPr>
        <w:wordWrap/>
        <w:spacing w:line="360" w:lineRule="auto"/>
        <w:ind w:left="-25"/>
        <w:jc w:val="center"/>
        <w:outlineLvl w:val="0"/>
        <w:rPr>
          <w:iCs/>
          <w:sz w:val="24"/>
          <w:lang w:val="it-IT"/>
        </w:rPr>
      </w:pPr>
    </w:p>
    <w:p w14:paraId="73C14CA3" w14:textId="77777777" w:rsidR="00FC10D1" w:rsidRPr="0082348E" w:rsidRDefault="00FC10D1" w:rsidP="00AD482C">
      <w:pPr>
        <w:wordWrap/>
        <w:spacing w:line="360" w:lineRule="auto"/>
        <w:ind w:left="-25"/>
        <w:jc w:val="center"/>
        <w:rPr>
          <w:rFonts w:hAnsi="Batang"/>
          <w:lang w:val="it-IT"/>
        </w:rPr>
      </w:pPr>
      <w:r w:rsidRPr="0082348E">
        <w:rPr>
          <w:lang w:val="it-IT"/>
        </w:rPr>
        <w:t xml:space="preserve">E-mail: giampaolo.mistura@unipd.it </w:t>
      </w:r>
    </w:p>
    <w:p w14:paraId="59A5FD47" w14:textId="66979B73" w:rsidR="008342D3" w:rsidRDefault="008342D3" w:rsidP="00AD482C">
      <w:pPr>
        <w:wordWrap/>
        <w:spacing w:line="360" w:lineRule="auto"/>
        <w:rPr>
          <w:lang w:val="it-IT"/>
        </w:rPr>
      </w:pPr>
    </w:p>
    <w:p w14:paraId="613367C3" w14:textId="77777777" w:rsidR="00502193" w:rsidRDefault="00502193" w:rsidP="00AD482C">
      <w:pPr>
        <w:wordWrap/>
        <w:spacing w:line="360" w:lineRule="auto"/>
        <w:rPr>
          <w:lang w:val="it-IT"/>
        </w:rPr>
      </w:pPr>
    </w:p>
    <w:p w14:paraId="6218C965" w14:textId="77777777" w:rsidR="009524C1" w:rsidRPr="00AA20B5" w:rsidRDefault="009524C1" w:rsidP="00AD482C">
      <w:pPr>
        <w:pStyle w:val="TAMainText"/>
        <w:spacing w:line="360" w:lineRule="auto"/>
        <w:rPr>
          <w:rFonts w:ascii="Times New Roman" w:hAnsi="Times New Roman"/>
          <w:bCs/>
          <w:color w:val="auto"/>
          <w:sz w:val="20"/>
          <w:lang w:val="it-IT" w:eastAsia="ko-KR"/>
        </w:rPr>
      </w:pPr>
    </w:p>
    <w:p w14:paraId="49296032" w14:textId="0197D9F1" w:rsidR="009524C1" w:rsidRPr="0071054F" w:rsidRDefault="009524C1" w:rsidP="00AD482C">
      <w:pPr>
        <w:wordWrap/>
        <w:spacing w:line="360" w:lineRule="auto"/>
        <w:rPr>
          <w:b/>
        </w:rPr>
      </w:pPr>
      <w:r>
        <w:rPr>
          <w:b/>
        </w:rPr>
        <w:t>1</w:t>
      </w:r>
      <w:r w:rsidRPr="0071054F">
        <w:rPr>
          <w:b/>
        </w:rPr>
        <w:t>.</w:t>
      </w:r>
      <w:r>
        <w:rPr>
          <w:b/>
        </w:rPr>
        <w:t xml:space="preserve"> </w:t>
      </w:r>
      <w:r w:rsidRPr="0071054F">
        <w:rPr>
          <w:b/>
        </w:rPr>
        <w:t xml:space="preserve">Motion of </w:t>
      </w:r>
      <w:r w:rsidR="00AA20B5">
        <w:rPr>
          <w:b/>
        </w:rPr>
        <w:t>Newtonian</w:t>
      </w:r>
      <w:r w:rsidRPr="00C16EAE">
        <w:rPr>
          <w:b/>
        </w:rPr>
        <w:t xml:space="preserve"> </w:t>
      </w:r>
      <w:r w:rsidRPr="0071054F">
        <w:rPr>
          <w:b/>
        </w:rPr>
        <w:t>drop</w:t>
      </w:r>
      <w:r>
        <w:rPr>
          <w:b/>
        </w:rPr>
        <w:t>s</w:t>
      </w:r>
      <w:r w:rsidRPr="0071054F">
        <w:rPr>
          <w:b/>
        </w:rPr>
        <w:t xml:space="preserve"> on </w:t>
      </w:r>
      <w:r>
        <w:rPr>
          <w:b/>
        </w:rPr>
        <w:t xml:space="preserve">silicone </w:t>
      </w:r>
      <w:r w:rsidR="00D34BE5">
        <w:rPr>
          <w:b/>
        </w:rPr>
        <w:t>lubricated surfaces</w:t>
      </w:r>
      <w:r w:rsidR="00610FCB">
        <w:rPr>
          <w:b/>
        </w:rPr>
        <w:t>.</w:t>
      </w:r>
    </w:p>
    <w:p w14:paraId="12A1C1BE" w14:textId="75A5A669" w:rsidR="000F4CCC" w:rsidRDefault="00CA4ED8" w:rsidP="00AD482C">
      <w:pPr>
        <w:wordWrap/>
        <w:spacing w:line="360" w:lineRule="auto"/>
        <w:rPr>
          <w:bCs/>
        </w:rPr>
      </w:pPr>
      <w:r>
        <w:rPr>
          <w:bCs/>
        </w:rPr>
        <w:t xml:space="preserve">To test the performance of our silicone </w:t>
      </w:r>
      <w:r w:rsidR="00D34BE5">
        <w:rPr>
          <w:bCs/>
        </w:rPr>
        <w:t>lubricated surfaces</w:t>
      </w:r>
      <w:r>
        <w:rPr>
          <w:bCs/>
        </w:rPr>
        <w:t xml:space="preserve"> we have analyzed the motion of </w:t>
      </w:r>
      <w:r w:rsidR="00B40572">
        <w:rPr>
          <w:bCs/>
        </w:rPr>
        <w:t>Newtonian</w:t>
      </w:r>
      <w:r>
        <w:rPr>
          <w:bCs/>
        </w:rPr>
        <w:t xml:space="preserve"> drops </w:t>
      </w:r>
      <w:r w:rsidR="00B40572">
        <w:rPr>
          <w:bCs/>
        </w:rPr>
        <w:t>deposited onto them</w:t>
      </w:r>
      <w:r w:rsidR="009524C1">
        <w:rPr>
          <w:bCs/>
        </w:rPr>
        <w:t xml:space="preserve">. </w:t>
      </w:r>
      <w:r w:rsidR="00B40572">
        <w:rPr>
          <w:bCs/>
        </w:rPr>
        <w:t>Figure S1</w:t>
      </w:r>
      <w:r w:rsidR="00432193">
        <w:rPr>
          <w:bCs/>
        </w:rPr>
        <w:t xml:space="preserve"> </w:t>
      </w:r>
      <w:r w:rsidR="009524C1" w:rsidRPr="00EE235D">
        <w:rPr>
          <w:bCs/>
        </w:rPr>
        <w:t xml:space="preserve">reports the average speed </w:t>
      </w:r>
      <w:r w:rsidR="009524C1" w:rsidRPr="00F76DF1">
        <w:rPr>
          <w:bCs/>
          <w:i/>
        </w:rPr>
        <w:t>U</w:t>
      </w:r>
      <w:r w:rsidR="009524C1" w:rsidRPr="00EE235D">
        <w:rPr>
          <w:bCs/>
        </w:rPr>
        <w:t xml:space="preserve"> </w:t>
      </w:r>
      <w:r w:rsidR="009524C1">
        <w:rPr>
          <w:bCs/>
        </w:rPr>
        <w:t>o</w:t>
      </w:r>
      <w:r w:rsidR="009524C1" w:rsidRPr="00EE235D">
        <w:rPr>
          <w:bCs/>
        </w:rPr>
        <w:t>f</w:t>
      </w:r>
      <w:r w:rsidR="009524C1">
        <w:rPr>
          <w:bCs/>
        </w:rPr>
        <w:t xml:space="preserve"> </w:t>
      </w:r>
      <w:r w:rsidR="00B40572">
        <w:rPr>
          <w:bCs/>
        </w:rPr>
        <w:t>water</w:t>
      </w:r>
      <w:r w:rsidR="009524C1" w:rsidRPr="00EE235D">
        <w:rPr>
          <w:bCs/>
        </w:rPr>
        <w:t xml:space="preserve"> drops with viscosity </w:t>
      </w:r>
      <w:r w:rsidR="009524C1" w:rsidRPr="00D56B7A">
        <w:rPr>
          <w:bCs/>
          <w:i/>
          <w:szCs w:val="16"/>
        </w:rPr>
        <w:sym w:font="Symbol" w:char="F06D"/>
      </w:r>
      <w:r w:rsidR="009524C1" w:rsidRPr="00402632">
        <w:rPr>
          <w:bCs/>
          <w:vertAlign w:val="subscript"/>
        </w:rPr>
        <w:t>drop</w:t>
      </w:r>
      <w:r w:rsidR="009524C1" w:rsidRPr="00EE235D">
        <w:rPr>
          <w:bCs/>
        </w:rPr>
        <w:t xml:space="preserve"> much lower than the viscosity </w:t>
      </w:r>
      <w:r w:rsidR="009524C1" w:rsidRPr="0008373A">
        <w:rPr>
          <w:bCs/>
          <w:i/>
          <w:szCs w:val="16"/>
        </w:rPr>
        <w:sym w:font="Symbol" w:char="F06D"/>
      </w:r>
      <w:r w:rsidR="009524C1" w:rsidRPr="00402632">
        <w:rPr>
          <w:bCs/>
          <w:vertAlign w:val="subscript"/>
        </w:rPr>
        <w:t>oil</w:t>
      </w:r>
      <w:r w:rsidR="009524C1" w:rsidRPr="00EE235D">
        <w:rPr>
          <w:bCs/>
        </w:rPr>
        <w:t xml:space="preserve"> of the impregnating oil</w:t>
      </w:r>
      <w:r w:rsidR="009524C1">
        <w:rPr>
          <w:bCs/>
        </w:rPr>
        <w:t xml:space="preserve"> plotted </w:t>
      </w:r>
      <w:r w:rsidR="009524C1" w:rsidRPr="00EE235D">
        <w:rPr>
          <w:bCs/>
        </w:rPr>
        <w:t xml:space="preserve">as a function of </w:t>
      </w:r>
      <w:proofErr w:type="gramStart"/>
      <w:r w:rsidR="009524C1">
        <w:t>sin(</w:t>
      </w:r>
      <w:proofErr w:type="gramEnd"/>
      <w:r w:rsidR="009524C1" w:rsidRPr="0008373A">
        <w:rPr>
          <w:i/>
        </w:rPr>
        <w:sym w:font="Symbol" w:char="F061"/>
      </w:r>
      <w:r w:rsidR="009524C1">
        <w:t>)</w:t>
      </w:r>
      <w:r w:rsidR="009524C1" w:rsidRPr="00EE235D">
        <w:rPr>
          <w:bCs/>
        </w:rPr>
        <w:t xml:space="preserve">. We compare our data (red triangles) regarding 20 </w:t>
      </w:r>
      <w:r w:rsidR="009524C1" w:rsidRPr="00D56B7A">
        <w:rPr>
          <w:bCs/>
          <w:i/>
          <w:szCs w:val="16"/>
        </w:rPr>
        <w:sym w:font="Symbol" w:char="F06D"/>
      </w:r>
      <w:r w:rsidR="009524C1" w:rsidRPr="00EE235D">
        <w:rPr>
          <w:bCs/>
        </w:rPr>
        <w:t xml:space="preserve">L water drops on silicone </w:t>
      </w:r>
      <w:r w:rsidR="00C85B1C">
        <w:rPr>
          <w:bCs/>
        </w:rPr>
        <w:t>lubricated surfaces</w:t>
      </w:r>
      <w:r w:rsidR="009524C1" w:rsidRPr="00EE235D">
        <w:rPr>
          <w:bCs/>
        </w:rPr>
        <w:t xml:space="preserve"> (</w:t>
      </w:r>
      <w:r w:rsidR="009524C1" w:rsidRPr="00D56B7A">
        <w:rPr>
          <w:bCs/>
          <w:i/>
          <w:szCs w:val="16"/>
        </w:rPr>
        <w:sym w:font="Symbol" w:char="F06D"/>
      </w:r>
      <w:r w:rsidR="009524C1" w:rsidRPr="00402632">
        <w:rPr>
          <w:bCs/>
          <w:vertAlign w:val="subscript"/>
        </w:rPr>
        <w:t>drop</w:t>
      </w:r>
      <w:r w:rsidR="009524C1" w:rsidRPr="00EE235D">
        <w:rPr>
          <w:bCs/>
        </w:rPr>
        <w:t xml:space="preserve"> = 1 mPa s, </w:t>
      </w:r>
      <w:r w:rsidR="009524C1" w:rsidRPr="00D56B7A">
        <w:rPr>
          <w:bCs/>
          <w:i/>
          <w:szCs w:val="16"/>
        </w:rPr>
        <w:sym w:font="Symbol" w:char="F06D"/>
      </w:r>
      <w:r w:rsidR="009524C1" w:rsidRPr="00402632">
        <w:rPr>
          <w:bCs/>
          <w:vertAlign w:val="subscript"/>
        </w:rPr>
        <w:t>oil</w:t>
      </w:r>
      <w:r w:rsidR="009524C1" w:rsidRPr="00EE235D">
        <w:rPr>
          <w:bCs/>
        </w:rPr>
        <w:t xml:space="preserve"> ≈ 100 mPa s) to data from Keiser et al.</w:t>
      </w:r>
      <w:r w:rsidR="009524C1">
        <w:rPr>
          <w:bCs/>
        </w:rPr>
        <w:t xml:space="preserve"> </w:t>
      </w:r>
      <w:r w:rsidR="009524C1">
        <w:rPr>
          <w:bCs/>
        </w:rPr>
        <w:fldChar w:fldCharType="begin"/>
      </w:r>
      <w:r w:rsidR="00B40572">
        <w:rPr>
          <w:bCs/>
        </w:rPr>
        <w:instrText xml:space="preserve"> ADDIN EN.CITE &lt;EndNote&gt;&lt;Cite&gt;&lt;Author&gt;Keiser&lt;/Author&gt;&lt;Year&gt;2020&lt;/Year&gt;&lt;RecNum&gt;1400&lt;/RecNum&gt;&lt;IDText&gt;Universality of friction laws on liquid-infused materials&lt;/IDText&gt;&lt;DisplayText&gt;[1]&lt;/DisplayText&gt;&lt;record&gt;&lt;rec-number&gt;1400&lt;/rec-number&gt;&lt;foreign-keys&gt;&lt;key app="EN" db-id="sswppz227avs2pexr9mpwsw12attxpa5xxpe" timestamp="1620404675" guid="6baac03d-6710-487a-95dc-e7c21e6d3e84"&gt;1400&lt;/key&gt;&lt;/foreign-keys&gt;&lt;ref-type name="Journal Article"&gt;17&lt;/ref-type&gt;&lt;contributors&gt;&lt;authors&gt;&lt;author&gt;Keiser, A.&lt;/author&gt;&lt;author&gt;Baumli, P.&lt;/author&gt;&lt;author&gt;Vollmer, D.&lt;/author&gt;&lt;author&gt;Quere, D.&lt;/author&gt;&lt;/authors&gt;&lt;/contributors&gt;&lt;titles&gt;&lt;title&gt;Universality of friction laws on liquid-infused materials&lt;/title&gt;&lt;secondary-title&gt;Physical Review Fluids&lt;/secondary-title&gt;&lt;/titles&gt;&lt;periodical&gt;&lt;full-title&gt;Physical Review Fluids&lt;/full-title&gt;&lt;/periodical&gt;&lt;volume&gt;5&lt;/volume&gt;&lt;number&gt;1&lt;/number&gt;&lt;dates&gt;&lt;year&gt;2020&lt;/year&gt;&lt;pub-dates&gt;&lt;date&gt;Jan&lt;/date&gt;&lt;/pub-dates&gt;&lt;/dates&gt;&lt;isbn&gt;2469-990X&lt;/isbn&gt;&lt;accession-num&gt;WOS:000509509700004&lt;/accession-num&gt;&lt;urls&gt;&lt;related-urls&gt;&lt;url&gt;&amp;lt;Go to ISI&amp;gt;://WOS:000509509700004&lt;/url&gt;&lt;/related-urls&gt;&lt;/urls&gt;&lt;custom7&gt;014005&lt;/custom7&gt;&lt;electronic-resource-num&gt;10.1103/PhysRevFluids.5.014005&lt;/electronic-resource-num&gt;&lt;/record&gt;&lt;/Cite&gt;&lt;/EndNote&gt;</w:instrText>
      </w:r>
      <w:r w:rsidR="009524C1">
        <w:rPr>
          <w:bCs/>
        </w:rPr>
        <w:fldChar w:fldCharType="separate"/>
      </w:r>
      <w:r w:rsidR="00B40572">
        <w:rPr>
          <w:bCs/>
          <w:noProof/>
        </w:rPr>
        <w:t>[1]</w:t>
      </w:r>
      <w:r w:rsidR="009524C1">
        <w:rPr>
          <w:bCs/>
        </w:rPr>
        <w:fldChar w:fldCharType="end"/>
      </w:r>
      <w:r w:rsidR="009524C1" w:rsidRPr="00EE235D">
        <w:rPr>
          <w:bCs/>
        </w:rPr>
        <w:t xml:space="preserve"> (blue diamonds) corresponding to 20 </w:t>
      </w:r>
      <w:r w:rsidR="009524C1" w:rsidRPr="00D56B7A">
        <w:rPr>
          <w:bCs/>
          <w:i/>
          <w:szCs w:val="16"/>
        </w:rPr>
        <w:sym w:font="Symbol" w:char="F06D"/>
      </w:r>
      <w:r w:rsidR="009524C1" w:rsidRPr="00EE235D">
        <w:rPr>
          <w:bCs/>
        </w:rPr>
        <w:t>L water/glycerol drops on a microfabricated array of square pillars impregnated with silicone oil (</w:t>
      </w:r>
      <w:r w:rsidR="009524C1" w:rsidRPr="00D56B7A">
        <w:rPr>
          <w:bCs/>
          <w:i/>
          <w:szCs w:val="16"/>
        </w:rPr>
        <w:sym w:font="Symbol" w:char="F06D"/>
      </w:r>
      <w:r w:rsidR="009524C1" w:rsidRPr="00402632">
        <w:rPr>
          <w:bCs/>
          <w:vertAlign w:val="subscript"/>
        </w:rPr>
        <w:t>drop</w:t>
      </w:r>
      <w:r w:rsidR="009524C1" w:rsidRPr="00EE235D">
        <w:rPr>
          <w:bCs/>
        </w:rPr>
        <w:t xml:space="preserve"> = 2 mPa s, </w:t>
      </w:r>
      <w:r w:rsidR="009524C1" w:rsidRPr="00D56B7A">
        <w:rPr>
          <w:bCs/>
          <w:i/>
          <w:szCs w:val="16"/>
        </w:rPr>
        <w:sym w:font="Symbol" w:char="F06D"/>
      </w:r>
      <w:r w:rsidR="009524C1" w:rsidRPr="00402632">
        <w:rPr>
          <w:bCs/>
          <w:vertAlign w:val="subscript"/>
        </w:rPr>
        <w:t>oil</w:t>
      </w:r>
      <w:r w:rsidR="009524C1" w:rsidRPr="00EE235D">
        <w:rPr>
          <w:bCs/>
        </w:rPr>
        <w:t xml:space="preserve"> = 100 mPa s).</w:t>
      </w:r>
      <w:r w:rsidR="009524C1">
        <w:rPr>
          <w:bCs/>
        </w:rPr>
        <w:t xml:space="preserve"> </w:t>
      </w:r>
      <w:r w:rsidR="009524C1" w:rsidRPr="00EE235D">
        <w:rPr>
          <w:bCs/>
        </w:rPr>
        <w:t xml:space="preserve">The dashed line represents the </w:t>
      </w:r>
      <w:r w:rsidR="009524C1">
        <w:rPr>
          <w:bCs/>
        </w:rPr>
        <w:t xml:space="preserve">universal </w:t>
      </w:r>
      <w:r w:rsidR="009524C1" w:rsidRPr="00EE235D">
        <w:rPr>
          <w:bCs/>
        </w:rPr>
        <w:t>scaling law with exponent 3/2</w:t>
      </w:r>
      <w:r w:rsidR="009524C1">
        <w:rPr>
          <w:bCs/>
        </w:rPr>
        <w:t xml:space="preserve">, which is the result of multiple causes of dissipation ascribed to the oil meniscus surrounding the moving drop </w:t>
      </w:r>
      <w:r w:rsidR="009524C1">
        <w:rPr>
          <w:bCs/>
        </w:rPr>
        <w:fldChar w:fldCharType="begin"/>
      </w:r>
      <w:r w:rsidR="00B40572">
        <w:rPr>
          <w:bCs/>
        </w:rPr>
        <w:instrText xml:space="preserve"> ADDIN EN.CITE &lt;EndNote&gt;&lt;Cite&gt;&lt;Author&gt;Keiser&lt;/Author&gt;&lt;Year&gt;2020&lt;/Year&gt;&lt;RecNum&gt;1400&lt;/RecNum&gt;&lt;IDText&gt;Universality of friction laws on liquid-infused materials&lt;/IDText&gt;&lt;DisplayText&gt;[1]&lt;/DisplayText&gt;&lt;record&gt;&lt;rec-number&gt;1400&lt;/rec-number&gt;&lt;foreign-keys&gt;&lt;key app="EN" db-id="sswppz227avs2pexr9mpwsw12attxpa5xxpe" timestamp="1620404675" guid="6baac03d-6710-487a-95dc-e7c21e6d3e84"&gt;1400&lt;/key&gt;&lt;/foreign-keys&gt;&lt;ref-type name="Journal Article"&gt;17&lt;/ref-type&gt;&lt;contributors&gt;&lt;authors&gt;&lt;author&gt;Keiser, A.&lt;/author&gt;&lt;author&gt;Baumli, P.&lt;/author&gt;&lt;author&gt;Vollmer, D.&lt;/author&gt;&lt;author&gt;Quere, D.&lt;/author&gt;&lt;/authors&gt;&lt;/contributors&gt;&lt;titles&gt;&lt;title&gt;Universality of friction laws on liquid-infused materials&lt;/title&gt;&lt;secondary-title&gt;Physical Review Fluids&lt;/secondary-title&gt;&lt;/titles&gt;&lt;periodical&gt;&lt;full-title&gt;Physical Review Fluids&lt;/full-title&gt;&lt;/periodical&gt;&lt;volume&gt;5&lt;/volume&gt;&lt;number&gt;1&lt;/number&gt;&lt;dates&gt;&lt;year&gt;2020&lt;/year&gt;&lt;pub-dates&gt;&lt;date&gt;Jan&lt;/date&gt;&lt;/pub-dates&gt;&lt;/dates&gt;&lt;isbn&gt;2469-990X&lt;/isbn&gt;&lt;accession-num&gt;WOS:000509509700004&lt;/accession-num&gt;&lt;urls&gt;&lt;related-urls&gt;&lt;url&gt;&amp;lt;Go to ISI&amp;gt;://WOS:000509509700004&lt;/url&gt;&lt;/related-urls&gt;&lt;/urls&gt;&lt;custom7&gt;014005&lt;/custom7&gt;&lt;electronic-resource-num&gt;10.1103/PhysRevFluids.5.014005&lt;/electronic-resource-num&gt;&lt;/record&gt;&lt;/Cite&gt;&lt;/EndNote&gt;</w:instrText>
      </w:r>
      <w:r w:rsidR="009524C1">
        <w:rPr>
          <w:bCs/>
        </w:rPr>
        <w:fldChar w:fldCharType="separate"/>
      </w:r>
      <w:r w:rsidR="00B40572">
        <w:rPr>
          <w:bCs/>
          <w:noProof/>
        </w:rPr>
        <w:t>[1]</w:t>
      </w:r>
      <w:r w:rsidR="009524C1">
        <w:rPr>
          <w:bCs/>
        </w:rPr>
        <w:fldChar w:fldCharType="end"/>
      </w:r>
      <w:r w:rsidR="009524C1" w:rsidRPr="00EE235D">
        <w:rPr>
          <w:bCs/>
        </w:rPr>
        <w:t>.</w:t>
      </w:r>
      <w:r w:rsidR="009524C1">
        <w:rPr>
          <w:bCs/>
        </w:rPr>
        <w:t xml:space="preserve"> </w:t>
      </w:r>
    </w:p>
    <w:p w14:paraId="6EEE118A" w14:textId="77777777" w:rsidR="00AD482C" w:rsidRDefault="00AD482C" w:rsidP="00AD482C">
      <w:pPr>
        <w:wordWrap/>
        <w:spacing w:line="360" w:lineRule="auto"/>
        <w:rPr>
          <w:bCs/>
        </w:rPr>
      </w:pPr>
    </w:p>
    <w:p w14:paraId="16632010" w14:textId="53A0B0CF" w:rsidR="007E29AC" w:rsidRDefault="007E29AC" w:rsidP="00AD482C">
      <w:pPr>
        <w:wordWrap/>
        <w:spacing w:line="360" w:lineRule="auto"/>
        <w:jc w:val="center"/>
        <w:rPr>
          <w:bCs/>
        </w:rPr>
      </w:pPr>
      <w:r>
        <w:rPr>
          <w:bCs/>
          <w:noProof/>
        </w:rPr>
        <w:drawing>
          <wp:inline distT="0" distB="0" distL="0" distR="0" wp14:anchorId="56ABC825" wp14:editId="03420062">
            <wp:extent cx="2743200" cy="192141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FIG1_SM.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43200" cy="1921415"/>
                    </a:xfrm>
                    <a:prstGeom prst="rect">
                      <a:avLst/>
                    </a:prstGeom>
                  </pic:spPr>
                </pic:pic>
              </a:graphicData>
            </a:graphic>
          </wp:inline>
        </w:drawing>
      </w:r>
    </w:p>
    <w:p w14:paraId="7FE258EE" w14:textId="2C7BD2D0" w:rsidR="00AA20B5" w:rsidRDefault="00AA20B5" w:rsidP="00502193">
      <w:pPr>
        <w:wordWrap/>
        <w:rPr>
          <w:bCs/>
        </w:rPr>
      </w:pPr>
      <w:r w:rsidRPr="00965064">
        <w:rPr>
          <w:sz w:val="16"/>
          <w:szCs w:val="16"/>
        </w:rPr>
        <w:t xml:space="preserve">FIG. S1. </w:t>
      </w:r>
      <w:r>
        <w:rPr>
          <w:sz w:val="16"/>
          <w:szCs w:val="16"/>
        </w:rPr>
        <w:t>A</w:t>
      </w:r>
      <w:r>
        <w:rPr>
          <w:bCs/>
          <w:sz w:val="16"/>
          <w:szCs w:val="16"/>
        </w:rPr>
        <w:t xml:space="preserve">verage speed </w:t>
      </w:r>
      <w:r w:rsidRPr="00A74ACE">
        <w:rPr>
          <w:bCs/>
          <w:i/>
          <w:iCs/>
          <w:sz w:val="16"/>
          <w:szCs w:val="16"/>
        </w:rPr>
        <w:t>U</w:t>
      </w:r>
      <w:r>
        <w:rPr>
          <w:bCs/>
          <w:sz w:val="16"/>
          <w:szCs w:val="16"/>
        </w:rPr>
        <w:t xml:space="preserve"> as a function of the sine of the inclination angle </w:t>
      </w:r>
      <w:r w:rsidRPr="00BD4381">
        <w:rPr>
          <w:bCs/>
          <w:i/>
          <w:iCs/>
          <w:sz w:val="16"/>
          <w:szCs w:val="16"/>
        </w:rPr>
        <w:sym w:font="Symbol" w:char="F061"/>
      </w:r>
      <w:r>
        <w:rPr>
          <w:bCs/>
          <w:sz w:val="16"/>
          <w:szCs w:val="16"/>
        </w:rPr>
        <w:t xml:space="preserve"> for Newtonian drops </w:t>
      </w:r>
      <w:r w:rsidRPr="00B11400">
        <w:rPr>
          <w:bCs/>
          <w:sz w:val="16"/>
          <w:szCs w:val="16"/>
        </w:rPr>
        <w:t xml:space="preserve">having volume </w:t>
      </w:r>
      <w:r w:rsidRPr="0008373A">
        <w:rPr>
          <w:bCs/>
          <w:i/>
          <w:sz w:val="16"/>
          <w:szCs w:val="16"/>
        </w:rPr>
        <w:t>Ω</w:t>
      </w:r>
      <w:r w:rsidRPr="00B11400">
        <w:rPr>
          <w:bCs/>
          <w:sz w:val="16"/>
          <w:szCs w:val="16"/>
        </w:rPr>
        <w:t xml:space="preserve">=30 </w:t>
      </w:r>
      <w:r>
        <w:rPr>
          <w:bCs/>
          <w:sz w:val="16"/>
          <w:szCs w:val="16"/>
        </w:rPr>
        <w:sym w:font="Symbol" w:char="F06D"/>
      </w:r>
      <w:r w:rsidRPr="00B11400">
        <w:rPr>
          <w:bCs/>
          <w:sz w:val="16"/>
          <w:szCs w:val="16"/>
        </w:rPr>
        <w:t xml:space="preserve">L deposited on </w:t>
      </w:r>
      <w:r>
        <w:rPr>
          <w:bCs/>
          <w:sz w:val="16"/>
          <w:szCs w:val="16"/>
        </w:rPr>
        <w:t xml:space="preserve">silicon lubricated surfaces. The drops have viscosity </w:t>
      </w:r>
      <w:r w:rsidRPr="00D124F4">
        <w:rPr>
          <w:bCs/>
          <w:i/>
          <w:sz w:val="16"/>
          <w:szCs w:val="16"/>
        </w:rPr>
        <w:sym w:font="Symbol" w:char="F06D"/>
      </w:r>
      <w:r w:rsidRPr="008A7FD8">
        <w:rPr>
          <w:bCs/>
          <w:sz w:val="16"/>
          <w:szCs w:val="16"/>
          <w:vertAlign w:val="subscript"/>
        </w:rPr>
        <w:t>drop</w:t>
      </w:r>
      <w:r>
        <w:rPr>
          <w:bCs/>
          <w:sz w:val="16"/>
          <w:szCs w:val="16"/>
        </w:rPr>
        <w:t xml:space="preserve"> much lower than the viscosity </w:t>
      </w:r>
      <w:r w:rsidRPr="00D124F4">
        <w:rPr>
          <w:bCs/>
          <w:i/>
          <w:sz w:val="16"/>
          <w:szCs w:val="16"/>
        </w:rPr>
        <w:sym w:font="Symbol" w:char="F06D"/>
      </w:r>
      <w:r w:rsidRPr="008A7FD8">
        <w:rPr>
          <w:bCs/>
          <w:sz w:val="16"/>
          <w:szCs w:val="16"/>
          <w:vertAlign w:val="subscript"/>
        </w:rPr>
        <w:t>oil</w:t>
      </w:r>
      <w:r>
        <w:rPr>
          <w:bCs/>
          <w:sz w:val="16"/>
          <w:szCs w:val="16"/>
        </w:rPr>
        <w:t xml:space="preserve"> of the impregnating oil. The blue data are taken from </w:t>
      </w:r>
      <w:r>
        <w:rPr>
          <w:bCs/>
          <w:sz w:val="16"/>
          <w:szCs w:val="16"/>
        </w:rPr>
        <w:fldChar w:fldCharType="begin"/>
      </w:r>
      <w:r>
        <w:rPr>
          <w:bCs/>
          <w:sz w:val="16"/>
          <w:szCs w:val="16"/>
        </w:rPr>
        <w:instrText xml:space="preserve"> ADDIN EN.CITE &lt;EndNote&gt;&lt;Cite&gt;&lt;Author&gt;Keiser&lt;/Author&gt;&lt;Year&gt;2020&lt;/Year&gt;&lt;RecNum&gt;1400&lt;/RecNum&gt;&lt;DisplayText&gt;[1]&lt;/DisplayText&gt;&lt;record&gt;&lt;rec-number&gt;1400&lt;/rec-number&gt;&lt;foreign-keys&gt;&lt;key app="EN" db-id="sswppz227avs2pexr9mpwsw12attxpa5xxpe" timestamp="1620404675" guid="6baac03d-6710-487a-95dc-e7c21e6d3e84"&gt;1400&lt;/key&gt;&lt;/foreign-keys&gt;&lt;ref-type name="Journal Article"&gt;17&lt;/ref-type&gt;&lt;contributors&gt;&lt;authors&gt;&lt;author&gt;Keiser, A.&lt;/author&gt;&lt;author&gt;Baumli, P.&lt;/author&gt;&lt;author&gt;Vollmer, D.&lt;/author&gt;&lt;author&gt;Quere, D.&lt;/author&gt;&lt;/authors&gt;&lt;/contributors&gt;&lt;titles&gt;&lt;title&gt;Universality of friction laws on liquid-infused materials&lt;/title&gt;&lt;secondary-title&gt;Physical Review Fluids&lt;/secondary-title&gt;&lt;/titles&gt;&lt;periodical&gt;&lt;full-title&gt;Physical Review Fluids&lt;/full-title&gt;&lt;/periodical&gt;&lt;volume&gt;5&lt;/volume&gt;&lt;number&gt;1&lt;/number&gt;&lt;dates&gt;&lt;year&gt;2020&lt;/year&gt;&lt;pub-dates&gt;&lt;date&gt;Jan&lt;/date&gt;&lt;/pub-dates&gt;&lt;/dates&gt;&lt;isbn&gt;2469-990X&lt;/isbn&gt;&lt;accession-num&gt;WOS:000509509700004&lt;/accession-num&gt;&lt;urls&gt;&lt;related-urls&gt;&lt;url&gt;&amp;lt;Go to ISI&amp;gt;://WOS:000509509700004&lt;/url&gt;&lt;/related-urls&gt;&lt;/urls&gt;&lt;custom7&gt;014005&lt;/custom7&gt;&lt;electronic-resource-num&gt;10.1103/PhysRevFluids.5.014005&lt;/electronic-resource-num&gt;&lt;/record&gt;&lt;/Cite&gt;&lt;/EndNote&gt;</w:instrText>
      </w:r>
      <w:r>
        <w:rPr>
          <w:bCs/>
          <w:sz w:val="16"/>
          <w:szCs w:val="16"/>
        </w:rPr>
        <w:fldChar w:fldCharType="separate"/>
      </w:r>
      <w:r>
        <w:rPr>
          <w:bCs/>
          <w:noProof/>
          <w:sz w:val="16"/>
          <w:szCs w:val="16"/>
        </w:rPr>
        <w:t>[1]</w:t>
      </w:r>
      <w:r>
        <w:rPr>
          <w:bCs/>
          <w:sz w:val="16"/>
          <w:szCs w:val="16"/>
        </w:rPr>
        <w:fldChar w:fldCharType="end"/>
      </w:r>
      <w:r>
        <w:rPr>
          <w:bCs/>
          <w:sz w:val="16"/>
          <w:szCs w:val="16"/>
        </w:rPr>
        <w:t>. The dashed line represents the universal scaling law with exponent 3/2.</w:t>
      </w:r>
      <w:r w:rsidR="00DB6A09">
        <w:rPr>
          <w:bCs/>
          <w:sz w:val="16"/>
          <w:szCs w:val="16"/>
        </w:rPr>
        <w:t xml:space="preserve"> </w:t>
      </w:r>
    </w:p>
    <w:p w14:paraId="137BE74F" w14:textId="77777777" w:rsidR="00AA20B5" w:rsidRPr="009524C1" w:rsidRDefault="00AA20B5" w:rsidP="00AD482C">
      <w:pPr>
        <w:wordWrap/>
        <w:spacing w:line="360" w:lineRule="auto"/>
      </w:pPr>
    </w:p>
    <w:p w14:paraId="59C3B178" w14:textId="77777777" w:rsidR="00CD25DC" w:rsidRDefault="00CD25DC" w:rsidP="00AD482C">
      <w:pPr>
        <w:wordWrap/>
        <w:spacing w:line="360" w:lineRule="auto"/>
        <w:rPr>
          <w:b/>
        </w:rPr>
      </w:pPr>
    </w:p>
    <w:p w14:paraId="62924D52" w14:textId="0CEDE16B" w:rsidR="000F4CCC" w:rsidRPr="0071054F" w:rsidRDefault="00AA20B5" w:rsidP="00AD482C">
      <w:pPr>
        <w:wordWrap/>
        <w:spacing w:line="360" w:lineRule="auto"/>
        <w:rPr>
          <w:b/>
        </w:rPr>
      </w:pPr>
      <w:r>
        <w:rPr>
          <w:b/>
        </w:rPr>
        <w:lastRenderedPageBreak/>
        <w:t>2</w:t>
      </w:r>
      <w:r w:rsidR="0071054F" w:rsidRPr="0071054F">
        <w:rPr>
          <w:b/>
        </w:rPr>
        <w:t>.</w:t>
      </w:r>
      <w:r w:rsidR="0071054F">
        <w:rPr>
          <w:b/>
        </w:rPr>
        <w:t xml:space="preserve"> </w:t>
      </w:r>
      <w:r w:rsidR="000F4CCC" w:rsidRPr="0071054F">
        <w:rPr>
          <w:b/>
        </w:rPr>
        <w:t xml:space="preserve">Motion of </w:t>
      </w:r>
      <w:r w:rsidR="00C16EAE" w:rsidRPr="00C16EAE">
        <w:rPr>
          <w:b/>
        </w:rPr>
        <w:t xml:space="preserve">poly(acrylamide) </w:t>
      </w:r>
      <w:r w:rsidR="000F4CCC" w:rsidRPr="0071054F">
        <w:rPr>
          <w:b/>
        </w:rPr>
        <w:t xml:space="preserve">drop on </w:t>
      </w:r>
      <w:proofErr w:type="spellStart"/>
      <w:r w:rsidR="002518DC">
        <w:rPr>
          <w:b/>
        </w:rPr>
        <w:t>Fomblin</w:t>
      </w:r>
      <w:proofErr w:type="spellEnd"/>
      <w:r w:rsidR="002518DC" w:rsidRPr="0071054F">
        <w:rPr>
          <w:b/>
        </w:rPr>
        <w:t xml:space="preserve"> </w:t>
      </w:r>
      <w:r w:rsidR="00D34BE5">
        <w:rPr>
          <w:b/>
        </w:rPr>
        <w:t>lubricated surfaces</w:t>
      </w:r>
      <w:r w:rsidR="002307A3">
        <w:rPr>
          <w:b/>
        </w:rPr>
        <w:t>.</w:t>
      </w:r>
    </w:p>
    <w:p w14:paraId="77D75E20" w14:textId="290A28DA" w:rsidR="005E54EC" w:rsidRDefault="000F4CCC" w:rsidP="00AD482C">
      <w:pPr>
        <w:wordWrap/>
        <w:spacing w:line="360" w:lineRule="auto"/>
      </w:pPr>
      <w:r w:rsidRPr="0081691A">
        <w:t>Figure S</w:t>
      </w:r>
      <w:r w:rsidR="00830E22">
        <w:t>2</w:t>
      </w:r>
      <w:r w:rsidRPr="0081691A">
        <w:t xml:space="preserve"> shows a representative time evolution of a PAA</w:t>
      </w:r>
      <w:r w:rsidRPr="0081691A">
        <w:rPr>
          <w:vertAlign w:val="subscript"/>
        </w:rPr>
        <w:t>10</w:t>
      </w:r>
      <w:r w:rsidRPr="0081691A">
        <w:t xml:space="preserve">/water drop with concentration of 2500 ppm </w:t>
      </w:r>
      <w:r w:rsidR="00FF3F60">
        <w:t>(</w:t>
      </w:r>
      <w:proofErr w:type="spellStart"/>
      <w:r w:rsidR="00FF3F60">
        <w:t>wt</w:t>
      </w:r>
      <w:proofErr w:type="spellEnd"/>
      <w:r w:rsidR="00FF3F60">
        <w:t xml:space="preserve">) </w:t>
      </w:r>
      <w:r w:rsidRPr="0081691A">
        <w:t xml:space="preserve">and volume </w:t>
      </w:r>
      <w:r w:rsidRPr="0081691A">
        <w:rPr>
          <w:rFonts w:ascii="Cambria Math" w:hAnsi="Cambria Math"/>
          <w:i/>
        </w:rPr>
        <w:t>Ω</w:t>
      </w:r>
      <w:r w:rsidRPr="0081691A">
        <w:t xml:space="preserve">=30 </w:t>
      </w:r>
      <w:r w:rsidRPr="0081691A">
        <w:rPr>
          <w:rFonts w:ascii="Cambria Math" w:hAnsi="Cambria Math"/>
        </w:rPr>
        <w:t>𝜇</w:t>
      </w:r>
      <w:r w:rsidRPr="0081691A">
        <w:t xml:space="preserve">L deposited on a </w:t>
      </w:r>
      <w:proofErr w:type="spellStart"/>
      <w:r w:rsidR="002518DC">
        <w:t>Fomblin</w:t>
      </w:r>
      <w:proofErr w:type="spellEnd"/>
      <w:r w:rsidRPr="0081691A">
        <w:t xml:space="preserve"> </w:t>
      </w:r>
      <w:r w:rsidR="00CD25DC">
        <w:t>lubricated</w:t>
      </w:r>
      <w:r w:rsidR="0004591A">
        <w:t xml:space="preserve"> surface</w:t>
      </w:r>
      <w:r w:rsidRPr="0081691A">
        <w:t xml:space="preserve"> inclined by an angle </w:t>
      </w:r>
      <w:r w:rsidRPr="0081691A">
        <w:rPr>
          <w:rFonts w:ascii="Cambria Math" w:hAnsi="Cambria Math"/>
        </w:rPr>
        <w:t>α</w:t>
      </w:r>
      <w:r w:rsidRPr="0081691A">
        <w:t xml:space="preserve">=30°. The top graph indicates the position of the front contact point. </w:t>
      </w:r>
      <w:r w:rsidR="000A5930">
        <w:t xml:space="preserve">It corresponds to an overall travelled distance of </w:t>
      </w:r>
      <w:r w:rsidR="0071054F" w:rsidRPr="0071054F">
        <w:t>about 4</w:t>
      </w:r>
      <w:r w:rsidR="000A5930" w:rsidRPr="0071054F">
        <w:t xml:space="preserve"> cm</w:t>
      </w:r>
      <w:r w:rsidR="000A5930">
        <w:t xml:space="preserve">.  </w:t>
      </w:r>
      <w:r w:rsidRPr="0081691A">
        <w:t>The periodic oscillations with respect to a uniform motion are clearly seen in the bottom graph</w:t>
      </w:r>
      <w:r w:rsidR="00B82D97">
        <w:t>. Amplitude and frequency of the oscillations are comparable to the ones reported in Fig.3 (e)</w:t>
      </w:r>
      <w:r w:rsidR="00893511">
        <w:t xml:space="preserve"> of the </w:t>
      </w:r>
      <w:r w:rsidR="001372BD">
        <w:t>Article</w:t>
      </w:r>
      <w:r w:rsidRPr="0081691A">
        <w:t xml:space="preserve"> confirm</w:t>
      </w:r>
      <w:r w:rsidR="0081691A">
        <w:t>ing</w:t>
      </w:r>
      <w:r w:rsidRPr="0081691A">
        <w:t xml:space="preserve"> that the</w:t>
      </w:r>
      <w:r w:rsidR="0081691A">
        <w:t xml:space="preserve"> observed dynamics is mainly determined by the rheology of the drop and not by the preparation of the slippery lubricated surface.</w:t>
      </w:r>
      <w:r w:rsidR="005B00BC">
        <w:t xml:space="preserve"> </w:t>
      </w:r>
      <w:r w:rsidR="005B00BC" w:rsidRPr="005B00BC">
        <w:t xml:space="preserve">Notably, </w:t>
      </w:r>
      <w:r w:rsidR="00775517">
        <w:t xml:space="preserve">the </w:t>
      </w:r>
      <w:r w:rsidR="005B00BC" w:rsidRPr="005B00BC">
        <w:t xml:space="preserve">data reported in the </w:t>
      </w:r>
      <w:r w:rsidR="001372BD">
        <w:t>Article</w:t>
      </w:r>
      <w:r w:rsidR="00775517">
        <w:t xml:space="preserve"> </w:t>
      </w:r>
      <w:r w:rsidR="005B00BC" w:rsidRPr="005B00BC">
        <w:t xml:space="preserve">are obtained on </w:t>
      </w:r>
      <w:r w:rsidR="00830E22">
        <w:t>lubricated surfaces</w:t>
      </w:r>
      <w:r w:rsidR="005B00BC" w:rsidRPr="005B00BC">
        <w:t xml:space="preserve"> prepared using silicone oil.</w:t>
      </w:r>
      <w:r w:rsidR="00EB6410">
        <w:t xml:space="preserve"> </w:t>
      </w:r>
    </w:p>
    <w:p w14:paraId="21AD1E94" w14:textId="7254DD54" w:rsidR="0081691A" w:rsidRDefault="002C6FE7" w:rsidP="00AD482C">
      <w:pPr>
        <w:wordWrap/>
        <w:spacing w:line="360" w:lineRule="auto"/>
        <w:jc w:val="center"/>
      </w:pPr>
      <w:r>
        <w:rPr>
          <w:noProof/>
        </w:rPr>
        <w:drawing>
          <wp:inline distT="0" distB="0" distL="0" distR="0" wp14:anchorId="7D6A6BFA" wp14:editId="38CB9788">
            <wp:extent cx="2734056" cy="2734056"/>
            <wp:effectExtent l="0" t="0" r="9525" b="952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34056" cy="2734056"/>
                    </a:xfrm>
                    <a:prstGeom prst="rect">
                      <a:avLst/>
                    </a:prstGeom>
                  </pic:spPr>
                </pic:pic>
              </a:graphicData>
            </a:graphic>
          </wp:inline>
        </w:drawing>
      </w:r>
    </w:p>
    <w:p w14:paraId="4928A571" w14:textId="6995DAB9" w:rsidR="00965064" w:rsidRDefault="00965064" w:rsidP="00502193">
      <w:pPr>
        <w:wordWrap/>
        <w:rPr>
          <w:sz w:val="16"/>
          <w:szCs w:val="16"/>
        </w:rPr>
      </w:pPr>
      <w:r w:rsidRPr="00965064">
        <w:rPr>
          <w:sz w:val="16"/>
          <w:szCs w:val="16"/>
        </w:rPr>
        <w:t>FIG. S</w:t>
      </w:r>
      <w:r w:rsidR="00592A94">
        <w:rPr>
          <w:sz w:val="16"/>
          <w:szCs w:val="16"/>
        </w:rPr>
        <w:t>2</w:t>
      </w:r>
      <w:r w:rsidRPr="00965064">
        <w:rPr>
          <w:sz w:val="16"/>
          <w:szCs w:val="16"/>
        </w:rPr>
        <w:t>. Top:</w:t>
      </w:r>
      <w:r>
        <w:t xml:space="preserve"> </w:t>
      </w:r>
      <w:r>
        <w:rPr>
          <w:sz w:val="16"/>
          <w:szCs w:val="16"/>
        </w:rPr>
        <w:t>time evolution of the contact line front p</w:t>
      </w:r>
      <w:r w:rsidRPr="002A16D0">
        <w:rPr>
          <w:bCs/>
          <w:sz w:val="16"/>
          <w:szCs w:val="16"/>
        </w:rPr>
        <w:t xml:space="preserve">osition </w:t>
      </w:r>
      <w:proofErr w:type="spellStart"/>
      <w:r w:rsidRPr="0008373A">
        <w:rPr>
          <w:bCs/>
          <w:i/>
          <w:iCs/>
          <w:sz w:val="16"/>
          <w:szCs w:val="16"/>
        </w:rPr>
        <w:t>x</w:t>
      </w:r>
      <w:r w:rsidRPr="002A16D0">
        <w:rPr>
          <w:bCs/>
          <w:i/>
          <w:iCs/>
          <w:sz w:val="16"/>
          <w:szCs w:val="16"/>
          <w:vertAlign w:val="subscript"/>
        </w:rPr>
        <w:t>f</w:t>
      </w:r>
      <w:proofErr w:type="spellEnd"/>
      <w:r w:rsidRPr="002A16D0">
        <w:rPr>
          <w:bCs/>
          <w:sz w:val="16"/>
          <w:szCs w:val="16"/>
        </w:rPr>
        <w:t xml:space="preserve"> </w:t>
      </w:r>
      <w:r>
        <w:rPr>
          <w:bCs/>
          <w:sz w:val="16"/>
          <w:szCs w:val="16"/>
        </w:rPr>
        <w:t>of a PAA</w:t>
      </w:r>
      <w:r>
        <w:rPr>
          <w:bCs/>
          <w:sz w:val="16"/>
          <w:szCs w:val="16"/>
          <w:vertAlign w:val="subscript"/>
        </w:rPr>
        <w:t>10</w:t>
      </w:r>
      <w:r>
        <w:rPr>
          <w:bCs/>
          <w:sz w:val="16"/>
          <w:szCs w:val="16"/>
        </w:rPr>
        <w:t>/water 2500</w:t>
      </w:r>
      <w:r w:rsidR="00CE4585">
        <w:rPr>
          <w:bCs/>
          <w:sz w:val="16"/>
          <w:szCs w:val="16"/>
        </w:rPr>
        <w:t xml:space="preserve"> </w:t>
      </w:r>
      <w:r>
        <w:rPr>
          <w:bCs/>
          <w:sz w:val="16"/>
          <w:szCs w:val="16"/>
        </w:rPr>
        <w:t xml:space="preserve">ppm drop </w:t>
      </w:r>
      <w:r w:rsidRPr="00B11400">
        <w:rPr>
          <w:bCs/>
          <w:sz w:val="16"/>
          <w:szCs w:val="16"/>
        </w:rPr>
        <w:t xml:space="preserve">having volume </w:t>
      </w:r>
      <w:r w:rsidRPr="0008373A">
        <w:rPr>
          <w:bCs/>
          <w:i/>
          <w:sz w:val="16"/>
          <w:szCs w:val="16"/>
        </w:rPr>
        <w:t>Ω</w:t>
      </w:r>
      <w:r w:rsidRPr="00B11400">
        <w:rPr>
          <w:bCs/>
          <w:sz w:val="16"/>
          <w:szCs w:val="16"/>
        </w:rPr>
        <w:t xml:space="preserve">=30 </w:t>
      </w:r>
      <w:r>
        <w:rPr>
          <w:bCs/>
          <w:sz w:val="16"/>
          <w:szCs w:val="16"/>
        </w:rPr>
        <w:sym w:font="Symbol" w:char="F06D"/>
      </w:r>
      <w:r w:rsidRPr="00B11400">
        <w:rPr>
          <w:bCs/>
          <w:sz w:val="16"/>
          <w:szCs w:val="16"/>
        </w:rPr>
        <w:t>L deposited on</w:t>
      </w:r>
      <w:r>
        <w:rPr>
          <w:bCs/>
          <w:sz w:val="16"/>
          <w:szCs w:val="16"/>
        </w:rPr>
        <w:t xml:space="preserve"> a fluorinated</w:t>
      </w:r>
      <w:r w:rsidRPr="00B11400">
        <w:rPr>
          <w:bCs/>
          <w:sz w:val="16"/>
          <w:szCs w:val="16"/>
        </w:rPr>
        <w:t xml:space="preserve"> </w:t>
      </w:r>
      <w:r w:rsidR="00830E22">
        <w:rPr>
          <w:bCs/>
          <w:sz w:val="16"/>
          <w:szCs w:val="16"/>
        </w:rPr>
        <w:t>lubricated surface</w:t>
      </w:r>
      <w:r w:rsidRPr="00B11400">
        <w:rPr>
          <w:bCs/>
          <w:sz w:val="16"/>
          <w:szCs w:val="16"/>
        </w:rPr>
        <w:t xml:space="preserve"> inclined by </w:t>
      </w:r>
      <w:r w:rsidRPr="0008373A">
        <w:rPr>
          <w:bCs/>
          <w:i/>
          <w:sz w:val="16"/>
          <w:szCs w:val="16"/>
        </w:rPr>
        <w:t>α</w:t>
      </w:r>
      <w:r w:rsidRPr="00B11400">
        <w:rPr>
          <w:bCs/>
          <w:sz w:val="16"/>
          <w:szCs w:val="16"/>
        </w:rPr>
        <w:t>=30°</w:t>
      </w:r>
      <w:r>
        <w:rPr>
          <w:bCs/>
          <w:sz w:val="16"/>
          <w:szCs w:val="16"/>
        </w:rPr>
        <w:t xml:space="preserve">. Bottom: </w:t>
      </w:r>
      <w:r>
        <w:rPr>
          <w:sz w:val="16"/>
          <w:szCs w:val="16"/>
        </w:rPr>
        <w:t xml:space="preserve">time evolution of the instantaneous variation of the contact line front </w:t>
      </w:r>
      <w:r w:rsidR="00A47DB6">
        <w:rPr>
          <w:sz w:val="16"/>
          <w:szCs w:val="16"/>
        </w:rPr>
        <w:t xml:space="preserve">(filled diamonds) </w:t>
      </w:r>
      <w:r>
        <w:rPr>
          <w:sz w:val="16"/>
          <w:szCs w:val="16"/>
        </w:rPr>
        <w:t xml:space="preserve">and rear </w:t>
      </w:r>
      <w:r w:rsidR="00A47DB6">
        <w:rPr>
          <w:sz w:val="16"/>
          <w:szCs w:val="16"/>
        </w:rPr>
        <w:t xml:space="preserve">(open diamonds) </w:t>
      </w:r>
      <w:r>
        <w:rPr>
          <w:sz w:val="16"/>
          <w:szCs w:val="16"/>
        </w:rPr>
        <w:t xml:space="preserve">position of the drop </w:t>
      </w:r>
      <w:r w:rsidR="00CD63F0">
        <w:rPr>
          <w:sz w:val="16"/>
          <w:szCs w:val="16"/>
        </w:rPr>
        <w:t xml:space="preserve">with </w:t>
      </w:r>
      <w:r w:rsidR="00A47DB6">
        <w:rPr>
          <w:sz w:val="16"/>
          <w:szCs w:val="16"/>
        </w:rPr>
        <w:t>respect to</w:t>
      </w:r>
      <w:r w:rsidR="00A47DB6" w:rsidRPr="004C2BB9">
        <w:rPr>
          <w:sz w:val="16"/>
          <w:szCs w:val="16"/>
        </w:rPr>
        <w:t xml:space="preserve"> </w:t>
      </w:r>
      <w:r w:rsidRPr="004C2BB9">
        <w:rPr>
          <w:sz w:val="16"/>
          <w:szCs w:val="16"/>
        </w:rPr>
        <w:t xml:space="preserve">the average </w:t>
      </w:r>
      <w:r w:rsidR="001045BF">
        <w:rPr>
          <w:sz w:val="16"/>
          <w:szCs w:val="16"/>
        </w:rPr>
        <w:t>uniform motion</w:t>
      </w:r>
      <w:r>
        <w:rPr>
          <w:sz w:val="16"/>
          <w:szCs w:val="16"/>
        </w:rPr>
        <w:t xml:space="preserve">. </w:t>
      </w:r>
    </w:p>
    <w:p w14:paraId="3BD9EBCC" w14:textId="77777777" w:rsidR="00830E22" w:rsidRDefault="00830E22" w:rsidP="00AD482C">
      <w:pPr>
        <w:wordWrap/>
        <w:spacing w:line="360" w:lineRule="auto"/>
        <w:rPr>
          <w:b/>
        </w:rPr>
      </w:pPr>
    </w:p>
    <w:p w14:paraId="6E2354BB" w14:textId="6DB38F8A" w:rsidR="0071054F" w:rsidRPr="0071054F" w:rsidRDefault="00AA20B5" w:rsidP="00AD482C">
      <w:pPr>
        <w:wordWrap/>
        <w:spacing w:line="360" w:lineRule="auto"/>
        <w:rPr>
          <w:b/>
        </w:rPr>
      </w:pPr>
      <w:r>
        <w:rPr>
          <w:b/>
        </w:rPr>
        <w:t>3</w:t>
      </w:r>
      <w:r w:rsidR="0071054F" w:rsidRPr="0071054F">
        <w:rPr>
          <w:b/>
        </w:rPr>
        <w:t>.</w:t>
      </w:r>
      <w:r w:rsidR="0071054F">
        <w:rPr>
          <w:b/>
        </w:rPr>
        <w:t xml:space="preserve"> </w:t>
      </w:r>
      <w:r w:rsidR="0071054F" w:rsidRPr="0071054F">
        <w:rPr>
          <w:b/>
        </w:rPr>
        <w:t xml:space="preserve">Motion of </w:t>
      </w:r>
      <w:r w:rsidR="00C16EAE" w:rsidRPr="00C16EAE">
        <w:rPr>
          <w:b/>
        </w:rPr>
        <w:t xml:space="preserve">poly(acrylamide) </w:t>
      </w:r>
      <w:r w:rsidR="0071054F" w:rsidRPr="0071054F">
        <w:rPr>
          <w:b/>
        </w:rPr>
        <w:t>drop</w:t>
      </w:r>
      <w:r w:rsidR="00E13B4C">
        <w:rPr>
          <w:b/>
        </w:rPr>
        <w:t>s</w:t>
      </w:r>
      <w:r w:rsidR="0071054F" w:rsidRPr="0071054F">
        <w:rPr>
          <w:b/>
        </w:rPr>
        <w:t xml:space="preserve"> on </w:t>
      </w:r>
      <w:r w:rsidR="0071054F">
        <w:rPr>
          <w:b/>
        </w:rPr>
        <w:t xml:space="preserve">long silicone </w:t>
      </w:r>
      <w:r w:rsidR="00D34BE5">
        <w:rPr>
          <w:b/>
        </w:rPr>
        <w:t>lubricated surfaces</w:t>
      </w:r>
    </w:p>
    <w:p w14:paraId="5C767D9F" w14:textId="0FF59AE6" w:rsidR="0071054F" w:rsidRDefault="00DC5EB0" w:rsidP="00AD482C">
      <w:pPr>
        <w:wordWrap/>
        <w:spacing w:line="360" w:lineRule="auto"/>
      </w:pPr>
      <w:r>
        <w:t xml:space="preserve">In the measurements, drops are typically gently placed on the already tilted surface by a micropipette. To verify that </w:t>
      </w:r>
      <w:r w:rsidR="0058792F">
        <w:t>the</w:t>
      </w:r>
      <w:r w:rsidR="002E08EF">
        <w:t xml:space="preserve"> initial</w:t>
      </w:r>
      <w:r w:rsidR="0058792F">
        <w:t xml:space="preserve"> drop dosing </w:t>
      </w:r>
      <w:r w:rsidR="00AD482C">
        <w:t xml:space="preserve">does not affect the </w:t>
      </w:r>
      <w:r w:rsidR="0058792F">
        <w:t xml:space="preserve">oscillatory regime, </w:t>
      </w:r>
      <w:r w:rsidR="00AD482C">
        <w:t xml:space="preserve">we have also tried to place the drop on a horizontal surface, which is then quickly tilted to the desired angle α. The results are reported in </w:t>
      </w:r>
      <w:r w:rsidR="0071054F" w:rsidRPr="0081691A">
        <w:t>Fig</w:t>
      </w:r>
      <w:r w:rsidR="00AD482C">
        <w:t>.</w:t>
      </w:r>
      <w:r w:rsidR="0071054F" w:rsidRPr="0081691A">
        <w:t xml:space="preserve"> S</w:t>
      </w:r>
      <w:r w:rsidR="00830E22">
        <w:t>3</w:t>
      </w:r>
      <w:r w:rsidR="0071054F" w:rsidRPr="0081691A">
        <w:t xml:space="preserve"> </w:t>
      </w:r>
      <w:r w:rsidR="00AD482C">
        <w:t xml:space="preserve">that shows </w:t>
      </w:r>
      <w:r w:rsidR="00E13B4C">
        <w:t>two</w:t>
      </w:r>
      <w:r w:rsidR="0071054F" w:rsidRPr="0081691A">
        <w:t xml:space="preserve"> representative time </w:t>
      </w:r>
      <w:r w:rsidR="00E13B4C">
        <w:t>laws</w:t>
      </w:r>
      <w:r w:rsidR="0071054F" w:rsidRPr="0081691A">
        <w:t xml:space="preserve"> of PAA</w:t>
      </w:r>
      <w:r w:rsidR="0071054F" w:rsidRPr="0081691A">
        <w:rPr>
          <w:vertAlign w:val="subscript"/>
        </w:rPr>
        <w:t>10</w:t>
      </w:r>
      <w:r w:rsidR="0071054F" w:rsidRPr="0081691A">
        <w:t>/water drop</w:t>
      </w:r>
      <w:r w:rsidR="00E13B4C">
        <w:t>s</w:t>
      </w:r>
      <w:r w:rsidR="0071054F" w:rsidRPr="0081691A">
        <w:t xml:space="preserve"> with concentration of 2500 ppm and volume </w:t>
      </w:r>
      <w:r w:rsidR="0071054F" w:rsidRPr="001A752A">
        <w:rPr>
          <w:rFonts w:ascii="Cambria Math" w:hAnsi="Cambria Math"/>
          <w:i/>
        </w:rPr>
        <w:t>Ω</w:t>
      </w:r>
      <w:r w:rsidR="0071054F" w:rsidRPr="0081691A">
        <w:t xml:space="preserve">=30 </w:t>
      </w:r>
      <w:r w:rsidR="0071054F" w:rsidRPr="0081691A">
        <w:rPr>
          <w:rFonts w:ascii="Cambria Math" w:hAnsi="Cambria Math"/>
        </w:rPr>
        <w:t>𝜇</w:t>
      </w:r>
      <w:r w:rsidR="0071054F" w:rsidRPr="0081691A">
        <w:t xml:space="preserve">L deposited on </w:t>
      </w:r>
      <w:r w:rsidR="002C2241">
        <w:t xml:space="preserve">silicone </w:t>
      </w:r>
      <w:r w:rsidR="00830E22">
        <w:t>lubricated surfaces</w:t>
      </w:r>
      <w:r w:rsidR="0058792F">
        <w:t xml:space="preserve">, taken over a distance </w:t>
      </w:r>
      <w:r w:rsidR="006F432D">
        <w:t>slightly longer than that of</w:t>
      </w:r>
      <w:r w:rsidR="0058792F">
        <w:t xml:space="preserve"> the data reported in Fig. 3</w:t>
      </w:r>
      <w:r w:rsidR="00DA0F31">
        <w:t xml:space="preserve"> of the </w:t>
      </w:r>
      <w:r w:rsidR="001372BD">
        <w:t>Article</w:t>
      </w:r>
      <w:r w:rsidR="0071054F" w:rsidRPr="0081691A">
        <w:t xml:space="preserve">. </w:t>
      </w:r>
      <w:r w:rsidR="00CD63F0">
        <w:t>More precisely, t</w:t>
      </w:r>
      <w:r w:rsidR="00545FC2">
        <w:t>h</w:t>
      </w:r>
      <w:r w:rsidR="005D36AB">
        <w:t xml:space="preserve">e data span an overall displacement of about 5 cm placed at the end of the 30 cm </w:t>
      </w:r>
      <w:r w:rsidR="005D36AB">
        <w:sym w:font="Symbol" w:char="F0B4"/>
      </w:r>
      <w:r w:rsidR="005D36AB">
        <w:t xml:space="preserve"> 3 cm coated glass plate. The drop is deposited at the opposite end of the substrate</w:t>
      </w:r>
      <w:r w:rsidR="00E13B4C">
        <w:t xml:space="preserve">. </w:t>
      </w:r>
      <w:r w:rsidR="005D36AB">
        <w:t xml:space="preserve"> </w:t>
      </w:r>
      <w:r w:rsidR="0071054F" w:rsidRPr="0081691A">
        <w:t>The top graph indicates the position</w:t>
      </w:r>
      <w:r w:rsidR="00A85892">
        <w:t>s</w:t>
      </w:r>
      <w:r w:rsidR="0071054F" w:rsidRPr="0081691A">
        <w:t xml:space="preserve"> of the front contact point</w:t>
      </w:r>
      <w:r w:rsidR="00E13B4C">
        <w:t xml:space="preserve"> of a drop </w:t>
      </w:r>
      <w:r w:rsidR="00A85892">
        <w:t xml:space="preserve">deposited on the </w:t>
      </w:r>
      <w:r w:rsidR="00830E22">
        <w:t>lubricated surfaces</w:t>
      </w:r>
      <w:r w:rsidR="00A85892">
        <w:t xml:space="preserve"> inclined by </w:t>
      </w:r>
      <w:r w:rsidR="004E4172">
        <w:t>2</w:t>
      </w:r>
      <w:r w:rsidR="00A85892">
        <w:t xml:space="preserve">0° and of another drop deposited on the </w:t>
      </w:r>
      <w:r w:rsidR="00830E22">
        <w:t>lubricated surfaces</w:t>
      </w:r>
      <w:r w:rsidR="00A85892">
        <w:t xml:space="preserve"> </w:t>
      </w:r>
      <w:r w:rsidR="00E13B4C">
        <w:t xml:space="preserve">kept initially in the horizontal position and then quickly inclined to </w:t>
      </w:r>
      <w:r w:rsidR="00E13B4C" w:rsidRPr="0081691A">
        <w:rPr>
          <w:rFonts w:ascii="Cambria Math" w:hAnsi="Cambria Math"/>
        </w:rPr>
        <w:t>α</w:t>
      </w:r>
      <w:r w:rsidR="00E13B4C" w:rsidRPr="0081691A">
        <w:t>=</w:t>
      </w:r>
      <w:r w:rsidR="004E4172">
        <w:t>2</w:t>
      </w:r>
      <w:r w:rsidR="00E13B4C" w:rsidRPr="0081691A">
        <w:t>0°</w:t>
      </w:r>
      <w:r w:rsidR="00E13B4C">
        <w:t>.</w:t>
      </w:r>
      <w:r w:rsidR="00A85892">
        <w:t xml:space="preserve"> </w:t>
      </w:r>
      <w:r w:rsidR="0071054F" w:rsidRPr="0081691A">
        <w:t xml:space="preserve">The </w:t>
      </w:r>
      <w:r w:rsidR="00A85892">
        <w:t xml:space="preserve">corresponding </w:t>
      </w:r>
      <w:r w:rsidR="0071054F" w:rsidRPr="0081691A">
        <w:t xml:space="preserve">periodic oscillations with respect to </w:t>
      </w:r>
      <w:r w:rsidR="00A85892">
        <w:t>the</w:t>
      </w:r>
      <w:r w:rsidR="0071054F" w:rsidRPr="0081691A">
        <w:t xml:space="preserve"> uniform motion are clearly seen in the bottom graph</w:t>
      </w:r>
      <w:r w:rsidR="00A85892">
        <w:t>s</w:t>
      </w:r>
      <w:r w:rsidR="0071054F" w:rsidRPr="0081691A">
        <w:t>, confirm</w:t>
      </w:r>
      <w:r w:rsidR="0071054F">
        <w:t>ing</w:t>
      </w:r>
      <w:r w:rsidR="0071054F" w:rsidRPr="0081691A">
        <w:t xml:space="preserve"> that the</w:t>
      </w:r>
      <w:r w:rsidR="0071054F">
        <w:t xml:space="preserve"> observed dynamics </w:t>
      </w:r>
      <w:r w:rsidR="001367D4">
        <w:t>is not affected by the initial conditions</w:t>
      </w:r>
      <w:r w:rsidR="0071054F">
        <w:t>.</w:t>
      </w:r>
    </w:p>
    <w:p w14:paraId="6A1AA2A0" w14:textId="42BEC46E" w:rsidR="00DC5EB0" w:rsidRDefault="00DC5EB0" w:rsidP="00AD482C">
      <w:pPr>
        <w:wordWrap/>
        <w:spacing w:line="360" w:lineRule="auto"/>
        <w:jc w:val="center"/>
      </w:pPr>
      <w:r>
        <w:rPr>
          <w:noProof/>
        </w:rPr>
        <w:lastRenderedPageBreak/>
        <w:drawing>
          <wp:inline distT="0" distB="0" distL="0" distR="0" wp14:anchorId="2B8286BB" wp14:editId="6A2BEC3E">
            <wp:extent cx="2743200" cy="348849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SM 30cm SLIPS 30ul 20° paa10_250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43200" cy="3488495"/>
                    </a:xfrm>
                    <a:prstGeom prst="rect">
                      <a:avLst/>
                    </a:prstGeom>
                  </pic:spPr>
                </pic:pic>
              </a:graphicData>
            </a:graphic>
          </wp:inline>
        </w:drawing>
      </w:r>
    </w:p>
    <w:p w14:paraId="1879F46D" w14:textId="02CEB15E" w:rsidR="0071054F" w:rsidRPr="00965064" w:rsidRDefault="0071054F" w:rsidP="00502193">
      <w:pPr>
        <w:wordWrap/>
      </w:pPr>
      <w:r w:rsidRPr="00965064">
        <w:rPr>
          <w:sz w:val="16"/>
          <w:szCs w:val="16"/>
        </w:rPr>
        <w:t>FIG. S</w:t>
      </w:r>
      <w:r w:rsidR="00592A94">
        <w:rPr>
          <w:sz w:val="16"/>
          <w:szCs w:val="16"/>
        </w:rPr>
        <w:t>3</w:t>
      </w:r>
      <w:r w:rsidRPr="00965064">
        <w:rPr>
          <w:sz w:val="16"/>
          <w:szCs w:val="16"/>
        </w:rPr>
        <w:t>. Top:</w:t>
      </w:r>
      <w:r>
        <w:t xml:space="preserve"> </w:t>
      </w:r>
      <w:r>
        <w:rPr>
          <w:sz w:val="16"/>
          <w:szCs w:val="16"/>
        </w:rPr>
        <w:t>time evolution of the contact line front p</w:t>
      </w:r>
      <w:r w:rsidRPr="002A16D0">
        <w:rPr>
          <w:bCs/>
          <w:sz w:val="16"/>
          <w:szCs w:val="16"/>
        </w:rPr>
        <w:t xml:space="preserve">osition </w:t>
      </w:r>
      <w:proofErr w:type="spellStart"/>
      <w:r w:rsidRPr="0008373A">
        <w:rPr>
          <w:bCs/>
          <w:i/>
          <w:iCs/>
          <w:sz w:val="16"/>
          <w:szCs w:val="16"/>
        </w:rPr>
        <w:t>x</w:t>
      </w:r>
      <w:r w:rsidRPr="002A16D0">
        <w:rPr>
          <w:bCs/>
          <w:i/>
          <w:iCs/>
          <w:sz w:val="16"/>
          <w:szCs w:val="16"/>
          <w:vertAlign w:val="subscript"/>
        </w:rPr>
        <w:t>f</w:t>
      </w:r>
      <w:proofErr w:type="spellEnd"/>
      <w:r w:rsidRPr="002A16D0">
        <w:rPr>
          <w:bCs/>
          <w:sz w:val="16"/>
          <w:szCs w:val="16"/>
        </w:rPr>
        <w:t xml:space="preserve"> </w:t>
      </w:r>
      <w:r>
        <w:rPr>
          <w:bCs/>
          <w:sz w:val="16"/>
          <w:szCs w:val="16"/>
        </w:rPr>
        <w:t>of PAA</w:t>
      </w:r>
      <w:r>
        <w:rPr>
          <w:bCs/>
          <w:sz w:val="16"/>
          <w:szCs w:val="16"/>
          <w:vertAlign w:val="subscript"/>
        </w:rPr>
        <w:t>10</w:t>
      </w:r>
      <w:r>
        <w:rPr>
          <w:bCs/>
          <w:sz w:val="16"/>
          <w:szCs w:val="16"/>
        </w:rPr>
        <w:t>/water 2500</w:t>
      </w:r>
      <w:r w:rsidR="00CE4585">
        <w:rPr>
          <w:bCs/>
          <w:sz w:val="16"/>
          <w:szCs w:val="16"/>
        </w:rPr>
        <w:t xml:space="preserve"> </w:t>
      </w:r>
      <w:r>
        <w:rPr>
          <w:bCs/>
          <w:sz w:val="16"/>
          <w:szCs w:val="16"/>
        </w:rPr>
        <w:t>ppm drop</w:t>
      </w:r>
      <w:r w:rsidR="00A85892">
        <w:rPr>
          <w:bCs/>
          <w:sz w:val="16"/>
          <w:szCs w:val="16"/>
        </w:rPr>
        <w:t>s</w:t>
      </w:r>
      <w:r>
        <w:rPr>
          <w:bCs/>
          <w:sz w:val="16"/>
          <w:szCs w:val="16"/>
        </w:rPr>
        <w:t xml:space="preserve"> </w:t>
      </w:r>
      <w:r w:rsidRPr="00B11400">
        <w:rPr>
          <w:bCs/>
          <w:sz w:val="16"/>
          <w:szCs w:val="16"/>
        </w:rPr>
        <w:t xml:space="preserve">having volume </w:t>
      </w:r>
      <w:r w:rsidRPr="0008373A">
        <w:rPr>
          <w:bCs/>
          <w:i/>
          <w:sz w:val="16"/>
          <w:szCs w:val="16"/>
        </w:rPr>
        <w:t>Ω</w:t>
      </w:r>
      <w:r w:rsidRPr="00B11400">
        <w:rPr>
          <w:bCs/>
          <w:sz w:val="16"/>
          <w:szCs w:val="16"/>
        </w:rPr>
        <w:t>=</w:t>
      </w:r>
      <w:r w:rsidR="004E4172">
        <w:rPr>
          <w:bCs/>
          <w:sz w:val="16"/>
          <w:szCs w:val="16"/>
        </w:rPr>
        <w:t>2</w:t>
      </w:r>
      <w:r w:rsidRPr="00B11400">
        <w:rPr>
          <w:bCs/>
          <w:sz w:val="16"/>
          <w:szCs w:val="16"/>
        </w:rPr>
        <w:t xml:space="preserve">0 </w:t>
      </w:r>
      <w:r>
        <w:rPr>
          <w:bCs/>
          <w:sz w:val="16"/>
          <w:szCs w:val="16"/>
        </w:rPr>
        <w:sym w:font="Symbol" w:char="F06D"/>
      </w:r>
      <w:r w:rsidRPr="00B11400">
        <w:rPr>
          <w:bCs/>
          <w:sz w:val="16"/>
          <w:szCs w:val="16"/>
        </w:rPr>
        <w:t>L deposited on</w:t>
      </w:r>
      <w:r>
        <w:rPr>
          <w:bCs/>
          <w:sz w:val="16"/>
          <w:szCs w:val="16"/>
        </w:rPr>
        <w:t xml:space="preserve"> </w:t>
      </w:r>
      <w:r w:rsidR="00A85892">
        <w:rPr>
          <w:bCs/>
          <w:sz w:val="16"/>
          <w:szCs w:val="16"/>
        </w:rPr>
        <w:t>long</w:t>
      </w:r>
      <w:r>
        <w:rPr>
          <w:bCs/>
          <w:sz w:val="16"/>
          <w:szCs w:val="16"/>
        </w:rPr>
        <w:t xml:space="preserve"> </w:t>
      </w:r>
      <w:r w:rsidR="00A85892">
        <w:rPr>
          <w:bCs/>
          <w:sz w:val="16"/>
          <w:szCs w:val="16"/>
        </w:rPr>
        <w:t>silicone</w:t>
      </w:r>
      <w:r w:rsidR="00830E22">
        <w:rPr>
          <w:bCs/>
          <w:sz w:val="16"/>
          <w:szCs w:val="16"/>
        </w:rPr>
        <w:t xml:space="preserve"> lubricated surfaces</w:t>
      </w:r>
      <w:r w:rsidRPr="00B11400">
        <w:rPr>
          <w:bCs/>
          <w:sz w:val="16"/>
          <w:szCs w:val="16"/>
        </w:rPr>
        <w:t xml:space="preserve"> </w:t>
      </w:r>
      <w:r w:rsidR="00784E75">
        <w:rPr>
          <w:bCs/>
          <w:sz w:val="16"/>
          <w:szCs w:val="16"/>
        </w:rPr>
        <w:t xml:space="preserve">either </w:t>
      </w:r>
      <w:r w:rsidRPr="00B11400">
        <w:rPr>
          <w:bCs/>
          <w:sz w:val="16"/>
          <w:szCs w:val="16"/>
        </w:rPr>
        <w:t xml:space="preserve">inclined by </w:t>
      </w:r>
      <w:r w:rsidRPr="0008373A">
        <w:rPr>
          <w:bCs/>
          <w:i/>
          <w:sz w:val="16"/>
          <w:szCs w:val="16"/>
        </w:rPr>
        <w:t>α</w:t>
      </w:r>
      <w:r w:rsidRPr="00B11400">
        <w:rPr>
          <w:bCs/>
          <w:sz w:val="16"/>
          <w:szCs w:val="16"/>
        </w:rPr>
        <w:t>=</w:t>
      </w:r>
      <w:r w:rsidR="004E4172">
        <w:rPr>
          <w:bCs/>
          <w:sz w:val="16"/>
          <w:szCs w:val="16"/>
        </w:rPr>
        <w:t>2</w:t>
      </w:r>
      <w:r w:rsidRPr="00B11400">
        <w:rPr>
          <w:bCs/>
          <w:sz w:val="16"/>
          <w:szCs w:val="16"/>
        </w:rPr>
        <w:t>0°</w:t>
      </w:r>
      <w:r w:rsidR="00A85892">
        <w:rPr>
          <w:bCs/>
          <w:sz w:val="16"/>
          <w:szCs w:val="16"/>
        </w:rPr>
        <w:t xml:space="preserve"> </w:t>
      </w:r>
      <w:r w:rsidR="00784E75">
        <w:rPr>
          <w:bCs/>
          <w:sz w:val="16"/>
          <w:szCs w:val="16"/>
        </w:rPr>
        <w:t xml:space="preserve">or </w:t>
      </w:r>
      <w:r w:rsidR="00A85892">
        <w:rPr>
          <w:bCs/>
          <w:sz w:val="16"/>
          <w:szCs w:val="16"/>
        </w:rPr>
        <w:t>kept initially in the horizontal position and then tilted to the same final angle</w:t>
      </w:r>
      <w:r w:rsidR="00784E75">
        <w:rPr>
          <w:bCs/>
          <w:sz w:val="16"/>
          <w:szCs w:val="16"/>
        </w:rPr>
        <w:t xml:space="preserve"> </w:t>
      </w:r>
      <w:r w:rsidR="00784E75" w:rsidRPr="0008373A">
        <w:rPr>
          <w:bCs/>
          <w:i/>
          <w:sz w:val="16"/>
          <w:szCs w:val="16"/>
        </w:rPr>
        <w:t>α</w:t>
      </w:r>
      <w:r w:rsidR="00784E75" w:rsidRPr="00B11400">
        <w:rPr>
          <w:bCs/>
          <w:sz w:val="16"/>
          <w:szCs w:val="16"/>
        </w:rPr>
        <w:t>=30°</w:t>
      </w:r>
      <w:r>
        <w:rPr>
          <w:bCs/>
          <w:sz w:val="16"/>
          <w:szCs w:val="16"/>
        </w:rPr>
        <w:t xml:space="preserve">. </w:t>
      </w:r>
      <w:r w:rsidR="00784E75">
        <w:rPr>
          <w:bCs/>
          <w:sz w:val="16"/>
          <w:szCs w:val="16"/>
        </w:rPr>
        <w:t xml:space="preserve">Middle: </w:t>
      </w:r>
      <w:r w:rsidR="00784E75">
        <w:rPr>
          <w:sz w:val="16"/>
          <w:szCs w:val="16"/>
        </w:rPr>
        <w:t>time evolution of the instantaneous variation of the contact line front and rear positions from</w:t>
      </w:r>
      <w:r w:rsidR="00784E75" w:rsidRPr="004C2BB9">
        <w:rPr>
          <w:sz w:val="16"/>
          <w:szCs w:val="16"/>
        </w:rPr>
        <w:t xml:space="preserve"> </w:t>
      </w:r>
      <w:r w:rsidR="00933AE1">
        <w:rPr>
          <w:sz w:val="16"/>
          <w:szCs w:val="16"/>
        </w:rPr>
        <w:t>its</w:t>
      </w:r>
      <w:r w:rsidR="00933AE1" w:rsidRPr="004C2BB9">
        <w:rPr>
          <w:sz w:val="16"/>
          <w:szCs w:val="16"/>
        </w:rPr>
        <w:t xml:space="preserve"> </w:t>
      </w:r>
      <w:r w:rsidR="00784E75" w:rsidRPr="004C2BB9">
        <w:rPr>
          <w:sz w:val="16"/>
          <w:szCs w:val="16"/>
        </w:rPr>
        <w:t xml:space="preserve">average </w:t>
      </w:r>
      <w:r w:rsidR="00933AE1">
        <w:rPr>
          <w:sz w:val="16"/>
          <w:szCs w:val="16"/>
        </w:rPr>
        <w:t>uniform motion</w:t>
      </w:r>
      <w:r w:rsidR="00784E75">
        <w:rPr>
          <w:sz w:val="16"/>
          <w:szCs w:val="16"/>
        </w:rPr>
        <w:t xml:space="preserve"> of a drop deposited </w:t>
      </w:r>
      <w:r w:rsidR="00933AE1">
        <w:rPr>
          <w:bCs/>
          <w:sz w:val="16"/>
          <w:szCs w:val="16"/>
        </w:rPr>
        <w:t xml:space="preserve">on the </w:t>
      </w:r>
      <w:r w:rsidR="00830E22">
        <w:rPr>
          <w:bCs/>
          <w:sz w:val="16"/>
          <w:szCs w:val="16"/>
        </w:rPr>
        <w:t xml:space="preserve">lubricated surfaces </w:t>
      </w:r>
      <w:r w:rsidR="00933AE1">
        <w:rPr>
          <w:bCs/>
          <w:sz w:val="16"/>
          <w:szCs w:val="16"/>
        </w:rPr>
        <w:t xml:space="preserve">kept initially in the horizontal position and then tilted to </w:t>
      </w:r>
      <w:r w:rsidR="00933AE1" w:rsidRPr="0008373A">
        <w:rPr>
          <w:bCs/>
          <w:i/>
          <w:sz w:val="16"/>
          <w:szCs w:val="16"/>
        </w:rPr>
        <w:t>α</w:t>
      </w:r>
      <w:r w:rsidR="00933AE1" w:rsidRPr="00B11400">
        <w:rPr>
          <w:bCs/>
          <w:sz w:val="16"/>
          <w:szCs w:val="16"/>
        </w:rPr>
        <w:t>=30°</w:t>
      </w:r>
      <w:r w:rsidR="00784E75">
        <w:rPr>
          <w:sz w:val="16"/>
          <w:szCs w:val="16"/>
        </w:rPr>
        <w:t xml:space="preserve">. </w:t>
      </w:r>
      <w:r>
        <w:rPr>
          <w:bCs/>
          <w:sz w:val="16"/>
          <w:szCs w:val="16"/>
        </w:rPr>
        <w:t xml:space="preserve">Bottom: </w:t>
      </w:r>
      <w:r w:rsidR="00784E75">
        <w:rPr>
          <w:bCs/>
          <w:sz w:val="16"/>
          <w:szCs w:val="16"/>
        </w:rPr>
        <w:t xml:space="preserve">as </w:t>
      </w:r>
      <w:r w:rsidR="00EE41BA">
        <w:rPr>
          <w:bCs/>
          <w:sz w:val="16"/>
          <w:szCs w:val="16"/>
        </w:rPr>
        <w:t xml:space="preserve">in the middle panel </w:t>
      </w:r>
      <w:r w:rsidR="00784E75">
        <w:rPr>
          <w:bCs/>
          <w:sz w:val="16"/>
          <w:szCs w:val="16"/>
        </w:rPr>
        <w:t xml:space="preserve">but </w:t>
      </w:r>
      <w:r w:rsidR="001C6AE7">
        <w:rPr>
          <w:bCs/>
          <w:sz w:val="16"/>
          <w:szCs w:val="16"/>
        </w:rPr>
        <w:t xml:space="preserve">now </w:t>
      </w:r>
      <w:r w:rsidR="00784E75">
        <w:rPr>
          <w:bCs/>
          <w:sz w:val="16"/>
          <w:szCs w:val="16"/>
        </w:rPr>
        <w:t>the drop is deposited</w:t>
      </w:r>
      <w:r w:rsidR="00933AE1" w:rsidRPr="00933AE1">
        <w:rPr>
          <w:sz w:val="16"/>
          <w:szCs w:val="16"/>
        </w:rPr>
        <w:t xml:space="preserve"> </w:t>
      </w:r>
      <w:r w:rsidR="00933AE1">
        <w:rPr>
          <w:sz w:val="16"/>
          <w:szCs w:val="16"/>
        </w:rPr>
        <w:t xml:space="preserve">on the </w:t>
      </w:r>
      <w:r w:rsidR="004E4172">
        <w:rPr>
          <w:sz w:val="16"/>
          <w:szCs w:val="16"/>
        </w:rPr>
        <w:t>2</w:t>
      </w:r>
      <w:r w:rsidR="00933AE1">
        <w:rPr>
          <w:sz w:val="16"/>
          <w:szCs w:val="16"/>
        </w:rPr>
        <w:t xml:space="preserve">0° tilted </w:t>
      </w:r>
      <w:r w:rsidR="00830E22">
        <w:rPr>
          <w:sz w:val="16"/>
          <w:szCs w:val="16"/>
        </w:rPr>
        <w:t>lubricated surfaces</w:t>
      </w:r>
      <w:r>
        <w:rPr>
          <w:sz w:val="16"/>
          <w:szCs w:val="16"/>
        </w:rPr>
        <w:t xml:space="preserve">. </w:t>
      </w:r>
    </w:p>
    <w:p w14:paraId="19A2ABA7" w14:textId="77777777" w:rsidR="0071054F" w:rsidRDefault="0071054F" w:rsidP="00AD482C">
      <w:pPr>
        <w:wordWrap/>
        <w:spacing w:line="360" w:lineRule="auto"/>
        <w:rPr>
          <w:b/>
        </w:rPr>
      </w:pPr>
    </w:p>
    <w:p w14:paraId="109FE609" w14:textId="1A079856" w:rsidR="0081691A" w:rsidRPr="0081691A" w:rsidRDefault="00AA20B5" w:rsidP="00AD482C">
      <w:pPr>
        <w:wordWrap/>
        <w:spacing w:line="360" w:lineRule="auto"/>
        <w:rPr>
          <w:b/>
        </w:rPr>
      </w:pPr>
      <w:r>
        <w:rPr>
          <w:b/>
        </w:rPr>
        <w:t>4</w:t>
      </w:r>
      <w:r w:rsidR="0071054F">
        <w:rPr>
          <w:b/>
        </w:rPr>
        <w:t xml:space="preserve">. </w:t>
      </w:r>
      <w:r w:rsidR="0081691A" w:rsidRPr="0081691A">
        <w:rPr>
          <w:b/>
        </w:rPr>
        <w:t xml:space="preserve">Motion of </w:t>
      </w:r>
      <w:r w:rsidR="00C16EAE" w:rsidRPr="00C16EAE">
        <w:rPr>
          <w:b/>
        </w:rPr>
        <w:t xml:space="preserve">poly(acrylamide) </w:t>
      </w:r>
      <w:r w:rsidR="0081691A" w:rsidRPr="0081691A">
        <w:rPr>
          <w:b/>
        </w:rPr>
        <w:t xml:space="preserve">drop on </w:t>
      </w:r>
      <w:r w:rsidR="0081691A">
        <w:rPr>
          <w:b/>
        </w:rPr>
        <w:t>solid Teflon</w:t>
      </w:r>
    </w:p>
    <w:p w14:paraId="61489BDE" w14:textId="306BDC82" w:rsidR="000A5930" w:rsidRDefault="002E08EF" w:rsidP="00AD482C">
      <w:pPr>
        <w:wordWrap/>
        <w:spacing w:line="360" w:lineRule="auto"/>
      </w:pPr>
      <w:r>
        <w:t xml:space="preserve">To assess the role played by the nature of the surface, we </w:t>
      </w:r>
      <w:r w:rsidR="008C214F">
        <w:t>s</w:t>
      </w:r>
      <w:r>
        <w:t xml:space="preserve">how in </w:t>
      </w:r>
      <w:r w:rsidR="0081691A" w:rsidRPr="0081691A">
        <w:t>Figure S</w:t>
      </w:r>
      <w:r w:rsidR="00830E22">
        <w:t>4</w:t>
      </w:r>
      <w:r w:rsidR="0081691A" w:rsidRPr="0081691A">
        <w:t xml:space="preserve"> a representative time evolution of a PAA</w:t>
      </w:r>
      <w:r w:rsidR="0081691A" w:rsidRPr="0081691A">
        <w:rPr>
          <w:vertAlign w:val="subscript"/>
        </w:rPr>
        <w:t>10</w:t>
      </w:r>
      <w:r w:rsidR="0081691A" w:rsidRPr="0081691A">
        <w:t xml:space="preserve">/water drop with concentration of 2500 ppm and volume </w:t>
      </w:r>
      <w:r w:rsidR="0081691A" w:rsidRPr="0081691A">
        <w:rPr>
          <w:rFonts w:ascii="Cambria Math" w:hAnsi="Cambria Math"/>
          <w:i/>
        </w:rPr>
        <w:t>Ω</w:t>
      </w:r>
      <w:r w:rsidR="0081691A" w:rsidRPr="0081691A">
        <w:t xml:space="preserve">=30 </w:t>
      </w:r>
      <w:r w:rsidR="0081691A" w:rsidRPr="0081691A">
        <w:rPr>
          <w:rFonts w:ascii="Cambria Math" w:hAnsi="Cambria Math"/>
        </w:rPr>
        <w:t>𝜇</w:t>
      </w:r>
      <w:r w:rsidR="0081691A" w:rsidRPr="0081691A">
        <w:t xml:space="preserve">L deposited on a </w:t>
      </w:r>
      <w:r w:rsidR="00965064">
        <w:t xml:space="preserve">solid </w:t>
      </w:r>
      <w:r w:rsidR="00D529D6">
        <w:t xml:space="preserve">Teflon (PTFE) tape </w:t>
      </w:r>
      <w:r w:rsidR="0081691A" w:rsidRPr="0081691A">
        <w:t xml:space="preserve">inclined by an angle </w:t>
      </w:r>
      <w:r w:rsidR="0081691A" w:rsidRPr="0081691A">
        <w:rPr>
          <w:rFonts w:ascii="Cambria Math" w:hAnsi="Cambria Math"/>
        </w:rPr>
        <w:t>α</w:t>
      </w:r>
      <w:r w:rsidR="0081691A" w:rsidRPr="0081691A">
        <w:t>=</w:t>
      </w:r>
      <w:r w:rsidR="00965064">
        <w:t>4</w:t>
      </w:r>
      <w:r w:rsidR="0081691A" w:rsidRPr="0081691A">
        <w:t>0°. The top graph indicates the position of the front contact point</w:t>
      </w:r>
      <w:r w:rsidR="005E1E20" w:rsidRPr="005E1E20">
        <w:rPr>
          <w:i/>
        </w:rPr>
        <w:t xml:space="preserve"> </w:t>
      </w:r>
      <w:proofErr w:type="spellStart"/>
      <w:r w:rsidR="005E1E20">
        <w:rPr>
          <w:i/>
        </w:rPr>
        <w:t>x</w:t>
      </w:r>
      <w:r w:rsidR="005E1E20">
        <w:rPr>
          <w:i/>
          <w:vertAlign w:val="subscript"/>
        </w:rPr>
        <w:t>f</w:t>
      </w:r>
      <w:proofErr w:type="spellEnd"/>
      <w:r w:rsidR="003B6534">
        <w:t xml:space="preserve">, </w:t>
      </w:r>
      <w:r w:rsidR="005E1E20">
        <w:t>t</w:t>
      </w:r>
      <w:r w:rsidR="0081691A" w:rsidRPr="0081691A">
        <w:t xml:space="preserve">he </w:t>
      </w:r>
      <w:r w:rsidR="00D529D6">
        <w:t xml:space="preserve">bottom one </w:t>
      </w:r>
      <w:r w:rsidR="005E1E20">
        <w:t xml:space="preserve">the instantaneous difference </w:t>
      </w:r>
      <w:proofErr w:type="spellStart"/>
      <w:r w:rsidR="005E1E20">
        <w:t>δ</w:t>
      </w:r>
      <w:r w:rsidR="005E1E20" w:rsidRPr="00775517">
        <w:rPr>
          <w:i/>
        </w:rPr>
        <w:t>x</w:t>
      </w:r>
      <w:proofErr w:type="spellEnd"/>
      <w:r w:rsidR="005E1E20">
        <w:t xml:space="preserve"> of the front and rear contact points </w:t>
      </w:r>
      <w:r w:rsidR="00A35728">
        <w:t xml:space="preserve">with respect to the average straight line displayed in the top graph. The resulting data exhibit some oscillations, although there is no clear evidence of the periodic </w:t>
      </w:r>
      <w:r w:rsidR="0081691A" w:rsidRPr="0081691A">
        <w:t>oscillations</w:t>
      </w:r>
      <w:r w:rsidR="00A35728">
        <w:t xml:space="preserve"> observed on lubricated surfaces because of the pinning of the drops to the unavoidable defects present on the solid tape. The enhanced friction exerted by this surface is also evinced by the much lower average speed: </w:t>
      </w:r>
      <w:r w:rsidR="00ED4418">
        <w:t>the downhill speed</w:t>
      </w:r>
      <w:r w:rsidR="00775517">
        <w:t>, which</w:t>
      </w:r>
      <w:r w:rsidR="00F32029">
        <w:t xml:space="preserve"> </w:t>
      </w:r>
      <w:r w:rsidR="00ED4418">
        <w:t>is</w:t>
      </w:r>
      <w:r w:rsidR="0071054F">
        <w:t xml:space="preserve"> about</w:t>
      </w:r>
      <w:r w:rsidR="00ED4418">
        <w:t xml:space="preserve"> </w:t>
      </w:r>
      <w:r w:rsidR="0071054F">
        <w:t>7</w:t>
      </w:r>
      <w:r w:rsidR="00ED4418">
        <w:t xml:space="preserve"> cm/sec (see Fig. S</w:t>
      </w:r>
      <w:r w:rsidR="00B75550">
        <w:t>2</w:t>
      </w:r>
      <w:r w:rsidR="00ED4418">
        <w:t>)</w:t>
      </w:r>
      <w:r w:rsidR="005B00BC" w:rsidRPr="005B00BC">
        <w:t xml:space="preserve"> </w:t>
      </w:r>
      <w:r w:rsidR="005B00BC">
        <w:t xml:space="preserve">on the fluorinated </w:t>
      </w:r>
      <w:r w:rsidR="00B75550">
        <w:t>lubricated surface</w:t>
      </w:r>
      <w:r w:rsidR="00ED4418">
        <w:t xml:space="preserve">, </w:t>
      </w:r>
      <w:r w:rsidR="005B00BC">
        <w:t xml:space="preserve">decreases </w:t>
      </w:r>
      <w:r w:rsidR="00ED4418">
        <w:t xml:space="preserve">to </w:t>
      </w:r>
      <w:r w:rsidR="0071054F" w:rsidRPr="0071054F">
        <w:t>0.3</w:t>
      </w:r>
      <w:r w:rsidR="00ED4418">
        <w:t xml:space="preserve"> cm/sec on the more inclined Teflon tape.</w:t>
      </w:r>
    </w:p>
    <w:p w14:paraId="5975C85C" w14:textId="0B0A2FA1" w:rsidR="00E01A75" w:rsidRDefault="002C6FE7" w:rsidP="00AD482C">
      <w:pPr>
        <w:wordWrap/>
        <w:spacing w:line="360" w:lineRule="auto"/>
        <w:jc w:val="center"/>
      </w:pPr>
      <w:r>
        <w:rPr>
          <w:noProof/>
        </w:rPr>
        <w:lastRenderedPageBreak/>
        <w:drawing>
          <wp:inline distT="0" distB="0" distL="0" distR="0" wp14:anchorId="2D6C8704" wp14:editId="5501955B">
            <wp:extent cx="2752344" cy="2761488"/>
            <wp:effectExtent l="0" t="0" r="0" b="127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52344" cy="2761488"/>
                    </a:xfrm>
                    <a:prstGeom prst="rect">
                      <a:avLst/>
                    </a:prstGeom>
                  </pic:spPr>
                </pic:pic>
              </a:graphicData>
            </a:graphic>
          </wp:inline>
        </w:drawing>
      </w:r>
    </w:p>
    <w:p w14:paraId="77B64432" w14:textId="36830D83" w:rsidR="00A35728" w:rsidRPr="00965064" w:rsidRDefault="00A35728" w:rsidP="00502193">
      <w:pPr>
        <w:wordWrap/>
      </w:pPr>
      <w:r w:rsidRPr="00965064">
        <w:rPr>
          <w:sz w:val="16"/>
          <w:szCs w:val="16"/>
        </w:rPr>
        <w:t>FIG. S</w:t>
      </w:r>
      <w:r w:rsidR="00592A94">
        <w:rPr>
          <w:sz w:val="16"/>
          <w:szCs w:val="16"/>
        </w:rPr>
        <w:t>4</w:t>
      </w:r>
      <w:r w:rsidRPr="00965064">
        <w:rPr>
          <w:sz w:val="16"/>
          <w:szCs w:val="16"/>
        </w:rPr>
        <w:t>. Top:</w:t>
      </w:r>
      <w:r>
        <w:t xml:space="preserve"> </w:t>
      </w:r>
      <w:r>
        <w:rPr>
          <w:sz w:val="16"/>
          <w:szCs w:val="16"/>
        </w:rPr>
        <w:t>time evolution of the contact line front p</w:t>
      </w:r>
      <w:r w:rsidRPr="002A16D0">
        <w:rPr>
          <w:bCs/>
          <w:sz w:val="16"/>
          <w:szCs w:val="16"/>
        </w:rPr>
        <w:t xml:space="preserve">osition </w:t>
      </w:r>
      <w:proofErr w:type="spellStart"/>
      <w:r w:rsidRPr="0008373A">
        <w:rPr>
          <w:bCs/>
          <w:i/>
          <w:iCs/>
          <w:sz w:val="16"/>
          <w:szCs w:val="16"/>
        </w:rPr>
        <w:t>x</w:t>
      </w:r>
      <w:r w:rsidRPr="002A16D0">
        <w:rPr>
          <w:bCs/>
          <w:i/>
          <w:iCs/>
          <w:sz w:val="16"/>
          <w:szCs w:val="16"/>
          <w:vertAlign w:val="subscript"/>
        </w:rPr>
        <w:t>f</w:t>
      </w:r>
      <w:proofErr w:type="spellEnd"/>
      <w:r w:rsidRPr="002A16D0">
        <w:rPr>
          <w:bCs/>
          <w:sz w:val="16"/>
          <w:szCs w:val="16"/>
        </w:rPr>
        <w:t xml:space="preserve"> </w:t>
      </w:r>
      <w:r>
        <w:rPr>
          <w:bCs/>
          <w:sz w:val="16"/>
          <w:szCs w:val="16"/>
        </w:rPr>
        <w:t>of a PAA</w:t>
      </w:r>
      <w:r>
        <w:rPr>
          <w:bCs/>
          <w:sz w:val="16"/>
          <w:szCs w:val="16"/>
          <w:vertAlign w:val="subscript"/>
        </w:rPr>
        <w:t>10</w:t>
      </w:r>
      <w:r>
        <w:rPr>
          <w:bCs/>
          <w:sz w:val="16"/>
          <w:szCs w:val="16"/>
        </w:rPr>
        <w:t>/water 2500</w:t>
      </w:r>
      <w:r w:rsidR="006F65F4">
        <w:rPr>
          <w:bCs/>
          <w:sz w:val="16"/>
          <w:szCs w:val="16"/>
        </w:rPr>
        <w:t xml:space="preserve"> </w:t>
      </w:r>
      <w:r>
        <w:rPr>
          <w:bCs/>
          <w:sz w:val="16"/>
          <w:szCs w:val="16"/>
        </w:rPr>
        <w:t xml:space="preserve">ppm drop </w:t>
      </w:r>
      <w:r w:rsidRPr="00B11400">
        <w:rPr>
          <w:bCs/>
          <w:sz w:val="16"/>
          <w:szCs w:val="16"/>
        </w:rPr>
        <w:t xml:space="preserve">having volume </w:t>
      </w:r>
      <w:r w:rsidRPr="0008373A">
        <w:rPr>
          <w:bCs/>
          <w:i/>
          <w:sz w:val="16"/>
          <w:szCs w:val="16"/>
        </w:rPr>
        <w:t>Ω</w:t>
      </w:r>
      <w:r w:rsidRPr="00B11400">
        <w:rPr>
          <w:bCs/>
          <w:sz w:val="16"/>
          <w:szCs w:val="16"/>
        </w:rPr>
        <w:t xml:space="preserve">=30 </w:t>
      </w:r>
      <w:r>
        <w:rPr>
          <w:bCs/>
          <w:sz w:val="16"/>
          <w:szCs w:val="16"/>
        </w:rPr>
        <w:sym w:font="Symbol" w:char="F06D"/>
      </w:r>
      <w:r w:rsidRPr="00B11400">
        <w:rPr>
          <w:bCs/>
          <w:sz w:val="16"/>
          <w:szCs w:val="16"/>
        </w:rPr>
        <w:t>L deposited on</w:t>
      </w:r>
      <w:r>
        <w:rPr>
          <w:bCs/>
          <w:sz w:val="16"/>
          <w:szCs w:val="16"/>
        </w:rPr>
        <w:t xml:space="preserve"> a </w:t>
      </w:r>
      <w:r w:rsidR="00FF3F60">
        <w:rPr>
          <w:bCs/>
          <w:sz w:val="16"/>
          <w:szCs w:val="16"/>
        </w:rPr>
        <w:t>solid Teflon (PTFE) tape</w:t>
      </w:r>
      <w:r w:rsidRPr="00B11400">
        <w:rPr>
          <w:bCs/>
          <w:sz w:val="16"/>
          <w:szCs w:val="16"/>
        </w:rPr>
        <w:t xml:space="preserve"> inclined by </w:t>
      </w:r>
      <w:r w:rsidRPr="0008373A">
        <w:rPr>
          <w:bCs/>
          <w:i/>
          <w:sz w:val="16"/>
          <w:szCs w:val="16"/>
        </w:rPr>
        <w:t>α</w:t>
      </w:r>
      <w:r w:rsidRPr="00B11400">
        <w:rPr>
          <w:bCs/>
          <w:sz w:val="16"/>
          <w:szCs w:val="16"/>
        </w:rPr>
        <w:t>=</w:t>
      </w:r>
      <w:r>
        <w:rPr>
          <w:bCs/>
          <w:sz w:val="16"/>
          <w:szCs w:val="16"/>
        </w:rPr>
        <w:t>4</w:t>
      </w:r>
      <w:r w:rsidRPr="00B11400">
        <w:rPr>
          <w:bCs/>
          <w:sz w:val="16"/>
          <w:szCs w:val="16"/>
        </w:rPr>
        <w:t>0°</w:t>
      </w:r>
      <w:r>
        <w:rPr>
          <w:bCs/>
          <w:sz w:val="16"/>
          <w:szCs w:val="16"/>
        </w:rPr>
        <w:t xml:space="preserve">. Bottom: </w:t>
      </w:r>
      <w:r>
        <w:rPr>
          <w:sz w:val="16"/>
          <w:szCs w:val="16"/>
        </w:rPr>
        <w:t>time evolution of the instantaneous variation of the contact line front and rear positions of the drop from</w:t>
      </w:r>
      <w:r w:rsidRPr="004C2BB9">
        <w:rPr>
          <w:sz w:val="16"/>
          <w:szCs w:val="16"/>
        </w:rPr>
        <w:t xml:space="preserve"> the average </w:t>
      </w:r>
      <w:r w:rsidR="00933AE1">
        <w:rPr>
          <w:sz w:val="16"/>
          <w:szCs w:val="16"/>
        </w:rPr>
        <w:t>linear trend.</w:t>
      </w:r>
      <w:r>
        <w:rPr>
          <w:sz w:val="16"/>
          <w:szCs w:val="16"/>
        </w:rPr>
        <w:t xml:space="preserve"> </w:t>
      </w:r>
    </w:p>
    <w:p w14:paraId="7022BCBE" w14:textId="77777777" w:rsidR="003D0557" w:rsidRDefault="003D0557" w:rsidP="00AD482C">
      <w:pPr>
        <w:wordWrap/>
        <w:spacing w:line="360" w:lineRule="auto"/>
        <w:rPr>
          <w:b/>
        </w:rPr>
      </w:pPr>
    </w:p>
    <w:p w14:paraId="0F7E049A" w14:textId="6305F68E" w:rsidR="00F32029" w:rsidRDefault="00AA20B5" w:rsidP="00AD482C">
      <w:pPr>
        <w:wordWrap/>
        <w:spacing w:line="360" w:lineRule="auto"/>
        <w:rPr>
          <w:b/>
        </w:rPr>
      </w:pPr>
      <w:r>
        <w:rPr>
          <w:b/>
        </w:rPr>
        <w:t>5</w:t>
      </w:r>
      <w:r w:rsidR="00F32029">
        <w:rPr>
          <w:b/>
        </w:rPr>
        <w:t xml:space="preserve">. </w:t>
      </w:r>
      <w:r w:rsidR="00F32029" w:rsidRPr="0081691A">
        <w:rPr>
          <w:b/>
        </w:rPr>
        <w:t xml:space="preserve">Motion of </w:t>
      </w:r>
      <w:r w:rsidR="00C16EAE" w:rsidRPr="00C16EAE">
        <w:rPr>
          <w:b/>
        </w:rPr>
        <w:t xml:space="preserve">poly(acrylamide) </w:t>
      </w:r>
      <w:r w:rsidR="00F32029" w:rsidRPr="0081691A">
        <w:rPr>
          <w:b/>
        </w:rPr>
        <w:t>drop</w:t>
      </w:r>
      <w:r w:rsidR="00C16EAE">
        <w:rPr>
          <w:b/>
        </w:rPr>
        <w:t>s</w:t>
      </w:r>
      <w:r w:rsidR="00F32029" w:rsidRPr="0081691A">
        <w:rPr>
          <w:b/>
        </w:rPr>
        <w:t xml:space="preserve"> on </w:t>
      </w:r>
      <w:r w:rsidR="00C16EAE">
        <w:rPr>
          <w:b/>
        </w:rPr>
        <w:t>different slippery surfaces</w:t>
      </w:r>
    </w:p>
    <w:p w14:paraId="03167AF0" w14:textId="3AB33DBF" w:rsidR="00F32029" w:rsidRDefault="00F32029" w:rsidP="00AD482C">
      <w:pPr>
        <w:wordWrap/>
        <w:spacing w:line="360" w:lineRule="auto"/>
      </w:pPr>
      <w:r>
        <w:t>Figure S</w:t>
      </w:r>
      <w:r w:rsidR="00830E22">
        <w:t>5</w:t>
      </w:r>
      <w:r>
        <w:t xml:space="preserve"> extends the data shown in Fig. </w:t>
      </w:r>
      <w:r w:rsidR="00B75550">
        <w:t>4</w:t>
      </w:r>
      <w:r>
        <w:t xml:space="preserve"> of the </w:t>
      </w:r>
      <w:r w:rsidR="001372BD">
        <w:t>Article</w:t>
      </w:r>
      <w:r>
        <w:t xml:space="preserve"> to all </w:t>
      </w:r>
      <w:r w:rsidR="00433305">
        <w:t xml:space="preserve">slippery </w:t>
      </w:r>
      <w:r>
        <w:t xml:space="preserve">surfaces investigated in our study. It </w:t>
      </w:r>
      <w:r w:rsidRPr="00F32029">
        <w:t xml:space="preserve">plots the frequency of </w:t>
      </w:r>
      <w:r>
        <w:t>the observed</w:t>
      </w:r>
      <w:r w:rsidRPr="00F32029">
        <w:t xml:space="preserve"> periodic oscillations as a function of the mean drop speed. The data points refer to drops of PAA</w:t>
      </w:r>
      <w:r w:rsidRPr="00775517">
        <w:rPr>
          <w:vertAlign w:val="subscript"/>
        </w:rPr>
        <w:t>10</w:t>
      </w:r>
      <w:r w:rsidRPr="00F32029">
        <w:t xml:space="preserve">/water solution with a concentration of 2500 ppm having different volumes and deposited on </w:t>
      </w:r>
      <w:r w:rsidR="005E5EE7">
        <w:t xml:space="preserve">silicone and </w:t>
      </w:r>
      <w:r w:rsidR="00AC2BF1">
        <w:t xml:space="preserve">fluorinated </w:t>
      </w:r>
      <w:r w:rsidR="00B75550">
        <w:t>lubricated</w:t>
      </w:r>
      <w:r w:rsidR="0004591A">
        <w:t xml:space="preserve"> surfaces</w:t>
      </w:r>
      <w:r w:rsidR="00AC2BF1">
        <w:t xml:space="preserve"> as well as </w:t>
      </w:r>
      <w:r w:rsidR="00B75550">
        <w:t xml:space="preserve">(solid) </w:t>
      </w:r>
      <w:r w:rsidR="00AC2BF1">
        <w:t xml:space="preserve">Teflon surfaces </w:t>
      </w:r>
      <w:r w:rsidRPr="00F32029">
        <w:t>tilted at different inclination angles. The inset shows an enlargement of the initial region.</w:t>
      </w:r>
      <w:r w:rsidR="002D21B0">
        <w:t xml:space="preserve"> </w:t>
      </w:r>
      <w:r w:rsidR="005B00BC" w:rsidRPr="001B5F17">
        <w:t xml:space="preserve">The linear behavior </w:t>
      </w:r>
      <w:r w:rsidR="009F4C95" w:rsidRPr="001B5F17">
        <w:t xml:space="preserve">between the oscillation frequency </w:t>
      </w:r>
      <w:r w:rsidR="009F4C95" w:rsidRPr="001B5F17">
        <w:rPr>
          <w:i/>
        </w:rPr>
        <w:t>f</w:t>
      </w:r>
      <w:r w:rsidR="009F4C95" w:rsidRPr="001B5F17">
        <w:t xml:space="preserve"> and the average drop speed </w:t>
      </w:r>
      <w:r w:rsidR="009F4C95" w:rsidRPr="001B5F17">
        <w:rPr>
          <w:i/>
        </w:rPr>
        <w:t>U</w:t>
      </w:r>
      <w:r w:rsidR="009F4C95" w:rsidRPr="001B5F17">
        <w:t xml:space="preserve"> </w:t>
      </w:r>
      <w:r w:rsidR="005B00BC" w:rsidRPr="001B5F17">
        <w:t xml:space="preserve">reported in Fig. </w:t>
      </w:r>
      <w:r w:rsidR="00B75550">
        <w:t>4</w:t>
      </w:r>
      <w:r w:rsidR="005B00BC" w:rsidRPr="001B5F17">
        <w:t xml:space="preserve"> is confirmed in Fig. </w:t>
      </w:r>
      <w:r w:rsidR="00FF3F60" w:rsidRPr="001B5F17">
        <w:t>S</w:t>
      </w:r>
      <w:r w:rsidR="00FF3F60">
        <w:t>5</w:t>
      </w:r>
      <w:r w:rsidR="009F4C95" w:rsidRPr="001B5F17">
        <w:t>, by</w:t>
      </w:r>
      <w:r w:rsidR="005B00BC" w:rsidRPr="001B5F17">
        <w:t xml:space="preserve"> plotting all data in the same graph.  </w:t>
      </w:r>
      <w:r w:rsidR="004E4172">
        <w:t xml:space="preserve">In particular, it can be noticed that data points referring to the same drop volume but different kind of substrate lie on the same </w:t>
      </w:r>
      <w:r w:rsidR="00FF3F60">
        <w:t xml:space="preserve">straight </w:t>
      </w:r>
      <w:r w:rsidR="004E4172">
        <w:t>line.</w:t>
      </w:r>
    </w:p>
    <w:p w14:paraId="65CD180C" w14:textId="77777777" w:rsidR="00AD482C" w:rsidRDefault="00AD482C" w:rsidP="00AD482C">
      <w:pPr>
        <w:wordWrap/>
        <w:spacing w:line="360" w:lineRule="auto"/>
      </w:pPr>
    </w:p>
    <w:p w14:paraId="53BD0B5C" w14:textId="5AA285E2" w:rsidR="001F2446" w:rsidRDefault="00DC5EB0" w:rsidP="00AD482C">
      <w:pPr>
        <w:wordWrap/>
        <w:spacing w:line="360" w:lineRule="auto"/>
        <w:jc w:val="center"/>
      </w:pPr>
      <w:r>
        <w:rPr>
          <w:noProof/>
        </w:rPr>
        <w:drawing>
          <wp:inline distT="0" distB="0" distL="0" distR="0" wp14:anchorId="27F72471" wp14:editId="570822C8">
            <wp:extent cx="2743200" cy="228863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 SM fvsU PAA 2500ppm tutti.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43200" cy="2288638"/>
                    </a:xfrm>
                    <a:prstGeom prst="rect">
                      <a:avLst/>
                    </a:prstGeom>
                  </pic:spPr>
                </pic:pic>
              </a:graphicData>
            </a:graphic>
          </wp:inline>
        </w:drawing>
      </w:r>
    </w:p>
    <w:p w14:paraId="675E011A" w14:textId="4742F6FD" w:rsidR="002C2241" w:rsidRDefault="002C2241" w:rsidP="00502193">
      <w:pPr>
        <w:widowControl/>
        <w:wordWrap/>
        <w:adjustRightInd w:val="0"/>
        <w:rPr>
          <w:sz w:val="16"/>
          <w:szCs w:val="16"/>
        </w:rPr>
      </w:pPr>
      <w:r w:rsidRPr="000F082E">
        <w:rPr>
          <w:bCs/>
          <w:sz w:val="16"/>
          <w:szCs w:val="16"/>
        </w:rPr>
        <w:t>FIG.</w:t>
      </w:r>
      <w:r w:rsidR="00F32029">
        <w:rPr>
          <w:bCs/>
          <w:sz w:val="16"/>
          <w:szCs w:val="16"/>
        </w:rPr>
        <w:t xml:space="preserve"> S</w:t>
      </w:r>
      <w:r w:rsidR="00592A94">
        <w:rPr>
          <w:bCs/>
          <w:sz w:val="16"/>
          <w:szCs w:val="16"/>
        </w:rPr>
        <w:t>5</w:t>
      </w:r>
      <w:r w:rsidRPr="000F082E">
        <w:rPr>
          <w:bCs/>
          <w:sz w:val="16"/>
          <w:szCs w:val="16"/>
        </w:rPr>
        <w:t>.</w:t>
      </w:r>
      <w:r w:rsidRPr="002A16D0">
        <w:rPr>
          <w:b/>
          <w:bCs/>
          <w:sz w:val="16"/>
          <w:szCs w:val="16"/>
        </w:rPr>
        <w:t xml:space="preserve"> </w:t>
      </w:r>
      <w:r>
        <w:rPr>
          <w:sz w:val="16"/>
          <w:szCs w:val="16"/>
        </w:rPr>
        <w:t xml:space="preserve">Oscillation </w:t>
      </w:r>
      <w:r w:rsidRPr="00724EDD">
        <w:rPr>
          <w:iCs/>
          <w:sz w:val="16"/>
          <w:szCs w:val="16"/>
        </w:rPr>
        <w:t>frequency</w:t>
      </w:r>
      <w:r>
        <w:rPr>
          <w:sz w:val="16"/>
          <w:szCs w:val="16"/>
        </w:rPr>
        <w:t xml:space="preserve"> </w:t>
      </w:r>
      <w:r>
        <w:rPr>
          <w:i/>
          <w:sz w:val="16"/>
          <w:szCs w:val="16"/>
        </w:rPr>
        <w:t xml:space="preserve">f </w:t>
      </w:r>
      <w:r>
        <w:rPr>
          <w:sz w:val="16"/>
          <w:szCs w:val="16"/>
        </w:rPr>
        <w:t xml:space="preserve">as a function of the average drop speed </w:t>
      </w:r>
      <w:r w:rsidRPr="00E2473F">
        <w:rPr>
          <w:i/>
          <w:iCs/>
          <w:sz w:val="16"/>
          <w:szCs w:val="16"/>
        </w:rPr>
        <w:t>U</w:t>
      </w:r>
      <w:r>
        <w:rPr>
          <w:sz w:val="16"/>
          <w:szCs w:val="16"/>
        </w:rPr>
        <w:t xml:space="preserve"> for PAA</w:t>
      </w:r>
      <w:r w:rsidRPr="00724EDD">
        <w:rPr>
          <w:sz w:val="16"/>
          <w:szCs w:val="16"/>
          <w:vertAlign w:val="subscript"/>
        </w:rPr>
        <w:t>10</w:t>
      </w:r>
      <w:r>
        <w:rPr>
          <w:sz w:val="16"/>
          <w:szCs w:val="16"/>
        </w:rPr>
        <w:t>/water drops</w:t>
      </w:r>
      <w:r w:rsidR="003D0557">
        <w:rPr>
          <w:sz w:val="16"/>
          <w:szCs w:val="16"/>
        </w:rPr>
        <w:t xml:space="preserve"> at a concentration of 2500 ppm</w:t>
      </w:r>
      <w:r>
        <w:rPr>
          <w:sz w:val="16"/>
          <w:szCs w:val="16"/>
        </w:rPr>
        <w:t xml:space="preserve"> </w:t>
      </w:r>
      <w:r w:rsidR="000226C1">
        <w:rPr>
          <w:sz w:val="16"/>
          <w:szCs w:val="16"/>
        </w:rPr>
        <w:t>with</w:t>
      </w:r>
      <w:r>
        <w:rPr>
          <w:sz w:val="16"/>
          <w:szCs w:val="16"/>
        </w:rPr>
        <w:t xml:space="preserve"> different volume</w:t>
      </w:r>
      <w:r w:rsidR="000226C1">
        <w:rPr>
          <w:sz w:val="16"/>
          <w:szCs w:val="16"/>
        </w:rPr>
        <w:t>s</w:t>
      </w:r>
      <w:r>
        <w:rPr>
          <w:sz w:val="16"/>
          <w:szCs w:val="16"/>
        </w:rPr>
        <w:t xml:space="preserve"> and </w:t>
      </w:r>
      <w:r w:rsidR="000226C1">
        <w:rPr>
          <w:sz w:val="16"/>
          <w:szCs w:val="16"/>
        </w:rPr>
        <w:t xml:space="preserve">deposited on </w:t>
      </w:r>
      <w:r w:rsidR="00FF3F60">
        <w:rPr>
          <w:sz w:val="16"/>
          <w:szCs w:val="16"/>
        </w:rPr>
        <w:t>lubricated</w:t>
      </w:r>
      <w:r w:rsidR="006F4C90">
        <w:rPr>
          <w:sz w:val="16"/>
          <w:szCs w:val="16"/>
        </w:rPr>
        <w:t xml:space="preserve"> and solid </w:t>
      </w:r>
      <w:r w:rsidR="000226C1">
        <w:rPr>
          <w:sz w:val="16"/>
          <w:szCs w:val="16"/>
        </w:rPr>
        <w:t xml:space="preserve">slippery </w:t>
      </w:r>
      <w:r>
        <w:rPr>
          <w:sz w:val="16"/>
          <w:szCs w:val="16"/>
        </w:rPr>
        <w:t>su</w:t>
      </w:r>
      <w:r w:rsidR="00AC2BF1">
        <w:rPr>
          <w:sz w:val="16"/>
          <w:szCs w:val="16"/>
        </w:rPr>
        <w:t>rfaces</w:t>
      </w:r>
      <w:r>
        <w:rPr>
          <w:sz w:val="16"/>
          <w:szCs w:val="16"/>
        </w:rPr>
        <w:t xml:space="preserve">. The inset displays an enlargement of the data at low average speed </w:t>
      </w:r>
      <w:r w:rsidRPr="00032FEE">
        <w:rPr>
          <w:i/>
          <w:iCs/>
          <w:sz w:val="16"/>
          <w:szCs w:val="16"/>
        </w:rPr>
        <w:t>U</w:t>
      </w:r>
      <w:r>
        <w:rPr>
          <w:sz w:val="16"/>
          <w:szCs w:val="16"/>
        </w:rPr>
        <w:t xml:space="preserve">. The dashed lines are linear fits </w:t>
      </w:r>
      <w:r w:rsidR="000226C1">
        <w:rPr>
          <w:sz w:val="16"/>
          <w:szCs w:val="16"/>
        </w:rPr>
        <w:t>to the</w:t>
      </w:r>
      <w:r>
        <w:rPr>
          <w:sz w:val="16"/>
          <w:szCs w:val="16"/>
        </w:rPr>
        <w:t xml:space="preserve"> data</w:t>
      </w:r>
      <w:r w:rsidR="00FB6F8A">
        <w:rPr>
          <w:sz w:val="16"/>
          <w:szCs w:val="16"/>
        </w:rPr>
        <w:t>, plotted over the corresponding data range</w:t>
      </w:r>
      <w:r w:rsidR="000226C1">
        <w:rPr>
          <w:sz w:val="16"/>
          <w:szCs w:val="16"/>
        </w:rPr>
        <w:t>.</w:t>
      </w:r>
    </w:p>
    <w:p w14:paraId="713C6923" w14:textId="7CB38D37" w:rsidR="003D0557" w:rsidRPr="0071054F" w:rsidRDefault="003D0557" w:rsidP="00AD482C">
      <w:pPr>
        <w:wordWrap/>
        <w:spacing w:line="360" w:lineRule="auto"/>
        <w:rPr>
          <w:b/>
        </w:rPr>
      </w:pPr>
      <w:r>
        <w:rPr>
          <w:b/>
        </w:rPr>
        <w:lastRenderedPageBreak/>
        <w:t xml:space="preserve">6. </w:t>
      </w:r>
      <w:r w:rsidRPr="0081691A">
        <w:rPr>
          <w:b/>
        </w:rPr>
        <w:t xml:space="preserve">Motion of </w:t>
      </w:r>
      <w:r w:rsidR="006F432D">
        <w:rPr>
          <w:b/>
        </w:rPr>
        <w:t xml:space="preserve">more </w:t>
      </w:r>
      <w:r w:rsidR="006B5DA1">
        <w:rPr>
          <w:b/>
        </w:rPr>
        <w:t xml:space="preserve">concentrated </w:t>
      </w:r>
      <w:r w:rsidRPr="00C16EAE">
        <w:rPr>
          <w:b/>
        </w:rPr>
        <w:t xml:space="preserve">poly(acrylamide) </w:t>
      </w:r>
      <w:r w:rsidRPr="0081691A">
        <w:rPr>
          <w:b/>
        </w:rPr>
        <w:t>drop</w:t>
      </w:r>
      <w:r>
        <w:rPr>
          <w:b/>
        </w:rPr>
        <w:t>s</w:t>
      </w:r>
      <w:r w:rsidRPr="0081691A">
        <w:rPr>
          <w:b/>
        </w:rPr>
        <w:t xml:space="preserve"> on </w:t>
      </w:r>
      <w:r>
        <w:rPr>
          <w:b/>
        </w:rPr>
        <w:t>silicone lubricated surfaces</w:t>
      </w:r>
      <w:r w:rsidR="006B5DA1">
        <w:rPr>
          <w:b/>
        </w:rPr>
        <w:t>.</w:t>
      </w:r>
    </w:p>
    <w:p w14:paraId="610AFCAC" w14:textId="0B84E36A" w:rsidR="00250463" w:rsidRDefault="00EB4E5E" w:rsidP="00AD482C">
      <w:pPr>
        <w:wordWrap/>
        <w:spacing w:line="360" w:lineRule="auto"/>
      </w:pPr>
      <w:r>
        <w:t>Figure S</w:t>
      </w:r>
      <w:r w:rsidR="00A02DA1">
        <w:t>6</w:t>
      </w:r>
      <w:r>
        <w:t xml:space="preserve"> extends the data shown in Fig. 4 of the </w:t>
      </w:r>
      <w:r w:rsidR="001372BD">
        <w:t>Article</w:t>
      </w:r>
      <w:r>
        <w:t xml:space="preserve"> to </w:t>
      </w:r>
      <w:r w:rsidR="00A02DA1">
        <w:t>a more concentrated PAA</w:t>
      </w:r>
      <w:r w:rsidR="00A02DA1">
        <w:rPr>
          <w:vertAlign w:val="subscript"/>
        </w:rPr>
        <w:t>10</w:t>
      </w:r>
      <w:r w:rsidR="00A02DA1">
        <w:t xml:space="preserve"> solution</w:t>
      </w:r>
      <w:r w:rsidR="00E81011">
        <w:t xml:space="preserve">, characterized by larger amplitude of </w:t>
      </w:r>
      <w:r w:rsidR="00645126">
        <w:t>the observed</w:t>
      </w:r>
      <w:r w:rsidR="00645126" w:rsidRPr="00F32029">
        <w:t xml:space="preserve"> periodic </w:t>
      </w:r>
      <w:r w:rsidR="00E81011">
        <w:t>oscillations</w:t>
      </w:r>
      <w:r w:rsidR="00A02DA1">
        <w:t xml:space="preserve">. It </w:t>
      </w:r>
      <w:r w:rsidR="00A02DA1" w:rsidRPr="00F32029">
        <w:t>plots the frequency of</w:t>
      </w:r>
      <w:r w:rsidR="00645126">
        <w:t xml:space="preserve"> the </w:t>
      </w:r>
      <w:r w:rsidR="00A02DA1" w:rsidRPr="00F32029">
        <w:t>oscillations as a function of the mean drop speed. The data points refer to drops of PAA</w:t>
      </w:r>
      <w:r w:rsidR="00A02DA1" w:rsidRPr="00775517">
        <w:rPr>
          <w:vertAlign w:val="subscript"/>
        </w:rPr>
        <w:t>10</w:t>
      </w:r>
      <w:r w:rsidR="00A02DA1" w:rsidRPr="00F32029">
        <w:t>/water solution with a concentration of 500</w:t>
      </w:r>
      <w:r w:rsidR="00A02DA1">
        <w:t>0</w:t>
      </w:r>
      <w:r w:rsidR="00A02DA1" w:rsidRPr="00F32029">
        <w:t xml:space="preserve"> ppm having different volumes and deposited on </w:t>
      </w:r>
      <w:r w:rsidR="00A02DA1">
        <w:t xml:space="preserve">silicone lubricated surfaces </w:t>
      </w:r>
      <w:r w:rsidR="00A02DA1" w:rsidRPr="00F32029">
        <w:t xml:space="preserve">tilted </w:t>
      </w:r>
      <w:r w:rsidR="003939B8" w:rsidRPr="00F32029">
        <w:t>at different inclination angles</w:t>
      </w:r>
      <w:r w:rsidR="00A02DA1">
        <w:t>.</w:t>
      </w:r>
      <w:r w:rsidR="003D0557" w:rsidRPr="000A3F59">
        <w:t xml:space="preserve"> </w:t>
      </w:r>
      <w:r w:rsidR="00312185">
        <w:t xml:space="preserve">The </w:t>
      </w:r>
      <w:r w:rsidR="001D7DAF">
        <w:t xml:space="preserve">characteristic speeds are </w:t>
      </w:r>
      <w:r w:rsidR="00C04F5F">
        <w:t xml:space="preserve">now </w:t>
      </w:r>
      <w:r w:rsidR="001D7DAF">
        <w:t xml:space="preserve">much smaller due to the higher viscosity of this more concentrated solution. For instance, </w:t>
      </w:r>
      <w:r w:rsidR="00250463">
        <w:t>PAA</w:t>
      </w:r>
      <w:r w:rsidR="00250463">
        <w:rPr>
          <w:vertAlign w:val="subscript"/>
        </w:rPr>
        <w:t>10</w:t>
      </w:r>
      <w:r w:rsidR="00250463">
        <w:t xml:space="preserve"> </w:t>
      </w:r>
      <w:r w:rsidR="001D7DAF">
        <w:t>drops of 30 µ</w:t>
      </w:r>
      <w:r w:rsidR="001A752A">
        <w:t>L</w:t>
      </w:r>
      <w:r w:rsidR="001D7DAF">
        <w:t xml:space="preserve"> on a lubricated surface inclined by </w:t>
      </w:r>
      <w:r w:rsidR="000427A7" w:rsidRPr="006F432D">
        <w:t>30°</w:t>
      </w:r>
      <w:r w:rsidR="000427A7">
        <w:t xml:space="preserve"> </w:t>
      </w:r>
      <w:r w:rsidR="001D7DAF">
        <w:t xml:space="preserve">degrees have </w:t>
      </w:r>
      <w:r w:rsidR="001D7DAF" w:rsidRPr="001D7DAF">
        <w:rPr>
          <w:i/>
        </w:rPr>
        <w:t>U</w:t>
      </w:r>
      <w:r w:rsidR="001D7DAF" w:rsidRPr="006F432D">
        <w:t>=</w:t>
      </w:r>
      <w:r w:rsidR="000427A7" w:rsidRPr="006F432D">
        <w:t>16</w:t>
      </w:r>
      <w:r w:rsidR="000427A7" w:rsidRPr="006F432D">
        <w:rPr>
          <w:rFonts w:ascii="Cambria Math" w:hAnsi="Cambria Math"/>
        </w:rPr>
        <w:t>±1</w:t>
      </w:r>
      <w:r w:rsidR="001D7DAF">
        <w:t xml:space="preserve"> mm/s</w:t>
      </w:r>
      <w:r w:rsidR="0091350C">
        <w:t xml:space="preserve"> to be compared to the speed </w:t>
      </w:r>
      <w:r w:rsidR="0091350C" w:rsidRPr="001D7DAF">
        <w:rPr>
          <w:i/>
        </w:rPr>
        <w:t>U</w:t>
      </w:r>
      <w:r w:rsidR="0091350C">
        <w:t>=</w:t>
      </w:r>
      <w:r w:rsidR="000427A7" w:rsidRPr="006F432D">
        <w:t>45</w:t>
      </w:r>
      <w:r w:rsidR="000427A7" w:rsidRPr="006F432D">
        <w:rPr>
          <w:rFonts w:ascii="Cambria Math" w:hAnsi="Cambria Math"/>
        </w:rPr>
        <w:t>±1</w:t>
      </w:r>
      <w:r w:rsidR="0091350C">
        <w:t xml:space="preserve"> mm/s of </w:t>
      </w:r>
      <w:r w:rsidR="00250463">
        <w:t>PAA</w:t>
      </w:r>
      <w:r w:rsidR="00250463">
        <w:rPr>
          <w:vertAlign w:val="subscript"/>
        </w:rPr>
        <w:t>10</w:t>
      </w:r>
      <w:r w:rsidR="00250463">
        <w:t xml:space="preserve"> drops </w:t>
      </w:r>
      <w:r w:rsidR="0091350C">
        <w:t xml:space="preserve">of similar volume </w:t>
      </w:r>
      <w:r w:rsidR="00250463">
        <w:t xml:space="preserve">but with a concentration of 2500 ppm reported in Fig. 4. As in Fig. 4, </w:t>
      </w:r>
      <w:r w:rsidR="00250463" w:rsidRPr="00250463">
        <w:t>the inset</w:t>
      </w:r>
      <w:r w:rsidR="00250463">
        <w:t xml:space="preserve"> of Fig. S6 rescales all</w:t>
      </w:r>
      <w:r w:rsidR="00250463" w:rsidRPr="00250463">
        <w:t xml:space="preserve"> data in terms of the product </w:t>
      </w:r>
      <w:proofErr w:type="spellStart"/>
      <w:r w:rsidR="00250463" w:rsidRPr="00250463">
        <w:rPr>
          <w:i/>
        </w:rPr>
        <w:t>fp</w:t>
      </w:r>
      <w:proofErr w:type="spellEnd"/>
      <w:r w:rsidR="00250463" w:rsidRPr="00250463">
        <w:t xml:space="preserve"> versus </w:t>
      </w:r>
      <w:r w:rsidR="00250463" w:rsidRPr="00250463">
        <w:rPr>
          <w:i/>
        </w:rPr>
        <w:t>U</w:t>
      </w:r>
      <w:r w:rsidR="00250463">
        <w:t xml:space="preserve">, where </w:t>
      </w:r>
      <w:r w:rsidR="00250463" w:rsidRPr="00250463">
        <w:rPr>
          <w:i/>
        </w:rPr>
        <w:t>p</w:t>
      </w:r>
      <w:r w:rsidR="00250463" w:rsidRPr="00250463">
        <w:t xml:space="preserve"> is the length of the drop free contour</w:t>
      </w:r>
      <w:r w:rsidR="00250463">
        <w:t xml:space="preserve">. Again, </w:t>
      </w:r>
      <w:r w:rsidR="00250463" w:rsidRPr="00250463">
        <w:t>the data nicely collapse on a straight-line having slope equal to</w:t>
      </w:r>
      <w:r w:rsidR="00250463">
        <w:t xml:space="preserve"> 1</w:t>
      </w:r>
      <w:r w:rsidR="00250463" w:rsidRPr="00250463">
        <w:t>.</w:t>
      </w:r>
    </w:p>
    <w:p w14:paraId="2BD20727" w14:textId="77777777" w:rsidR="00AD482C" w:rsidRDefault="00AD482C" w:rsidP="00AD482C">
      <w:pPr>
        <w:wordWrap/>
        <w:spacing w:line="360" w:lineRule="auto"/>
      </w:pPr>
    </w:p>
    <w:p w14:paraId="31C46AB2" w14:textId="4567C6C5" w:rsidR="00294DE8" w:rsidRDefault="00294DE8" w:rsidP="00AD482C">
      <w:pPr>
        <w:wordWrap/>
        <w:spacing w:line="360" w:lineRule="auto"/>
        <w:jc w:val="center"/>
      </w:pPr>
      <w:r>
        <w:rPr>
          <w:noProof/>
        </w:rPr>
        <w:drawing>
          <wp:inline distT="0" distB="0" distL="0" distR="0" wp14:anchorId="39414BC2" wp14:editId="1F8F3E59">
            <wp:extent cx="2743200" cy="19659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 SM fvsU PAA 5000ppm mask fit colori.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43200" cy="1965960"/>
                    </a:xfrm>
                    <a:prstGeom prst="rect">
                      <a:avLst/>
                    </a:prstGeom>
                  </pic:spPr>
                </pic:pic>
              </a:graphicData>
            </a:graphic>
          </wp:inline>
        </w:drawing>
      </w:r>
    </w:p>
    <w:p w14:paraId="46E04BC1" w14:textId="4066FD0E" w:rsidR="00EB4E5E" w:rsidRDefault="00EB4E5E" w:rsidP="00502193">
      <w:pPr>
        <w:widowControl/>
        <w:wordWrap/>
        <w:adjustRightInd w:val="0"/>
        <w:rPr>
          <w:sz w:val="16"/>
          <w:szCs w:val="16"/>
        </w:rPr>
      </w:pPr>
      <w:r w:rsidRPr="000F082E">
        <w:rPr>
          <w:bCs/>
          <w:sz w:val="16"/>
          <w:szCs w:val="16"/>
        </w:rPr>
        <w:t>FIG.</w:t>
      </w:r>
      <w:r>
        <w:rPr>
          <w:bCs/>
          <w:sz w:val="16"/>
          <w:szCs w:val="16"/>
        </w:rPr>
        <w:t xml:space="preserve"> S</w:t>
      </w:r>
      <w:r w:rsidR="00A02DA1">
        <w:rPr>
          <w:bCs/>
          <w:sz w:val="16"/>
          <w:szCs w:val="16"/>
        </w:rPr>
        <w:t>6</w:t>
      </w:r>
      <w:r w:rsidRPr="000F082E">
        <w:rPr>
          <w:bCs/>
          <w:sz w:val="16"/>
          <w:szCs w:val="16"/>
        </w:rPr>
        <w:t>.</w:t>
      </w:r>
      <w:r w:rsidRPr="002A16D0">
        <w:rPr>
          <w:b/>
          <w:bCs/>
          <w:sz w:val="16"/>
          <w:szCs w:val="16"/>
        </w:rPr>
        <w:t xml:space="preserve"> </w:t>
      </w:r>
      <w:r>
        <w:rPr>
          <w:sz w:val="16"/>
          <w:szCs w:val="16"/>
        </w:rPr>
        <w:t xml:space="preserve">Oscillation </w:t>
      </w:r>
      <w:r w:rsidRPr="00724EDD">
        <w:rPr>
          <w:iCs/>
          <w:sz w:val="16"/>
          <w:szCs w:val="16"/>
        </w:rPr>
        <w:t>frequency</w:t>
      </w:r>
      <w:r>
        <w:rPr>
          <w:sz w:val="16"/>
          <w:szCs w:val="16"/>
        </w:rPr>
        <w:t xml:space="preserve"> </w:t>
      </w:r>
      <w:r>
        <w:rPr>
          <w:i/>
          <w:sz w:val="16"/>
          <w:szCs w:val="16"/>
        </w:rPr>
        <w:t xml:space="preserve">f </w:t>
      </w:r>
      <w:r>
        <w:rPr>
          <w:sz w:val="16"/>
          <w:szCs w:val="16"/>
        </w:rPr>
        <w:t xml:space="preserve">as a function of the average drop speed </w:t>
      </w:r>
      <w:r w:rsidRPr="00E2473F">
        <w:rPr>
          <w:i/>
          <w:iCs/>
          <w:sz w:val="16"/>
          <w:szCs w:val="16"/>
        </w:rPr>
        <w:t>U</w:t>
      </w:r>
      <w:r>
        <w:rPr>
          <w:sz w:val="16"/>
          <w:szCs w:val="16"/>
        </w:rPr>
        <w:t xml:space="preserve"> for PAA</w:t>
      </w:r>
      <w:r w:rsidRPr="00724EDD">
        <w:rPr>
          <w:sz w:val="16"/>
          <w:szCs w:val="16"/>
          <w:vertAlign w:val="subscript"/>
        </w:rPr>
        <w:t>10</w:t>
      </w:r>
      <w:r>
        <w:rPr>
          <w:sz w:val="16"/>
          <w:szCs w:val="16"/>
        </w:rPr>
        <w:t>/water drops at a concentration of 500</w:t>
      </w:r>
      <w:r w:rsidR="00A02DA1">
        <w:rPr>
          <w:sz w:val="16"/>
          <w:szCs w:val="16"/>
        </w:rPr>
        <w:t>0</w:t>
      </w:r>
      <w:r>
        <w:rPr>
          <w:sz w:val="16"/>
          <w:szCs w:val="16"/>
        </w:rPr>
        <w:t xml:space="preserve"> ppm </w:t>
      </w:r>
      <w:r w:rsidR="00A02DA1">
        <w:rPr>
          <w:sz w:val="16"/>
          <w:szCs w:val="16"/>
        </w:rPr>
        <w:t>and</w:t>
      </w:r>
      <w:r>
        <w:rPr>
          <w:sz w:val="16"/>
          <w:szCs w:val="16"/>
        </w:rPr>
        <w:t xml:space="preserve"> different volumes deposited on </w:t>
      </w:r>
      <w:r w:rsidR="00A02DA1">
        <w:rPr>
          <w:sz w:val="16"/>
          <w:szCs w:val="16"/>
        </w:rPr>
        <w:t xml:space="preserve">silicone lubricated </w:t>
      </w:r>
      <w:r>
        <w:rPr>
          <w:sz w:val="16"/>
          <w:szCs w:val="16"/>
        </w:rPr>
        <w:t xml:space="preserve">surfaces. </w:t>
      </w:r>
      <w:r w:rsidR="00250463">
        <w:rPr>
          <w:sz w:val="16"/>
          <w:szCs w:val="16"/>
        </w:rPr>
        <w:t xml:space="preserve">The inset displays all the data in terms of the product </w:t>
      </w:r>
      <m:oMath>
        <m:r>
          <w:rPr>
            <w:rFonts w:ascii="Cambria Math" w:hAnsi="Cambria Math"/>
            <w:sz w:val="16"/>
            <w:szCs w:val="16"/>
          </w:rPr>
          <m:t>fp</m:t>
        </m:r>
      </m:oMath>
      <w:r w:rsidR="00250463">
        <w:t xml:space="preserve"> </w:t>
      </w:r>
      <w:r w:rsidR="00250463" w:rsidRPr="008B1171">
        <w:rPr>
          <w:sz w:val="16"/>
          <w:szCs w:val="16"/>
        </w:rPr>
        <w:t xml:space="preserve">versus </w:t>
      </w:r>
      <w:r w:rsidR="00250463" w:rsidRPr="008B1171">
        <w:rPr>
          <w:i/>
          <w:sz w:val="16"/>
          <w:szCs w:val="16"/>
        </w:rPr>
        <w:t>U</w:t>
      </w:r>
      <w:r w:rsidR="00250463">
        <w:rPr>
          <w:i/>
          <w:sz w:val="16"/>
          <w:szCs w:val="16"/>
        </w:rPr>
        <w:t xml:space="preserve">, </w:t>
      </w:r>
      <w:r w:rsidR="00250463">
        <w:rPr>
          <w:sz w:val="16"/>
          <w:szCs w:val="16"/>
        </w:rPr>
        <w:t xml:space="preserve">where </w:t>
      </w:r>
      <w:bookmarkStart w:id="3" w:name="_Hlk85454225"/>
      <w:r w:rsidR="00250463">
        <w:rPr>
          <w:i/>
          <w:sz w:val="16"/>
          <w:szCs w:val="16"/>
        </w:rPr>
        <w:t>p</w:t>
      </w:r>
      <w:r w:rsidR="00250463">
        <w:rPr>
          <w:sz w:val="16"/>
          <w:szCs w:val="16"/>
        </w:rPr>
        <w:t xml:space="preserve"> is the length of the drop free contour</w:t>
      </w:r>
      <w:r w:rsidR="00250463" w:rsidRPr="001F2F90">
        <w:rPr>
          <w:sz w:val="16"/>
          <w:szCs w:val="16"/>
        </w:rPr>
        <w:t>.</w:t>
      </w:r>
      <w:bookmarkEnd w:id="3"/>
      <w:r w:rsidR="00250463">
        <w:rPr>
          <w:sz w:val="16"/>
          <w:szCs w:val="16"/>
        </w:rPr>
        <w:t xml:space="preserve"> The straight line has a slope equal to 1.</w:t>
      </w:r>
    </w:p>
    <w:p w14:paraId="0E4257D5" w14:textId="6703D0A7" w:rsidR="003D0557" w:rsidRDefault="003D0557" w:rsidP="00AD482C">
      <w:pPr>
        <w:wordWrap/>
        <w:spacing w:line="360" w:lineRule="auto"/>
      </w:pPr>
    </w:p>
    <w:p w14:paraId="5BE749C5" w14:textId="77777777" w:rsidR="001C7393" w:rsidRDefault="001C7393" w:rsidP="00AD482C">
      <w:pPr>
        <w:wordWrap/>
        <w:spacing w:line="360" w:lineRule="auto"/>
      </w:pPr>
      <w:r>
        <w:rPr>
          <w:b/>
        </w:rPr>
        <w:t xml:space="preserve">7. Oscillatory amplitudes of </w:t>
      </w:r>
      <w:r w:rsidRPr="00C16EAE">
        <w:rPr>
          <w:b/>
        </w:rPr>
        <w:t xml:space="preserve">poly(acrylamide) </w:t>
      </w:r>
      <w:r w:rsidRPr="0081691A">
        <w:rPr>
          <w:b/>
        </w:rPr>
        <w:t>drop</w:t>
      </w:r>
      <w:r>
        <w:rPr>
          <w:b/>
        </w:rPr>
        <w:t>s</w:t>
      </w:r>
      <w:r w:rsidRPr="0081691A">
        <w:rPr>
          <w:b/>
        </w:rPr>
        <w:t xml:space="preserve"> on </w:t>
      </w:r>
      <w:r>
        <w:rPr>
          <w:b/>
        </w:rPr>
        <w:t>silicone lubricated surfaces</w:t>
      </w:r>
    </w:p>
    <w:p w14:paraId="5306030D" w14:textId="373E0A1B" w:rsidR="001C7393" w:rsidRDefault="001C7393" w:rsidP="00AD482C">
      <w:pPr>
        <w:wordWrap/>
        <w:spacing w:line="360" w:lineRule="auto"/>
      </w:pPr>
      <w:r>
        <w:t xml:space="preserve">We have </w:t>
      </w:r>
      <w:r w:rsidR="007213FA">
        <w:t xml:space="preserve">also analyzed the amplitude </w:t>
      </w:r>
      <w:r w:rsidR="006F2B27" w:rsidRPr="006F2B27">
        <w:rPr>
          <w:i/>
        </w:rPr>
        <w:t>A</w:t>
      </w:r>
      <w:r w:rsidR="006F2B27">
        <w:t xml:space="preserve"> </w:t>
      </w:r>
      <w:r w:rsidR="007213FA">
        <w:t xml:space="preserve">of the oscillatory motions of PAA drops by </w:t>
      </w:r>
      <w:r>
        <w:t>var</w:t>
      </w:r>
      <w:r w:rsidR="007213FA">
        <w:t>ying</w:t>
      </w:r>
      <w:r>
        <w:t xml:space="preserve"> either the size or the mean speed of the drops</w:t>
      </w:r>
      <w:r w:rsidR="007213FA">
        <w:t xml:space="preserve">. </w:t>
      </w:r>
      <w:r w:rsidR="009130FF">
        <w:t>We have considered drops of 5000 ppm PAA</w:t>
      </w:r>
      <w:r w:rsidR="009130FF">
        <w:rPr>
          <w:vertAlign w:val="subscript"/>
        </w:rPr>
        <w:t>10</w:t>
      </w:r>
      <w:r w:rsidR="009130FF">
        <w:t>/water,</w:t>
      </w:r>
      <w:r w:rsidR="009130FF" w:rsidRPr="009130FF">
        <w:t xml:space="preserve"> </w:t>
      </w:r>
      <w:r w:rsidR="009130FF">
        <w:t xml:space="preserve">the same polymer solution addressed in the previous section, for which we registered the largest observed amplitude of oscillation (see Fig. 3f in the </w:t>
      </w:r>
      <w:r w:rsidR="001372BD">
        <w:t>Article</w:t>
      </w:r>
      <w:r w:rsidR="009130FF">
        <w:t xml:space="preserve">).  Nevertheless, at </w:t>
      </w:r>
      <w:r w:rsidR="007213FA">
        <w:t>variance with the frequency data, the amplitudes are much noisier</w:t>
      </w:r>
      <w:r w:rsidR="00ED4EE9">
        <w:t xml:space="preserve"> as reported in </w:t>
      </w:r>
      <w:r w:rsidR="007213FA">
        <w:t>Fig</w:t>
      </w:r>
      <w:r w:rsidR="00ED4EE9">
        <w:t>ure</w:t>
      </w:r>
      <w:r w:rsidR="007213FA">
        <w:t xml:space="preserve"> S7, </w:t>
      </w:r>
      <w:r w:rsidR="00ED4EE9">
        <w:t>which summarizes the data acquired</w:t>
      </w:r>
      <w:r w:rsidR="007213FA">
        <w:t>.</w:t>
      </w:r>
      <w:r w:rsidR="00544084">
        <w:t xml:space="preserve"> </w:t>
      </w:r>
      <w:r w:rsidR="007213FA">
        <w:t xml:space="preserve">The error bars </w:t>
      </w:r>
      <w:r w:rsidR="00DD01DF">
        <w:t>represent</w:t>
      </w:r>
      <w:r w:rsidR="007213FA">
        <w:t xml:space="preserve"> the standard deviation calculated over </w:t>
      </w:r>
      <w:r w:rsidR="00DD01DF">
        <w:t xml:space="preserve">about </w:t>
      </w:r>
      <w:r w:rsidR="007213FA">
        <w:t>4 or</w:t>
      </w:r>
      <w:r w:rsidR="00DD01DF">
        <w:t xml:space="preserve"> 5</w:t>
      </w:r>
      <w:r w:rsidR="007213FA">
        <w:t xml:space="preserve"> consecutive peaks. Clearly, </w:t>
      </w:r>
      <w:r w:rsidR="007F06CC">
        <w:t xml:space="preserve">the amplitude seems to get larger with the drop volume. Apart from this, </w:t>
      </w:r>
      <w:r>
        <w:t xml:space="preserve">no </w:t>
      </w:r>
      <w:r w:rsidR="007213FA">
        <w:t xml:space="preserve">precise trend </w:t>
      </w:r>
      <w:r w:rsidR="007F06CC">
        <w:t xml:space="preserve">with the oscillatory frequency </w:t>
      </w:r>
      <w:r w:rsidR="007213FA">
        <w:t xml:space="preserve">can be </w:t>
      </w:r>
      <w:r w:rsidR="00DD01DF">
        <w:t xml:space="preserve">derived </w:t>
      </w:r>
      <w:r>
        <w:t>due to the scatter in the data</w:t>
      </w:r>
      <w:r w:rsidR="00DD01DF">
        <w:t>.</w:t>
      </w:r>
    </w:p>
    <w:p w14:paraId="6BA2C855" w14:textId="7CBF6F35" w:rsidR="00DD01DF" w:rsidRDefault="008A443B" w:rsidP="00AD482C">
      <w:pPr>
        <w:wordWrap/>
        <w:spacing w:line="360" w:lineRule="auto"/>
        <w:jc w:val="center"/>
      </w:pPr>
      <w:r>
        <w:rPr>
          <w:noProof/>
        </w:rPr>
        <w:lastRenderedPageBreak/>
        <w:drawing>
          <wp:inline distT="0" distB="0" distL="0" distR="0" wp14:anchorId="30F227B0" wp14:editId="6FB98BBC">
            <wp:extent cx="2743200" cy="2093445"/>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mpFreq.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43200" cy="2093445"/>
                    </a:xfrm>
                    <a:prstGeom prst="rect">
                      <a:avLst/>
                    </a:prstGeom>
                  </pic:spPr>
                </pic:pic>
              </a:graphicData>
            </a:graphic>
          </wp:inline>
        </w:drawing>
      </w:r>
    </w:p>
    <w:p w14:paraId="18689320" w14:textId="251C962F" w:rsidR="00F831C7" w:rsidRDefault="001F2446" w:rsidP="00502193">
      <w:pPr>
        <w:wordWrap/>
      </w:pPr>
      <w:r w:rsidRPr="000F082E">
        <w:rPr>
          <w:bCs/>
          <w:sz w:val="16"/>
          <w:szCs w:val="16"/>
        </w:rPr>
        <w:t>FIG.</w:t>
      </w:r>
      <w:r>
        <w:rPr>
          <w:bCs/>
          <w:sz w:val="16"/>
          <w:szCs w:val="16"/>
        </w:rPr>
        <w:t xml:space="preserve"> S7</w:t>
      </w:r>
      <w:r w:rsidRPr="000F082E">
        <w:rPr>
          <w:bCs/>
          <w:sz w:val="16"/>
          <w:szCs w:val="16"/>
        </w:rPr>
        <w:t>.</w:t>
      </w:r>
      <w:r w:rsidRPr="002A16D0">
        <w:rPr>
          <w:b/>
          <w:bCs/>
          <w:sz w:val="16"/>
          <w:szCs w:val="16"/>
        </w:rPr>
        <w:t xml:space="preserve"> </w:t>
      </w:r>
      <w:r w:rsidR="00134341" w:rsidRPr="00134341">
        <w:rPr>
          <w:bCs/>
          <w:sz w:val="16"/>
          <w:szCs w:val="16"/>
        </w:rPr>
        <w:t>Peak-to-peak</w:t>
      </w:r>
      <w:r w:rsidR="00134341">
        <w:rPr>
          <w:b/>
          <w:bCs/>
          <w:sz w:val="16"/>
          <w:szCs w:val="16"/>
        </w:rPr>
        <w:t xml:space="preserve"> a</w:t>
      </w:r>
      <w:r w:rsidR="006F2B27">
        <w:rPr>
          <w:sz w:val="16"/>
          <w:szCs w:val="16"/>
        </w:rPr>
        <w:t xml:space="preserve">mplitude </w:t>
      </w:r>
      <w:r w:rsidR="00B55548">
        <w:rPr>
          <w:sz w:val="16"/>
          <w:szCs w:val="16"/>
        </w:rPr>
        <w:t xml:space="preserve">versus frequency </w:t>
      </w:r>
      <w:r w:rsidR="006F2B27">
        <w:rPr>
          <w:sz w:val="16"/>
          <w:szCs w:val="16"/>
        </w:rPr>
        <w:t>of the oscillatory motion</w:t>
      </w:r>
      <w:r w:rsidR="00134341">
        <w:rPr>
          <w:sz w:val="16"/>
          <w:szCs w:val="16"/>
        </w:rPr>
        <w:t>s</w:t>
      </w:r>
      <w:r w:rsidR="006F2B27">
        <w:rPr>
          <w:sz w:val="16"/>
          <w:szCs w:val="16"/>
        </w:rPr>
        <w:t xml:space="preserve"> of </w:t>
      </w:r>
      <w:r w:rsidR="00B55548">
        <w:rPr>
          <w:sz w:val="16"/>
          <w:szCs w:val="16"/>
        </w:rPr>
        <w:t>PAA</w:t>
      </w:r>
      <w:r w:rsidR="00B55548" w:rsidRPr="00724EDD">
        <w:rPr>
          <w:sz w:val="16"/>
          <w:szCs w:val="16"/>
          <w:vertAlign w:val="subscript"/>
        </w:rPr>
        <w:t>10</w:t>
      </w:r>
      <w:r w:rsidR="00B55548">
        <w:rPr>
          <w:sz w:val="16"/>
          <w:szCs w:val="16"/>
        </w:rPr>
        <w:t xml:space="preserve">/water drops at a concentration of </w:t>
      </w:r>
      <w:r w:rsidR="000427A7">
        <w:rPr>
          <w:sz w:val="16"/>
          <w:szCs w:val="16"/>
        </w:rPr>
        <w:t xml:space="preserve">5000 </w:t>
      </w:r>
      <w:r w:rsidR="00B55548">
        <w:rPr>
          <w:sz w:val="16"/>
          <w:szCs w:val="16"/>
        </w:rPr>
        <w:t xml:space="preserve">ppm and different volumes. </w:t>
      </w:r>
    </w:p>
    <w:p w14:paraId="1145C0D3" w14:textId="77777777" w:rsidR="003D0557" w:rsidRPr="008F0ED1" w:rsidRDefault="003D0557" w:rsidP="00AD482C">
      <w:pPr>
        <w:widowControl/>
        <w:wordWrap/>
        <w:adjustRightInd w:val="0"/>
        <w:spacing w:line="360" w:lineRule="auto"/>
        <w:rPr>
          <w:bCs/>
        </w:rPr>
      </w:pPr>
    </w:p>
    <w:p w14:paraId="1C5D4220" w14:textId="7F2CD7CF" w:rsidR="002C2241" w:rsidRDefault="001C7393" w:rsidP="00AD482C">
      <w:pPr>
        <w:wordWrap/>
        <w:spacing w:line="360" w:lineRule="auto"/>
        <w:jc w:val="left"/>
        <w:rPr>
          <w:b/>
        </w:rPr>
      </w:pPr>
      <w:r>
        <w:rPr>
          <w:b/>
        </w:rPr>
        <w:t>8</w:t>
      </w:r>
      <w:r w:rsidR="0053019C">
        <w:rPr>
          <w:b/>
        </w:rPr>
        <w:t xml:space="preserve">. Mechanical </w:t>
      </w:r>
      <w:r w:rsidR="006F480C">
        <w:rPr>
          <w:b/>
        </w:rPr>
        <w:t>analogy</w:t>
      </w:r>
    </w:p>
    <w:p w14:paraId="4D26BF73" w14:textId="15D497AD" w:rsidR="00B974F6" w:rsidRDefault="00B974F6" w:rsidP="00AD482C">
      <w:pPr>
        <w:wordWrap/>
        <w:spacing w:line="360" w:lineRule="auto"/>
      </w:pPr>
      <w:r w:rsidRPr="00B974F6">
        <w:t xml:space="preserve">To shed </w:t>
      </w:r>
      <w:r w:rsidR="006B4A4A">
        <w:t xml:space="preserve">more </w:t>
      </w:r>
      <w:r w:rsidRPr="00B974F6">
        <w:t xml:space="preserve">light on the </w:t>
      </w:r>
      <w:r w:rsidR="006B4A4A">
        <w:t xml:space="preserve">novel drop motion presented in the </w:t>
      </w:r>
      <w:r w:rsidR="001372BD">
        <w:t>Article</w:t>
      </w:r>
      <w:r w:rsidR="006B4A4A">
        <w:t xml:space="preserve">, </w:t>
      </w:r>
      <w:r>
        <w:t xml:space="preserve">we </w:t>
      </w:r>
      <w:r w:rsidR="009C012A">
        <w:t xml:space="preserve">consider </w:t>
      </w:r>
      <w:r w:rsidRPr="00B974F6">
        <w:t xml:space="preserve">a simple mechanical system commonly </w:t>
      </w:r>
      <w:r w:rsidR="00B82A2E">
        <w:t>investigated</w:t>
      </w:r>
      <w:r w:rsidRPr="00B974F6">
        <w:t xml:space="preserve"> in classical mecha</w:t>
      </w:r>
      <w:r w:rsidRPr="00B974F6">
        <w:rPr>
          <w:rFonts w:hint="eastAsia"/>
        </w:rPr>
        <w:t xml:space="preserve">nics for its asymmetric distribution of mass. </w:t>
      </w:r>
      <w:r w:rsidR="00FA5AB4">
        <w:t>It</w:t>
      </w:r>
      <w:r w:rsidRPr="00B974F6">
        <w:rPr>
          <w:rFonts w:hint="eastAsia"/>
        </w:rPr>
        <w:t xml:space="preserve"> consists of a homogeneous rigid cylinder (a wheel) of mass </w:t>
      </w:r>
      <w:r w:rsidRPr="00B1236C">
        <w:rPr>
          <w:rFonts w:hint="eastAsia"/>
          <w:i/>
        </w:rPr>
        <w:t>M</w:t>
      </w:r>
      <w:r w:rsidRPr="00B974F6">
        <w:rPr>
          <w:rFonts w:hint="eastAsia"/>
        </w:rPr>
        <w:t xml:space="preserve"> and radius </w:t>
      </w:r>
      <w:r w:rsidRPr="00B1236C">
        <w:rPr>
          <w:rFonts w:hint="eastAsia"/>
          <w:i/>
        </w:rPr>
        <w:t xml:space="preserve">R </w:t>
      </w:r>
      <w:r w:rsidRPr="00B974F6">
        <w:rPr>
          <w:rFonts w:hint="eastAsia"/>
        </w:rPr>
        <w:t xml:space="preserve">rolling over a flat surface. A point mass </w:t>
      </w:r>
      <w:r w:rsidRPr="00B1236C">
        <w:rPr>
          <w:rFonts w:hint="eastAsia"/>
          <w:i/>
        </w:rPr>
        <w:t>m</w:t>
      </w:r>
      <w:r w:rsidRPr="00B974F6">
        <w:rPr>
          <w:rFonts w:hint="eastAsia"/>
        </w:rPr>
        <w:t xml:space="preserve"> &lt; </w:t>
      </w:r>
      <w:r w:rsidRPr="00B1236C">
        <w:rPr>
          <w:rFonts w:hint="eastAsia"/>
          <w:i/>
        </w:rPr>
        <w:t>M</w:t>
      </w:r>
      <w:r w:rsidRPr="00B974F6">
        <w:rPr>
          <w:rFonts w:hint="eastAsia"/>
        </w:rPr>
        <w:t xml:space="preserve"> is fixed on the cylinder at a distance d, being 0&lt;</w:t>
      </w:r>
      <w:r w:rsidRPr="00B1236C">
        <w:rPr>
          <w:rFonts w:hint="eastAsia"/>
          <w:i/>
        </w:rPr>
        <w:t>d</w:t>
      </w:r>
      <w:r w:rsidRPr="00B974F6">
        <w:rPr>
          <w:rFonts w:hint="eastAsia"/>
        </w:rPr>
        <w:t>≤</w:t>
      </w:r>
      <w:r w:rsidRPr="00B1236C">
        <w:rPr>
          <w:rFonts w:hint="eastAsia"/>
          <w:i/>
        </w:rPr>
        <w:t>R</w:t>
      </w:r>
      <w:r w:rsidRPr="00B974F6">
        <w:rPr>
          <w:rFonts w:hint="eastAsia"/>
        </w:rPr>
        <w:t xml:space="preserve"> (Fig. S8).</w:t>
      </w:r>
      <w:r w:rsidRPr="00B974F6">
        <w:t xml:space="preserve"> By neglecting capillary forces and viscous dissipation, this can be </w:t>
      </w:r>
      <w:r w:rsidR="006B4A4A">
        <w:t>thought</w:t>
      </w:r>
      <w:r w:rsidRPr="00B974F6">
        <w:t xml:space="preserve"> as the simplest representation of </w:t>
      </w:r>
      <w:r w:rsidR="009C012A">
        <w:t>a</w:t>
      </w:r>
      <w:r w:rsidRPr="00B974F6">
        <w:t xml:space="preserve"> drop moving on a lubricated surface with a bulge rolling around it</w:t>
      </w:r>
      <w:r w:rsidR="006B4A4A">
        <w:t>.</w:t>
      </w:r>
    </w:p>
    <w:p w14:paraId="79D27DA0" w14:textId="7329DC0D" w:rsidR="0053019C" w:rsidRPr="0053019C" w:rsidRDefault="0053019C" w:rsidP="00AD482C">
      <w:pPr>
        <w:wordWrap/>
        <w:spacing w:line="360" w:lineRule="auto"/>
        <w:jc w:val="center"/>
        <w:rPr>
          <w:b/>
        </w:rPr>
      </w:pPr>
      <w:r>
        <w:rPr>
          <w:noProof/>
        </w:rPr>
        <w:drawing>
          <wp:inline distT="0" distB="0" distL="0" distR="0" wp14:anchorId="62FC3080" wp14:editId="624683DD">
            <wp:extent cx="3264569" cy="1984953"/>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13" cstate="print">
                      <a:extLst>
                        <a:ext uri="{28A0092B-C50C-407E-A947-70E740481C1C}">
                          <a14:useLocalDpi xmlns:a14="http://schemas.microsoft.com/office/drawing/2010/main" val="0"/>
                        </a:ext>
                      </a:extLst>
                    </a:blip>
                    <a:srcRect l="23773" t="14201" r="31939" b="37927"/>
                    <a:stretch/>
                  </pic:blipFill>
                  <pic:spPr bwMode="auto">
                    <a:xfrm>
                      <a:off x="0" y="0"/>
                      <a:ext cx="3264569" cy="1984953"/>
                    </a:xfrm>
                    <a:prstGeom prst="rect">
                      <a:avLst/>
                    </a:prstGeom>
                    <a:ln>
                      <a:noFill/>
                    </a:ln>
                    <a:extLst>
                      <a:ext uri="{53640926-AAD7-44D8-BBD7-CCE9431645EC}">
                        <a14:shadowObscured xmlns:a14="http://schemas.microsoft.com/office/drawing/2010/main"/>
                      </a:ext>
                    </a:extLst>
                  </pic:spPr>
                </pic:pic>
              </a:graphicData>
            </a:graphic>
          </wp:inline>
        </w:drawing>
      </w:r>
    </w:p>
    <w:p w14:paraId="1B2A5FBC" w14:textId="5F01B599" w:rsidR="0053019C" w:rsidRPr="0053019C" w:rsidRDefault="0053019C" w:rsidP="00502193">
      <w:pPr>
        <w:wordWrap/>
        <w:rPr>
          <w:sz w:val="16"/>
          <w:szCs w:val="16"/>
        </w:rPr>
      </w:pPr>
      <w:r w:rsidRPr="0053019C">
        <w:rPr>
          <w:sz w:val="16"/>
          <w:szCs w:val="16"/>
        </w:rPr>
        <w:t>F</w:t>
      </w:r>
      <w:r w:rsidR="009211EE">
        <w:rPr>
          <w:sz w:val="16"/>
          <w:szCs w:val="16"/>
        </w:rPr>
        <w:t>IG</w:t>
      </w:r>
      <w:r w:rsidRPr="0053019C">
        <w:rPr>
          <w:sz w:val="16"/>
          <w:szCs w:val="16"/>
        </w:rPr>
        <w:t>. S</w:t>
      </w:r>
      <w:r w:rsidR="001C7393">
        <w:rPr>
          <w:sz w:val="16"/>
          <w:szCs w:val="16"/>
        </w:rPr>
        <w:t>8</w:t>
      </w:r>
      <w:r>
        <w:rPr>
          <w:sz w:val="16"/>
          <w:szCs w:val="16"/>
        </w:rPr>
        <w:t>.</w:t>
      </w:r>
      <w:r w:rsidRPr="0053019C">
        <w:rPr>
          <w:sz w:val="16"/>
          <w:szCs w:val="16"/>
        </w:rPr>
        <w:t xml:space="preserve"> Homogeneous wheel </w:t>
      </w:r>
      <w:r w:rsidR="00A3241C" w:rsidRPr="00775517">
        <w:rPr>
          <w:i/>
          <w:iCs/>
          <w:sz w:val="16"/>
          <w:szCs w:val="16"/>
        </w:rPr>
        <w:t>M</w:t>
      </w:r>
      <w:r w:rsidR="00A3241C">
        <w:rPr>
          <w:sz w:val="16"/>
          <w:szCs w:val="16"/>
        </w:rPr>
        <w:t xml:space="preserve"> </w:t>
      </w:r>
      <w:r w:rsidR="00283AA0">
        <w:rPr>
          <w:sz w:val="16"/>
          <w:szCs w:val="16"/>
        </w:rPr>
        <w:t xml:space="preserve">and </w:t>
      </w:r>
      <w:r w:rsidRPr="0053019C">
        <w:rPr>
          <w:sz w:val="16"/>
          <w:szCs w:val="16"/>
        </w:rPr>
        <w:t>a point mass</w:t>
      </w:r>
      <w:r w:rsidR="00A3241C">
        <w:rPr>
          <w:sz w:val="16"/>
          <w:szCs w:val="16"/>
        </w:rPr>
        <w:t xml:space="preserve"> </w:t>
      </w:r>
      <w:r w:rsidR="00A3241C" w:rsidRPr="00775517">
        <w:rPr>
          <w:i/>
          <w:iCs/>
          <w:sz w:val="16"/>
          <w:szCs w:val="16"/>
        </w:rPr>
        <w:t>m</w:t>
      </w:r>
      <w:r w:rsidRPr="0053019C">
        <w:rPr>
          <w:sz w:val="16"/>
          <w:szCs w:val="16"/>
        </w:rPr>
        <w:t xml:space="preserve"> fixed </w:t>
      </w:r>
      <w:r w:rsidR="00ED2AF4">
        <w:rPr>
          <w:sz w:val="16"/>
          <w:szCs w:val="16"/>
        </w:rPr>
        <w:t>on its boundary</w:t>
      </w:r>
      <w:r w:rsidR="004C1204">
        <w:rPr>
          <w:sz w:val="16"/>
          <w:szCs w:val="16"/>
        </w:rPr>
        <w:t xml:space="preserve"> in rolling without slipping </w:t>
      </w:r>
      <w:r w:rsidR="00C77D4C">
        <w:rPr>
          <w:sz w:val="16"/>
          <w:szCs w:val="16"/>
        </w:rPr>
        <w:t xml:space="preserve">over a flat surface </w:t>
      </w:r>
      <w:r w:rsidR="004C1204">
        <w:rPr>
          <w:sz w:val="16"/>
          <w:szCs w:val="16"/>
        </w:rPr>
        <w:t xml:space="preserve">with </w:t>
      </w:r>
      <w:r w:rsidR="004C1204" w:rsidRPr="0053019C">
        <w:rPr>
          <w:sz w:val="16"/>
          <w:szCs w:val="16"/>
        </w:rPr>
        <w:t xml:space="preserve">velocity </w:t>
      </w:r>
      <m:oMath>
        <m:sSub>
          <m:sSubPr>
            <m:ctrlPr>
              <w:rPr>
                <w:rFonts w:ascii="Cambria Math" w:eastAsiaTheme="minorEastAsia" w:hAnsi="Cambria Math"/>
                <w:i/>
                <w:sz w:val="16"/>
                <w:szCs w:val="16"/>
              </w:rPr>
            </m:ctrlPr>
          </m:sSubPr>
          <m:e>
            <m:r>
              <w:rPr>
                <w:rFonts w:ascii="Cambria Math" w:eastAsiaTheme="minorEastAsia" w:hAnsi="Cambria Math"/>
                <w:sz w:val="16"/>
                <w:szCs w:val="16"/>
              </w:rPr>
              <m:t>v</m:t>
            </m:r>
          </m:e>
          <m:sub>
            <m:r>
              <w:rPr>
                <w:rFonts w:ascii="Cambria Math" w:eastAsiaTheme="minorEastAsia" w:hAnsi="Cambria Math"/>
                <w:sz w:val="16"/>
                <w:szCs w:val="16"/>
              </w:rPr>
              <m:t>M</m:t>
            </m:r>
          </m:sub>
        </m:sSub>
      </m:oMath>
      <w:r w:rsidR="004C1204" w:rsidRPr="0053019C">
        <w:rPr>
          <w:sz w:val="16"/>
          <w:szCs w:val="16"/>
        </w:rPr>
        <w:t xml:space="preserve"> and angular</w:t>
      </w:r>
      <w:r w:rsidR="004C1204">
        <w:rPr>
          <w:sz w:val="16"/>
          <w:szCs w:val="16"/>
        </w:rPr>
        <w:t xml:space="preserve"> velocity</w:t>
      </w:r>
      <w:r w:rsidR="004C1204" w:rsidRPr="0053019C">
        <w:rPr>
          <w:sz w:val="16"/>
          <w:szCs w:val="16"/>
        </w:rPr>
        <w:t xml:space="preserve"> </w:t>
      </w:r>
      <w:proofErr w:type="spellStart"/>
      <w:r w:rsidR="004C1204" w:rsidRPr="0053019C">
        <w:rPr>
          <w:sz w:val="16"/>
          <w:szCs w:val="16"/>
        </w:rPr>
        <w:t>d</w:t>
      </w:r>
      <w:r w:rsidR="004C1204" w:rsidRPr="00775517">
        <w:rPr>
          <w:i/>
          <w:iCs/>
          <w:sz w:val="16"/>
          <w:szCs w:val="16"/>
        </w:rPr>
        <w:t>θ</w:t>
      </w:r>
      <w:proofErr w:type="spellEnd"/>
      <w:r w:rsidR="004C1204" w:rsidRPr="0053019C">
        <w:rPr>
          <w:sz w:val="16"/>
          <w:szCs w:val="16"/>
        </w:rPr>
        <w:t>/d</w:t>
      </w:r>
      <w:r w:rsidR="004C1204" w:rsidRPr="00775517">
        <w:rPr>
          <w:i/>
          <w:iCs/>
          <w:sz w:val="16"/>
          <w:szCs w:val="16"/>
        </w:rPr>
        <w:t>t</w:t>
      </w:r>
      <w:r w:rsidR="0010122D">
        <w:rPr>
          <w:sz w:val="16"/>
          <w:szCs w:val="16"/>
        </w:rPr>
        <w:t>.</w:t>
      </w:r>
    </w:p>
    <w:p w14:paraId="43A76578" w14:textId="77777777" w:rsidR="0053019C" w:rsidRPr="0053019C" w:rsidRDefault="0053019C" w:rsidP="00AD482C">
      <w:pPr>
        <w:wordWrap/>
        <w:spacing w:line="360" w:lineRule="auto"/>
      </w:pPr>
    </w:p>
    <w:p w14:paraId="07EC92F3" w14:textId="2B138D5C" w:rsidR="0053019C" w:rsidRPr="0070503E" w:rsidRDefault="0070503E" w:rsidP="00AD482C">
      <w:pPr>
        <w:wordWrap/>
        <w:spacing w:line="360" w:lineRule="auto"/>
      </w:pPr>
      <w:r>
        <w:t xml:space="preserve">Under the assumption of pure </w:t>
      </w:r>
      <w:r w:rsidR="0053019C" w:rsidRPr="0070503E">
        <w:t>rolling</w:t>
      </w:r>
      <w:r w:rsidR="00D57A47">
        <w:t xml:space="preserve"> of </w:t>
      </w:r>
      <w:r w:rsidR="00D57A47" w:rsidRPr="006F480C">
        <w:rPr>
          <w:i/>
          <w:iCs/>
        </w:rPr>
        <w:t>M</w:t>
      </w:r>
      <w:r w:rsidR="00D57A47">
        <w:t xml:space="preserve"> and perfectly sticking of </w:t>
      </w:r>
      <w:r w:rsidR="00D57A47" w:rsidRPr="006F480C">
        <w:rPr>
          <w:i/>
          <w:iCs/>
        </w:rPr>
        <w:t>m</w:t>
      </w:r>
      <w:r w:rsidR="00D57A47">
        <w:t xml:space="preserve"> to </w:t>
      </w:r>
      <w:r w:rsidR="00D57A47" w:rsidRPr="006F480C">
        <w:rPr>
          <w:i/>
          <w:iCs/>
        </w:rPr>
        <w:t>M</w:t>
      </w:r>
      <w:r w:rsidR="0053019C" w:rsidRPr="0070503E">
        <w:t xml:space="preserve">, </w:t>
      </w:r>
      <w:r>
        <w:t>b</w:t>
      </w:r>
      <w:r w:rsidR="0053019C" w:rsidRPr="0070503E">
        <w:t xml:space="preserve">y denoting </w:t>
      </w:r>
      <w:r w:rsidR="0053019C" w:rsidRPr="006F480C">
        <w:rPr>
          <w:i/>
          <w:iCs/>
        </w:rPr>
        <w:t>mg</w:t>
      </w:r>
      <w:r w:rsidR="0053019C" w:rsidRPr="0070503E">
        <w:t xml:space="preserve"> as the weight of </w:t>
      </w:r>
      <w:r w:rsidR="0053019C" w:rsidRPr="006F480C">
        <w:rPr>
          <w:i/>
          <w:iCs/>
        </w:rPr>
        <w:t>m</w:t>
      </w:r>
      <w:r w:rsidR="0053019C" w:rsidRPr="0070503E">
        <w:t xml:space="preserve">, </w:t>
      </w:r>
      <w:r w:rsidR="0053019C" w:rsidRPr="0070503E">
        <w:rPr>
          <w:i/>
        </w:rPr>
        <w:t>I</w:t>
      </w:r>
      <w:r w:rsidR="0053019C" w:rsidRPr="0070503E">
        <w:rPr>
          <w:vertAlign w:val="subscript"/>
        </w:rPr>
        <w:t>C</w:t>
      </w:r>
      <w:r w:rsidR="0053019C" w:rsidRPr="0070503E">
        <w:t xml:space="preserve"> the inertia momentum of the cylinder with respect to</w:t>
      </w:r>
      <w:r w:rsidR="00F20981">
        <w:t xml:space="preserve"> the </w:t>
      </w:r>
      <w:r w:rsidR="00BD6127">
        <w:t xml:space="preserve">rotation </w:t>
      </w:r>
      <w:r w:rsidR="00F20981">
        <w:t>axis passing through</w:t>
      </w:r>
      <w:r w:rsidR="0053019C" w:rsidRPr="0070503E">
        <w:t xml:space="preserve"> </w:t>
      </w:r>
      <w:r w:rsidR="00611A6C">
        <w:t>the</w:t>
      </w:r>
      <w:r w:rsidR="00611A6C" w:rsidRPr="0070503E">
        <w:t xml:space="preserve"> </w:t>
      </w:r>
      <w:r w:rsidR="0053019C" w:rsidRPr="0070503E">
        <w:t>contact point C</w:t>
      </w:r>
      <w:r w:rsidR="00611A6C">
        <w:t xml:space="preserve"> with the plane</w:t>
      </w:r>
      <w:r w:rsidR="0053019C" w:rsidRPr="0070503E">
        <w:t xml:space="preserve">, </w:t>
      </w:r>
      <w:r w:rsidR="0053019C" w:rsidRPr="00775517">
        <w:rPr>
          <w:i/>
        </w:rPr>
        <w:t>θ</w:t>
      </w:r>
      <w:r w:rsidR="0053019C" w:rsidRPr="0070503E">
        <w:t>(</w:t>
      </w:r>
      <w:r w:rsidR="0053019C" w:rsidRPr="00775517">
        <w:rPr>
          <w:i/>
          <w:iCs/>
        </w:rPr>
        <w:t>t</w:t>
      </w:r>
      <w:r w:rsidR="0053019C" w:rsidRPr="0070503E">
        <w:t xml:space="preserve">) </w:t>
      </w:r>
      <w:r w:rsidRPr="0070503E">
        <w:t xml:space="preserve">the angular position of </w:t>
      </w:r>
      <w:r w:rsidRPr="00775517">
        <w:rPr>
          <w:i/>
        </w:rPr>
        <w:t>m</w:t>
      </w:r>
      <w:r w:rsidRPr="0070503E">
        <w:t xml:space="preserve"> with respect to the vertical direction and</w:t>
      </w:r>
      <w:r>
        <w:t xml:space="preserve"> </w:t>
      </w:r>
      <m:oMath>
        <m:acc>
          <m:accPr>
            <m:chr m:val="̇"/>
            <m:ctrlPr>
              <w:rPr>
                <w:rFonts w:ascii="Cambria Math" w:hAnsi="Cambria Math"/>
                <w:i/>
              </w:rPr>
            </m:ctrlPr>
          </m:accPr>
          <m:e>
            <m:r>
              <w:rPr>
                <w:rFonts w:ascii="Cambria Math" w:hAnsi="Cambria Math"/>
              </w:rPr>
              <m:t>θ</m:t>
            </m:r>
          </m:e>
        </m:acc>
        <m:d>
          <m:dPr>
            <m:ctrlPr>
              <w:rPr>
                <w:rFonts w:ascii="Cambria Math" w:hAnsi="Cambria Math"/>
                <w:i/>
              </w:rPr>
            </m:ctrlPr>
          </m:dPr>
          <m:e>
            <m:r>
              <w:rPr>
                <w:rFonts w:ascii="Cambria Math" w:hAnsi="Cambria Math"/>
              </w:rPr>
              <m:t>t</m:t>
            </m:r>
          </m:e>
        </m:d>
        <m:r>
          <w:rPr>
            <w:rFonts w:ascii="Cambria Math" w:hAnsi="Cambria Math"/>
          </w:rPr>
          <m:t>=</m:t>
        </m:r>
        <m:r>
          <m:rPr>
            <m:sty m:val="p"/>
          </m:rPr>
          <w:rPr>
            <w:rFonts w:ascii="Cambria Math" w:eastAsiaTheme="minorEastAsia" w:hAnsi="Cambria Math"/>
          </w:rPr>
          <m:t>d</m:t>
        </m:r>
        <m:r>
          <w:rPr>
            <w:rFonts w:ascii="Cambria Math" w:eastAsiaTheme="minorEastAsia" w:hAnsi="Cambria Math"/>
          </w:rPr>
          <m:t>θ/</m:t>
        </m:r>
        <m:r>
          <m:rPr>
            <m:sty m:val="p"/>
          </m:rPr>
          <w:rPr>
            <w:rFonts w:ascii="Cambria Math" w:eastAsiaTheme="minorEastAsia" w:hAnsi="Cambria Math"/>
          </w:rPr>
          <m:t>d</m:t>
        </m:r>
        <m:r>
          <w:rPr>
            <w:rFonts w:ascii="Cambria Math" w:eastAsiaTheme="minorEastAsia" w:hAnsi="Cambria Math"/>
          </w:rPr>
          <m:t>t</m:t>
        </m:r>
      </m:oMath>
      <w:r>
        <w:rPr>
          <w:rFonts w:eastAsiaTheme="minorEastAsia"/>
        </w:rPr>
        <w:t xml:space="preserve"> </w:t>
      </w:r>
      <w:r w:rsidR="0053019C" w:rsidRPr="0070503E">
        <w:t>its time derivative</w:t>
      </w:r>
      <w:r w:rsidR="009C5247">
        <w:t xml:space="preserve">, for the motion of </w:t>
      </w:r>
      <w:r w:rsidR="009C5247" w:rsidRPr="006F480C">
        <w:rPr>
          <w:i/>
          <w:iCs/>
        </w:rPr>
        <w:t>M</w:t>
      </w:r>
      <w:r w:rsidR="009C5247">
        <w:t xml:space="preserve"> and </w:t>
      </w:r>
      <w:r w:rsidR="009C5247" w:rsidRPr="006F480C">
        <w:rPr>
          <w:i/>
          <w:iCs/>
        </w:rPr>
        <w:t>m</w:t>
      </w:r>
      <w:r w:rsidR="00296BB8">
        <w:t xml:space="preserve"> we have</w:t>
      </w:r>
      <w:r w:rsidR="0053019C" w:rsidRPr="0070503E">
        <w:t>:</w:t>
      </w:r>
    </w:p>
    <w:p w14:paraId="0170E51B" w14:textId="6DE737BC" w:rsidR="0053019C" w:rsidRPr="00875CAE" w:rsidRDefault="00354099" w:rsidP="00AD482C">
      <w:pPr>
        <w:wordWrap/>
        <w:spacing w:line="360" w:lineRule="auto"/>
        <w:ind w:left="1134"/>
      </w:pP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M</m:t>
            </m:r>
          </m:sub>
        </m:sSub>
        <m:r>
          <w:rPr>
            <w:rFonts w:ascii="Cambria Math" w:eastAsiaTheme="minorEastAsia" w:hAnsi="Cambria Math"/>
          </w:rPr>
          <m:t xml:space="preserve">(t)=R </m:t>
        </m:r>
        <m:r>
          <w:rPr>
            <w:rFonts w:ascii="Cambria Math" w:hAnsi="Cambria Math"/>
          </w:rPr>
          <m:t>θ(</m:t>
        </m:r>
        <m:r>
          <m:rPr>
            <m:sty m:val="p"/>
          </m:rPr>
          <w:rPr>
            <w:rFonts w:ascii="Cambria Math" w:hAnsi="Cambria Math"/>
          </w:rPr>
          <m:t>t)</m:t>
        </m:r>
      </m:oMath>
      <w:r w:rsidR="00006269">
        <w:rPr>
          <w:rFonts w:eastAsiaTheme="minorEastAsia"/>
        </w:rPr>
        <w:t>,</w:t>
      </w:r>
      <w:r w:rsidR="0053019C">
        <w:rPr>
          <w:rFonts w:eastAsiaTheme="minorEastAsia"/>
        </w:rPr>
        <w:tab/>
      </w:r>
      <w:r w:rsidR="0053019C">
        <w:rPr>
          <w:rFonts w:eastAsiaTheme="minorEastAsia"/>
        </w:rPr>
        <w:tab/>
      </w:r>
      <w:r w:rsidR="0053019C">
        <w:rPr>
          <w:rFonts w:eastAsiaTheme="minorEastAsia"/>
        </w:rPr>
        <w:tab/>
      </w:r>
      <w:r w:rsidR="0053019C">
        <w:rPr>
          <w:rFonts w:eastAsiaTheme="minorEastAsia"/>
        </w:rPr>
        <w:tab/>
        <w:t>(1)</w:t>
      </w:r>
    </w:p>
    <w:p w14:paraId="6311FB4C" w14:textId="5A521C8F" w:rsidR="0053019C" w:rsidRDefault="00354099" w:rsidP="00AD482C">
      <w:pPr>
        <w:wordWrap/>
        <w:spacing w:line="360" w:lineRule="auto"/>
        <w:ind w:left="1134"/>
        <w:rPr>
          <w:rFonts w:eastAsiaTheme="minorEastAsia"/>
        </w:rPr>
      </w:pP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r>
          <w:rPr>
            <w:rFonts w:ascii="Cambria Math" w:eastAsiaTheme="minorEastAsia" w:hAnsi="Cambria Math"/>
          </w:rPr>
          <m:t xml:space="preserve">(t)=R </m:t>
        </m:r>
        <m:acc>
          <m:accPr>
            <m:chr m:val="̇"/>
            <m:ctrlPr>
              <w:rPr>
                <w:rFonts w:ascii="Cambria Math" w:hAnsi="Cambria Math"/>
                <w:i/>
              </w:rPr>
            </m:ctrlPr>
          </m:accPr>
          <m:e>
            <m:r>
              <w:rPr>
                <w:rFonts w:ascii="Cambria Math" w:hAnsi="Cambria Math"/>
              </w:rPr>
              <m:t>θ</m:t>
            </m:r>
          </m:e>
        </m:acc>
        <m:r>
          <w:rPr>
            <w:rFonts w:ascii="Cambria Math" w:hAnsi="Cambria Math"/>
          </w:rPr>
          <m:t>(</m:t>
        </m:r>
        <m:r>
          <m:rPr>
            <m:sty m:val="p"/>
          </m:rPr>
          <w:rPr>
            <w:rFonts w:ascii="Cambria Math" w:hAnsi="Cambria Math"/>
          </w:rPr>
          <m:t>t</m:t>
        </m:r>
      </m:oMath>
      <w:r w:rsidR="0053019C">
        <w:rPr>
          <w:rFonts w:eastAsiaTheme="minorEastAsia"/>
        </w:rPr>
        <w:t>)</w:t>
      </w:r>
      <w:r w:rsidR="00006269">
        <w:rPr>
          <w:rFonts w:eastAsiaTheme="minorEastAsia"/>
        </w:rPr>
        <w:t>,</w:t>
      </w:r>
      <w:r w:rsidR="0053019C">
        <w:rPr>
          <w:rFonts w:eastAsiaTheme="minorEastAsia"/>
        </w:rPr>
        <w:tab/>
      </w:r>
      <w:r w:rsidR="0053019C">
        <w:rPr>
          <w:rFonts w:eastAsiaTheme="minorEastAsia"/>
        </w:rPr>
        <w:tab/>
      </w:r>
      <w:r w:rsidR="0053019C">
        <w:rPr>
          <w:rFonts w:eastAsiaTheme="minorEastAsia"/>
        </w:rPr>
        <w:tab/>
      </w:r>
      <w:r w:rsidR="0053019C">
        <w:rPr>
          <w:rFonts w:eastAsiaTheme="minorEastAsia"/>
        </w:rPr>
        <w:tab/>
        <w:t>(2)</w:t>
      </w:r>
    </w:p>
    <w:p w14:paraId="43E27F2F" w14:textId="1B1E7E22" w:rsidR="0053019C" w:rsidRPr="00E8478F" w:rsidRDefault="00354099" w:rsidP="00AD482C">
      <w:pPr>
        <w:wordWrap/>
        <w:spacing w:line="360" w:lineRule="auto"/>
        <w:ind w:left="1134"/>
        <w:rPr>
          <w:rFonts w:eastAsiaTheme="minorEastAsia"/>
        </w:rPr>
      </w:pPr>
      <m:oMath>
        <m:sSub>
          <m:sSubPr>
            <m:ctrlPr>
              <w:rPr>
                <w:rFonts w:ascii="Cambria Math" w:eastAsiaTheme="minorEastAsia" w:hAnsi="Cambria Math"/>
                <w:i/>
              </w:rPr>
            </m:ctrlPr>
          </m:sSubPr>
          <m:e>
            <m:r>
              <m:rPr>
                <m:sty m:val="bi"/>
              </m:rPr>
              <w:rPr>
                <w:rFonts w:ascii="Cambria Math" w:eastAsiaTheme="minorEastAsia" w:hAnsi="Cambria Math"/>
              </w:rPr>
              <m:t>r</m:t>
            </m:r>
          </m:e>
          <m:sub>
            <m:r>
              <w:rPr>
                <w:rFonts w:ascii="Cambria Math" w:eastAsiaTheme="minorEastAsia" w:hAnsi="Cambria Math"/>
              </w:rPr>
              <m:t>m</m:t>
            </m:r>
          </m:sub>
        </m:sSub>
        <m:r>
          <w:rPr>
            <w:rFonts w:ascii="Cambria Math" w:eastAsiaTheme="minorEastAsia" w:hAnsi="Cambria Math"/>
          </w:rPr>
          <m:t>(t)=</m:t>
        </m:r>
        <m:d>
          <m:dPr>
            <m:begChr m:val="["/>
            <m:endChr m:val="]"/>
            <m:ctrlPr>
              <w:rPr>
                <w:rFonts w:ascii="Cambria Math" w:hAnsi="Cambria Math"/>
                <w:i/>
              </w:rPr>
            </m:ctrlPr>
          </m:dPr>
          <m:e>
            <m:r>
              <w:rPr>
                <w:rFonts w:ascii="Cambria Math" w:hAnsi="Cambria Math"/>
              </w:rPr>
              <m:t>d sin</m:t>
            </m:r>
            <m:r>
              <w:rPr>
                <w:rFonts w:ascii="Cambria Math" w:eastAsiaTheme="minorEastAsia" w:hAnsi="Cambria Math"/>
              </w:rPr>
              <m:t>θ(</m:t>
            </m:r>
            <m:r>
              <m:rPr>
                <m:sty m:val="p"/>
              </m:rPr>
              <w:rPr>
                <w:rFonts w:ascii="Cambria Math" w:eastAsiaTheme="minorEastAsia" w:hAnsi="Cambria Math"/>
              </w:rPr>
              <m:t>t</m:t>
            </m:r>
            <m:r>
              <w:rPr>
                <w:rFonts w:ascii="Cambria Math" w:eastAsiaTheme="minorEastAsia" w:hAnsi="Cambria Math"/>
              </w:rPr>
              <m:t>)</m:t>
            </m:r>
            <m:r>
              <w:rPr>
                <w:rFonts w:ascii="Cambria Math" w:hAnsi="Cambria Math"/>
              </w:rPr>
              <m:t>, d cos</m:t>
            </m:r>
            <m:r>
              <w:rPr>
                <w:rFonts w:ascii="Cambria Math" w:eastAsiaTheme="minorEastAsia" w:hAnsi="Cambria Math"/>
              </w:rPr>
              <m:t>θ(</m:t>
            </m:r>
            <m:r>
              <m:rPr>
                <m:sty m:val="p"/>
              </m:rPr>
              <w:rPr>
                <w:rFonts w:ascii="Cambria Math" w:eastAsiaTheme="minorEastAsia" w:hAnsi="Cambria Math"/>
              </w:rPr>
              <m:t>t</m:t>
            </m:r>
            <m:r>
              <w:rPr>
                <w:rFonts w:ascii="Cambria Math" w:eastAsiaTheme="minorEastAsia" w:hAnsi="Cambria Math"/>
              </w:rPr>
              <m:t>)</m:t>
            </m:r>
          </m:e>
        </m:d>
      </m:oMath>
      <w:r w:rsidR="00006269">
        <w:rPr>
          <w:rFonts w:eastAsiaTheme="minorEastAsia"/>
        </w:rPr>
        <w:t>,</w:t>
      </w:r>
      <w:r w:rsidR="0053019C">
        <w:rPr>
          <w:rFonts w:eastAsiaTheme="minorEastAsia"/>
        </w:rPr>
        <w:tab/>
      </w:r>
      <w:r w:rsidR="0053019C">
        <w:rPr>
          <w:rFonts w:eastAsiaTheme="minorEastAsia"/>
        </w:rPr>
        <w:tab/>
        <w:t>(3)</w:t>
      </w:r>
    </w:p>
    <w:p w14:paraId="6335F494" w14:textId="56DC8A9A" w:rsidR="0053019C" w:rsidRDefault="00354099" w:rsidP="00AD482C">
      <w:pPr>
        <w:wordWrap/>
        <w:spacing w:line="360" w:lineRule="auto"/>
        <w:ind w:left="1134"/>
        <w:rPr>
          <w:rFonts w:eastAsiaTheme="minorEastAsia"/>
        </w:rPr>
      </w:pP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r>
          <w:rPr>
            <w:rFonts w:ascii="Cambria Math" w:eastAsiaTheme="minorEastAsia" w:hAnsi="Cambria Math"/>
          </w:rPr>
          <m:t>(t)=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r>
          <w:rPr>
            <w:rFonts w:ascii="Cambria Math" w:eastAsiaTheme="minorEastAsia" w:hAnsi="Cambria Math"/>
          </w:rPr>
          <m:t xml:space="preserve">(t) + </m:t>
        </m:r>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r</m:t>
                </m:r>
              </m:e>
            </m:acc>
          </m:e>
          <m:sub>
            <m:r>
              <w:rPr>
                <w:rFonts w:ascii="Cambria Math" w:eastAsiaTheme="minorEastAsia" w:hAnsi="Cambria Math"/>
              </w:rPr>
              <m:t>m</m:t>
            </m:r>
          </m:sub>
        </m:sSub>
        <m:r>
          <w:rPr>
            <w:rFonts w:ascii="Cambria Math" w:hAnsi="Cambria Math"/>
          </w:rPr>
          <m:t>(</m:t>
        </m:r>
        <m:r>
          <m:rPr>
            <m:sty m:val="p"/>
          </m:rPr>
          <w:rPr>
            <w:rFonts w:ascii="Cambria Math" w:hAnsi="Cambria Math"/>
          </w:rPr>
          <m:t>t)</m:t>
        </m:r>
      </m:oMath>
      <w:r w:rsidR="00006269">
        <w:rPr>
          <w:rFonts w:eastAsiaTheme="minorEastAsia"/>
        </w:rPr>
        <w:t>.</w:t>
      </w:r>
      <w:r w:rsidR="0053019C">
        <w:rPr>
          <w:rFonts w:eastAsiaTheme="minorEastAsia"/>
        </w:rPr>
        <w:tab/>
      </w:r>
      <w:r w:rsidR="0053019C">
        <w:rPr>
          <w:rFonts w:eastAsiaTheme="minorEastAsia"/>
        </w:rPr>
        <w:tab/>
      </w:r>
      <w:r w:rsidR="0053019C">
        <w:rPr>
          <w:rFonts w:eastAsiaTheme="minorEastAsia"/>
        </w:rPr>
        <w:tab/>
        <w:t>(4)</w:t>
      </w:r>
    </w:p>
    <w:p w14:paraId="550A4516" w14:textId="060946CB" w:rsidR="00C064CC" w:rsidRDefault="00C064CC" w:rsidP="00AD482C">
      <w:pPr>
        <w:wordWrap/>
        <w:spacing w:line="360" w:lineRule="auto"/>
        <w:ind w:left="1134"/>
        <w:rPr>
          <w:rFonts w:eastAsiaTheme="minorEastAsia"/>
        </w:rPr>
      </w:pPr>
    </w:p>
    <w:p w14:paraId="2CED9F81" w14:textId="774C581E" w:rsidR="00C064CC" w:rsidRPr="008342E4" w:rsidRDefault="00C064CC" w:rsidP="00AD482C">
      <w:pPr>
        <w:wordWrap/>
        <w:spacing w:line="360" w:lineRule="auto"/>
        <w:rPr>
          <w:rFonts w:eastAsiaTheme="minorEastAsia"/>
        </w:rPr>
      </w:pPr>
      <w:r>
        <w:rPr>
          <w:rFonts w:eastAsiaTheme="minorEastAsia"/>
        </w:rPr>
        <w:t xml:space="preserve">The kinetic and potential energy of the system are therefore: </w:t>
      </w:r>
    </w:p>
    <w:p w14:paraId="27F4CF0C" w14:textId="65BE1567" w:rsidR="0053019C" w:rsidRPr="00E8478F" w:rsidRDefault="00354099" w:rsidP="00AD482C">
      <w:pPr>
        <w:wordWrap/>
        <w:spacing w:line="360" w:lineRule="auto"/>
        <w:ind w:left="1134"/>
        <w:rPr>
          <w:rFonts w:eastAsiaTheme="minorEastAsia"/>
        </w:rPr>
      </w:pPr>
      <m:oMath>
        <m:sSub>
          <m:sSubPr>
            <m:ctrlPr>
              <w:rPr>
                <w:rFonts w:ascii="Cambria Math" w:eastAsiaTheme="minorEastAsia" w:hAnsi="Cambria Math"/>
                <w:i/>
              </w:rPr>
            </m:ctrlPr>
          </m:sSubPr>
          <m:e>
            <m:r>
              <w:rPr>
                <w:rFonts w:ascii="Cambria Math" w:eastAsiaTheme="minorEastAsia" w:hAnsi="Cambria Math"/>
              </w:rPr>
              <m:t xml:space="preserve">T = </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I</m:t>
            </m:r>
          </m:e>
          <m:sub>
            <m:r>
              <w:rPr>
                <w:rFonts w:ascii="Cambria Math" w:eastAsiaTheme="minorEastAsia" w:hAnsi="Cambria Math"/>
              </w:rPr>
              <m:t>C</m:t>
            </m:r>
          </m:sub>
        </m:sSub>
        <m:r>
          <w:rPr>
            <w:rFonts w:ascii="Cambria Math" w:eastAsiaTheme="minorEastAsia" w:hAnsi="Cambria Math"/>
          </w:rPr>
          <m:t xml:space="preserve"> </m:t>
        </m:r>
        <m:sSup>
          <m:sSupPr>
            <m:ctrlPr>
              <w:rPr>
                <w:rFonts w:ascii="Cambria Math" w:hAnsi="Cambria Math"/>
                <w:i/>
              </w:rPr>
            </m:ctrlPr>
          </m:sSupPr>
          <m:e>
            <m:acc>
              <m:accPr>
                <m:chr m:val="̇"/>
                <m:ctrlPr>
                  <w:rPr>
                    <w:rFonts w:ascii="Cambria Math" w:hAnsi="Cambria Math"/>
                    <w:i/>
                  </w:rPr>
                </m:ctrlPr>
              </m:accPr>
              <m:e>
                <m:r>
                  <w:rPr>
                    <w:rFonts w:ascii="Cambria Math" w:hAnsi="Cambria Math"/>
                  </w:rPr>
                  <m:t>θ</m:t>
                </m:r>
              </m:e>
            </m:acc>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xml:space="preserve">m </m:t>
        </m:r>
        <m:sSubSup>
          <m:sSubSupPr>
            <m:ctrlPr>
              <w:rPr>
                <w:rFonts w:ascii="Cambria Math" w:hAnsi="Cambria Math"/>
                <w:i/>
              </w:rPr>
            </m:ctrlPr>
          </m:sSubSupPr>
          <m:e>
            <m:r>
              <w:rPr>
                <w:rFonts w:ascii="Cambria Math" w:hAnsi="Cambria Math"/>
              </w:rPr>
              <m:t>v</m:t>
            </m:r>
          </m:e>
          <m:sub>
            <m:r>
              <w:rPr>
                <w:rFonts w:ascii="Cambria Math" w:hAnsi="Cambria Math"/>
              </w:rPr>
              <m:t>m</m:t>
            </m:r>
          </m:sub>
          <m:sup>
            <m:r>
              <w:rPr>
                <w:rFonts w:ascii="Cambria Math" w:hAnsi="Cambria Math"/>
              </w:rPr>
              <m:t>2</m:t>
            </m:r>
          </m:sup>
        </m:sSubSup>
      </m:oMath>
      <w:r w:rsidR="00006269">
        <w:rPr>
          <w:rFonts w:eastAsiaTheme="minorEastAsia"/>
        </w:rPr>
        <w:t>,</w:t>
      </w:r>
      <w:r w:rsidR="0053019C">
        <w:rPr>
          <w:rFonts w:eastAsiaTheme="minorEastAsia"/>
        </w:rPr>
        <w:tab/>
      </w:r>
      <w:r w:rsidR="0053019C">
        <w:rPr>
          <w:rFonts w:eastAsiaTheme="minorEastAsia"/>
        </w:rPr>
        <w:tab/>
      </w:r>
      <w:r w:rsidR="0053019C">
        <w:rPr>
          <w:rFonts w:eastAsiaTheme="minorEastAsia"/>
        </w:rPr>
        <w:tab/>
        <w:t>(5)</w:t>
      </w:r>
    </w:p>
    <w:p w14:paraId="1DF7DA4C" w14:textId="4847F9FE" w:rsidR="00C064CC" w:rsidRPr="00E8478F" w:rsidRDefault="0053019C" w:rsidP="00AD482C">
      <w:pPr>
        <w:wordWrap/>
        <w:spacing w:line="360" w:lineRule="auto"/>
        <w:ind w:left="1134"/>
        <w:rPr>
          <w:rFonts w:eastAsiaTheme="minorEastAsia"/>
        </w:rPr>
      </w:pPr>
      <m:oMath>
        <m:r>
          <w:rPr>
            <w:rFonts w:ascii="Cambria Math" w:eastAsiaTheme="minorEastAsia" w:hAnsi="Cambria Math"/>
          </w:rPr>
          <m:t>V=mg</m:t>
        </m:r>
        <m:d>
          <m:dPr>
            <m:begChr m:val="["/>
            <m:endChr m:val="]"/>
            <m:ctrlPr>
              <w:rPr>
                <w:rFonts w:ascii="Cambria Math" w:hAnsi="Cambria Math"/>
                <w:i/>
              </w:rPr>
            </m:ctrlPr>
          </m:dPr>
          <m:e>
            <m:r>
              <w:rPr>
                <w:rFonts w:ascii="Cambria Math" w:hAnsi="Cambria Math"/>
              </w:rPr>
              <m:t>1+d cos</m:t>
            </m:r>
            <m:r>
              <w:rPr>
                <w:rFonts w:ascii="Cambria Math" w:eastAsiaTheme="minorEastAsia" w:hAnsi="Cambria Math"/>
              </w:rPr>
              <m:t>θ</m:t>
            </m:r>
          </m:e>
        </m:d>
      </m:oMath>
      <w:r w:rsidR="00006269">
        <w:rPr>
          <w:rFonts w:eastAsiaTheme="minorEastAsia"/>
        </w:rPr>
        <w:t>,</w:t>
      </w:r>
      <w:r>
        <w:rPr>
          <w:rFonts w:eastAsiaTheme="minorEastAsia"/>
        </w:rPr>
        <w:tab/>
      </w:r>
      <w:r w:rsidR="00C064CC">
        <w:rPr>
          <w:rFonts w:eastAsiaTheme="minorEastAsia"/>
        </w:rPr>
        <w:tab/>
      </w:r>
      <w:r>
        <w:rPr>
          <w:rFonts w:eastAsiaTheme="minorEastAsia"/>
        </w:rPr>
        <w:tab/>
        <w:t>(6)</w:t>
      </w:r>
    </w:p>
    <w:p w14:paraId="501A2E74" w14:textId="47DEA2A7" w:rsidR="0053019C" w:rsidRPr="0070503E" w:rsidRDefault="00C675D4" w:rsidP="00AD482C">
      <w:pPr>
        <w:wordWrap/>
        <w:spacing w:line="360" w:lineRule="auto"/>
      </w:pPr>
      <w:r w:rsidRPr="006F480C">
        <w:rPr>
          <w:i/>
          <w:iCs/>
        </w:rPr>
        <w:t>V</w:t>
      </w:r>
      <w:r>
        <w:t xml:space="preserve"> being defined apart the constant energy of </w:t>
      </w:r>
      <w:r w:rsidRPr="006F480C">
        <w:rPr>
          <w:i/>
          <w:iCs/>
        </w:rPr>
        <w:t>M</w:t>
      </w:r>
      <w:r>
        <w:t xml:space="preserve"> independent from </w:t>
      </w:r>
      <m:oMath>
        <m:r>
          <w:rPr>
            <w:rFonts w:ascii="Cambria Math" w:hAnsi="Cambria Math"/>
          </w:rPr>
          <m:t>t, θ,</m:t>
        </m:r>
        <m:acc>
          <m:accPr>
            <m:chr m:val="̇"/>
            <m:ctrlPr>
              <w:rPr>
                <w:rFonts w:ascii="Cambria Math" w:hAnsi="Cambria Math"/>
                <w:i/>
              </w:rPr>
            </m:ctrlPr>
          </m:accPr>
          <m:e>
            <m:r>
              <w:rPr>
                <w:rFonts w:ascii="Cambria Math" w:hAnsi="Cambria Math"/>
              </w:rPr>
              <m:t>θ</m:t>
            </m:r>
          </m:e>
        </m:acc>
      </m:oMath>
      <w:r w:rsidR="00383189">
        <w:t>.</w:t>
      </w:r>
      <w:r>
        <w:t xml:space="preserve"> </w:t>
      </w:r>
      <w:r w:rsidR="0053019C" w:rsidRPr="0070503E">
        <w:t xml:space="preserve">The </w:t>
      </w:r>
      <w:proofErr w:type="spellStart"/>
      <w:r w:rsidR="0053019C" w:rsidRPr="0070503E">
        <w:t>Lagrangian</w:t>
      </w:r>
      <w:proofErr w:type="spellEnd"/>
      <w:r w:rsidR="0053019C" w:rsidRPr="0070503E">
        <w:t xml:space="preserve"> mechanics </w:t>
      </w:r>
      <w:r w:rsidR="0053019C" w:rsidRPr="0070503E">
        <w:rPr>
          <w:i/>
        </w:rPr>
        <w:t>L=T-V</w:t>
      </w:r>
      <w:r w:rsidR="0053019C" w:rsidRPr="0070503E">
        <w:t xml:space="preserve"> has been solved analytically by using Wolfram Mathematica (version 12.3) given an initial value of the angular velocity </w:t>
      </w:r>
      <m:oMath>
        <m:acc>
          <m:accPr>
            <m:chr m:val="̇"/>
            <m:ctrlPr>
              <w:rPr>
                <w:rFonts w:ascii="Cambria Math" w:hAnsi="Cambria Math"/>
                <w:i/>
              </w:rPr>
            </m:ctrlPr>
          </m:accPr>
          <m:e>
            <m:r>
              <w:rPr>
                <w:rFonts w:ascii="Cambria Math" w:hAnsi="Cambria Math"/>
              </w:rPr>
              <m:t>θ</m:t>
            </m:r>
          </m:e>
        </m:acc>
        <m:d>
          <m:dPr>
            <m:ctrlPr>
              <w:rPr>
                <w:rFonts w:ascii="Cambria Math" w:hAnsi="Cambria Math"/>
                <w:i/>
              </w:rPr>
            </m:ctrlPr>
          </m:dPr>
          <m:e>
            <m:r>
              <w:rPr>
                <w:rFonts w:ascii="Cambria Math" w:hAnsi="Cambria Math"/>
              </w:rPr>
              <m:t>t=</m:t>
            </m:r>
            <m:r>
              <w:rPr>
                <w:rFonts w:ascii="Cambria Math" w:eastAsiaTheme="minorEastAsia" w:hAnsi="Cambria Math"/>
              </w:rPr>
              <m:t>0</m:t>
            </m:r>
            <m:ctrlPr>
              <w:rPr>
                <w:rFonts w:ascii="Cambria Math" w:eastAsiaTheme="minorEastAsia" w:hAnsi="Cambria Math"/>
                <w:i/>
              </w:rPr>
            </m:ctrlPr>
          </m:e>
        </m:d>
        <m:r>
          <w:rPr>
            <w:rFonts w:ascii="Cambria Math" w:eastAsiaTheme="minorEastAsia" w:hAnsi="Cambria Math"/>
          </w:rPr>
          <m:t xml:space="preserve"> </m:t>
        </m:r>
      </m:oMath>
      <w:r w:rsidR="00A6182E">
        <w:t xml:space="preserve">at </w:t>
      </w:r>
      <w:r w:rsidR="0053019C" w:rsidRPr="0070503E">
        <w:t xml:space="preserve">the starting point </w:t>
      </w:r>
      <w:r w:rsidR="0053019C" w:rsidRPr="00A6182E">
        <w:rPr>
          <w:i/>
        </w:rPr>
        <w:t>x</w:t>
      </w:r>
      <w:r w:rsidR="0053019C" w:rsidRPr="0070503E">
        <w:t xml:space="preserve"> = 0 corresponding to </w:t>
      </w:r>
      <w:r w:rsidR="00A6182E">
        <w:rPr>
          <w:rFonts w:ascii="Cambria Math" w:hAnsi="Cambria Math"/>
        </w:rPr>
        <w:t>𝜃</w:t>
      </w:r>
      <w:r w:rsidR="0053019C" w:rsidRPr="0070503E">
        <w:t xml:space="preserve"> = 0.</w:t>
      </w:r>
    </w:p>
    <w:p w14:paraId="1774F92D" w14:textId="13F774B8" w:rsidR="0053019C" w:rsidRPr="006F480C" w:rsidRDefault="0053019C" w:rsidP="00AD482C">
      <w:pPr>
        <w:wordWrap/>
        <w:spacing w:line="360" w:lineRule="auto"/>
        <w:rPr>
          <w:vertAlign w:val="subscript"/>
        </w:rPr>
      </w:pPr>
      <w:r w:rsidRPr="0070503E">
        <w:t>From classical mechanics</w:t>
      </w:r>
      <w:r w:rsidR="00A6182E">
        <w:t>,</w:t>
      </w:r>
      <w:r w:rsidRPr="0070503E">
        <w:t xml:space="preserve"> it is well known that the system composed by the wheel and the point mass rigidly bound on it cannot be considered as a </w:t>
      </w:r>
      <w:r w:rsidR="00D9388C" w:rsidRPr="00C92684">
        <w:t>single</w:t>
      </w:r>
      <w:r w:rsidR="00276147" w:rsidRPr="0070503E">
        <w:t xml:space="preserve"> </w:t>
      </w:r>
      <w:r w:rsidRPr="0070503E">
        <w:t xml:space="preserve">rigid body. This is because the total inertia momentum with respect to the contact point C is depending on the distance of </w:t>
      </w:r>
      <w:r w:rsidRPr="006F480C">
        <w:rPr>
          <w:i/>
          <w:iCs/>
        </w:rPr>
        <w:t>m</w:t>
      </w:r>
      <w:r w:rsidRPr="0070503E">
        <w:t xml:space="preserve"> from C. At variance with the</w:t>
      </w:r>
      <w:r w:rsidR="00A6182E">
        <w:t xml:space="preserve"> case of a </w:t>
      </w:r>
      <w:r w:rsidRPr="0070503E">
        <w:t>homogeneous wheel, the center of mass of the system does not follow a linear motion (see Movie M3 and Fig. S</w:t>
      </w:r>
      <w:r w:rsidR="001C7393">
        <w:t>9</w:t>
      </w:r>
      <w:r w:rsidRPr="0070503E">
        <w:t xml:space="preserve">). </w:t>
      </w:r>
    </w:p>
    <w:p w14:paraId="62F98F73" w14:textId="766790B2" w:rsidR="0053019C" w:rsidRPr="0053019C" w:rsidRDefault="0053019C" w:rsidP="00AD482C">
      <w:pPr>
        <w:wordWrap/>
        <w:spacing w:line="360" w:lineRule="auto"/>
        <w:jc w:val="left"/>
        <w:rPr>
          <w:b/>
        </w:rPr>
      </w:pPr>
      <w:r w:rsidRPr="0053019C">
        <w:rPr>
          <w:b/>
        </w:rPr>
        <w:t xml:space="preserve"> </w:t>
      </w:r>
      <w:r w:rsidR="00BA2708">
        <w:rPr>
          <w:b/>
          <w:noProof/>
        </w:rPr>
        <w:drawing>
          <wp:inline distT="0" distB="0" distL="0" distR="0" wp14:anchorId="7E26E8B5" wp14:editId="2682CDFA">
            <wp:extent cx="5943600" cy="672465"/>
            <wp:effectExtent l="0" t="0" r="0" b="63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14">
                      <a:extLst>
                        <a:ext uri="{28A0092B-C50C-407E-A947-70E740481C1C}">
                          <a14:useLocalDpi xmlns:a14="http://schemas.microsoft.com/office/drawing/2010/main" val="0"/>
                        </a:ext>
                      </a:extLst>
                    </a:blip>
                    <a:stretch>
                      <a:fillRect/>
                    </a:stretch>
                  </pic:blipFill>
                  <pic:spPr>
                    <a:xfrm>
                      <a:off x="0" y="0"/>
                      <a:ext cx="5943600" cy="672465"/>
                    </a:xfrm>
                    <a:prstGeom prst="rect">
                      <a:avLst/>
                    </a:prstGeom>
                  </pic:spPr>
                </pic:pic>
              </a:graphicData>
            </a:graphic>
          </wp:inline>
        </w:drawing>
      </w:r>
    </w:p>
    <w:p w14:paraId="1B01210C" w14:textId="5C20E810" w:rsidR="0053019C" w:rsidRPr="00DD61F4" w:rsidRDefault="0053019C" w:rsidP="00502193">
      <w:pPr>
        <w:wordWrap/>
        <w:rPr>
          <w:sz w:val="16"/>
          <w:szCs w:val="16"/>
        </w:rPr>
      </w:pPr>
      <w:r w:rsidRPr="00DD61F4">
        <w:rPr>
          <w:sz w:val="16"/>
          <w:szCs w:val="16"/>
        </w:rPr>
        <w:t>F</w:t>
      </w:r>
      <w:r w:rsidR="009211EE">
        <w:rPr>
          <w:sz w:val="16"/>
          <w:szCs w:val="16"/>
        </w:rPr>
        <w:t>IG</w:t>
      </w:r>
      <w:r w:rsidRPr="00DD61F4">
        <w:rPr>
          <w:sz w:val="16"/>
          <w:szCs w:val="16"/>
        </w:rPr>
        <w:t>. S</w:t>
      </w:r>
      <w:r w:rsidR="001C7393">
        <w:rPr>
          <w:sz w:val="16"/>
          <w:szCs w:val="16"/>
        </w:rPr>
        <w:t>9</w:t>
      </w:r>
      <w:r w:rsidR="00DD61F4">
        <w:rPr>
          <w:sz w:val="16"/>
          <w:szCs w:val="16"/>
        </w:rPr>
        <w:t xml:space="preserve">. </w:t>
      </w:r>
      <w:r w:rsidRPr="00DD61F4">
        <w:rPr>
          <w:sz w:val="16"/>
          <w:szCs w:val="16"/>
        </w:rPr>
        <w:t>Snapshot of the movie M3 taken at an arbitrary time</w:t>
      </w:r>
      <w:r w:rsidR="00084BAE">
        <w:rPr>
          <w:sz w:val="16"/>
          <w:szCs w:val="16"/>
        </w:rPr>
        <w:t xml:space="preserve">, </w:t>
      </w:r>
      <w:r w:rsidR="0079030E">
        <w:rPr>
          <w:sz w:val="16"/>
          <w:szCs w:val="16"/>
        </w:rPr>
        <w:t xml:space="preserve">for the motion of the </w:t>
      </w:r>
      <w:r w:rsidR="00084BAE">
        <w:rPr>
          <w:sz w:val="16"/>
          <w:szCs w:val="16"/>
        </w:rPr>
        <w:t>system showed in Fig. S5</w:t>
      </w:r>
      <w:r w:rsidRPr="00DD61F4">
        <w:rPr>
          <w:sz w:val="16"/>
          <w:szCs w:val="16"/>
        </w:rPr>
        <w:t xml:space="preserve">: red vector </w:t>
      </w:r>
      <w:r w:rsidR="00BA2708" w:rsidRPr="00775517">
        <w:rPr>
          <w:i/>
          <w:iCs/>
          <w:sz w:val="16"/>
          <w:szCs w:val="16"/>
        </w:rPr>
        <w:t>F</w:t>
      </w:r>
      <w:r w:rsidR="00BA2708">
        <w:rPr>
          <w:sz w:val="16"/>
          <w:szCs w:val="16"/>
        </w:rPr>
        <w:t xml:space="preserve"> </w:t>
      </w:r>
      <w:r w:rsidRPr="00DD61F4">
        <w:rPr>
          <w:sz w:val="16"/>
          <w:szCs w:val="16"/>
        </w:rPr>
        <w:t xml:space="preserve">is the instantaneous friction between the wheel contact point and the plane. Blue vector </w:t>
      </w:r>
      <w:proofErr w:type="spellStart"/>
      <w:r w:rsidR="00BA2708" w:rsidRPr="00775517">
        <w:rPr>
          <w:i/>
          <w:iCs/>
          <w:sz w:val="16"/>
          <w:szCs w:val="16"/>
        </w:rPr>
        <w:t>a</w:t>
      </w:r>
      <w:r w:rsidR="00BA2708" w:rsidRPr="006F480C">
        <w:rPr>
          <w:sz w:val="16"/>
          <w:szCs w:val="16"/>
          <w:vertAlign w:val="subscript"/>
        </w:rPr>
        <w:t>cm</w:t>
      </w:r>
      <w:proofErr w:type="spellEnd"/>
      <w:r w:rsidR="00BA2708">
        <w:rPr>
          <w:sz w:val="16"/>
          <w:szCs w:val="16"/>
        </w:rPr>
        <w:t xml:space="preserve"> </w:t>
      </w:r>
      <w:r w:rsidRPr="00DD61F4">
        <w:rPr>
          <w:sz w:val="16"/>
          <w:szCs w:val="16"/>
        </w:rPr>
        <w:t xml:space="preserve">is the instantaneous acceleration of the system center of mass whose trajectory is showed by the blue line. Dashed line is the trajectory of the center of the wheel. Black line is the trajectory of the point mass </w:t>
      </w:r>
      <w:r w:rsidRPr="00DD61F4">
        <w:rPr>
          <w:i/>
          <w:sz w:val="16"/>
          <w:szCs w:val="16"/>
        </w:rPr>
        <w:t>m</w:t>
      </w:r>
      <w:r w:rsidRPr="00DD61F4">
        <w:rPr>
          <w:sz w:val="16"/>
          <w:szCs w:val="16"/>
        </w:rPr>
        <w:t xml:space="preserve"> for </w:t>
      </w:r>
      <w:r w:rsidRPr="00DD61F4">
        <w:rPr>
          <w:i/>
          <w:sz w:val="16"/>
          <w:szCs w:val="16"/>
        </w:rPr>
        <w:t>d=R</w:t>
      </w:r>
      <w:r w:rsidRPr="00DD61F4">
        <w:rPr>
          <w:sz w:val="16"/>
          <w:szCs w:val="16"/>
        </w:rPr>
        <w:t xml:space="preserve">. The vertical coordinate </w:t>
      </w:r>
      <w:r w:rsidRPr="006F480C">
        <w:rPr>
          <w:i/>
          <w:iCs/>
          <w:sz w:val="16"/>
          <w:szCs w:val="16"/>
        </w:rPr>
        <w:t>y</w:t>
      </w:r>
      <w:r w:rsidRPr="00DD61F4">
        <w:rPr>
          <w:sz w:val="16"/>
          <w:szCs w:val="16"/>
        </w:rPr>
        <w:t xml:space="preserve"> is the position of </w:t>
      </w:r>
      <w:r w:rsidRPr="00DD61F4">
        <w:rPr>
          <w:i/>
          <w:sz w:val="16"/>
          <w:szCs w:val="16"/>
        </w:rPr>
        <w:t>m</w:t>
      </w:r>
      <w:r w:rsidRPr="00DD61F4">
        <w:rPr>
          <w:sz w:val="16"/>
          <w:szCs w:val="16"/>
        </w:rPr>
        <w:t xml:space="preserve"> on the vertical plane in units of </w:t>
      </w:r>
      <w:r w:rsidRPr="00DD61F4">
        <w:rPr>
          <w:i/>
          <w:sz w:val="16"/>
          <w:szCs w:val="16"/>
        </w:rPr>
        <w:t>R</w:t>
      </w:r>
      <w:r w:rsidRPr="00DD61F4">
        <w:rPr>
          <w:sz w:val="16"/>
          <w:szCs w:val="16"/>
        </w:rPr>
        <w:t xml:space="preserve"> </w:t>
      </w:r>
      <w:r w:rsidR="004C56D7">
        <w:rPr>
          <w:sz w:val="16"/>
          <w:szCs w:val="16"/>
        </w:rPr>
        <w:t xml:space="preserve">with respect to </w:t>
      </w:r>
      <w:r w:rsidRPr="00DD61F4">
        <w:rPr>
          <w:sz w:val="16"/>
          <w:szCs w:val="16"/>
        </w:rPr>
        <w:t xml:space="preserve">the </w:t>
      </w:r>
      <w:r w:rsidR="00036E62">
        <w:rPr>
          <w:sz w:val="16"/>
          <w:szCs w:val="16"/>
        </w:rPr>
        <w:t xml:space="preserve">rolling </w:t>
      </w:r>
      <w:r w:rsidRPr="00847460">
        <w:rPr>
          <w:sz w:val="16"/>
          <w:szCs w:val="16"/>
        </w:rPr>
        <w:t>plane,</w:t>
      </w:r>
      <w:r w:rsidRPr="00DD61F4">
        <w:rPr>
          <w:sz w:val="16"/>
          <w:szCs w:val="16"/>
        </w:rPr>
        <w:t xml:space="preserve"> the horizontal coordinate </w:t>
      </w:r>
      <w:r w:rsidRPr="006F480C">
        <w:rPr>
          <w:i/>
          <w:iCs/>
          <w:sz w:val="16"/>
          <w:szCs w:val="16"/>
        </w:rPr>
        <w:t>x</w:t>
      </w:r>
      <w:r w:rsidRPr="00DD61F4">
        <w:rPr>
          <w:sz w:val="16"/>
          <w:szCs w:val="16"/>
        </w:rPr>
        <w:t xml:space="preserve"> </w:t>
      </w:r>
      <w:r w:rsidR="004C56D7">
        <w:rPr>
          <w:sz w:val="16"/>
          <w:szCs w:val="16"/>
        </w:rPr>
        <w:t xml:space="preserve">is </w:t>
      </w:r>
      <w:r w:rsidRPr="00DD61F4">
        <w:rPr>
          <w:sz w:val="16"/>
          <w:szCs w:val="16"/>
        </w:rPr>
        <w:t xml:space="preserve">in units of </w:t>
      </w:r>
      <w:r w:rsidRPr="0092432B">
        <w:rPr>
          <w:i/>
          <w:sz w:val="16"/>
          <w:szCs w:val="16"/>
        </w:rPr>
        <w:t>R</w:t>
      </w:r>
      <w:r w:rsidRPr="00DD61F4">
        <w:rPr>
          <w:sz w:val="16"/>
          <w:szCs w:val="16"/>
        </w:rPr>
        <w:t>.</w:t>
      </w:r>
    </w:p>
    <w:p w14:paraId="155D7CEA" w14:textId="77777777" w:rsidR="0053019C" w:rsidRPr="0053019C" w:rsidRDefault="0053019C" w:rsidP="00AD482C">
      <w:pPr>
        <w:wordWrap/>
        <w:spacing w:line="360" w:lineRule="auto"/>
        <w:jc w:val="left"/>
        <w:rPr>
          <w:b/>
        </w:rPr>
      </w:pPr>
    </w:p>
    <w:p w14:paraId="2EBF982A" w14:textId="77A26A27" w:rsidR="0092432B" w:rsidRDefault="0092432B" w:rsidP="00AD482C">
      <w:pPr>
        <w:wordWrap/>
        <w:spacing w:line="360" w:lineRule="auto"/>
      </w:pPr>
      <w:r w:rsidRPr="0070503E">
        <w:t xml:space="preserve">As a consequence, the time law given by Eq. (1) for the center O of the rolling wheel is oscillating in time </w:t>
      </w:r>
      <w:r w:rsidR="00847460">
        <w:t>as shown in</w:t>
      </w:r>
      <w:r w:rsidRPr="0070503E">
        <w:t xml:space="preserve"> Fig. S</w:t>
      </w:r>
      <w:r w:rsidR="001C7393">
        <w:t>10</w:t>
      </w:r>
      <w:r w:rsidRPr="0070503E">
        <w:t>.</w:t>
      </w:r>
      <w:r w:rsidR="00847460">
        <w:t xml:space="preserve"> It resembles the experimental time laws of the front and rear contact points of PAA drops reported in Figs.</w:t>
      </w:r>
      <w:r w:rsidRPr="0070503E">
        <w:t xml:space="preserve"> </w:t>
      </w:r>
      <w:r w:rsidR="0085174B">
        <w:t xml:space="preserve">3 and 4 of the </w:t>
      </w:r>
      <w:r w:rsidR="001372BD">
        <w:t>Article</w:t>
      </w:r>
      <w:r w:rsidR="00B66C7D">
        <w:t xml:space="preserve">, as the </w:t>
      </w:r>
      <w:r w:rsidR="006B4A4A">
        <w:t>bulge</w:t>
      </w:r>
      <w:r w:rsidR="00B66C7D">
        <w:t xml:space="preserve"> is rolling around </w:t>
      </w:r>
      <w:r w:rsidR="0024592C">
        <w:t>the drop boundary</w:t>
      </w:r>
      <w:r w:rsidR="002D0144">
        <w:t xml:space="preserve"> during its </w:t>
      </w:r>
      <w:r w:rsidR="006B4A4A">
        <w:t>motion</w:t>
      </w:r>
      <w:r w:rsidR="0085174B">
        <w:t>.</w:t>
      </w:r>
    </w:p>
    <w:p w14:paraId="05FCF37B" w14:textId="77777777" w:rsidR="00AD482C" w:rsidRDefault="00AD482C" w:rsidP="00AD482C">
      <w:pPr>
        <w:wordWrap/>
        <w:spacing w:line="360" w:lineRule="auto"/>
      </w:pPr>
    </w:p>
    <w:p w14:paraId="1E1FA920" w14:textId="32B85F52" w:rsidR="00D1232B" w:rsidRPr="0070503E" w:rsidRDefault="00AA3F58" w:rsidP="00AD482C">
      <w:pPr>
        <w:wordWrap/>
        <w:spacing w:line="360" w:lineRule="auto"/>
        <w:jc w:val="center"/>
      </w:pPr>
      <w:r>
        <w:rPr>
          <w:noProof/>
        </w:rPr>
        <w:drawing>
          <wp:inline distT="0" distB="0" distL="0" distR="0" wp14:anchorId="1F526A10" wp14:editId="309D1E73">
            <wp:extent cx="2779776" cy="1755648"/>
            <wp:effectExtent l="0" t="0" r="190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79776" cy="1755648"/>
                    </a:xfrm>
                    <a:prstGeom prst="rect">
                      <a:avLst/>
                    </a:prstGeom>
                  </pic:spPr>
                </pic:pic>
              </a:graphicData>
            </a:graphic>
          </wp:inline>
        </w:drawing>
      </w:r>
    </w:p>
    <w:p w14:paraId="6155F8C9" w14:textId="634ADABB" w:rsidR="0053019C" w:rsidRPr="00400E14" w:rsidRDefault="0053019C" w:rsidP="00502193">
      <w:pPr>
        <w:wordWrap/>
        <w:rPr>
          <w:sz w:val="16"/>
          <w:szCs w:val="16"/>
        </w:rPr>
      </w:pPr>
      <w:r w:rsidRPr="00400E14">
        <w:rPr>
          <w:sz w:val="16"/>
          <w:szCs w:val="16"/>
        </w:rPr>
        <w:t>F</w:t>
      </w:r>
      <w:r w:rsidR="009211EE">
        <w:rPr>
          <w:sz w:val="16"/>
          <w:szCs w:val="16"/>
        </w:rPr>
        <w:t>IG</w:t>
      </w:r>
      <w:r w:rsidRPr="00400E14">
        <w:rPr>
          <w:sz w:val="16"/>
          <w:szCs w:val="16"/>
        </w:rPr>
        <w:t>. S</w:t>
      </w:r>
      <w:r w:rsidR="001C7393">
        <w:rPr>
          <w:sz w:val="16"/>
          <w:szCs w:val="16"/>
        </w:rPr>
        <w:t>10</w:t>
      </w:r>
      <w:r w:rsidR="0092432B" w:rsidRPr="00400E14">
        <w:rPr>
          <w:sz w:val="16"/>
          <w:szCs w:val="16"/>
        </w:rPr>
        <w:t>.</w:t>
      </w:r>
      <w:r w:rsidRPr="00400E14">
        <w:rPr>
          <w:sz w:val="16"/>
          <w:szCs w:val="16"/>
        </w:rPr>
        <w:t xml:space="preserve"> </w:t>
      </w:r>
      <w:r w:rsidR="00C20005" w:rsidRPr="00400E14">
        <w:rPr>
          <w:sz w:val="16"/>
          <w:szCs w:val="16"/>
        </w:rPr>
        <w:t>Oscillat</w:t>
      </w:r>
      <w:r w:rsidR="008E206F">
        <w:rPr>
          <w:sz w:val="16"/>
          <w:szCs w:val="16"/>
        </w:rPr>
        <w:t>ory</w:t>
      </w:r>
      <w:r w:rsidR="00C20005" w:rsidRPr="00400E14">
        <w:rPr>
          <w:sz w:val="16"/>
          <w:szCs w:val="16"/>
        </w:rPr>
        <w:t xml:space="preserve"> t</w:t>
      </w:r>
      <w:r w:rsidRPr="00400E14">
        <w:rPr>
          <w:sz w:val="16"/>
          <w:szCs w:val="16"/>
        </w:rPr>
        <w:t xml:space="preserve">ime law </w:t>
      </w:r>
      <w:r w:rsidR="00CD7291" w:rsidRPr="00400E14">
        <w:rPr>
          <w:sz w:val="16"/>
          <w:szCs w:val="16"/>
        </w:rPr>
        <w:t xml:space="preserve">of </w:t>
      </w:r>
      <w:r w:rsidRPr="00400E14">
        <w:rPr>
          <w:sz w:val="16"/>
          <w:szCs w:val="16"/>
        </w:rPr>
        <w:t xml:space="preserve">the </w:t>
      </w:r>
      <w:r w:rsidR="00747E50" w:rsidRPr="00400E14">
        <w:rPr>
          <w:sz w:val="16"/>
          <w:szCs w:val="16"/>
        </w:rPr>
        <w:t>center of the wheel</w:t>
      </w:r>
      <w:r w:rsidR="00400E14" w:rsidRPr="00400E14">
        <w:rPr>
          <w:sz w:val="16"/>
          <w:szCs w:val="16"/>
        </w:rPr>
        <w:t xml:space="preserve"> </w:t>
      </w:r>
      <w:r w:rsidR="00747E50" w:rsidRPr="00400E14">
        <w:rPr>
          <w:sz w:val="16"/>
          <w:szCs w:val="16"/>
        </w:rPr>
        <w:t>for</w:t>
      </w:r>
      <w:r w:rsidRPr="00400E14">
        <w:rPr>
          <w:sz w:val="16"/>
          <w:szCs w:val="16"/>
        </w:rPr>
        <w:t xml:space="preserve"> the mechanical system showed in Fig. S</w:t>
      </w:r>
      <w:r w:rsidR="006A3A97">
        <w:rPr>
          <w:sz w:val="16"/>
          <w:szCs w:val="16"/>
        </w:rPr>
        <w:t>5</w:t>
      </w:r>
      <w:r w:rsidRPr="00400E14">
        <w:rPr>
          <w:sz w:val="16"/>
          <w:szCs w:val="16"/>
        </w:rPr>
        <w:t xml:space="preserve">, resulting from the solution of the </w:t>
      </w:r>
      <w:proofErr w:type="spellStart"/>
      <w:r w:rsidRPr="00400E14">
        <w:rPr>
          <w:sz w:val="16"/>
          <w:szCs w:val="16"/>
        </w:rPr>
        <w:t>Lagrangian</w:t>
      </w:r>
      <w:proofErr w:type="spellEnd"/>
      <w:r w:rsidRPr="00400E14">
        <w:rPr>
          <w:sz w:val="16"/>
          <w:szCs w:val="16"/>
        </w:rPr>
        <w:t xml:space="preserve"> mechanics. The </w:t>
      </w:r>
      <w:r w:rsidR="00747E50" w:rsidRPr="00400E14">
        <w:rPr>
          <w:sz w:val="16"/>
          <w:szCs w:val="16"/>
        </w:rPr>
        <w:t xml:space="preserve">advancement of </w:t>
      </w:r>
      <w:r w:rsidR="00400E14">
        <w:rPr>
          <w:sz w:val="16"/>
          <w:szCs w:val="16"/>
        </w:rPr>
        <w:t>the system</w:t>
      </w:r>
      <w:r w:rsidRPr="00400E14">
        <w:rPr>
          <w:sz w:val="16"/>
          <w:szCs w:val="16"/>
        </w:rPr>
        <w:t xml:space="preserve"> is in units of </w:t>
      </w:r>
      <w:r w:rsidR="00747E50" w:rsidRPr="00775517">
        <w:rPr>
          <w:i/>
          <w:sz w:val="16"/>
          <w:szCs w:val="16"/>
        </w:rPr>
        <w:t>R</w:t>
      </w:r>
      <w:r w:rsidR="00CD7291" w:rsidRPr="00400E14">
        <w:rPr>
          <w:sz w:val="16"/>
          <w:szCs w:val="16"/>
        </w:rPr>
        <w:t>,</w:t>
      </w:r>
      <w:r w:rsidR="00747E50" w:rsidRPr="00400E14">
        <w:rPr>
          <w:sz w:val="16"/>
          <w:szCs w:val="16"/>
        </w:rPr>
        <w:t xml:space="preserve"> </w:t>
      </w:r>
      <w:r w:rsidRPr="00400E14">
        <w:rPr>
          <w:sz w:val="16"/>
          <w:szCs w:val="16"/>
        </w:rPr>
        <w:t>starting from</w:t>
      </w:r>
      <w:r w:rsidR="00400E14" w:rsidRPr="00400E14">
        <w:rPr>
          <w:sz w:val="16"/>
          <w:szCs w:val="16"/>
        </w:rPr>
        <w:t xml:space="preserve"> the initial position</w:t>
      </w:r>
      <w:r w:rsidRPr="00400E14">
        <w:rPr>
          <w:sz w:val="16"/>
          <w:szCs w:val="16"/>
        </w:rPr>
        <w:t xml:space="preserve"> </w:t>
      </w:r>
      <w:r w:rsidR="00747E50" w:rsidRPr="0085174B">
        <w:rPr>
          <w:i/>
          <w:iCs/>
          <w:sz w:val="16"/>
          <w:szCs w:val="16"/>
        </w:rPr>
        <w:t>x</w:t>
      </w:r>
      <w:r w:rsidR="0092432B" w:rsidRPr="00400E14">
        <w:rPr>
          <w:sz w:val="16"/>
          <w:szCs w:val="16"/>
        </w:rPr>
        <w:t>=0</w:t>
      </w:r>
      <w:r w:rsidR="00400E14" w:rsidRPr="00400E14">
        <w:rPr>
          <w:sz w:val="16"/>
          <w:szCs w:val="16"/>
        </w:rPr>
        <w:t>.</w:t>
      </w:r>
    </w:p>
    <w:p w14:paraId="3A362BFC" w14:textId="7A0B6B80" w:rsidR="0053019C" w:rsidRDefault="0053019C" w:rsidP="00AD482C">
      <w:pPr>
        <w:wordWrap/>
        <w:spacing w:line="360" w:lineRule="auto"/>
        <w:jc w:val="left"/>
        <w:rPr>
          <w:b/>
        </w:rPr>
      </w:pPr>
    </w:p>
    <w:p w14:paraId="2DDB5FDC" w14:textId="751EA0FE" w:rsidR="00C85B1C" w:rsidRDefault="00C85B1C" w:rsidP="00AD482C">
      <w:pPr>
        <w:wordWrap/>
        <w:spacing w:line="360" w:lineRule="auto"/>
        <w:jc w:val="left"/>
        <w:rPr>
          <w:b/>
        </w:rPr>
      </w:pPr>
      <w:r>
        <w:rPr>
          <w:b/>
        </w:rPr>
        <w:t>References</w:t>
      </w:r>
    </w:p>
    <w:p w14:paraId="1B5498F9" w14:textId="77777777" w:rsidR="00AA20B5" w:rsidRPr="00AA20B5" w:rsidRDefault="00B40572" w:rsidP="00AD482C">
      <w:pPr>
        <w:pStyle w:val="EndNoteBibliography"/>
        <w:wordWrap/>
        <w:spacing w:line="360" w:lineRule="auto"/>
      </w:pPr>
      <w:r>
        <w:fldChar w:fldCharType="begin"/>
      </w:r>
      <w:r>
        <w:instrText xml:space="preserve"> ADDIN EN.REFLIST </w:instrText>
      </w:r>
      <w:r>
        <w:fldChar w:fldCharType="separate"/>
      </w:r>
      <w:r w:rsidR="00AA20B5" w:rsidRPr="00AA20B5">
        <w:t>[1]</w:t>
      </w:r>
      <w:r w:rsidR="00AA20B5" w:rsidRPr="00AA20B5">
        <w:tab/>
        <w:t xml:space="preserve">A. Keiser, P. Baumli, D. Vollmer, and D. Quere, Physical Review Fluids </w:t>
      </w:r>
      <w:r w:rsidR="00AA20B5" w:rsidRPr="00AA20B5">
        <w:rPr>
          <w:b/>
        </w:rPr>
        <w:t>5</w:t>
      </w:r>
      <w:r w:rsidR="00AA20B5" w:rsidRPr="00AA20B5">
        <w:t>, 014005 (2020).</w:t>
      </w:r>
    </w:p>
    <w:p w14:paraId="6D9E2252" w14:textId="77777777" w:rsidR="00502193" w:rsidRDefault="00B40572" w:rsidP="00AD482C">
      <w:pPr>
        <w:wordWrap/>
        <w:spacing w:line="360" w:lineRule="auto"/>
        <w:jc w:val="left"/>
      </w:pPr>
      <w:r>
        <w:fldChar w:fldCharType="end"/>
      </w:r>
    </w:p>
    <w:p w14:paraId="6D0F81D3" w14:textId="29C7B602" w:rsidR="00830E22" w:rsidRPr="0053019C" w:rsidRDefault="00830E22" w:rsidP="00AD482C">
      <w:pPr>
        <w:wordWrap/>
        <w:spacing w:line="360" w:lineRule="auto"/>
        <w:jc w:val="left"/>
        <w:rPr>
          <w:b/>
        </w:rPr>
      </w:pPr>
      <w:r>
        <w:rPr>
          <w:b/>
        </w:rPr>
        <w:lastRenderedPageBreak/>
        <w:t>Movie captions</w:t>
      </w:r>
    </w:p>
    <w:p w14:paraId="06F472DE" w14:textId="2E9C718A" w:rsidR="00830E22" w:rsidRPr="00044E77" w:rsidRDefault="00830E22" w:rsidP="00AD482C">
      <w:pPr>
        <w:wordWrap/>
        <w:spacing w:line="360" w:lineRule="auto"/>
        <w:rPr>
          <w:bCs/>
        </w:rPr>
      </w:pPr>
      <w:r w:rsidRPr="00AB19BB">
        <w:rPr>
          <w:b/>
        </w:rPr>
        <w:t xml:space="preserve">Movie M1. </w:t>
      </w:r>
      <w:r w:rsidRPr="00044E77">
        <w:rPr>
          <w:bCs/>
        </w:rPr>
        <w:t>Motion of a PAA</w:t>
      </w:r>
      <w:r w:rsidRPr="00044E77">
        <w:rPr>
          <w:bCs/>
          <w:vertAlign w:val="subscript"/>
        </w:rPr>
        <w:t>10</w:t>
      </w:r>
      <w:r w:rsidRPr="00044E77">
        <w:rPr>
          <w:bCs/>
        </w:rPr>
        <w:t>/water 5000 ppm drop with 30 µL volume on a 96.5</w:t>
      </w:r>
      <w:r>
        <w:rPr>
          <w:bCs/>
        </w:rPr>
        <w:t xml:space="preserve"> </w:t>
      </w:r>
      <w:r w:rsidRPr="00044E77">
        <w:rPr>
          <w:bCs/>
        </w:rPr>
        <w:t xml:space="preserve">mPa s silicone oil </w:t>
      </w:r>
      <w:r w:rsidR="00FF3F60">
        <w:rPr>
          <w:bCs/>
        </w:rPr>
        <w:t>lubricated surface</w:t>
      </w:r>
      <w:r w:rsidR="00FF3F60" w:rsidRPr="00044E77">
        <w:rPr>
          <w:bCs/>
        </w:rPr>
        <w:t xml:space="preserve"> </w:t>
      </w:r>
      <w:r>
        <w:rPr>
          <w:bCs/>
        </w:rPr>
        <w:t xml:space="preserve">inclined by an angle α= </w:t>
      </w:r>
      <w:r w:rsidRPr="00044E77">
        <w:rPr>
          <w:bCs/>
        </w:rPr>
        <w:t xml:space="preserve">30°. </w:t>
      </w:r>
      <w:r>
        <w:rPr>
          <w:bCs/>
        </w:rPr>
        <w:t xml:space="preserve">The movie, played at 0.1x speed, clearly shows the oscillatory behavior of the instantaneous speed and the periodical motion of the </w:t>
      </w:r>
      <w:r w:rsidR="006B4A4A">
        <w:t xml:space="preserve">bulge </w:t>
      </w:r>
      <w:r>
        <w:t>along the semi-circular profile.</w:t>
      </w:r>
    </w:p>
    <w:p w14:paraId="6AE761D2" w14:textId="17023003" w:rsidR="00830E22" w:rsidRPr="00044E77" w:rsidRDefault="00830E22" w:rsidP="00AD482C">
      <w:pPr>
        <w:wordWrap/>
        <w:spacing w:line="360" w:lineRule="auto"/>
      </w:pPr>
      <w:r w:rsidRPr="009443A8">
        <w:rPr>
          <w:b/>
        </w:rPr>
        <w:t xml:space="preserve">Movie M2. </w:t>
      </w:r>
      <w:r w:rsidRPr="00D30B6A">
        <w:rPr>
          <w:bCs/>
        </w:rPr>
        <w:t>Motion of a PAA</w:t>
      </w:r>
      <w:r w:rsidRPr="00D30B6A">
        <w:rPr>
          <w:bCs/>
          <w:vertAlign w:val="subscript"/>
        </w:rPr>
        <w:t>10</w:t>
      </w:r>
      <w:r w:rsidRPr="00D30B6A">
        <w:rPr>
          <w:bCs/>
        </w:rPr>
        <w:t xml:space="preserve">/water </w:t>
      </w:r>
      <w:r>
        <w:rPr>
          <w:bCs/>
        </w:rPr>
        <w:t>25</w:t>
      </w:r>
      <w:r w:rsidRPr="00D30B6A">
        <w:rPr>
          <w:bCs/>
        </w:rPr>
        <w:t>00 ppm drop with 30 µL volume on a 96.5</w:t>
      </w:r>
      <w:r>
        <w:rPr>
          <w:bCs/>
        </w:rPr>
        <w:t xml:space="preserve"> </w:t>
      </w:r>
      <w:r w:rsidRPr="00D30B6A">
        <w:rPr>
          <w:bCs/>
        </w:rPr>
        <w:t xml:space="preserve">mPa s silicone oil </w:t>
      </w:r>
      <w:r w:rsidR="00FF3F60">
        <w:rPr>
          <w:bCs/>
        </w:rPr>
        <w:t>lubricated surface</w:t>
      </w:r>
      <w:r w:rsidR="00FF3F60" w:rsidRPr="00D30B6A">
        <w:rPr>
          <w:bCs/>
        </w:rPr>
        <w:t xml:space="preserve"> </w:t>
      </w:r>
      <w:r>
        <w:rPr>
          <w:bCs/>
        </w:rPr>
        <w:t xml:space="preserve">tilted by α= </w:t>
      </w:r>
      <w:r w:rsidRPr="00044E77">
        <w:rPr>
          <w:bCs/>
        </w:rPr>
        <w:t>30°</w:t>
      </w:r>
      <w:r w:rsidRPr="00D30B6A">
        <w:rPr>
          <w:bCs/>
        </w:rPr>
        <w:t>.</w:t>
      </w:r>
      <w:r>
        <w:rPr>
          <w:bCs/>
        </w:rPr>
        <w:t xml:space="preserve"> The ground coffee particles added to the PAA/water solution highlight </w:t>
      </w:r>
      <w:r>
        <w:t>the internal rolling motion of the drop. Im</w:t>
      </w:r>
      <w:r w:rsidRPr="00FA4178">
        <w:t>a</w:t>
      </w:r>
      <w:r>
        <w:t>ges have been acquired by</w:t>
      </w:r>
      <w:r w:rsidRPr="00FA4178">
        <w:t xml:space="preserve"> high-speed camera </w:t>
      </w:r>
      <w:r>
        <w:t>and are played at 0.1x speed.</w:t>
      </w:r>
    </w:p>
    <w:p w14:paraId="711FD3DC" w14:textId="51109BA6" w:rsidR="00830E22" w:rsidRPr="0085174B" w:rsidRDefault="00830E22" w:rsidP="00AD482C">
      <w:pPr>
        <w:wordWrap/>
        <w:spacing w:line="360" w:lineRule="auto"/>
      </w:pPr>
      <w:r>
        <w:rPr>
          <w:b/>
        </w:rPr>
        <w:t xml:space="preserve">Movie M3. </w:t>
      </w:r>
      <w:r w:rsidRPr="0085174B">
        <w:t xml:space="preserve">Motion of the homogeneous wheel of mass </w:t>
      </w:r>
      <w:r w:rsidRPr="00775517">
        <w:rPr>
          <w:i/>
        </w:rPr>
        <w:t>M</w:t>
      </w:r>
      <w:r w:rsidRPr="0085174B">
        <w:t xml:space="preserve"> </w:t>
      </w:r>
      <w:r>
        <w:t xml:space="preserve">and radius </w:t>
      </w:r>
      <w:r w:rsidRPr="00775517">
        <w:rPr>
          <w:i/>
          <w:iCs/>
        </w:rPr>
        <w:t>R</w:t>
      </w:r>
      <w:r>
        <w:t xml:space="preserve"> </w:t>
      </w:r>
      <w:r w:rsidRPr="0085174B">
        <w:t xml:space="preserve">in rolling without slipping over a flat surface, with a point mass </w:t>
      </w:r>
      <w:r w:rsidRPr="0085174B">
        <w:rPr>
          <w:i/>
        </w:rPr>
        <w:t>m</w:t>
      </w:r>
      <w:r w:rsidRPr="0085174B">
        <w:t xml:space="preserve"> &lt; </w:t>
      </w:r>
      <w:r w:rsidRPr="0085174B">
        <w:rPr>
          <w:i/>
        </w:rPr>
        <w:t>M</w:t>
      </w:r>
      <w:r w:rsidRPr="0085174B">
        <w:t xml:space="preserve"> fixed on its boundary</w:t>
      </w:r>
      <w:r>
        <w:t xml:space="preserve">. </w:t>
      </w:r>
      <w:r w:rsidRPr="0085174B">
        <w:t xml:space="preserve">Red vector </w:t>
      </w:r>
      <w:r w:rsidRPr="0085174B">
        <w:rPr>
          <w:i/>
        </w:rPr>
        <w:t>F</w:t>
      </w:r>
      <w:r w:rsidRPr="0085174B">
        <w:t xml:space="preserve"> is the instantaneous friction between the wheel contact point and the plane. Blue vector </w:t>
      </w:r>
      <w:proofErr w:type="spellStart"/>
      <w:r w:rsidRPr="00775517">
        <w:rPr>
          <w:i/>
          <w:iCs/>
        </w:rPr>
        <w:t>a</w:t>
      </w:r>
      <w:r w:rsidRPr="0085174B">
        <w:rPr>
          <w:vertAlign w:val="subscript"/>
        </w:rPr>
        <w:t>cm</w:t>
      </w:r>
      <w:proofErr w:type="spellEnd"/>
      <w:r w:rsidRPr="0085174B">
        <w:t xml:space="preserve"> is the instantaneous acceleration of the system center of mass whose trajectory is showed by the blue line. Dashed line is the trajectory of the center of the wheel. Black line is the trajectory of the point mass </w:t>
      </w:r>
      <w:r w:rsidRPr="00775517">
        <w:rPr>
          <w:i/>
          <w:iCs/>
        </w:rPr>
        <w:t>m</w:t>
      </w:r>
      <w:r w:rsidRPr="0085174B">
        <w:t>. Time evolution i</w:t>
      </w:r>
      <w:r>
        <w:t>s</w:t>
      </w:r>
      <w:r w:rsidRPr="0085174B">
        <w:t xml:space="preserve"> given in arbitrary units. The vertical coordinate </w:t>
      </w:r>
      <w:r w:rsidRPr="0085174B">
        <w:rPr>
          <w:i/>
          <w:iCs/>
        </w:rPr>
        <w:t>y</w:t>
      </w:r>
      <w:r w:rsidRPr="0085174B">
        <w:t xml:space="preserve"> is the position of </w:t>
      </w:r>
      <w:r w:rsidRPr="0085174B">
        <w:rPr>
          <w:i/>
          <w:iCs/>
        </w:rPr>
        <w:t>m</w:t>
      </w:r>
      <w:r w:rsidRPr="0085174B">
        <w:t xml:space="preserve"> on the vertical plane, expressed in units of </w:t>
      </w:r>
      <w:r w:rsidRPr="0085174B">
        <w:rPr>
          <w:i/>
        </w:rPr>
        <w:t>R</w:t>
      </w:r>
      <w:r w:rsidRPr="0085174B">
        <w:t xml:space="preserve"> with respect to the rolling plane, the horizontal coordinate </w:t>
      </w:r>
      <w:r w:rsidRPr="0085174B">
        <w:rPr>
          <w:i/>
        </w:rPr>
        <w:t>x</w:t>
      </w:r>
      <w:r w:rsidRPr="0085174B">
        <w:t xml:space="preserve"> shows the advancement of the wheel in units of </w:t>
      </w:r>
      <w:r w:rsidRPr="0085174B">
        <w:rPr>
          <w:i/>
        </w:rPr>
        <w:t>R</w:t>
      </w:r>
      <w:r w:rsidRPr="0085174B">
        <w:t>.</w:t>
      </w:r>
    </w:p>
    <w:sectPr w:rsidR="00830E22" w:rsidRPr="008517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4796D"/>
    <w:multiLevelType w:val="hybridMultilevel"/>
    <w:tmpl w:val="8340B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DC3F77"/>
    <w:multiLevelType w:val="hybridMultilevel"/>
    <w:tmpl w:val="15F83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Physical Review Letters&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swppz227avs2pexr9mpwsw12attxpa5xxpe&quot;&gt;My EndNote Library&lt;record-ids&gt;&lt;item&gt;1400&lt;/item&gt;&lt;/record-ids&gt;&lt;/item&gt;&lt;/Libraries&gt;"/>
  </w:docVars>
  <w:rsids>
    <w:rsidRoot w:val="00FC10D1"/>
    <w:rsid w:val="00004826"/>
    <w:rsid w:val="00006269"/>
    <w:rsid w:val="000226C1"/>
    <w:rsid w:val="00036E62"/>
    <w:rsid w:val="000427A7"/>
    <w:rsid w:val="0004591A"/>
    <w:rsid w:val="000516FF"/>
    <w:rsid w:val="000654C3"/>
    <w:rsid w:val="000711A4"/>
    <w:rsid w:val="00084BAE"/>
    <w:rsid w:val="000A3F59"/>
    <w:rsid w:val="000A5906"/>
    <w:rsid w:val="000A5930"/>
    <w:rsid w:val="000C1823"/>
    <w:rsid w:val="000C6B00"/>
    <w:rsid w:val="000D41F0"/>
    <w:rsid w:val="000F4CCC"/>
    <w:rsid w:val="000F5E28"/>
    <w:rsid w:val="0010122D"/>
    <w:rsid w:val="001045BF"/>
    <w:rsid w:val="00134341"/>
    <w:rsid w:val="001367D4"/>
    <w:rsid w:val="001372BD"/>
    <w:rsid w:val="0014652F"/>
    <w:rsid w:val="00157B9D"/>
    <w:rsid w:val="00185B83"/>
    <w:rsid w:val="001A752A"/>
    <w:rsid w:val="001B1860"/>
    <w:rsid w:val="001B5F17"/>
    <w:rsid w:val="001C6AE7"/>
    <w:rsid w:val="001C7393"/>
    <w:rsid w:val="001D7DAF"/>
    <w:rsid w:val="001F165B"/>
    <w:rsid w:val="001F2446"/>
    <w:rsid w:val="00202CB9"/>
    <w:rsid w:val="002307A3"/>
    <w:rsid w:val="0024592C"/>
    <w:rsid w:val="00250463"/>
    <w:rsid w:val="002518DC"/>
    <w:rsid w:val="00254DD4"/>
    <w:rsid w:val="00276147"/>
    <w:rsid w:val="00283AA0"/>
    <w:rsid w:val="00291930"/>
    <w:rsid w:val="00294DE8"/>
    <w:rsid w:val="00296BB8"/>
    <w:rsid w:val="002C059F"/>
    <w:rsid w:val="002C2241"/>
    <w:rsid w:val="002C6FE7"/>
    <w:rsid w:val="002C70AA"/>
    <w:rsid w:val="002D0144"/>
    <w:rsid w:val="002D21B0"/>
    <w:rsid w:val="002D2DF0"/>
    <w:rsid w:val="002E08EF"/>
    <w:rsid w:val="002F016B"/>
    <w:rsid w:val="002F47ED"/>
    <w:rsid w:val="003058F8"/>
    <w:rsid w:val="00312185"/>
    <w:rsid w:val="003225F4"/>
    <w:rsid w:val="00354099"/>
    <w:rsid w:val="003604CF"/>
    <w:rsid w:val="00364FEF"/>
    <w:rsid w:val="00383189"/>
    <w:rsid w:val="00390D3B"/>
    <w:rsid w:val="003939B8"/>
    <w:rsid w:val="0039554E"/>
    <w:rsid w:val="003B1669"/>
    <w:rsid w:val="003B6534"/>
    <w:rsid w:val="003C777B"/>
    <w:rsid w:val="003D0557"/>
    <w:rsid w:val="003E5EF8"/>
    <w:rsid w:val="003F2EFC"/>
    <w:rsid w:val="00400E14"/>
    <w:rsid w:val="00412DE0"/>
    <w:rsid w:val="00415128"/>
    <w:rsid w:val="00427425"/>
    <w:rsid w:val="00432193"/>
    <w:rsid w:val="00433305"/>
    <w:rsid w:val="00452779"/>
    <w:rsid w:val="004672BA"/>
    <w:rsid w:val="004C1204"/>
    <w:rsid w:val="004C56D7"/>
    <w:rsid w:val="004D4DD0"/>
    <w:rsid w:val="004D5B36"/>
    <w:rsid w:val="004D7C37"/>
    <w:rsid w:val="004E4172"/>
    <w:rsid w:val="00500C61"/>
    <w:rsid w:val="00502193"/>
    <w:rsid w:val="00507914"/>
    <w:rsid w:val="0053019C"/>
    <w:rsid w:val="0053744B"/>
    <w:rsid w:val="00544084"/>
    <w:rsid w:val="00545FC2"/>
    <w:rsid w:val="005665E9"/>
    <w:rsid w:val="00577D0F"/>
    <w:rsid w:val="00581879"/>
    <w:rsid w:val="0058792F"/>
    <w:rsid w:val="00592A94"/>
    <w:rsid w:val="005953B1"/>
    <w:rsid w:val="005A7A6C"/>
    <w:rsid w:val="005B00BC"/>
    <w:rsid w:val="005C4915"/>
    <w:rsid w:val="005C7747"/>
    <w:rsid w:val="005D36AB"/>
    <w:rsid w:val="005D3A58"/>
    <w:rsid w:val="005E1E20"/>
    <w:rsid w:val="005E54EC"/>
    <w:rsid w:val="005E5EE7"/>
    <w:rsid w:val="005F1BBD"/>
    <w:rsid w:val="00605AA5"/>
    <w:rsid w:val="00610FCB"/>
    <w:rsid w:val="00611A6C"/>
    <w:rsid w:val="00632612"/>
    <w:rsid w:val="00632CC3"/>
    <w:rsid w:val="00645126"/>
    <w:rsid w:val="006471D1"/>
    <w:rsid w:val="00651F32"/>
    <w:rsid w:val="00661509"/>
    <w:rsid w:val="006816DB"/>
    <w:rsid w:val="0068370E"/>
    <w:rsid w:val="006A04B7"/>
    <w:rsid w:val="006A3A97"/>
    <w:rsid w:val="006B4A4A"/>
    <w:rsid w:val="006B5DA1"/>
    <w:rsid w:val="006D0ED4"/>
    <w:rsid w:val="006F2B27"/>
    <w:rsid w:val="006F432D"/>
    <w:rsid w:val="006F480C"/>
    <w:rsid w:val="006F4C90"/>
    <w:rsid w:val="006F65F4"/>
    <w:rsid w:val="0070503E"/>
    <w:rsid w:val="0071054F"/>
    <w:rsid w:val="0072020D"/>
    <w:rsid w:val="007213FA"/>
    <w:rsid w:val="0073212E"/>
    <w:rsid w:val="0073596E"/>
    <w:rsid w:val="007361A1"/>
    <w:rsid w:val="00747E50"/>
    <w:rsid w:val="00756599"/>
    <w:rsid w:val="00775517"/>
    <w:rsid w:val="00775867"/>
    <w:rsid w:val="00784E75"/>
    <w:rsid w:val="0079030E"/>
    <w:rsid w:val="00797026"/>
    <w:rsid w:val="007A3FE0"/>
    <w:rsid w:val="007B24FD"/>
    <w:rsid w:val="007D3194"/>
    <w:rsid w:val="007E29AC"/>
    <w:rsid w:val="007F06CC"/>
    <w:rsid w:val="007F198D"/>
    <w:rsid w:val="00805961"/>
    <w:rsid w:val="00807B4F"/>
    <w:rsid w:val="0081691A"/>
    <w:rsid w:val="0082348E"/>
    <w:rsid w:val="00830E22"/>
    <w:rsid w:val="008342D3"/>
    <w:rsid w:val="00835230"/>
    <w:rsid w:val="00847460"/>
    <w:rsid w:val="0085174B"/>
    <w:rsid w:val="008871E7"/>
    <w:rsid w:val="00893511"/>
    <w:rsid w:val="008A443B"/>
    <w:rsid w:val="008C214F"/>
    <w:rsid w:val="008E206F"/>
    <w:rsid w:val="008F7E81"/>
    <w:rsid w:val="00910CF4"/>
    <w:rsid w:val="009130FF"/>
    <w:rsid w:val="0091350C"/>
    <w:rsid w:val="009211EE"/>
    <w:rsid w:val="0092341C"/>
    <w:rsid w:val="0092432B"/>
    <w:rsid w:val="00933AE1"/>
    <w:rsid w:val="009524C1"/>
    <w:rsid w:val="00965064"/>
    <w:rsid w:val="00971B7B"/>
    <w:rsid w:val="009869BE"/>
    <w:rsid w:val="00997487"/>
    <w:rsid w:val="009B1917"/>
    <w:rsid w:val="009C012A"/>
    <w:rsid w:val="009C3185"/>
    <w:rsid w:val="009C5247"/>
    <w:rsid w:val="009E43BE"/>
    <w:rsid w:val="009F02A3"/>
    <w:rsid w:val="009F1D2B"/>
    <w:rsid w:val="009F4C95"/>
    <w:rsid w:val="00A0061A"/>
    <w:rsid w:val="00A02DA1"/>
    <w:rsid w:val="00A13242"/>
    <w:rsid w:val="00A22CF1"/>
    <w:rsid w:val="00A3241C"/>
    <w:rsid w:val="00A35728"/>
    <w:rsid w:val="00A43B74"/>
    <w:rsid w:val="00A47DB6"/>
    <w:rsid w:val="00A53D67"/>
    <w:rsid w:val="00A6182E"/>
    <w:rsid w:val="00A80872"/>
    <w:rsid w:val="00A85892"/>
    <w:rsid w:val="00AA20B5"/>
    <w:rsid w:val="00AA3F58"/>
    <w:rsid w:val="00AA48F5"/>
    <w:rsid w:val="00AC2BF1"/>
    <w:rsid w:val="00AC5A6A"/>
    <w:rsid w:val="00AD0981"/>
    <w:rsid w:val="00AD482C"/>
    <w:rsid w:val="00AE4A5F"/>
    <w:rsid w:val="00B013A5"/>
    <w:rsid w:val="00B0744F"/>
    <w:rsid w:val="00B1236C"/>
    <w:rsid w:val="00B126DE"/>
    <w:rsid w:val="00B40572"/>
    <w:rsid w:val="00B52B5D"/>
    <w:rsid w:val="00B55548"/>
    <w:rsid w:val="00B57694"/>
    <w:rsid w:val="00B66C7D"/>
    <w:rsid w:val="00B71200"/>
    <w:rsid w:val="00B75550"/>
    <w:rsid w:val="00B802DD"/>
    <w:rsid w:val="00B82A2E"/>
    <w:rsid w:val="00B82D97"/>
    <w:rsid w:val="00B85D97"/>
    <w:rsid w:val="00B91DD5"/>
    <w:rsid w:val="00B974F6"/>
    <w:rsid w:val="00BA2708"/>
    <w:rsid w:val="00BA4178"/>
    <w:rsid w:val="00BB0034"/>
    <w:rsid w:val="00BC0B46"/>
    <w:rsid w:val="00BD3875"/>
    <w:rsid w:val="00BD6127"/>
    <w:rsid w:val="00BE4CA3"/>
    <w:rsid w:val="00BF472E"/>
    <w:rsid w:val="00C04F5F"/>
    <w:rsid w:val="00C064CC"/>
    <w:rsid w:val="00C12261"/>
    <w:rsid w:val="00C16EAE"/>
    <w:rsid w:val="00C20005"/>
    <w:rsid w:val="00C24EE7"/>
    <w:rsid w:val="00C3598F"/>
    <w:rsid w:val="00C403E2"/>
    <w:rsid w:val="00C453F3"/>
    <w:rsid w:val="00C554AD"/>
    <w:rsid w:val="00C675D4"/>
    <w:rsid w:val="00C77D4C"/>
    <w:rsid w:val="00C80589"/>
    <w:rsid w:val="00C85B1C"/>
    <w:rsid w:val="00C91AF4"/>
    <w:rsid w:val="00C92684"/>
    <w:rsid w:val="00C95438"/>
    <w:rsid w:val="00CA4ED8"/>
    <w:rsid w:val="00CA7C78"/>
    <w:rsid w:val="00CD25DC"/>
    <w:rsid w:val="00CD63F0"/>
    <w:rsid w:val="00CD7291"/>
    <w:rsid w:val="00CE26BE"/>
    <w:rsid w:val="00CE4585"/>
    <w:rsid w:val="00D1232B"/>
    <w:rsid w:val="00D2179B"/>
    <w:rsid w:val="00D34BE5"/>
    <w:rsid w:val="00D5002B"/>
    <w:rsid w:val="00D5175D"/>
    <w:rsid w:val="00D529D6"/>
    <w:rsid w:val="00D57A47"/>
    <w:rsid w:val="00D624E3"/>
    <w:rsid w:val="00D72449"/>
    <w:rsid w:val="00D75642"/>
    <w:rsid w:val="00D806E9"/>
    <w:rsid w:val="00D84DFF"/>
    <w:rsid w:val="00D864A0"/>
    <w:rsid w:val="00D867E8"/>
    <w:rsid w:val="00D9388C"/>
    <w:rsid w:val="00D95EE6"/>
    <w:rsid w:val="00DA0F31"/>
    <w:rsid w:val="00DA17B8"/>
    <w:rsid w:val="00DA306D"/>
    <w:rsid w:val="00DB6A09"/>
    <w:rsid w:val="00DC5EB0"/>
    <w:rsid w:val="00DD01DF"/>
    <w:rsid w:val="00DD3DE3"/>
    <w:rsid w:val="00DD61F4"/>
    <w:rsid w:val="00DE0AF3"/>
    <w:rsid w:val="00E01A75"/>
    <w:rsid w:val="00E0387B"/>
    <w:rsid w:val="00E13B4C"/>
    <w:rsid w:val="00E16F47"/>
    <w:rsid w:val="00E17054"/>
    <w:rsid w:val="00E20D39"/>
    <w:rsid w:val="00E262CA"/>
    <w:rsid w:val="00E26753"/>
    <w:rsid w:val="00E34090"/>
    <w:rsid w:val="00E81011"/>
    <w:rsid w:val="00E92955"/>
    <w:rsid w:val="00E9397A"/>
    <w:rsid w:val="00E9681C"/>
    <w:rsid w:val="00EA4B50"/>
    <w:rsid w:val="00EB4E5E"/>
    <w:rsid w:val="00EB6410"/>
    <w:rsid w:val="00ED2AF4"/>
    <w:rsid w:val="00ED4418"/>
    <w:rsid w:val="00ED4EE9"/>
    <w:rsid w:val="00EE41BA"/>
    <w:rsid w:val="00F20981"/>
    <w:rsid w:val="00F32029"/>
    <w:rsid w:val="00F36C5A"/>
    <w:rsid w:val="00F6486F"/>
    <w:rsid w:val="00F710C1"/>
    <w:rsid w:val="00F831C7"/>
    <w:rsid w:val="00F83264"/>
    <w:rsid w:val="00FA5AB4"/>
    <w:rsid w:val="00FB3486"/>
    <w:rsid w:val="00FB6F8A"/>
    <w:rsid w:val="00FC10D1"/>
    <w:rsid w:val="00FD29EC"/>
    <w:rsid w:val="00FD3EFF"/>
    <w:rsid w:val="00FF3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ACA14"/>
  <w15:chartTrackingRefBased/>
  <w15:docId w15:val="{42F54E8C-4E0B-41B0-A528-5E901BBCF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10D1"/>
    <w:pPr>
      <w:widowControl w:val="0"/>
      <w:wordWrap w:val="0"/>
      <w:autoSpaceDE w:val="0"/>
      <w:autoSpaceDN w:val="0"/>
      <w:spacing w:after="0" w:line="240" w:lineRule="auto"/>
      <w:jc w:val="both"/>
    </w:pPr>
    <w:rPr>
      <w:rFonts w:ascii="Times New Roman" w:eastAsia="Batang" w:hAnsi="Times New Roman" w:cs="Times New Roman"/>
      <w:sz w:val="20"/>
      <w:szCs w:val="20"/>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054F"/>
    <w:pPr>
      <w:ind w:left="720"/>
      <w:contextualSpacing/>
    </w:pPr>
  </w:style>
  <w:style w:type="paragraph" w:styleId="CommentText">
    <w:name w:val="annotation text"/>
    <w:basedOn w:val="Normal"/>
    <w:link w:val="CommentTextChar"/>
    <w:semiHidden/>
    <w:rsid w:val="002C2241"/>
    <w:pPr>
      <w:jc w:val="left"/>
    </w:pPr>
  </w:style>
  <w:style w:type="character" w:customStyle="1" w:styleId="CommentTextChar">
    <w:name w:val="Comment Text Char"/>
    <w:basedOn w:val="DefaultParagraphFont"/>
    <w:link w:val="CommentText"/>
    <w:semiHidden/>
    <w:rsid w:val="002C2241"/>
    <w:rPr>
      <w:rFonts w:ascii="Times New Roman" w:eastAsia="Batang" w:hAnsi="Times New Roman" w:cs="Times New Roman"/>
      <w:sz w:val="20"/>
      <w:szCs w:val="20"/>
      <w:lang w:eastAsia="ko-KR"/>
    </w:rPr>
  </w:style>
  <w:style w:type="character" w:styleId="CommentReference">
    <w:name w:val="annotation reference"/>
    <w:basedOn w:val="DefaultParagraphFont"/>
    <w:uiPriority w:val="99"/>
    <w:semiHidden/>
    <w:unhideWhenUsed/>
    <w:rsid w:val="002C2241"/>
    <w:rPr>
      <w:sz w:val="18"/>
      <w:szCs w:val="18"/>
    </w:rPr>
  </w:style>
  <w:style w:type="paragraph" w:styleId="BalloonText">
    <w:name w:val="Balloon Text"/>
    <w:basedOn w:val="Normal"/>
    <w:link w:val="BalloonTextChar"/>
    <w:uiPriority w:val="99"/>
    <w:semiHidden/>
    <w:unhideWhenUsed/>
    <w:rsid w:val="002C22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2241"/>
    <w:rPr>
      <w:rFonts w:ascii="Segoe UI" w:eastAsia="Batang" w:hAnsi="Segoe UI" w:cs="Segoe UI"/>
      <w:sz w:val="18"/>
      <w:szCs w:val="18"/>
      <w:lang w:eastAsia="ko-KR"/>
    </w:rPr>
  </w:style>
  <w:style w:type="paragraph" w:styleId="CommentSubject">
    <w:name w:val="annotation subject"/>
    <w:basedOn w:val="CommentText"/>
    <w:next w:val="CommentText"/>
    <w:link w:val="CommentSubjectChar"/>
    <w:uiPriority w:val="99"/>
    <w:semiHidden/>
    <w:unhideWhenUsed/>
    <w:rsid w:val="00A6182E"/>
    <w:pPr>
      <w:jc w:val="both"/>
    </w:pPr>
    <w:rPr>
      <w:b/>
      <w:bCs/>
    </w:rPr>
  </w:style>
  <w:style w:type="character" w:customStyle="1" w:styleId="CommentSubjectChar">
    <w:name w:val="Comment Subject Char"/>
    <w:basedOn w:val="CommentTextChar"/>
    <w:link w:val="CommentSubject"/>
    <w:uiPriority w:val="99"/>
    <w:semiHidden/>
    <w:rsid w:val="00A6182E"/>
    <w:rPr>
      <w:rFonts w:ascii="Times New Roman" w:eastAsia="Batang" w:hAnsi="Times New Roman" w:cs="Times New Roman"/>
      <w:b/>
      <w:bCs/>
      <w:sz w:val="20"/>
      <w:szCs w:val="20"/>
      <w:lang w:eastAsia="ko-KR"/>
    </w:rPr>
  </w:style>
  <w:style w:type="paragraph" w:styleId="Revision">
    <w:name w:val="Revision"/>
    <w:hidden/>
    <w:uiPriority w:val="99"/>
    <w:semiHidden/>
    <w:rsid w:val="009B1917"/>
    <w:pPr>
      <w:spacing w:after="0" w:line="240" w:lineRule="auto"/>
    </w:pPr>
    <w:rPr>
      <w:rFonts w:ascii="Times New Roman" w:eastAsia="Batang" w:hAnsi="Times New Roman" w:cs="Times New Roman"/>
      <w:sz w:val="20"/>
      <w:szCs w:val="20"/>
      <w:lang w:eastAsia="ko-KR"/>
    </w:rPr>
  </w:style>
  <w:style w:type="paragraph" w:customStyle="1" w:styleId="TAMainText">
    <w:name w:val="TA_Main_Text"/>
    <w:basedOn w:val="Normal"/>
    <w:link w:val="TAMainTextChar"/>
    <w:rsid w:val="009524C1"/>
    <w:pPr>
      <w:widowControl/>
      <w:wordWrap/>
      <w:autoSpaceDE/>
      <w:autoSpaceDN/>
      <w:spacing w:line="480" w:lineRule="auto"/>
      <w:ind w:firstLine="202"/>
    </w:pPr>
    <w:rPr>
      <w:rFonts w:ascii="Times" w:hAnsi="Times"/>
      <w:color w:val="000000"/>
      <w:sz w:val="24"/>
      <w:lang w:eastAsia="en-US"/>
    </w:rPr>
  </w:style>
  <w:style w:type="paragraph" w:customStyle="1" w:styleId="EndNoteBibliographyTitle">
    <w:name w:val="EndNote Bibliography Title"/>
    <w:basedOn w:val="Normal"/>
    <w:link w:val="EndNoteBibliographyTitleChar"/>
    <w:rsid w:val="00B40572"/>
    <w:pPr>
      <w:jc w:val="center"/>
    </w:pPr>
    <w:rPr>
      <w:noProof/>
    </w:rPr>
  </w:style>
  <w:style w:type="character" w:customStyle="1" w:styleId="TAMainTextChar">
    <w:name w:val="TA_Main_Text Char"/>
    <w:basedOn w:val="DefaultParagraphFont"/>
    <w:link w:val="TAMainText"/>
    <w:rsid w:val="00B40572"/>
    <w:rPr>
      <w:rFonts w:ascii="Times" w:eastAsia="Batang" w:hAnsi="Times" w:cs="Times New Roman"/>
      <w:color w:val="000000"/>
      <w:sz w:val="24"/>
      <w:szCs w:val="20"/>
    </w:rPr>
  </w:style>
  <w:style w:type="character" w:customStyle="1" w:styleId="EndNoteBibliographyTitleChar">
    <w:name w:val="EndNote Bibliography Title Char"/>
    <w:basedOn w:val="TAMainTextChar"/>
    <w:link w:val="EndNoteBibliographyTitle"/>
    <w:rsid w:val="00B40572"/>
    <w:rPr>
      <w:rFonts w:ascii="Times New Roman" w:eastAsia="Batang" w:hAnsi="Times New Roman" w:cs="Times New Roman"/>
      <w:noProof/>
      <w:color w:val="000000"/>
      <w:sz w:val="20"/>
      <w:szCs w:val="20"/>
      <w:lang w:eastAsia="ko-KR"/>
    </w:rPr>
  </w:style>
  <w:style w:type="paragraph" w:customStyle="1" w:styleId="EndNoteBibliography">
    <w:name w:val="EndNote Bibliography"/>
    <w:basedOn w:val="Normal"/>
    <w:link w:val="EndNoteBibliographyChar"/>
    <w:rsid w:val="00B40572"/>
    <w:rPr>
      <w:noProof/>
    </w:rPr>
  </w:style>
  <w:style w:type="character" w:customStyle="1" w:styleId="EndNoteBibliographyChar">
    <w:name w:val="EndNote Bibliography Char"/>
    <w:basedOn w:val="TAMainTextChar"/>
    <w:link w:val="EndNoteBibliography"/>
    <w:rsid w:val="00B40572"/>
    <w:rPr>
      <w:rFonts w:ascii="Times New Roman" w:eastAsia="Batang" w:hAnsi="Times New Roman" w:cs="Times New Roman"/>
      <w:noProof/>
      <w:color w:val="000000"/>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D87CB-1ACA-40B2-9664-3D2FCAA03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2729</Words>
  <Characters>15561</Characters>
  <Application>Microsoft Office Word</Application>
  <DocSecurity>0</DocSecurity>
  <Lines>129</Lines>
  <Paragraphs>36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Mistura Giampaolo</dc:creator>
  <cp:keywords/>
  <dc:description/>
  <cp:lastModifiedBy>Giampaolo Mistura</cp:lastModifiedBy>
  <cp:revision>2</cp:revision>
  <dcterms:created xsi:type="dcterms:W3CDTF">2021-11-17T13:43:00Z</dcterms:created>
  <dcterms:modified xsi:type="dcterms:W3CDTF">2021-11-17T13:43:00Z</dcterms:modified>
</cp:coreProperties>
</file>