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EE69E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  <w:r w:rsidRPr="00FF5513">
        <w:rPr>
          <w:rFonts w:eastAsia="Calibri"/>
          <w:b/>
          <w:bCs/>
          <w:color w:val="000000" w:themeColor="text1"/>
          <w:sz w:val="20"/>
          <w:szCs w:val="20"/>
        </w:rPr>
        <w:t>SUPPLEMENTARY MATERIAL</w:t>
      </w:r>
    </w:p>
    <w:p w14:paraId="460200B5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p w14:paraId="55E1FA44" w14:textId="77777777" w:rsidR="00BE5717" w:rsidRPr="00C739F0" w:rsidRDefault="00BE5717" w:rsidP="00BE5717">
      <w:pPr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C739F0">
        <w:rPr>
          <w:rFonts w:eastAsia="Calibri"/>
          <w:b/>
          <w:bCs/>
          <w:color w:val="000000" w:themeColor="text1"/>
          <w:sz w:val="22"/>
          <w:szCs w:val="22"/>
        </w:rPr>
        <w:t xml:space="preserve">Supplementary Experiment. </w:t>
      </w:r>
    </w:p>
    <w:p w14:paraId="594AECBA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p w14:paraId="2A68763C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</w:rPr>
        <w:t>We conducted an experiment to</w:t>
      </w:r>
      <w:r w:rsidRPr="000159AE">
        <w:rPr>
          <w:rFonts w:eastAsia="Calibri"/>
          <w:color w:val="000000" w:themeColor="text1"/>
          <w:sz w:val="20"/>
          <w:szCs w:val="20"/>
        </w:rPr>
        <w:t xml:space="preserve"> test</w:t>
      </w:r>
      <w:r>
        <w:rPr>
          <w:rFonts w:eastAsia="Calibri"/>
          <w:bCs/>
          <w:color w:val="000000" w:themeColor="text1"/>
          <w:sz w:val="20"/>
          <w:szCs w:val="20"/>
        </w:rPr>
        <w:t xml:space="preserve"> our hypothesis that participants believe that when submitting </w:t>
      </w:r>
      <w:r w:rsidRPr="000159AE">
        <w:rPr>
          <w:rFonts w:eastAsia="Calibri"/>
          <w:bCs/>
          <w:i/>
          <w:iCs/>
          <w:color w:val="000000" w:themeColor="text1"/>
          <w:sz w:val="20"/>
          <w:szCs w:val="20"/>
        </w:rPr>
        <w:t>“How to”</w:t>
      </w:r>
      <w:r>
        <w:rPr>
          <w:rFonts w:eastAsia="Calibri"/>
          <w:bCs/>
          <w:color w:val="000000" w:themeColor="text1"/>
          <w:sz w:val="20"/>
          <w:szCs w:val="20"/>
        </w:rPr>
        <w:t xml:space="preserve"> and </w:t>
      </w:r>
      <w:r w:rsidRPr="000159AE">
        <w:rPr>
          <w:rFonts w:eastAsia="Calibri"/>
          <w:bCs/>
          <w:i/>
          <w:iCs/>
          <w:color w:val="000000" w:themeColor="text1"/>
          <w:sz w:val="20"/>
          <w:szCs w:val="20"/>
        </w:rPr>
        <w:t>“How do”</w:t>
      </w:r>
      <w:r>
        <w:rPr>
          <w:rFonts w:eastAsia="Calibri"/>
          <w:bCs/>
          <w:color w:val="000000" w:themeColor="text1"/>
          <w:sz w:val="20"/>
          <w:szCs w:val="20"/>
        </w:rPr>
        <w:t xml:space="preserve"> search queries, people are primarily motivated to find information that can</w:t>
      </w:r>
      <w:r w:rsidRPr="00FF5513">
        <w:rPr>
          <w:color w:val="000000" w:themeColor="text1"/>
          <w:sz w:val="20"/>
          <w:szCs w:val="20"/>
        </w:rPr>
        <w:t xml:space="preserve"> guide action</w:t>
      </w:r>
      <w:r>
        <w:rPr>
          <w:color w:val="000000" w:themeColor="text1"/>
          <w:sz w:val="20"/>
          <w:szCs w:val="20"/>
        </w:rPr>
        <w:t xml:space="preserve"> and when submitting </w:t>
      </w:r>
      <w:r w:rsidRPr="000159AE">
        <w:rPr>
          <w:i/>
          <w:iCs/>
          <w:color w:val="000000" w:themeColor="text1"/>
          <w:sz w:val="20"/>
          <w:szCs w:val="20"/>
        </w:rPr>
        <w:t>“What”</w:t>
      </w:r>
      <w:r>
        <w:rPr>
          <w:color w:val="000000" w:themeColor="text1"/>
          <w:sz w:val="20"/>
          <w:szCs w:val="20"/>
        </w:rPr>
        <w:t xml:space="preserve"> and </w:t>
      </w:r>
      <w:r w:rsidRPr="000159AE">
        <w:rPr>
          <w:i/>
          <w:iCs/>
          <w:color w:val="000000" w:themeColor="text1"/>
          <w:sz w:val="20"/>
          <w:szCs w:val="20"/>
        </w:rPr>
        <w:t>“Why”</w:t>
      </w:r>
      <w:r>
        <w:rPr>
          <w:color w:val="000000" w:themeColor="text1"/>
          <w:sz w:val="20"/>
          <w:szCs w:val="20"/>
        </w:rPr>
        <w:t xml:space="preserve"> questions they are primarily motivated to</w:t>
      </w:r>
      <w:r w:rsidRPr="00FF5513">
        <w:rPr>
          <w:color w:val="000000" w:themeColor="text1"/>
          <w:sz w:val="20"/>
          <w:szCs w:val="20"/>
        </w:rPr>
        <w:t xml:space="preserve"> increase </w:t>
      </w:r>
      <w:r>
        <w:rPr>
          <w:color w:val="000000" w:themeColor="text1"/>
          <w:sz w:val="20"/>
          <w:szCs w:val="20"/>
        </w:rPr>
        <w:t>their</w:t>
      </w:r>
      <w:r w:rsidRPr="00FF5513">
        <w:rPr>
          <w:color w:val="000000" w:themeColor="text1"/>
          <w:sz w:val="20"/>
          <w:szCs w:val="20"/>
        </w:rPr>
        <w:t xml:space="preserve"> general </w:t>
      </w:r>
      <w:r>
        <w:rPr>
          <w:color w:val="000000" w:themeColor="text1"/>
          <w:sz w:val="20"/>
          <w:szCs w:val="20"/>
        </w:rPr>
        <w:t xml:space="preserve">understanding. </w:t>
      </w:r>
    </w:p>
    <w:p w14:paraId="048CAD66" w14:textId="77777777" w:rsidR="00BE5717" w:rsidRPr="00CC695D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p w14:paraId="23E4CE1D" w14:textId="77777777" w:rsidR="00BE5717" w:rsidRPr="00C739F0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  <w:r w:rsidRPr="00C739F0">
        <w:rPr>
          <w:rFonts w:eastAsia="Calibri"/>
          <w:b/>
          <w:color w:val="000000" w:themeColor="text1"/>
          <w:sz w:val="20"/>
          <w:szCs w:val="20"/>
        </w:rPr>
        <w:t xml:space="preserve">Participants. </w:t>
      </w:r>
      <w:r w:rsidRPr="00C739F0">
        <w:rPr>
          <w:rFonts w:eastAsia="Calibri"/>
          <w:color w:val="000000" w:themeColor="text1"/>
          <w:sz w:val="20"/>
          <w:szCs w:val="20"/>
        </w:rPr>
        <w:t>Twenty participants (age = 37.69, SD = 9.18; females = 46.3%) completed the task on Prolifics’ online system. Participants received £7.50 per hour for their participation. Ethical approval was provided by the Research Ethics Committee at University College London and all participants gave their informed consent to participate.</w:t>
      </w:r>
    </w:p>
    <w:p w14:paraId="1BC400E2" w14:textId="77777777" w:rsidR="00BE5717" w:rsidRPr="00C739F0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4962A97B" w14:textId="77777777" w:rsidR="00BE5717" w:rsidRDefault="00BE5717" w:rsidP="00BE5717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C739F0">
        <w:rPr>
          <w:rFonts w:eastAsia="Calibri"/>
          <w:b/>
          <w:color w:val="000000" w:themeColor="text1"/>
          <w:sz w:val="20"/>
          <w:szCs w:val="20"/>
        </w:rPr>
        <w:t xml:space="preserve">Procedure. </w:t>
      </w:r>
      <w:r w:rsidRPr="00855808">
        <w:rPr>
          <w:color w:val="000000" w:themeColor="text1"/>
          <w:sz w:val="20"/>
          <w:szCs w:val="20"/>
        </w:rPr>
        <w:t xml:space="preserve">Participants (N = 20) were shown 20 </w:t>
      </w:r>
      <w:r>
        <w:rPr>
          <w:color w:val="000000" w:themeColor="text1"/>
          <w:sz w:val="20"/>
          <w:szCs w:val="20"/>
        </w:rPr>
        <w:t xml:space="preserve">of the </w:t>
      </w:r>
      <w:r w:rsidRPr="00855808">
        <w:rPr>
          <w:color w:val="000000" w:themeColor="text1"/>
          <w:sz w:val="20"/>
          <w:szCs w:val="20"/>
        </w:rPr>
        <w:t xml:space="preserve">most popular search queries </w:t>
      </w:r>
      <w:r>
        <w:rPr>
          <w:color w:val="000000" w:themeColor="text1"/>
          <w:sz w:val="20"/>
          <w:szCs w:val="20"/>
        </w:rPr>
        <w:t>submitted to Google during 2020,</w:t>
      </w:r>
      <w:r w:rsidRPr="00855808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which included the words</w:t>
      </w:r>
      <w:r w:rsidRPr="00855808">
        <w:rPr>
          <w:color w:val="000000" w:themeColor="text1"/>
          <w:sz w:val="20"/>
          <w:szCs w:val="20"/>
        </w:rPr>
        <w:t xml:space="preserve"> </w:t>
      </w:r>
      <w:r w:rsidRPr="000159AE">
        <w:rPr>
          <w:i/>
          <w:iCs/>
          <w:color w:val="000000" w:themeColor="text1"/>
          <w:sz w:val="20"/>
          <w:szCs w:val="20"/>
        </w:rPr>
        <w:t>“How to”</w:t>
      </w:r>
      <w:r w:rsidRPr="00855808">
        <w:rPr>
          <w:color w:val="000000" w:themeColor="text1"/>
          <w:sz w:val="20"/>
          <w:szCs w:val="20"/>
        </w:rPr>
        <w:t xml:space="preserve"> and </w:t>
      </w:r>
      <w:r w:rsidRPr="000159AE">
        <w:rPr>
          <w:i/>
          <w:iCs/>
          <w:color w:val="000000" w:themeColor="text1"/>
          <w:sz w:val="20"/>
          <w:szCs w:val="20"/>
        </w:rPr>
        <w:t>“How do”</w:t>
      </w:r>
      <w:r w:rsidRPr="00855808">
        <w:rPr>
          <w:color w:val="000000" w:themeColor="text1"/>
          <w:sz w:val="20"/>
          <w:szCs w:val="20"/>
        </w:rPr>
        <w:t xml:space="preserve"> (E.g., “How to make scones?”; “How do I scan a QR code?”) and 20 of the most popular search queries for the terms </w:t>
      </w:r>
      <w:r w:rsidRPr="000159AE">
        <w:rPr>
          <w:i/>
          <w:iCs/>
          <w:color w:val="000000" w:themeColor="text1"/>
          <w:sz w:val="20"/>
          <w:szCs w:val="20"/>
        </w:rPr>
        <w:t>“What”</w:t>
      </w:r>
      <w:r w:rsidRPr="00855808">
        <w:rPr>
          <w:color w:val="000000" w:themeColor="text1"/>
          <w:sz w:val="20"/>
          <w:szCs w:val="20"/>
        </w:rPr>
        <w:t xml:space="preserve"> and </w:t>
      </w:r>
      <w:r w:rsidRPr="000159AE">
        <w:rPr>
          <w:i/>
          <w:iCs/>
          <w:color w:val="000000" w:themeColor="text1"/>
          <w:sz w:val="20"/>
          <w:szCs w:val="20"/>
        </w:rPr>
        <w:t>“Why”</w:t>
      </w:r>
      <w:r w:rsidRPr="00855808">
        <w:rPr>
          <w:color w:val="000000" w:themeColor="text1"/>
          <w:sz w:val="20"/>
          <w:szCs w:val="20"/>
        </w:rPr>
        <w:t xml:space="preserve"> (E.g., “What is a recession?”; “Why can’t I sleep?”). For each search query, participants were asked to indicate from three options why they think the person asked this question on Google</w:t>
      </w:r>
      <w:r>
        <w:rPr>
          <w:color w:val="000000" w:themeColor="text1"/>
          <w:sz w:val="20"/>
          <w:szCs w:val="20"/>
        </w:rPr>
        <w:t>. The three options were:</w:t>
      </w:r>
      <w:r w:rsidRPr="00855808">
        <w:rPr>
          <w:color w:val="000000" w:themeColor="text1"/>
          <w:sz w:val="20"/>
          <w:szCs w:val="20"/>
        </w:rPr>
        <w:t xml:space="preserve"> (a) </w:t>
      </w:r>
      <w:r w:rsidRPr="00C739F0">
        <w:rPr>
          <w:color w:val="32363A"/>
          <w:sz w:val="20"/>
          <w:szCs w:val="20"/>
        </w:rPr>
        <w:t>to get information that will help guide their actions and/or help them make a decision, (b) to get information that will increase their understanding about the topic, or (c) </w:t>
      </w:r>
      <w:r w:rsidRPr="00855808">
        <w:rPr>
          <w:color w:val="32363A"/>
          <w:sz w:val="20"/>
          <w:szCs w:val="20"/>
        </w:rPr>
        <w:t>o</w:t>
      </w:r>
      <w:r w:rsidRPr="00C739F0">
        <w:rPr>
          <w:color w:val="32363A"/>
          <w:sz w:val="20"/>
          <w:szCs w:val="20"/>
        </w:rPr>
        <w:t>ther</w:t>
      </w:r>
      <w:r>
        <w:rPr>
          <w:color w:val="32363A"/>
          <w:sz w:val="20"/>
          <w:szCs w:val="20"/>
        </w:rPr>
        <w:t xml:space="preserve"> (</w:t>
      </w:r>
      <w:r w:rsidRPr="00170A7F">
        <w:rPr>
          <w:b/>
          <w:color w:val="32363A"/>
          <w:sz w:val="20"/>
          <w:szCs w:val="20"/>
        </w:rPr>
        <w:t>see</w:t>
      </w:r>
      <w:r>
        <w:rPr>
          <w:color w:val="32363A"/>
          <w:sz w:val="20"/>
          <w:szCs w:val="20"/>
        </w:rPr>
        <w:t xml:space="preserve"> </w:t>
      </w:r>
      <w:r w:rsidRPr="00170A7F">
        <w:rPr>
          <w:b/>
          <w:color w:val="32363A"/>
          <w:sz w:val="20"/>
          <w:szCs w:val="20"/>
        </w:rPr>
        <w:t>Supplementary Figure 1</w:t>
      </w:r>
      <w:r>
        <w:rPr>
          <w:color w:val="32363A"/>
          <w:sz w:val="20"/>
          <w:szCs w:val="20"/>
        </w:rPr>
        <w:t>)</w:t>
      </w:r>
      <w:r w:rsidRPr="00855808">
        <w:rPr>
          <w:color w:val="32363A"/>
          <w:sz w:val="20"/>
          <w:szCs w:val="20"/>
        </w:rPr>
        <w:t>.</w:t>
      </w:r>
      <w:r>
        <w:rPr>
          <w:color w:val="32363A"/>
          <w:sz w:val="20"/>
          <w:szCs w:val="20"/>
        </w:rPr>
        <w:t xml:space="preserve"> Search queries were presented in a randomized order and were self-paced. 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We </w:t>
      </w:r>
      <w:r>
        <w:rPr>
          <w:color w:val="000000" w:themeColor="text1"/>
          <w:sz w:val="20"/>
          <w:szCs w:val="20"/>
          <w:shd w:val="clear" w:color="auto" w:fill="FFFFFF"/>
        </w:rPr>
        <w:t>grouped separately participants’ responses on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 (i) “</w:t>
      </w:r>
      <w:r w:rsidRPr="00FF5513">
        <w:rPr>
          <w:i/>
          <w:iCs/>
          <w:color w:val="000000" w:themeColor="text1"/>
          <w:sz w:val="20"/>
          <w:szCs w:val="20"/>
          <w:shd w:val="clear" w:color="auto" w:fill="FFFFFF"/>
        </w:rPr>
        <w:t>How to”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 and “</w:t>
      </w:r>
      <w:r w:rsidRPr="00FF5513">
        <w:rPr>
          <w:i/>
          <w:iCs/>
          <w:color w:val="000000" w:themeColor="text1"/>
          <w:sz w:val="20"/>
          <w:szCs w:val="20"/>
          <w:shd w:val="clear" w:color="auto" w:fill="FFFFFF"/>
        </w:rPr>
        <w:t>How do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” </w:t>
      </w:r>
      <w:r>
        <w:rPr>
          <w:color w:val="000000" w:themeColor="text1"/>
          <w:sz w:val="20"/>
          <w:szCs w:val="20"/>
          <w:shd w:val="clear" w:color="auto" w:fill="FFFFFF"/>
        </w:rPr>
        <w:t>queries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 and (ii) “</w:t>
      </w:r>
      <w:r w:rsidRPr="00FF5513">
        <w:rPr>
          <w:i/>
          <w:iCs/>
          <w:color w:val="000000" w:themeColor="text1"/>
          <w:sz w:val="20"/>
          <w:szCs w:val="20"/>
          <w:shd w:val="clear" w:color="auto" w:fill="FFFFFF"/>
        </w:rPr>
        <w:t>What</w:t>
      </w:r>
      <w:r w:rsidRPr="00FF5513">
        <w:rPr>
          <w:color w:val="000000" w:themeColor="text1"/>
          <w:sz w:val="20"/>
          <w:szCs w:val="20"/>
          <w:shd w:val="clear" w:color="auto" w:fill="FFFFFF"/>
        </w:rPr>
        <w:t>” and “</w:t>
      </w:r>
      <w:r w:rsidRPr="00FF5513">
        <w:rPr>
          <w:i/>
          <w:iCs/>
          <w:color w:val="000000" w:themeColor="text1"/>
          <w:sz w:val="20"/>
          <w:szCs w:val="20"/>
          <w:shd w:val="clear" w:color="auto" w:fill="FFFFFF"/>
        </w:rPr>
        <w:t>Why</w:t>
      </w:r>
      <w:r w:rsidRPr="00FF5513">
        <w:rPr>
          <w:color w:val="000000" w:themeColor="text1"/>
          <w:sz w:val="20"/>
          <w:szCs w:val="20"/>
          <w:shd w:val="clear" w:color="auto" w:fill="FFFFFF"/>
        </w:rPr>
        <w:t xml:space="preserve">” </w:t>
      </w:r>
      <w:r>
        <w:rPr>
          <w:color w:val="000000" w:themeColor="text1"/>
          <w:sz w:val="20"/>
          <w:szCs w:val="20"/>
          <w:shd w:val="clear" w:color="auto" w:fill="FFFFFF"/>
        </w:rPr>
        <w:t>queries</w:t>
      </w:r>
      <w:r w:rsidRPr="00FF5513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690CA32E" w14:textId="77777777" w:rsidR="00BE5717" w:rsidRDefault="00BE5717" w:rsidP="00BE5717">
      <w:pPr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14:paraId="24DD1133" w14:textId="77777777" w:rsidR="00BE5717" w:rsidRPr="00CC695D" w:rsidRDefault="00BE5717" w:rsidP="00BE5717">
      <w:pPr>
        <w:jc w:val="both"/>
        <w:rPr>
          <w:color w:val="32363A"/>
          <w:sz w:val="20"/>
          <w:szCs w:val="20"/>
        </w:rPr>
      </w:pPr>
      <w:r>
        <w:rPr>
          <w:noProof/>
          <w:color w:val="32363A"/>
          <w:sz w:val="20"/>
          <w:szCs w:val="20"/>
        </w:rPr>
        <w:drawing>
          <wp:inline distT="0" distB="0" distL="0" distR="0" wp14:anchorId="775EE95E" wp14:editId="0F2BC3F9">
            <wp:extent cx="5934075" cy="3346450"/>
            <wp:effectExtent l="0" t="0" r="0" b="6350"/>
            <wp:docPr id="3" name="Picture 3" descr="Google_Val_TaskFi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_Val_TaskFi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9A42C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p w14:paraId="514C133C" w14:textId="77777777" w:rsidR="00BE5717" w:rsidRPr="00855808" w:rsidRDefault="00BE5717" w:rsidP="00BE5717">
      <w:pPr>
        <w:jc w:val="both"/>
        <w:rPr>
          <w:rFonts w:eastAsia="Calibri"/>
          <w:bCs/>
          <w:color w:val="000000" w:themeColor="text1"/>
          <w:sz w:val="20"/>
          <w:szCs w:val="20"/>
        </w:rPr>
      </w:pPr>
      <w:r w:rsidRPr="00170A7F">
        <w:rPr>
          <w:rFonts w:eastAsia="Calibri"/>
          <w:b/>
          <w:bCs/>
          <w:color w:val="000000" w:themeColor="text1"/>
          <w:sz w:val="20"/>
          <w:szCs w:val="20"/>
        </w:rPr>
        <w:t>Supplementary Figure 1.</w:t>
      </w:r>
      <w:r w:rsidRPr="002B5EAA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eastAsia="Calibri"/>
          <w:b/>
          <w:bCs/>
          <w:color w:val="000000" w:themeColor="text1"/>
          <w:sz w:val="20"/>
          <w:szCs w:val="20"/>
        </w:rPr>
        <w:t xml:space="preserve">Assessing </w:t>
      </w:r>
      <w:r w:rsidRPr="00F95CE9">
        <w:rPr>
          <w:rFonts w:eastAsia="Calibri"/>
          <w:b/>
          <w:bCs/>
          <w:color w:val="000000" w:themeColor="text1"/>
          <w:sz w:val="20"/>
          <w:szCs w:val="20"/>
        </w:rPr>
        <w:t>search quer</w:t>
      </w:r>
      <w:r>
        <w:rPr>
          <w:rFonts w:eastAsia="Calibri"/>
          <w:b/>
          <w:bCs/>
          <w:color w:val="000000" w:themeColor="text1"/>
          <w:sz w:val="20"/>
          <w:szCs w:val="20"/>
        </w:rPr>
        <w:t>y m</w:t>
      </w:r>
      <w:r w:rsidRPr="00170A7F">
        <w:rPr>
          <w:rFonts w:eastAsia="Calibri"/>
          <w:b/>
          <w:bCs/>
          <w:color w:val="000000" w:themeColor="text1"/>
          <w:sz w:val="20"/>
          <w:szCs w:val="20"/>
        </w:rPr>
        <w:t>otives.</w:t>
      </w:r>
      <w:r>
        <w:rPr>
          <w:rFonts w:eastAsia="Calibri"/>
          <w:bCs/>
          <w:color w:val="000000" w:themeColor="text1"/>
          <w:sz w:val="20"/>
          <w:szCs w:val="20"/>
        </w:rPr>
        <w:t xml:space="preserve"> </w:t>
      </w:r>
      <w:r w:rsidRPr="002B5EAA">
        <w:rPr>
          <w:rFonts w:eastAsia="Calibri"/>
          <w:b/>
          <w:bCs/>
          <w:color w:val="000000" w:themeColor="text1"/>
          <w:sz w:val="20"/>
          <w:szCs w:val="20"/>
          <w:lang w:val="en-GB"/>
        </w:rPr>
        <w:t>(a)</w:t>
      </w:r>
      <w:r w:rsidRPr="002B5EAA">
        <w:rPr>
          <w:rFonts w:eastAsia="Calibri"/>
          <w:bCs/>
          <w:color w:val="000000" w:themeColor="text1"/>
          <w:sz w:val="20"/>
          <w:szCs w:val="20"/>
          <w:lang w:val="en-GB"/>
        </w:rPr>
        <w:t xml:space="preserve"> Participants </w:t>
      </w:r>
      <w:r>
        <w:rPr>
          <w:rFonts w:eastAsia="Calibri"/>
          <w:bCs/>
          <w:color w:val="000000" w:themeColor="text1"/>
          <w:sz w:val="20"/>
          <w:szCs w:val="20"/>
          <w:lang w:val="en-GB"/>
        </w:rPr>
        <w:t>were</w:t>
      </w:r>
      <w:r w:rsidRPr="002B5EAA">
        <w:rPr>
          <w:rFonts w:eastAsia="Calibri"/>
          <w:bCs/>
          <w:color w:val="000000" w:themeColor="text1"/>
          <w:sz w:val="20"/>
          <w:szCs w:val="20"/>
          <w:lang w:val="en-GB"/>
        </w:rPr>
        <w:t xml:space="preserve"> </w:t>
      </w:r>
      <w:r w:rsidRPr="002B5EAA">
        <w:rPr>
          <w:rFonts w:eastAsia="Calibri"/>
          <w:bCs/>
          <w:color w:val="000000" w:themeColor="text1"/>
          <w:sz w:val="20"/>
          <w:szCs w:val="20"/>
        </w:rPr>
        <w:t xml:space="preserve">asked to indicate from three options why they </w:t>
      </w:r>
      <w:r>
        <w:rPr>
          <w:rFonts w:eastAsia="Calibri"/>
          <w:bCs/>
          <w:color w:val="000000" w:themeColor="text1"/>
          <w:sz w:val="20"/>
          <w:szCs w:val="20"/>
        </w:rPr>
        <w:t>thought</w:t>
      </w:r>
      <w:r w:rsidRPr="002B5EAA">
        <w:rPr>
          <w:rFonts w:eastAsia="Calibri"/>
          <w:bCs/>
          <w:color w:val="000000" w:themeColor="text1"/>
          <w:sz w:val="20"/>
          <w:szCs w:val="20"/>
        </w:rPr>
        <w:t xml:space="preserve"> </w:t>
      </w:r>
      <w:r>
        <w:rPr>
          <w:rFonts w:eastAsia="Calibri"/>
          <w:bCs/>
          <w:color w:val="000000" w:themeColor="text1"/>
          <w:sz w:val="20"/>
          <w:szCs w:val="20"/>
        </w:rPr>
        <w:t>a</w:t>
      </w:r>
      <w:r w:rsidRPr="002B5EAA">
        <w:rPr>
          <w:rFonts w:eastAsia="Calibri"/>
          <w:bCs/>
          <w:color w:val="000000" w:themeColor="text1"/>
          <w:sz w:val="20"/>
          <w:szCs w:val="20"/>
        </w:rPr>
        <w:t xml:space="preserve"> person asked </w:t>
      </w:r>
      <w:r>
        <w:rPr>
          <w:rFonts w:eastAsia="Calibri"/>
          <w:bCs/>
          <w:color w:val="000000" w:themeColor="text1"/>
          <w:sz w:val="20"/>
          <w:szCs w:val="20"/>
        </w:rPr>
        <w:t>a</w:t>
      </w:r>
      <w:r w:rsidRPr="002B5EAA">
        <w:rPr>
          <w:rFonts w:eastAsia="Calibri"/>
          <w:bCs/>
          <w:color w:val="000000" w:themeColor="text1"/>
          <w:sz w:val="20"/>
          <w:szCs w:val="20"/>
        </w:rPr>
        <w:t xml:space="preserve"> question on Google. The three options were:</w:t>
      </w:r>
      <w:r>
        <w:rPr>
          <w:rFonts w:eastAsia="Calibri"/>
          <w:bCs/>
          <w:color w:val="000000" w:themeColor="text1"/>
          <w:sz w:val="20"/>
          <w:szCs w:val="20"/>
        </w:rPr>
        <w:t xml:space="preserve"> (i)</w:t>
      </w:r>
      <w:r w:rsidRPr="002B5EAA">
        <w:rPr>
          <w:rFonts w:eastAsia="Calibri"/>
          <w:bCs/>
          <w:color w:val="000000" w:themeColor="text1"/>
          <w:sz w:val="20"/>
          <w:szCs w:val="20"/>
        </w:rPr>
        <w:t xml:space="preserve"> to get information that will help guide their actions and/</w:t>
      </w:r>
      <w:r>
        <w:rPr>
          <w:rFonts w:eastAsia="Calibri"/>
          <w:bCs/>
          <w:color w:val="000000" w:themeColor="text1"/>
          <w:sz w:val="20"/>
          <w:szCs w:val="20"/>
        </w:rPr>
        <w:t>or help them make a decision, (ii</w:t>
      </w:r>
      <w:r w:rsidRPr="002B5EAA">
        <w:rPr>
          <w:rFonts w:eastAsia="Calibri"/>
          <w:bCs/>
          <w:color w:val="000000" w:themeColor="text1"/>
          <w:sz w:val="20"/>
          <w:szCs w:val="20"/>
        </w:rPr>
        <w:t>) to get information that will increase their unde</w:t>
      </w:r>
      <w:r>
        <w:rPr>
          <w:rFonts w:eastAsia="Calibri"/>
          <w:bCs/>
          <w:color w:val="000000" w:themeColor="text1"/>
          <w:sz w:val="20"/>
          <w:szCs w:val="20"/>
        </w:rPr>
        <w:t>rstanding about the topic, or (iii</w:t>
      </w:r>
      <w:r w:rsidRPr="002B5EAA">
        <w:rPr>
          <w:rFonts w:eastAsia="Calibri"/>
          <w:bCs/>
          <w:color w:val="000000" w:themeColor="text1"/>
          <w:sz w:val="20"/>
          <w:szCs w:val="20"/>
        </w:rPr>
        <w:t>) other</w:t>
      </w:r>
      <w:r>
        <w:rPr>
          <w:rFonts w:eastAsia="Calibri"/>
          <w:bCs/>
          <w:color w:val="000000" w:themeColor="text1"/>
          <w:sz w:val="20"/>
          <w:szCs w:val="20"/>
        </w:rPr>
        <w:t xml:space="preserve">. </w:t>
      </w:r>
      <w:r w:rsidRPr="00170A7F">
        <w:rPr>
          <w:rFonts w:eastAsia="Calibri"/>
          <w:b/>
          <w:bCs/>
          <w:color w:val="000000" w:themeColor="text1"/>
          <w:sz w:val="20"/>
          <w:szCs w:val="20"/>
        </w:rPr>
        <w:t>(b)</w:t>
      </w:r>
      <w:r>
        <w:rPr>
          <w:rFonts w:eastAsia="Calibri"/>
          <w:bCs/>
          <w:color w:val="000000" w:themeColor="text1"/>
          <w:sz w:val="20"/>
          <w:szCs w:val="20"/>
        </w:rPr>
        <w:t xml:space="preserve"> They were shown 40 search queries in a random order , half began with “</w:t>
      </w:r>
      <w:r w:rsidRPr="00170A7F">
        <w:rPr>
          <w:rFonts w:eastAsia="Calibri"/>
          <w:bCs/>
          <w:i/>
          <w:color w:val="000000" w:themeColor="text1"/>
          <w:sz w:val="20"/>
          <w:szCs w:val="20"/>
        </w:rPr>
        <w:t>What</w:t>
      </w:r>
      <w:r>
        <w:rPr>
          <w:rFonts w:eastAsia="Calibri"/>
          <w:bCs/>
          <w:color w:val="000000" w:themeColor="text1"/>
          <w:sz w:val="20"/>
          <w:szCs w:val="20"/>
        </w:rPr>
        <w:t>” or “</w:t>
      </w:r>
      <w:r w:rsidRPr="00170A7F">
        <w:rPr>
          <w:rFonts w:eastAsia="Calibri"/>
          <w:bCs/>
          <w:i/>
          <w:color w:val="000000" w:themeColor="text1"/>
          <w:sz w:val="20"/>
          <w:szCs w:val="20"/>
        </w:rPr>
        <w:t>Why</w:t>
      </w:r>
      <w:r>
        <w:rPr>
          <w:rFonts w:eastAsia="Calibri"/>
          <w:bCs/>
          <w:color w:val="000000" w:themeColor="text1"/>
          <w:sz w:val="20"/>
          <w:szCs w:val="20"/>
        </w:rPr>
        <w:t>” and half with “</w:t>
      </w:r>
      <w:r w:rsidRPr="00170A7F">
        <w:rPr>
          <w:rFonts w:eastAsia="Calibri"/>
          <w:bCs/>
          <w:i/>
          <w:color w:val="000000" w:themeColor="text1"/>
          <w:sz w:val="20"/>
          <w:szCs w:val="20"/>
        </w:rPr>
        <w:t>How to</w:t>
      </w:r>
      <w:r>
        <w:rPr>
          <w:rFonts w:eastAsia="Calibri"/>
          <w:bCs/>
          <w:color w:val="000000" w:themeColor="text1"/>
          <w:sz w:val="20"/>
          <w:szCs w:val="20"/>
        </w:rPr>
        <w:t>” or “</w:t>
      </w:r>
      <w:r w:rsidRPr="00170A7F">
        <w:rPr>
          <w:rFonts w:eastAsia="Calibri"/>
          <w:bCs/>
          <w:i/>
          <w:color w:val="000000" w:themeColor="text1"/>
          <w:sz w:val="20"/>
          <w:szCs w:val="20"/>
        </w:rPr>
        <w:t>How do</w:t>
      </w:r>
      <w:r>
        <w:rPr>
          <w:rFonts w:eastAsia="Calibri"/>
          <w:bCs/>
          <w:color w:val="000000" w:themeColor="text1"/>
          <w:sz w:val="20"/>
          <w:szCs w:val="20"/>
        </w:rPr>
        <w:t xml:space="preserve">”. </w:t>
      </w:r>
    </w:p>
    <w:p w14:paraId="6E8ACA2C" w14:textId="77777777" w:rsidR="00BE5717" w:rsidRDefault="00BE5717" w:rsidP="00BE5717">
      <w:pPr>
        <w:jc w:val="both"/>
        <w:rPr>
          <w:rFonts w:eastAsia="Calibri"/>
          <w:b/>
          <w:color w:val="000000" w:themeColor="text1"/>
          <w:sz w:val="20"/>
          <w:szCs w:val="20"/>
        </w:rPr>
      </w:pPr>
    </w:p>
    <w:p w14:paraId="5D7AF0F8" w14:textId="77777777" w:rsidR="00BE5717" w:rsidRDefault="00BE5717" w:rsidP="00BE5717">
      <w:pPr>
        <w:jc w:val="both"/>
        <w:rPr>
          <w:rFonts w:eastAsia="Calibri"/>
          <w:b/>
          <w:color w:val="000000" w:themeColor="text1"/>
          <w:sz w:val="20"/>
          <w:szCs w:val="20"/>
        </w:rPr>
      </w:pPr>
    </w:p>
    <w:p w14:paraId="507B4504" w14:textId="77777777" w:rsidR="00BE5717" w:rsidRPr="00170A7F" w:rsidRDefault="00BE5717" w:rsidP="00BE5717">
      <w:pPr>
        <w:jc w:val="both"/>
        <w:rPr>
          <w:rFonts w:eastAsia="Calibri"/>
          <w:b/>
          <w:color w:val="000000" w:themeColor="text1"/>
          <w:sz w:val="20"/>
          <w:szCs w:val="20"/>
        </w:rPr>
      </w:pPr>
      <w:r>
        <w:rPr>
          <w:rFonts w:eastAsia="Calibri"/>
          <w:b/>
          <w:color w:val="000000" w:themeColor="text1"/>
          <w:sz w:val="20"/>
          <w:szCs w:val="20"/>
        </w:rPr>
        <w:t xml:space="preserve">Analysis &amp; </w:t>
      </w:r>
      <w:r w:rsidRPr="00B906E0">
        <w:rPr>
          <w:rFonts w:eastAsia="Calibri"/>
          <w:b/>
          <w:color w:val="000000" w:themeColor="text1"/>
          <w:sz w:val="20"/>
          <w:szCs w:val="20"/>
        </w:rPr>
        <w:t xml:space="preserve">Results. </w:t>
      </w:r>
      <w:bookmarkStart w:id="0" w:name="OLE_LINK3"/>
      <w:bookmarkStart w:id="1" w:name="OLE_LINK4"/>
      <w:r>
        <w:rPr>
          <w:rFonts w:eastAsia="Calibri"/>
          <w:color w:val="000000" w:themeColor="text1"/>
          <w:sz w:val="20"/>
          <w:szCs w:val="20"/>
        </w:rPr>
        <w:t>A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 </w:t>
      </w:r>
      <w:r>
        <w:rPr>
          <w:rFonts w:eastAsia="Calibri"/>
          <w:color w:val="000000" w:themeColor="text1"/>
          <w:sz w:val="20"/>
          <w:szCs w:val="20"/>
        </w:rPr>
        <w:t xml:space="preserve">2 (condition: </w:t>
      </w:r>
      <w:r w:rsidRPr="00907A9E">
        <w:rPr>
          <w:rFonts w:eastAsia="Calibri"/>
          <w:color w:val="000000" w:themeColor="text1"/>
          <w:sz w:val="20"/>
          <w:szCs w:val="20"/>
        </w:rPr>
        <w:t>How to</w:t>
      </w:r>
      <w:r>
        <w:rPr>
          <w:rFonts w:eastAsia="Calibri"/>
          <w:color w:val="000000" w:themeColor="text1"/>
          <w:sz w:val="20"/>
          <w:szCs w:val="20"/>
        </w:rPr>
        <w:t xml:space="preserve">, </w:t>
      </w:r>
      <w:r w:rsidRPr="00907A9E">
        <w:rPr>
          <w:rFonts w:eastAsia="Calibri"/>
          <w:color w:val="000000" w:themeColor="text1"/>
          <w:sz w:val="20"/>
          <w:szCs w:val="20"/>
        </w:rPr>
        <w:t>How do</w:t>
      </w:r>
      <w:r>
        <w:rPr>
          <w:rFonts w:eastAsia="Calibri"/>
          <w:color w:val="000000" w:themeColor="text1"/>
          <w:sz w:val="20"/>
          <w:szCs w:val="20"/>
        </w:rPr>
        <w:t xml:space="preserve">/ </w:t>
      </w:r>
      <w:r w:rsidRPr="00907A9E">
        <w:rPr>
          <w:rFonts w:eastAsia="Calibri"/>
          <w:color w:val="000000" w:themeColor="text1"/>
          <w:sz w:val="20"/>
          <w:szCs w:val="20"/>
        </w:rPr>
        <w:t>What</w:t>
      </w:r>
      <w:r>
        <w:rPr>
          <w:rFonts w:eastAsia="Calibri"/>
          <w:color w:val="000000" w:themeColor="text1"/>
          <w:sz w:val="20"/>
          <w:szCs w:val="20"/>
        </w:rPr>
        <w:t xml:space="preserve">, </w:t>
      </w:r>
      <w:r w:rsidRPr="00907A9E">
        <w:rPr>
          <w:rFonts w:eastAsia="Calibri"/>
          <w:color w:val="000000" w:themeColor="text1"/>
          <w:sz w:val="20"/>
          <w:szCs w:val="20"/>
        </w:rPr>
        <w:t>Why)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 </w:t>
      </w:r>
      <w:r>
        <w:rPr>
          <w:rFonts w:eastAsia="Calibri"/>
          <w:color w:val="000000" w:themeColor="text1"/>
          <w:sz w:val="20"/>
          <w:szCs w:val="20"/>
        </w:rPr>
        <w:t xml:space="preserve">by 3 (response type: guide action/increase understanding/other) 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ANOVA </w:t>
      </w:r>
      <w:r>
        <w:rPr>
          <w:rFonts w:eastAsia="Calibri"/>
          <w:color w:val="000000" w:themeColor="text1"/>
          <w:sz w:val="20"/>
          <w:szCs w:val="20"/>
        </w:rPr>
        <w:t xml:space="preserve">revealed a significant 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interaction </w:t>
      </w:r>
      <w:r>
        <w:rPr>
          <w:rFonts w:eastAsia="Calibri"/>
          <w:color w:val="000000" w:themeColor="text1"/>
          <w:sz w:val="20"/>
          <w:szCs w:val="20"/>
        </w:rPr>
        <w:t>(</w:t>
      </w:r>
      <w:r w:rsidRPr="00170A7F">
        <w:rPr>
          <w:rFonts w:eastAsia="Calibri"/>
          <w:i/>
          <w:iCs/>
          <w:color w:val="000000" w:themeColor="text1"/>
          <w:sz w:val="20"/>
          <w:szCs w:val="20"/>
        </w:rPr>
        <w:t xml:space="preserve">F 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(2, 239) = 325.13, </w:t>
      </w:r>
      <w:r w:rsidRPr="00170A7F">
        <w:rPr>
          <w:rFonts w:eastAsia="Calibri"/>
          <w:i/>
          <w:iCs/>
          <w:color w:val="000000" w:themeColor="text1"/>
          <w:sz w:val="20"/>
          <w:szCs w:val="20"/>
        </w:rPr>
        <w:t>p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 = .0001</w:t>
      </w:r>
      <w:r>
        <w:rPr>
          <w:rFonts w:eastAsia="Calibri"/>
          <w:color w:val="000000" w:themeColor="text1"/>
          <w:sz w:val="20"/>
          <w:szCs w:val="20"/>
        </w:rPr>
        <w:t>)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. </w:t>
      </w:r>
      <w:r>
        <w:rPr>
          <w:rFonts w:eastAsia="Calibri"/>
          <w:color w:val="000000" w:themeColor="text1"/>
          <w:sz w:val="20"/>
          <w:szCs w:val="20"/>
        </w:rPr>
        <w:t>Follow up</w:t>
      </w:r>
      <w:r w:rsidRPr="00170A7F">
        <w:rPr>
          <w:rFonts w:eastAsia="Calibri"/>
          <w:color w:val="000000" w:themeColor="text1"/>
          <w:sz w:val="20"/>
          <w:szCs w:val="20"/>
        </w:rPr>
        <w:t xml:space="preserve"> paired-sample </w:t>
      </w:r>
      <w:r>
        <w:rPr>
          <w:rFonts w:eastAsia="Calibri"/>
          <w:color w:val="000000" w:themeColor="text1"/>
          <w:sz w:val="20"/>
          <w:szCs w:val="20"/>
        </w:rPr>
        <w:t>t-</w:t>
      </w:r>
      <w:r w:rsidRPr="00170A7F">
        <w:rPr>
          <w:rFonts w:eastAsia="Calibri"/>
          <w:color w:val="000000" w:themeColor="text1"/>
          <w:sz w:val="20"/>
          <w:szCs w:val="20"/>
        </w:rPr>
        <w:t>tests</w:t>
      </w:r>
      <w:r>
        <w:rPr>
          <w:rFonts w:eastAsia="Calibri"/>
          <w:color w:val="000000" w:themeColor="text1"/>
          <w:sz w:val="20"/>
          <w:szCs w:val="20"/>
        </w:rPr>
        <w:t xml:space="preserve"> revealed that the interaction was due to</w:t>
      </w:r>
      <w:r>
        <w:rPr>
          <w:rFonts w:eastAsia="Calibri"/>
          <w:b/>
          <w:color w:val="000000" w:themeColor="text1"/>
          <w:sz w:val="20"/>
          <w:szCs w:val="20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p</w:t>
      </w:r>
      <w:r w:rsidRPr="00C739F0">
        <w:rPr>
          <w:color w:val="000000"/>
          <w:sz w:val="20"/>
          <w:szCs w:val="20"/>
          <w:shd w:val="clear" w:color="auto" w:fill="FFFFFF"/>
        </w:rPr>
        <w:t>articipants indicat</w:t>
      </w:r>
      <w:r>
        <w:rPr>
          <w:color w:val="000000"/>
          <w:sz w:val="20"/>
          <w:szCs w:val="20"/>
          <w:shd w:val="clear" w:color="auto" w:fill="FFFFFF"/>
        </w:rPr>
        <w:t>ing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that when submitting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to”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and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do”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search</w:t>
      </w:r>
      <w:r>
        <w:rPr>
          <w:color w:val="000000"/>
          <w:sz w:val="20"/>
          <w:szCs w:val="20"/>
          <w:shd w:val="clear" w:color="auto" w:fill="FFFFFF"/>
        </w:rPr>
        <w:t>es,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 person was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more likely seeking information to 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help guide their actions and/or make a decision </w:t>
      </w:r>
      <w:r w:rsidRPr="00C739F0">
        <w:rPr>
          <w:color w:val="000000"/>
          <w:sz w:val="20"/>
          <w:szCs w:val="20"/>
          <w:shd w:val="clear" w:color="auto" w:fill="FFFFFF"/>
        </w:rPr>
        <w:lastRenderedPageBreak/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 xml:space="preserve">“How to” </w:t>
      </w:r>
      <w:r>
        <w:rPr>
          <w:color w:val="000000"/>
          <w:sz w:val="20"/>
          <w:szCs w:val="20"/>
          <w:shd w:val="clear" w:color="auto" w:fill="FFFFFF"/>
        </w:rPr>
        <w:t xml:space="preserve">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do”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</w:t>
      </w:r>
      <w:r>
        <w:rPr>
          <w:color w:val="000000"/>
          <w:sz w:val="20"/>
          <w:szCs w:val="20"/>
          <w:shd w:val="clear" w:color="auto" w:fill="FFFFFF"/>
        </w:rPr>
        <w:t>76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25</w:t>
      </w:r>
      <w:r w:rsidRPr="00C739F0">
        <w:rPr>
          <w:color w:val="000000"/>
          <w:sz w:val="20"/>
          <w:szCs w:val="20"/>
          <w:shd w:val="clear" w:color="auto" w:fill="FFFFFF"/>
        </w:rPr>
        <w:t>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</w:t>
      </w:r>
      <w:r>
        <w:rPr>
          <w:color w:val="000000"/>
          <w:sz w:val="20"/>
          <w:szCs w:val="20"/>
          <w:shd w:val="clear" w:color="auto" w:fill="FFFFFF"/>
        </w:rPr>
        <w:t>3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07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) </w:t>
      </w:r>
      <w:r>
        <w:rPr>
          <w:color w:val="000000"/>
          <w:sz w:val="20"/>
          <w:szCs w:val="20"/>
          <w:shd w:val="clear" w:color="auto" w:fill="FFFFFF"/>
        </w:rPr>
        <w:t>compared to</w:t>
      </w:r>
      <w:r w:rsidRPr="002E4412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increasing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their understanding about </w:t>
      </w:r>
      <w:r>
        <w:rPr>
          <w:color w:val="000000"/>
          <w:sz w:val="20"/>
          <w:szCs w:val="20"/>
          <w:shd w:val="clear" w:color="auto" w:fill="FFFFFF"/>
        </w:rPr>
        <w:t>a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topic</w:t>
      </w:r>
      <w:r w:rsidRPr="00C739F0">
        <w:rPr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420885">
        <w:rPr>
          <w:color w:val="000000"/>
          <w:sz w:val="20"/>
          <w:szCs w:val="20"/>
          <w:shd w:val="clear" w:color="auto" w:fill="FFFFFF"/>
        </w:rPr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 xml:space="preserve">“How to” </w:t>
      </w:r>
      <w:r>
        <w:rPr>
          <w:color w:val="000000"/>
          <w:sz w:val="20"/>
          <w:szCs w:val="20"/>
          <w:shd w:val="clear" w:color="auto" w:fill="FFFFFF"/>
        </w:rPr>
        <w:t xml:space="preserve">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</w:t>
      </w:r>
      <w:r>
        <w:rPr>
          <w:i/>
          <w:iCs/>
          <w:color w:val="000000"/>
          <w:sz w:val="20"/>
          <w:szCs w:val="20"/>
          <w:shd w:val="clear" w:color="auto" w:fill="FFFFFF"/>
        </w:rPr>
        <w:t>H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ow do”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1</w:t>
      </w:r>
      <w:r>
        <w:rPr>
          <w:color w:val="000000"/>
          <w:sz w:val="20"/>
          <w:szCs w:val="20"/>
          <w:shd w:val="clear" w:color="auto" w:fill="FFFFFF"/>
        </w:rPr>
        <w:t>8</w:t>
      </w:r>
      <w:r w:rsidRPr="00C739F0">
        <w:rPr>
          <w:color w:val="000000"/>
          <w:sz w:val="20"/>
          <w:szCs w:val="20"/>
          <w:shd w:val="clear" w:color="auto" w:fill="FFFFFF"/>
        </w:rPr>
        <w:t>.50,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</w:t>
      </w:r>
      <w:r>
        <w:rPr>
          <w:color w:val="000000"/>
          <w:sz w:val="20"/>
          <w:szCs w:val="20"/>
          <w:shd w:val="clear" w:color="auto" w:fill="FFFFFF"/>
        </w:rPr>
        <w:t>2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 xml:space="preserve">52, comparing the two: </w:t>
      </w:r>
      <w:r w:rsidRPr="00C739F0">
        <w:rPr>
          <w:color w:val="000000"/>
          <w:sz w:val="20"/>
          <w:szCs w:val="20"/>
          <w:shd w:val="clear" w:color="auto" w:fill="FFFFFF"/>
        </w:rPr>
        <w:t>t(</w:t>
      </w:r>
      <w:r>
        <w:rPr>
          <w:color w:val="000000"/>
          <w:sz w:val="20"/>
          <w:szCs w:val="20"/>
          <w:shd w:val="clear" w:color="auto" w:fill="FFFFFF"/>
        </w:rPr>
        <w:t>39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) = </w:t>
      </w:r>
      <w:r>
        <w:rPr>
          <w:color w:val="000000"/>
          <w:sz w:val="20"/>
          <w:szCs w:val="20"/>
          <w:shd w:val="clear" w:color="auto" w:fill="FFFFFF"/>
        </w:rPr>
        <w:t>10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601</w:t>
      </w:r>
      <w:r w:rsidRPr="00C739F0">
        <w:rPr>
          <w:color w:val="000000"/>
          <w:sz w:val="20"/>
          <w:szCs w:val="20"/>
          <w:shd w:val="clear" w:color="auto" w:fill="FFFFFF"/>
        </w:rPr>
        <w:t>, p = 0.0001</w:t>
      </w:r>
      <w:r>
        <w:rPr>
          <w:color w:val="000000"/>
          <w:sz w:val="20"/>
          <w:szCs w:val="20"/>
          <w:shd w:val="clear" w:color="auto" w:fill="FFFFFF"/>
        </w:rPr>
        <w:t xml:space="preserve">) or an alternative reason </w:t>
      </w:r>
      <w:r w:rsidRPr="00C739F0">
        <w:rPr>
          <w:color w:val="000000"/>
          <w:sz w:val="20"/>
          <w:szCs w:val="20"/>
          <w:shd w:val="clear" w:color="auto" w:fill="FFFFFF"/>
        </w:rPr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to”</w:t>
      </w:r>
      <w:r>
        <w:rPr>
          <w:color w:val="000000"/>
          <w:sz w:val="20"/>
          <w:szCs w:val="20"/>
          <w:shd w:val="clear" w:color="auto" w:fill="FFFFFF"/>
        </w:rPr>
        <w:t xml:space="preserve"> 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do”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</w:t>
      </w:r>
      <w:r>
        <w:rPr>
          <w:color w:val="000000"/>
          <w:sz w:val="20"/>
          <w:szCs w:val="20"/>
          <w:shd w:val="clear" w:color="auto" w:fill="FFFFFF"/>
        </w:rPr>
        <w:t>5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25</w:t>
      </w:r>
      <w:r w:rsidRPr="00C739F0">
        <w:rPr>
          <w:color w:val="000000"/>
          <w:sz w:val="20"/>
          <w:szCs w:val="20"/>
          <w:shd w:val="clear" w:color="auto" w:fill="FFFFFF"/>
        </w:rPr>
        <w:t>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</w:t>
      </w:r>
      <w:r>
        <w:rPr>
          <w:color w:val="000000"/>
          <w:sz w:val="20"/>
          <w:szCs w:val="20"/>
          <w:shd w:val="clear" w:color="auto" w:fill="FFFFFF"/>
        </w:rPr>
        <w:t>1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 xml:space="preserve">39, comparing the two: </w:t>
      </w:r>
      <w:r w:rsidRPr="00C739F0">
        <w:rPr>
          <w:color w:val="000000"/>
          <w:sz w:val="20"/>
          <w:szCs w:val="20"/>
          <w:shd w:val="clear" w:color="auto" w:fill="FFFFFF"/>
        </w:rPr>
        <w:t>t(</w:t>
      </w:r>
      <w:r>
        <w:rPr>
          <w:color w:val="000000"/>
          <w:sz w:val="20"/>
          <w:szCs w:val="20"/>
          <w:shd w:val="clear" w:color="auto" w:fill="FFFFFF"/>
        </w:rPr>
        <w:t>39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) = </w:t>
      </w:r>
      <w:r>
        <w:rPr>
          <w:color w:val="000000"/>
          <w:sz w:val="20"/>
          <w:szCs w:val="20"/>
          <w:shd w:val="clear" w:color="auto" w:fill="FFFFFF"/>
        </w:rPr>
        <w:t>17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540</w:t>
      </w:r>
      <w:r w:rsidRPr="00C739F0">
        <w:rPr>
          <w:color w:val="000000"/>
          <w:sz w:val="20"/>
          <w:szCs w:val="20"/>
          <w:shd w:val="clear" w:color="auto" w:fill="FFFFFF"/>
        </w:rPr>
        <w:t>, p = 0.0001</w:t>
      </w:r>
      <w:r>
        <w:rPr>
          <w:color w:val="000000"/>
          <w:sz w:val="20"/>
          <w:szCs w:val="20"/>
          <w:shd w:val="clear" w:color="auto" w:fill="FFFFFF"/>
        </w:rPr>
        <w:t xml:space="preserve">; </w:t>
      </w:r>
      <w:r w:rsidRPr="00C739F0">
        <w:rPr>
          <w:b/>
          <w:bCs/>
          <w:color w:val="000000"/>
          <w:sz w:val="20"/>
          <w:szCs w:val="20"/>
          <w:shd w:val="clear" w:color="auto" w:fill="FFFFFF"/>
        </w:rPr>
        <w:t>see Supplementary Figure</w:t>
      </w:r>
      <w:r>
        <w:rPr>
          <w:b/>
          <w:bCs/>
          <w:color w:val="000000"/>
          <w:sz w:val="20"/>
          <w:szCs w:val="20"/>
          <w:shd w:val="clear" w:color="auto" w:fill="FFFFFF"/>
        </w:rPr>
        <w:t xml:space="preserve"> 2</w:t>
      </w:r>
      <w:r w:rsidRPr="00C739F0">
        <w:rPr>
          <w:color w:val="000000"/>
          <w:sz w:val="20"/>
          <w:szCs w:val="20"/>
          <w:shd w:val="clear" w:color="auto" w:fill="FFFFFF"/>
        </w:rPr>
        <w:t>)</w:t>
      </w:r>
      <w:r w:rsidRPr="00C739F0">
        <w:rPr>
          <w:i/>
          <w:iCs/>
          <w:color w:val="000000"/>
          <w:sz w:val="20"/>
          <w:szCs w:val="20"/>
          <w:shd w:val="clear" w:color="auto" w:fill="FFFFFF"/>
        </w:rPr>
        <w:t>.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In contrast, </w:t>
      </w:r>
      <w:r>
        <w:rPr>
          <w:color w:val="000000"/>
          <w:sz w:val="20"/>
          <w:szCs w:val="20"/>
          <w:shd w:val="clear" w:color="auto" w:fill="FFFFFF"/>
        </w:rPr>
        <w:t>p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articipants indicated </w:t>
      </w:r>
      <w:r>
        <w:rPr>
          <w:color w:val="000000"/>
          <w:sz w:val="20"/>
          <w:szCs w:val="20"/>
          <w:shd w:val="clear" w:color="auto" w:fill="FFFFFF"/>
        </w:rPr>
        <w:t xml:space="preserve">that when submitting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“What”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and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“Why”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search</w:t>
      </w:r>
      <w:r>
        <w:rPr>
          <w:color w:val="000000"/>
          <w:sz w:val="20"/>
          <w:szCs w:val="20"/>
          <w:shd w:val="clear" w:color="auto" w:fill="FFFFFF"/>
        </w:rPr>
        <w:t>es,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 person was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more likely seeking information to 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increase their understanding </w:t>
      </w:r>
      <w:r>
        <w:rPr>
          <w:color w:val="000000"/>
          <w:sz w:val="20"/>
          <w:szCs w:val="20"/>
          <w:shd w:val="clear" w:color="auto" w:fill="FFFFFF"/>
        </w:rPr>
        <w:t>of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topic</w:t>
      </w:r>
      <w:r w:rsidRPr="00573E8F" w:rsidDel="00573E8F">
        <w:rPr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C739F0">
        <w:rPr>
          <w:color w:val="000000"/>
          <w:sz w:val="20"/>
          <w:szCs w:val="20"/>
          <w:shd w:val="clear" w:color="auto" w:fill="FFFFFF"/>
        </w:rPr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“What”</w:t>
      </w:r>
      <w:r>
        <w:rPr>
          <w:color w:val="000000"/>
          <w:sz w:val="20"/>
          <w:szCs w:val="20"/>
          <w:shd w:val="clear" w:color="auto" w:fill="FFFFFF"/>
        </w:rPr>
        <w:t xml:space="preserve"> 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</w:t>
      </w:r>
      <w:r>
        <w:rPr>
          <w:i/>
          <w:iCs/>
          <w:color w:val="000000"/>
          <w:sz w:val="20"/>
          <w:szCs w:val="20"/>
          <w:shd w:val="clear" w:color="auto" w:fill="FFFFFF"/>
        </w:rPr>
        <w:t>W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hy”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</w:t>
      </w:r>
      <w:r>
        <w:rPr>
          <w:color w:val="000000"/>
          <w:sz w:val="20"/>
          <w:szCs w:val="20"/>
          <w:shd w:val="clear" w:color="auto" w:fill="FFFFFF"/>
        </w:rPr>
        <w:t>75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52</w:t>
      </w:r>
      <w:r w:rsidRPr="00C739F0">
        <w:rPr>
          <w:color w:val="000000"/>
          <w:sz w:val="20"/>
          <w:szCs w:val="20"/>
          <w:shd w:val="clear" w:color="auto" w:fill="FFFFFF"/>
        </w:rPr>
        <w:t>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</w:t>
      </w:r>
      <w:r>
        <w:rPr>
          <w:color w:val="000000"/>
          <w:sz w:val="20"/>
          <w:szCs w:val="20"/>
          <w:shd w:val="clear" w:color="auto" w:fill="FFFFFF"/>
        </w:rPr>
        <w:t>2</w:t>
      </w:r>
      <w:r w:rsidRPr="00C739F0">
        <w:rPr>
          <w:color w:val="000000"/>
          <w:sz w:val="20"/>
          <w:szCs w:val="20"/>
          <w:shd w:val="clear" w:color="auto" w:fill="FFFFFF"/>
        </w:rPr>
        <w:t>.4</w:t>
      </w:r>
      <w:r>
        <w:rPr>
          <w:color w:val="000000"/>
          <w:sz w:val="20"/>
          <w:szCs w:val="20"/>
          <w:shd w:val="clear" w:color="auto" w:fill="FFFFFF"/>
        </w:rPr>
        <w:t>4</w:t>
      </w:r>
      <w:r w:rsidRPr="00C739F0">
        <w:rPr>
          <w:color w:val="000000"/>
          <w:sz w:val="20"/>
          <w:szCs w:val="20"/>
          <w:shd w:val="clear" w:color="auto" w:fill="FFFFFF"/>
        </w:rPr>
        <w:t>) than</w:t>
      </w:r>
      <w:r>
        <w:rPr>
          <w:color w:val="000000"/>
          <w:sz w:val="20"/>
          <w:szCs w:val="20"/>
          <w:shd w:val="clear" w:color="auto" w:fill="FFFFFF"/>
        </w:rPr>
        <w:t xml:space="preserve"> gain information that can 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help guide their actions and/or make a decision </w:t>
      </w:r>
      <w:r w:rsidRPr="00C739F0">
        <w:rPr>
          <w:color w:val="000000"/>
          <w:sz w:val="20"/>
          <w:szCs w:val="20"/>
          <w:shd w:val="clear" w:color="auto" w:fill="FFFFFF"/>
        </w:rPr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 xml:space="preserve">“What” </w:t>
      </w:r>
      <w:r>
        <w:rPr>
          <w:color w:val="000000"/>
          <w:sz w:val="20"/>
          <w:szCs w:val="20"/>
          <w:shd w:val="clear" w:color="auto" w:fill="FFFFFF"/>
        </w:rPr>
        <w:t xml:space="preserve">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“Why”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17.</w:t>
      </w:r>
      <w:r>
        <w:rPr>
          <w:color w:val="000000"/>
          <w:sz w:val="20"/>
          <w:szCs w:val="20"/>
          <w:shd w:val="clear" w:color="auto" w:fill="FFFFFF"/>
        </w:rPr>
        <w:t>71</w:t>
      </w:r>
      <w:r w:rsidRPr="00C739F0">
        <w:rPr>
          <w:color w:val="000000"/>
          <w:sz w:val="20"/>
          <w:szCs w:val="20"/>
          <w:shd w:val="clear" w:color="auto" w:fill="FFFFFF"/>
        </w:rPr>
        <w:t>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1.</w:t>
      </w:r>
      <w:r>
        <w:rPr>
          <w:color w:val="000000"/>
          <w:sz w:val="20"/>
          <w:szCs w:val="20"/>
          <w:shd w:val="clear" w:color="auto" w:fill="FFFFFF"/>
        </w:rPr>
        <w:t>91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, </w:t>
      </w:r>
      <w:r>
        <w:rPr>
          <w:color w:val="000000"/>
          <w:sz w:val="20"/>
          <w:szCs w:val="20"/>
          <w:shd w:val="clear" w:color="auto" w:fill="FFFFFF"/>
        </w:rPr>
        <w:t xml:space="preserve">comparing the two: </w:t>
      </w:r>
      <w:r w:rsidRPr="00C739F0">
        <w:rPr>
          <w:color w:val="000000"/>
          <w:sz w:val="20"/>
          <w:szCs w:val="20"/>
          <w:shd w:val="clear" w:color="auto" w:fill="FFFFFF"/>
        </w:rPr>
        <w:t>t(</w:t>
      </w:r>
      <w:r>
        <w:rPr>
          <w:color w:val="000000"/>
          <w:sz w:val="20"/>
          <w:szCs w:val="20"/>
          <w:shd w:val="clear" w:color="auto" w:fill="FFFFFF"/>
        </w:rPr>
        <w:t>39</w:t>
      </w:r>
      <w:r w:rsidRPr="00C739F0">
        <w:rPr>
          <w:color w:val="000000"/>
          <w:sz w:val="20"/>
          <w:szCs w:val="20"/>
          <w:shd w:val="clear" w:color="auto" w:fill="FFFFFF"/>
        </w:rPr>
        <w:t>) = -1</w:t>
      </w:r>
      <w:r>
        <w:rPr>
          <w:color w:val="000000"/>
          <w:sz w:val="20"/>
          <w:szCs w:val="20"/>
          <w:shd w:val="clear" w:color="auto" w:fill="FFFFFF"/>
        </w:rPr>
        <w:t>4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570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, p = 0.0001</w:t>
      </w:r>
      <w:r>
        <w:rPr>
          <w:color w:val="000000"/>
          <w:sz w:val="20"/>
          <w:szCs w:val="20"/>
          <w:shd w:val="clear" w:color="auto" w:fill="FFFFFF"/>
        </w:rPr>
        <w:t xml:space="preserve">) or an alternative reason </w:t>
      </w:r>
      <w:r w:rsidRPr="00C739F0">
        <w:rPr>
          <w:color w:val="000000"/>
          <w:sz w:val="20"/>
          <w:szCs w:val="20"/>
          <w:shd w:val="clear" w:color="auto" w:fill="FFFFFF"/>
        </w:rPr>
        <w:t>(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 xml:space="preserve">“How to” </w:t>
      </w:r>
      <w:r>
        <w:rPr>
          <w:color w:val="000000"/>
          <w:sz w:val="20"/>
          <w:szCs w:val="20"/>
          <w:shd w:val="clear" w:color="auto" w:fill="FFFFFF"/>
        </w:rPr>
        <w:t xml:space="preserve">and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do”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mean response % = </w:t>
      </w:r>
      <w:r>
        <w:rPr>
          <w:color w:val="000000"/>
          <w:sz w:val="20"/>
          <w:szCs w:val="20"/>
          <w:shd w:val="clear" w:color="auto" w:fill="FFFFFF"/>
        </w:rPr>
        <w:t>6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77</w:t>
      </w:r>
      <w:r w:rsidRPr="00C739F0">
        <w:rPr>
          <w:color w:val="000000"/>
          <w:sz w:val="20"/>
          <w:szCs w:val="20"/>
          <w:shd w:val="clear" w:color="auto" w:fill="FFFFFF"/>
        </w:rPr>
        <w:t>, S</w:t>
      </w:r>
      <w:r>
        <w:rPr>
          <w:color w:val="000000"/>
          <w:sz w:val="20"/>
          <w:szCs w:val="20"/>
          <w:shd w:val="clear" w:color="auto" w:fill="FFFFFF"/>
        </w:rPr>
        <w:t>E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= </w:t>
      </w:r>
      <w:r>
        <w:rPr>
          <w:color w:val="000000"/>
          <w:sz w:val="20"/>
          <w:szCs w:val="20"/>
          <w:shd w:val="clear" w:color="auto" w:fill="FFFFFF"/>
        </w:rPr>
        <w:t>1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 xml:space="preserve">87, comparing the two: </w:t>
      </w:r>
      <w:r w:rsidRPr="00C739F0">
        <w:rPr>
          <w:color w:val="000000"/>
          <w:sz w:val="20"/>
          <w:szCs w:val="20"/>
          <w:shd w:val="clear" w:color="auto" w:fill="FFFFFF"/>
        </w:rPr>
        <w:t>t(</w:t>
      </w:r>
      <w:r>
        <w:rPr>
          <w:color w:val="000000"/>
          <w:sz w:val="20"/>
          <w:szCs w:val="20"/>
          <w:shd w:val="clear" w:color="auto" w:fill="FFFFFF"/>
        </w:rPr>
        <w:t>39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) = </w:t>
      </w:r>
      <w:r>
        <w:rPr>
          <w:color w:val="000000"/>
          <w:sz w:val="20"/>
          <w:szCs w:val="20"/>
          <w:shd w:val="clear" w:color="auto" w:fill="FFFFFF"/>
        </w:rPr>
        <w:t>3</w:t>
      </w:r>
      <w:r w:rsidRPr="00C739F0">
        <w:rPr>
          <w:color w:val="000000"/>
          <w:sz w:val="20"/>
          <w:szCs w:val="20"/>
          <w:shd w:val="clear" w:color="auto" w:fill="FFFFFF"/>
        </w:rPr>
        <w:t>.</w:t>
      </w:r>
      <w:r>
        <w:rPr>
          <w:color w:val="000000"/>
          <w:sz w:val="20"/>
          <w:szCs w:val="20"/>
          <w:shd w:val="clear" w:color="auto" w:fill="FFFFFF"/>
        </w:rPr>
        <w:t>783</w:t>
      </w:r>
      <w:r w:rsidRPr="00C739F0">
        <w:rPr>
          <w:color w:val="000000"/>
          <w:sz w:val="20"/>
          <w:szCs w:val="20"/>
          <w:shd w:val="clear" w:color="auto" w:fill="FFFFFF"/>
        </w:rPr>
        <w:t>, p = 0.001</w:t>
      </w:r>
      <w:r>
        <w:rPr>
          <w:color w:val="000000"/>
          <w:sz w:val="20"/>
          <w:szCs w:val="20"/>
          <w:shd w:val="clear" w:color="auto" w:fill="FFFFFF"/>
        </w:rPr>
        <w:t xml:space="preserve">; </w:t>
      </w:r>
      <w:r w:rsidRPr="00C739F0">
        <w:rPr>
          <w:b/>
          <w:bCs/>
          <w:color w:val="000000"/>
          <w:sz w:val="20"/>
          <w:szCs w:val="20"/>
          <w:shd w:val="clear" w:color="auto" w:fill="FFFFFF"/>
        </w:rPr>
        <w:t>see Supplementary Figure</w:t>
      </w:r>
      <w:r>
        <w:rPr>
          <w:b/>
          <w:bCs/>
          <w:color w:val="000000"/>
          <w:sz w:val="20"/>
          <w:szCs w:val="20"/>
          <w:shd w:val="clear" w:color="auto" w:fill="FFFFFF"/>
        </w:rPr>
        <w:t xml:space="preserve"> 2</w:t>
      </w:r>
      <w:r w:rsidRPr="00C739F0">
        <w:rPr>
          <w:color w:val="000000"/>
          <w:sz w:val="20"/>
          <w:szCs w:val="20"/>
          <w:shd w:val="clear" w:color="auto" w:fill="FFFFFF"/>
        </w:rPr>
        <w:t>)</w:t>
      </w:r>
      <w:r w:rsidRPr="00C739F0">
        <w:rPr>
          <w:i/>
          <w:iCs/>
          <w:color w:val="000000"/>
          <w:sz w:val="20"/>
          <w:szCs w:val="20"/>
          <w:shd w:val="clear" w:color="auto" w:fill="FFFFFF"/>
        </w:rPr>
        <w:t>.</w:t>
      </w:r>
      <w:r w:rsidRPr="00C739F0">
        <w:rPr>
          <w:color w:val="000000"/>
          <w:sz w:val="20"/>
          <w:szCs w:val="20"/>
          <w:shd w:val="clear" w:color="auto" w:fill="FFFFFF"/>
        </w:rPr>
        <w:t xml:space="preserve"> </w:t>
      </w:r>
    </w:p>
    <w:bookmarkEnd w:id="0"/>
    <w:bookmarkEnd w:id="1"/>
    <w:p w14:paraId="24138C03" w14:textId="77777777" w:rsidR="00BE5717" w:rsidRDefault="00BE5717" w:rsidP="00BE5717">
      <w:pPr>
        <w:jc w:val="both"/>
        <w:rPr>
          <w:rFonts w:eastAsia="Calibri"/>
          <w:b/>
          <w:color w:val="000000" w:themeColor="text1"/>
          <w:sz w:val="20"/>
          <w:szCs w:val="20"/>
          <w:highlight w:val="yellow"/>
        </w:rPr>
      </w:pPr>
    </w:p>
    <w:p w14:paraId="1CEF159A" w14:textId="77777777" w:rsidR="00BE5717" w:rsidRDefault="00BE5717" w:rsidP="00BE5717">
      <w:pPr>
        <w:jc w:val="both"/>
        <w:rPr>
          <w:b/>
          <w:bCs/>
          <w:color w:val="000000" w:themeColor="text1"/>
          <w:sz w:val="20"/>
          <w:szCs w:val="20"/>
        </w:rPr>
      </w:pPr>
      <w:r w:rsidRPr="00670B9D">
        <w:rPr>
          <w:b/>
          <w:bCs/>
          <w:noProof/>
          <w:color w:val="000000" w:themeColor="text1"/>
          <w:sz w:val="20"/>
          <w:szCs w:val="20"/>
          <w:lang w:val="en-GB"/>
        </w:rPr>
        <w:drawing>
          <wp:inline distT="0" distB="0" distL="0" distR="0" wp14:anchorId="1D09CEA6" wp14:editId="1C4969B5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6580" w14:textId="77777777" w:rsidR="00BE5717" w:rsidRPr="00C739F0" w:rsidRDefault="00BE5717" w:rsidP="00BE5717">
      <w:p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</w:rPr>
        <w:t>Supplementary Figure 2</w:t>
      </w:r>
      <w:r w:rsidRPr="00FF5513">
        <w:rPr>
          <w:b/>
          <w:bCs/>
          <w:color w:val="000000" w:themeColor="text1"/>
          <w:sz w:val="20"/>
          <w:szCs w:val="20"/>
        </w:rPr>
        <w:t xml:space="preserve">. </w:t>
      </w:r>
      <w:r>
        <w:rPr>
          <w:b/>
          <w:bCs/>
          <w:color w:val="000000" w:themeColor="text1"/>
          <w:sz w:val="20"/>
          <w:szCs w:val="20"/>
        </w:rPr>
        <w:t>Perceived motives for asking how do, how to, what and why.</w:t>
      </w:r>
      <w:r>
        <w:rPr>
          <w:color w:val="000000" w:themeColor="text1"/>
          <w:sz w:val="20"/>
          <w:szCs w:val="20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P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articipants indicated </w:t>
      </w:r>
      <w:r>
        <w:rPr>
          <w:color w:val="000000"/>
          <w:sz w:val="20"/>
          <w:szCs w:val="20"/>
          <w:shd w:val="clear" w:color="auto" w:fill="FFFFFF"/>
        </w:rPr>
        <w:t xml:space="preserve">that when submitting a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“How to”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or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"How do”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search</w:t>
      </w:r>
      <w:r>
        <w:rPr>
          <w:color w:val="000000"/>
          <w:sz w:val="20"/>
          <w:szCs w:val="20"/>
          <w:shd w:val="clear" w:color="auto" w:fill="FFFFFF"/>
        </w:rPr>
        <w:t>,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 person was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more likely seeking information to 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help guide their actions and/or make a decision </w:t>
      </w:r>
      <w:r w:rsidRPr="002E4412">
        <w:rPr>
          <w:color w:val="000000"/>
          <w:sz w:val="20"/>
          <w:szCs w:val="20"/>
          <w:shd w:val="clear" w:color="auto" w:fill="FFFFFF"/>
        </w:rPr>
        <w:t xml:space="preserve">than 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increase their understanding about </w:t>
      </w:r>
      <w:r>
        <w:rPr>
          <w:color w:val="000000"/>
          <w:sz w:val="20"/>
          <w:szCs w:val="20"/>
          <w:shd w:val="clear" w:color="auto" w:fill="FFFFFF"/>
        </w:rPr>
        <w:t>a topic</w:t>
      </w:r>
      <w:r w:rsidRPr="00907A9E">
        <w:rPr>
          <w:i/>
          <w:iCs/>
          <w:color w:val="000000"/>
          <w:sz w:val="20"/>
          <w:szCs w:val="20"/>
          <w:shd w:val="clear" w:color="auto" w:fill="FFFFFF"/>
        </w:rPr>
        <w:t>.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In contrast, </w:t>
      </w:r>
      <w:r>
        <w:rPr>
          <w:color w:val="000000"/>
          <w:sz w:val="20"/>
          <w:szCs w:val="20"/>
          <w:shd w:val="clear" w:color="auto" w:fill="FFFFFF"/>
        </w:rPr>
        <w:t>p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articipants indicated </w:t>
      </w:r>
      <w:r>
        <w:rPr>
          <w:color w:val="000000"/>
          <w:sz w:val="20"/>
          <w:szCs w:val="20"/>
          <w:shd w:val="clear" w:color="auto" w:fill="FFFFFF"/>
        </w:rPr>
        <w:t xml:space="preserve">that when submitting a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“Why”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or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 w:rsidRPr="000159AE">
        <w:rPr>
          <w:i/>
          <w:iCs/>
          <w:color w:val="000000"/>
          <w:sz w:val="20"/>
          <w:szCs w:val="20"/>
          <w:shd w:val="clear" w:color="auto" w:fill="FFFFFF"/>
        </w:rPr>
        <w:t>"What”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search</w:t>
      </w:r>
      <w:r>
        <w:rPr>
          <w:color w:val="000000"/>
          <w:sz w:val="20"/>
          <w:szCs w:val="20"/>
          <w:shd w:val="clear" w:color="auto" w:fill="FFFFFF"/>
        </w:rPr>
        <w:t>,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 person was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more likely seeking to 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increase their understanding </w:t>
      </w:r>
      <w:r>
        <w:rPr>
          <w:color w:val="000000"/>
          <w:sz w:val="20"/>
          <w:szCs w:val="20"/>
          <w:shd w:val="clear" w:color="auto" w:fill="FFFFFF"/>
        </w:rPr>
        <w:t>of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>a</w:t>
      </w:r>
      <w:r w:rsidRPr="00907A9E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topic rather </w:t>
      </w:r>
      <w:r w:rsidRPr="00907A9E">
        <w:rPr>
          <w:color w:val="000000"/>
          <w:sz w:val="20"/>
          <w:szCs w:val="20"/>
          <w:shd w:val="clear" w:color="auto" w:fill="FFFFFF"/>
        </w:rPr>
        <w:t>than</w:t>
      </w:r>
      <w:r>
        <w:rPr>
          <w:color w:val="000000"/>
          <w:sz w:val="20"/>
          <w:szCs w:val="20"/>
          <w:shd w:val="clear" w:color="auto" w:fill="FFFFFF"/>
        </w:rPr>
        <w:t xml:space="preserve"> gain </w:t>
      </w:r>
      <w:r w:rsidRPr="00170A7F">
        <w:rPr>
          <w:color w:val="000000"/>
          <w:sz w:val="20"/>
          <w:szCs w:val="20"/>
          <w:shd w:val="clear" w:color="auto" w:fill="FFFFFF"/>
        </w:rPr>
        <w:t>information</w:t>
      </w:r>
      <w:r w:rsidRPr="002B0EDC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  <w:shd w:val="clear" w:color="auto" w:fill="FFFFFF"/>
        </w:rPr>
        <w:t xml:space="preserve">that can </w:t>
      </w:r>
      <w:r w:rsidRPr="00907A9E">
        <w:rPr>
          <w:color w:val="000000"/>
          <w:sz w:val="20"/>
          <w:szCs w:val="20"/>
          <w:shd w:val="clear" w:color="auto" w:fill="FFFFFF"/>
        </w:rPr>
        <w:t>help guide their actions and/or make a decision</w:t>
      </w:r>
      <w:r>
        <w:rPr>
          <w:color w:val="000000"/>
          <w:sz w:val="20"/>
          <w:szCs w:val="20"/>
          <w:shd w:val="clear" w:color="auto" w:fill="FFFFFF"/>
        </w:rPr>
        <w:t xml:space="preserve">. </w:t>
      </w:r>
      <w:r w:rsidRPr="00FF5513">
        <w:rPr>
          <w:rFonts w:eastAsia="Calibri"/>
          <w:color w:val="000000" w:themeColor="text1"/>
          <w:sz w:val="20"/>
          <w:szCs w:val="20"/>
        </w:rPr>
        <w:t xml:space="preserve">Error bars = standard error (SE). </w:t>
      </w:r>
      <w:r w:rsidRPr="00FF5513">
        <w:rPr>
          <w:color w:val="000000" w:themeColor="text1"/>
          <w:sz w:val="20"/>
          <w:szCs w:val="20"/>
        </w:rPr>
        <w:t>**</w:t>
      </w:r>
      <w:r>
        <w:rPr>
          <w:color w:val="000000" w:themeColor="text1"/>
          <w:sz w:val="20"/>
          <w:szCs w:val="20"/>
        </w:rPr>
        <w:t>*</w:t>
      </w:r>
      <w:r w:rsidRPr="00FF5513">
        <w:rPr>
          <w:color w:val="000000" w:themeColor="text1"/>
          <w:sz w:val="20"/>
          <w:szCs w:val="20"/>
        </w:rPr>
        <w:t xml:space="preserve"> = P </w:t>
      </w:r>
      <w:r>
        <w:rPr>
          <w:color w:val="000000" w:themeColor="text1"/>
          <w:sz w:val="20"/>
          <w:szCs w:val="20"/>
        </w:rPr>
        <w:t xml:space="preserve">&lt; </w:t>
      </w:r>
      <w:r w:rsidRPr="00FF5513">
        <w:rPr>
          <w:color w:val="000000" w:themeColor="text1"/>
          <w:sz w:val="20"/>
          <w:szCs w:val="20"/>
        </w:rPr>
        <w:t>0.0</w:t>
      </w:r>
      <w:r>
        <w:rPr>
          <w:color w:val="000000" w:themeColor="text1"/>
          <w:sz w:val="20"/>
          <w:szCs w:val="20"/>
        </w:rPr>
        <w:t>0</w:t>
      </w:r>
      <w:r w:rsidRPr="00FF5513">
        <w:rPr>
          <w:color w:val="000000" w:themeColor="text1"/>
          <w:sz w:val="20"/>
          <w:szCs w:val="20"/>
        </w:rPr>
        <w:t>1</w:t>
      </w:r>
      <w:r>
        <w:rPr>
          <w:color w:val="000000" w:themeColor="text1"/>
          <w:sz w:val="20"/>
          <w:szCs w:val="20"/>
        </w:rPr>
        <w:t xml:space="preserve"> (two-sided)</w:t>
      </w:r>
      <w:r w:rsidRPr="00FF5513">
        <w:rPr>
          <w:color w:val="000000" w:themeColor="text1"/>
          <w:sz w:val="20"/>
          <w:szCs w:val="20"/>
        </w:rPr>
        <w:t>.</w:t>
      </w:r>
    </w:p>
    <w:p w14:paraId="2B6EADF4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501423EF" w14:textId="77777777" w:rsidR="00BE5717" w:rsidRDefault="00BE5717" w:rsidP="00BE5717">
      <w:pPr>
        <w:jc w:val="both"/>
        <w:rPr>
          <w:rFonts w:eastAsia="Calibri"/>
          <w:bCs/>
          <w:color w:val="000000" w:themeColor="text1"/>
          <w:sz w:val="20"/>
          <w:szCs w:val="20"/>
        </w:rPr>
      </w:pPr>
    </w:p>
    <w:p w14:paraId="2FB36DCE" w14:textId="77777777" w:rsidR="00BE5717" w:rsidRPr="00EB5F5C" w:rsidRDefault="00BE5717" w:rsidP="00BE5717">
      <w:pPr>
        <w:jc w:val="both"/>
        <w:rPr>
          <w:rFonts w:eastAsia="Calibri"/>
          <w:bCs/>
          <w:color w:val="000000" w:themeColor="text1"/>
          <w:sz w:val="20"/>
          <w:szCs w:val="20"/>
        </w:rPr>
      </w:pPr>
      <w:r>
        <w:rPr>
          <w:rFonts w:eastAsia="Calibri"/>
          <w:bCs/>
          <w:color w:val="000000" w:themeColor="text1"/>
          <w:sz w:val="20"/>
          <w:szCs w:val="20"/>
        </w:rPr>
        <w:t xml:space="preserve">The results support the assumption that people believe that (i) when submitting </w:t>
      </w:r>
      <w:r w:rsidRPr="000159AE">
        <w:rPr>
          <w:rFonts w:eastAsia="Calibri"/>
          <w:bCs/>
          <w:i/>
          <w:iCs/>
          <w:color w:val="000000" w:themeColor="text1"/>
          <w:sz w:val="20"/>
          <w:szCs w:val="20"/>
        </w:rPr>
        <w:t>“How to”</w:t>
      </w:r>
      <w:r>
        <w:rPr>
          <w:rFonts w:eastAsia="Calibri"/>
          <w:bCs/>
          <w:color w:val="000000" w:themeColor="text1"/>
          <w:sz w:val="20"/>
          <w:szCs w:val="20"/>
        </w:rPr>
        <w:t xml:space="preserve"> and </w:t>
      </w:r>
      <w:r w:rsidRPr="000159AE">
        <w:rPr>
          <w:rFonts w:eastAsia="Calibri"/>
          <w:bCs/>
          <w:i/>
          <w:iCs/>
          <w:color w:val="000000" w:themeColor="text1"/>
          <w:sz w:val="20"/>
          <w:szCs w:val="20"/>
        </w:rPr>
        <w:t>“How do”</w:t>
      </w:r>
      <w:r>
        <w:rPr>
          <w:rFonts w:eastAsia="Calibri"/>
          <w:bCs/>
          <w:color w:val="000000" w:themeColor="text1"/>
          <w:sz w:val="20"/>
          <w:szCs w:val="20"/>
        </w:rPr>
        <w:t xml:space="preserve"> search queries people are primarily motivated to find information that can</w:t>
      </w:r>
      <w:r w:rsidRPr="00FF5513">
        <w:rPr>
          <w:color w:val="000000" w:themeColor="text1"/>
          <w:sz w:val="20"/>
          <w:szCs w:val="20"/>
        </w:rPr>
        <w:t xml:space="preserve"> guide action</w:t>
      </w:r>
      <w:r>
        <w:rPr>
          <w:color w:val="000000" w:themeColor="text1"/>
          <w:sz w:val="20"/>
          <w:szCs w:val="20"/>
        </w:rPr>
        <w:t xml:space="preserve"> and (ii) when submit </w:t>
      </w:r>
      <w:r w:rsidRPr="000159AE">
        <w:rPr>
          <w:i/>
          <w:iCs/>
          <w:color w:val="000000" w:themeColor="text1"/>
          <w:sz w:val="20"/>
          <w:szCs w:val="20"/>
        </w:rPr>
        <w:t>“What”</w:t>
      </w:r>
      <w:r>
        <w:rPr>
          <w:color w:val="000000" w:themeColor="text1"/>
          <w:sz w:val="20"/>
          <w:szCs w:val="20"/>
        </w:rPr>
        <w:t xml:space="preserve"> and </w:t>
      </w:r>
      <w:r w:rsidRPr="000159AE">
        <w:rPr>
          <w:i/>
          <w:iCs/>
          <w:color w:val="000000" w:themeColor="text1"/>
          <w:sz w:val="20"/>
          <w:szCs w:val="20"/>
        </w:rPr>
        <w:t>“Why”</w:t>
      </w:r>
      <w:r>
        <w:rPr>
          <w:color w:val="000000" w:themeColor="text1"/>
          <w:sz w:val="20"/>
          <w:szCs w:val="20"/>
        </w:rPr>
        <w:t xml:space="preserve"> questions they are primarily motivated to</w:t>
      </w:r>
      <w:r w:rsidRPr="00FF5513">
        <w:rPr>
          <w:color w:val="000000" w:themeColor="text1"/>
          <w:sz w:val="20"/>
          <w:szCs w:val="20"/>
        </w:rPr>
        <w:t xml:space="preserve"> increase </w:t>
      </w:r>
      <w:r>
        <w:rPr>
          <w:color w:val="000000" w:themeColor="text1"/>
          <w:sz w:val="20"/>
          <w:szCs w:val="20"/>
        </w:rPr>
        <w:t>their</w:t>
      </w:r>
      <w:r w:rsidRPr="00FF5513">
        <w:rPr>
          <w:color w:val="000000" w:themeColor="text1"/>
          <w:sz w:val="20"/>
          <w:szCs w:val="20"/>
        </w:rPr>
        <w:t xml:space="preserve"> general </w:t>
      </w:r>
      <w:r>
        <w:rPr>
          <w:color w:val="000000" w:themeColor="text1"/>
          <w:sz w:val="20"/>
          <w:szCs w:val="20"/>
        </w:rPr>
        <w:t>understanding</w:t>
      </w:r>
      <w:r w:rsidRPr="00FF5513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</w:p>
    <w:p w14:paraId="1188337B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312BBFA4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663B4C4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C739F0">
        <w:rPr>
          <w:rFonts w:eastAsia="Calibri"/>
          <w:b/>
          <w:bCs/>
          <w:color w:val="000000" w:themeColor="text1"/>
          <w:sz w:val="22"/>
          <w:szCs w:val="22"/>
        </w:rPr>
        <w:t xml:space="preserve">Supplementary </w:t>
      </w:r>
      <w:r>
        <w:rPr>
          <w:rFonts w:eastAsia="Calibri"/>
          <w:b/>
          <w:bCs/>
          <w:color w:val="000000" w:themeColor="text1"/>
          <w:sz w:val="22"/>
          <w:szCs w:val="22"/>
        </w:rPr>
        <w:t>Analysis: Linear results remain when detrending is not employed.</w:t>
      </w:r>
    </w:p>
    <w:p w14:paraId="6A1ABA43" w14:textId="77777777" w:rsidR="00BE5717" w:rsidRDefault="00BE5717" w:rsidP="00BE5717">
      <w:pPr>
        <w:jc w:val="both"/>
        <w:rPr>
          <w:rFonts w:eastAsia="Calibri"/>
          <w:b/>
          <w:bCs/>
          <w:color w:val="000000" w:themeColor="text1"/>
          <w:sz w:val="22"/>
          <w:szCs w:val="22"/>
        </w:rPr>
      </w:pPr>
    </w:p>
    <w:p w14:paraId="1E688E4F" w14:textId="77777777" w:rsidR="00BE5717" w:rsidRDefault="00BE5717" w:rsidP="00BE5717">
      <w:pPr>
        <w:jc w:val="both"/>
        <w:rPr>
          <w:color w:val="000000" w:themeColor="text1"/>
          <w:sz w:val="20"/>
          <w:szCs w:val="20"/>
        </w:rPr>
      </w:pPr>
      <w:r>
        <w:rPr>
          <w:rFonts w:eastAsia="Calibri"/>
          <w:color w:val="000000" w:themeColor="text1"/>
          <w:sz w:val="20"/>
          <w:szCs w:val="20"/>
        </w:rPr>
        <w:lastRenderedPageBreak/>
        <w:t>Here we</w:t>
      </w:r>
      <w:r w:rsidRPr="000159AE">
        <w:rPr>
          <w:rFonts w:eastAsia="Calibri"/>
          <w:color w:val="000000" w:themeColor="text1"/>
          <w:sz w:val="20"/>
          <w:szCs w:val="20"/>
        </w:rPr>
        <w:t xml:space="preserve"> </w:t>
      </w:r>
      <w:r>
        <w:rPr>
          <w:rFonts w:eastAsia="Calibri"/>
          <w:color w:val="000000" w:themeColor="text1"/>
          <w:sz w:val="20"/>
          <w:szCs w:val="20"/>
        </w:rPr>
        <w:t xml:space="preserve">repeat all the linear regressions presented in the main article, but without detrending the dependent and predictor variables. The dependent and predictor variables in this present analysis are only Z-scored prior to being submitted to a linear model. As can be observed in the </w:t>
      </w:r>
      <w:r w:rsidRPr="000159AE">
        <w:rPr>
          <w:rFonts w:eastAsia="Calibri"/>
          <w:b/>
          <w:bCs/>
          <w:color w:val="000000" w:themeColor="text1"/>
          <w:sz w:val="20"/>
          <w:szCs w:val="20"/>
        </w:rPr>
        <w:t>Supplementary Table</w:t>
      </w:r>
      <w:r>
        <w:rPr>
          <w:rFonts w:eastAsia="Calibri"/>
          <w:color w:val="000000" w:themeColor="text1"/>
          <w:sz w:val="20"/>
          <w:szCs w:val="20"/>
        </w:rPr>
        <w:t xml:space="preserve"> below, </w:t>
      </w:r>
      <w:r>
        <w:rPr>
          <w:color w:val="000000" w:themeColor="text1"/>
          <w:sz w:val="20"/>
          <w:szCs w:val="20"/>
        </w:rPr>
        <w:t xml:space="preserve">the results presented in the main article are observed when detrending is not employed. </w:t>
      </w:r>
    </w:p>
    <w:p w14:paraId="2C282ABE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1BFC7DC9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40725BCA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E383111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4CBF4D77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620BA479" w14:textId="77777777" w:rsidR="00BE5717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3B1926A" w14:textId="77777777" w:rsidR="00BE5717" w:rsidRPr="000159AE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7E4AF240" w14:textId="77777777" w:rsidR="00BE5717" w:rsidRDefault="00BE5717" w:rsidP="00BE5717">
      <w:pPr>
        <w:jc w:val="both"/>
        <w:rPr>
          <w:color w:val="000000" w:themeColor="text1"/>
          <w:sz w:val="20"/>
          <w:szCs w:val="20"/>
        </w:rPr>
      </w:pPr>
      <w:r w:rsidRPr="000159AE">
        <w:rPr>
          <w:b/>
          <w:bCs/>
          <w:color w:val="000000" w:themeColor="text1"/>
          <w:sz w:val="20"/>
          <w:szCs w:val="20"/>
        </w:rPr>
        <w:t>Supplementary Table.</w:t>
      </w:r>
      <w:r>
        <w:rPr>
          <w:color w:val="000000" w:themeColor="text1"/>
          <w:sz w:val="20"/>
          <w:szCs w:val="20"/>
        </w:rPr>
        <w:t xml:space="preserve"> Results for all linear models without detrending the dependent and predictive variables. </w:t>
      </w:r>
    </w:p>
    <w:p w14:paraId="1C3C8A4C" w14:textId="77777777" w:rsidR="00BE5717" w:rsidRDefault="00BE5717" w:rsidP="00BE5717">
      <w:pPr>
        <w:jc w:val="both"/>
        <w:rPr>
          <w:color w:val="000000" w:themeColor="text1"/>
          <w:sz w:val="20"/>
          <w:szCs w:val="20"/>
        </w:rPr>
      </w:pP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715"/>
        <w:gridCol w:w="1530"/>
        <w:gridCol w:w="7105"/>
      </w:tblGrid>
      <w:tr w:rsidR="00BE5717" w:rsidRPr="00917ED8" w14:paraId="5FBF4025" w14:textId="77777777" w:rsidTr="001F4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99241A0" w14:textId="77777777" w:rsidR="00BE5717" w:rsidRPr="00170A7F" w:rsidRDefault="00BE5717" w:rsidP="001F48ED">
            <w:pPr>
              <w:rPr>
                <w:b w:val="0"/>
                <w:bCs w:val="0"/>
                <w:sz w:val="16"/>
                <w:szCs w:val="16"/>
              </w:rPr>
            </w:pPr>
            <w:r w:rsidRPr="00170A7F">
              <w:rPr>
                <w:sz w:val="16"/>
                <w:szCs w:val="16"/>
              </w:rPr>
              <w:t>Region</w:t>
            </w:r>
          </w:p>
        </w:tc>
        <w:tc>
          <w:tcPr>
            <w:tcW w:w="0" w:type="dxa"/>
            <w:noWrap/>
            <w:hideMark/>
          </w:tcPr>
          <w:p w14:paraId="5AEC83EB" w14:textId="77777777" w:rsidR="00BE5717" w:rsidRPr="00170A7F" w:rsidRDefault="00BE5717" w:rsidP="001F48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170A7F">
              <w:rPr>
                <w:sz w:val="16"/>
                <w:szCs w:val="16"/>
              </w:rPr>
              <w:t>Dependent Variable</w:t>
            </w:r>
          </w:p>
        </w:tc>
        <w:tc>
          <w:tcPr>
            <w:tcW w:w="0" w:type="dxa"/>
            <w:noWrap/>
            <w:hideMark/>
          </w:tcPr>
          <w:p w14:paraId="3E8DC4AF" w14:textId="77777777" w:rsidR="00BE5717" w:rsidRPr="000159AE" w:rsidRDefault="00BE5717" w:rsidP="001F48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Model Results</w:t>
            </w:r>
          </w:p>
        </w:tc>
      </w:tr>
      <w:tr w:rsidR="00BE5717" w:rsidRPr="00BE5717" w14:paraId="5087A772" w14:textId="77777777" w:rsidTr="001F48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noWrap/>
            <w:hideMark/>
          </w:tcPr>
          <w:p w14:paraId="470CABB9" w14:textId="77777777" w:rsidR="00BE5717" w:rsidRPr="000159AE" w:rsidRDefault="00BE5717" w:rsidP="001F48ED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UK</w:t>
            </w:r>
          </w:p>
        </w:tc>
        <w:tc>
          <w:tcPr>
            <w:tcW w:w="1530" w:type="dxa"/>
            <w:noWrap/>
            <w:hideMark/>
          </w:tcPr>
          <w:p w14:paraId="4C24C1B5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159AE">
              <w:rPr>
                <w:i/>
                <w:iCs/>
                <w:color w:val="000000"/>
                <w:sz w:val="16"/>
                <w:szCs w:val="16"/>
              </w:rPr>
              <w:t>"How to"</w:t>
            </w:r>
            <w:r w:rsidRPr="000159AE">
              <w:rPr>
                <w:color w:val="000000"/>
                <w:sz w:val="16"/>
                <w:szCs w:val="16"/>
              </w:rPr>
              <w:t xml:space="preserve"> &amp; </w:t>
            </w:r>
            <w:r w:rsidRPr="000159AE">
              <w:rPr>
                <w:i/>
                <w:iCs/>
                <w:color w:val="000000"/>
                <w:sz w:val="16"/>
                <w:szCs w:val="16"/>
              </w:rPr>
              <w:t>"How do"</w:t>
            </w:r>
            <w:r w:rsidRPr="000159AE">
              <w:rPr>
                <w:color w:val="000000"/>
                <w:sz w:val="16"/>
                <w:szCs w:val="16"/>
              </w:rPr>
              <w:t xml:space="preserve"> questions</w:t>
            </w:r>
          </w:p>
        </w:tc>
        <w:tc>
          <w:tcPr>
            <w:tcW w:w="7105" w:type="dxa"/>
            <w:noWrap/>
            <w:hideMark/>
          </w:tcPr>
          <w:p w14:paraId="39280D01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fr-FR"/>
              </w:rPr>
            </w:pP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Stress levels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= 0.489 ± 0.087 (SE), t(49) = 5.608, p = 0.0001, </w:t>
            </w: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COVID-19 related confinement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</w:t>
            </w:r>
            <w:r>
              <w:rPr>
                <w:color w:val="000000"/>
                <w:sz w:val="16"/>
                <w:szCs w:val="16"/>
                <w:lang w:val="fr-FR"/>
              </w:rPr>
              <w:t xml:space="preserve">= 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>0.580 ± 0.087 (SE), t(49) = 6.650, p = 0.0001, R2 = 0.616</w:t>
            </w:r>
          </w:p>
        </w:tc>
      </w:tr>
      <w:tr w:rsidR="00BE5717" w:rsidRPr="00BE5717" w14:paraId="783F0BB2" w14:textId="77777777" w:rsidTr="001F48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noWrap/>
            <w:hideMark/>
          </w:tcPr>
          <w:p w14:paraId="7F2F9036" w14:textId="77777777" w:rsidR="00BE5717" w:rsidRPr="000159AE" w:rsidRDefault="00BE5717" w:rsidP="001F48ED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UK</w:t>
            </w:r>
          </w:p>
        </w:tc>
        <w:tc>
          <w:tcPr>
            <w:tcW w:w="1530" w:type="dxa"/>
            <w:noWrap/>
            <w:hideMark/>
          </w:tcPr>
          <w:p w14:paraId="5EBC529D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159AE">
              <w:rPr>
                <w:i/>
                <w:iCs/>
                <w:color w:val="000000"/>
                <w:sz w:val="16"/>
                <w:szCs w:val="16"/>
              </w:rPr>
              <w:t>“What”</w:t>
            </w:r>
            <w:r w:rsidRPr="000159AE">
              <w:rPr>
                <w:color w:val="000000"/>
                <w:sz w:val="16"/>
                <w:szCs w:val="16"/>
              </w:rPr>
              <w:t xml:space="preserve"> and </w:t>
            </w:r>
            <w:r w:rsidRPr="000159AE">
              <w:rPr>
                <w:i/>
                <w:iCs/>
                <w:color w:val="000000"/>
                <w:sz w:val="16"/>
                <w:szCs w:val="16"/>
              </w:rPr>
              <w:t>“Why”</w:t>
            </w:r>
            <w:r w:rsidRPr="000159AE">
              <w:rPr>
                <w:color w:val="000000"/>
                <w:sz w:val="16"/>
                <w:szCs w:val="16"/>
              </w:rPr>
              <w:t xml:space="preserve"> questions</w:t>
            </w:r>
          </w:p>
        </w:tc>
        <w:tc>
          <w:tcPr>
            <w:tcW w:w="7105" w:type="dxa"/>
            <w:noWrap/>
            <w:hideMark/>
          </w:tcPr>
          <w:p w14:paraId="79BA398F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fr-FR"/>
              </w:rPr>
            </w:pP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Stress levels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= 0.008 ± 0.096 (SE), t(49) = 0.085, p = 0.933, </w:t>
            </w: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COVID-19 related confinement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</w:t>
            </w:r>
            <w:r>
              <w:rPr>
                <w:color w:val="000000"/>
                <w:sz w:val="16"/>
                <w:szCs w:val="16"/>
                <w:lang w:val="fr-FR"/>
              </w:rPr>
              <w:t>=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0.743 ± 0.096 (SE), t(49) = 7.735, p = 0.0001, R2 = 0.553</w:t>
            </w:r>
          </w:p>
        </w:tc>
      </w:tr>
      <w:tr w:rsidR="00BE5717" w:rsidRPr="00BE5717" w14:paraId="2D9C6A57" w14:textId="77777777" w:rsidTr="001F48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noWrap/>
            <w:hideMark/>
          </w:tcPr>
          <w:p w14:paraId="25B0A978" w14:textId="77777777" w:rsidR="00BE5717" w:rsidRPr="000159AE" w:rsidRDefault="00BE5717" w:rsidP="001F48ED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UK</w:t>
            </w:r>
          </w:p>
        </w:tc>
        <w:tc>
          <w:tcPr>
            <w:tcW w:w="1530" w:type="dxa"/>
            <w:noWrap/>
            <w:hideMark/>
          </w:tcPr>
          <w:p w14:paraId="0562398A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Valence Index</w:t>
            </w:r>
          </w:p>
        </w:tc>
        <w:tc>
          <w:tcPr>
            <w:tcW w:w="7105" w:type="dxa"/>
            <w:noWrap/>
            <w:hideMark/>
          </w:tcPr>
          <w:p w14:paraId="2446078D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fr-FR"/>
              </w:rPr>
            </w:pP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Stress levels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= 0.124 ± 0.142 (SE), t(49) = 0.870, p = 0.388, </w:t>
            </w:r>
            <w:r w:rsidRPr="000159AE">
              <w:rPr>
                <w:b/>
                <w:bCs/>
                <w:color w:val="000000"/>
                <w:sz w:val="16"/>
                <w:szCs w:val="16"/>
                <w:lang w:val="fr-FR"/>
              </w:rPr>
              <w:t xml:space="preserve">COVID-19 related confinement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</w:t>
            </w:r>
            <w:r>
              <w:rPr>
                <w:color w:val="000000"/>
                <w:sz w:val="16"/>
                <w:szCs w:val="16"/>
                <w:lang w:val="fr-FR"/>
              </w:rPr>
              <w:t>=</w:t>
            </w:r>
            <w:r w:rsidRPr="000159AE">
              <w:rPr>
                <w:color w:val="000000"/>
                <w:sz w:val="16"/>
                <w:szCs w:val="16"/>
                <w:lang w:val="fr-FR"/>
              </w:rPr>
              <w:t xml:space="preserve"> 0.061 ± 0.142 (SE), t(49) = 0.429, p = 0.670, R2 = - 0.019</w:t>
            </w:r>
          </w:p>
        </w:tc>
      </w:tr>
      <w:tr w:rsidR="00BE5717" w:rsidRPr="00917ED8" w14:paraId="0C96EB3C" w14:textId="77777777" w:rsidTr="001F48E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noWrap/>
            <w:hideMark/>
          </w:tcPr>
          <w:p w14:paraId="64A85555" w14:textId="77777777" w:rsidR="00BE5717" w:rsidRPr="000159AE" w:rsidRDefault="00BE5717" w:rsidP="001F48ED">
            <w:pPr>
              <w:rPr>
                <w:b w:val="0"/>
                <w:bCs w:val="0"/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>UK</w:t>
            </w:r>
          </w:p>
        </w:tc>
        <w:tc>
          <w:tcPr>
            <w:tcW w:w="1530" w:type="dxa"/>
            <w:noWrap/>
            <w:hideMark/>
          </w:tcPr>
          <w:p w14:paraId="28DE93E5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159AE">
              <w:rPr>
                <w:color w:val="000000"/>
                <w:sz w:val="16"/>
                <w:szCs w:val="16"/>
              </w:rPr>
              <w:t xml:space="preserve">Stress levels </w:t>
            </w:r>
          </w:p>
        </w:tc>
        <w:tc>
          <w:tcPr>
            <w:tcW w:w="7105" w:type="dxa"/>
            <w:noWrap/>
            <w:hideMark/>
          </w:tcPr>
          <w:p w14:paraId="7DDC6EE3" w14:textId="77777777" w:rsidR="00BE5717" w:rsidRPr="000159AE" w:rsidRDefault="00BE5717" w:rsidP="001F4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0159AE">
              <w:rPr>
                <w:b/>
                <w:bCs/>
                <w:i/>
                <w:iCs/>
                <w:color w:val="000000"/>
                <w:sz w:val="16"/>
                <w:szCs w:val="16"/>
              </w:rPr>
              <w:t>"How to"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 xml:space="preserve"> &amp; </w:t>
            </w:r>
            <w:r w:rsidRPr="000159AE">
              <w:rPr>
                <w:b/>
                <w:bCs/>
                <w:i/>
                <w:iCs/>
                <w:color w:val="000000"/>
                <w:sz w:val="16"/>
                <w:szCs w:val="16"/>
              </w:rPr>
              <w:t>"How do"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 xml:space="preserve"> questions β</w:t>
            </w:r>
            <w:r w:rsidRPr="000159AE">
              <w:rPr>
                <w:color w:val="000000"/>
                <w:sz w:val="16"/>
                <w:szCs w:val="16"/>
              </w:rPr>
              <w:t xml:space="preserve"> = 0.520 ± 0.124 (SE), t(47) = 4.201, p = 0.0001,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 xml:space="preserve">"Stress" term β </w:t>
            </w:r>
            <w:r>
              <w:rPr>
                <w:color w:val="000000"/>
                <w:sz w:val="16"/>
                <w:szCs w:val="16"/>
              </w:rPr>
              <w:t>=</w:t>
            </w:r>
            <w:r w:rsidRPr="000159AE">
              <w:rPr>
                <w:color w:val="000000"/>
                <w:sz w:val="16"/>
                <w:szCs w:val="16"/>
              </w:rPr>
              <w:t xml:space="preserve"> -0.055 ± 0.143 (SE), t(47) = -0.381, p = 0.705,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"Anxiety" term β</w:t>
            </w:r>
            <w:r>
              <w:rPr>
                <w:color w:val="000000"/>
                <w:sz w:val="16"/>
                <w:szCs w:val="16"/>
              </w:rPr>
              <w:t xml:space="preserve"> = </w:t>
            </w:r>
            <w:r w:rsidRPr="000159AE">
              <w:rPr>
                <w:color w:val="000000"/>
                <w:sz w:val="16"/>
                <w:szCs w:val="16"/>
              </w:rPr>
              <w:t xml:space="preserve">-0.107 ± 0.140 (SE), t(47) = -0.766, p = 0.448,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"Mental health” term</w:t>
            </w:r>
            <w:r w:rsidRPr="000159AE">
              <w:rPr>
                <w:color w:val="000000"/>
                <w:sz w:val="16"/>
                <w:szCs w:val="16"/>
              </w:rPr>
              <w:t xml:space="preserve"> </w:t>
            </w:r>
            <w:r w:rsidRPr="000159AE">
              <w:rPr>
                <w:b/>
                <w:bCs/>
                <w:color w:val="000000"/>
                <w:sz w:val="16"/>
                <w:szCs w:val="16"/>
              </w:rPr>
              <w:t>β</w:t>
            </w:r>
            <w:r>
              <w:rPr>
                <w:color w:val="000000"/>
                <w:sz w:val="16"/>
                <w:szCs w:val="16"/>
              </w:rPr>
              <w:t xml:space="preserve"> =</w:t>
            </w:r>
            <w:r w:rsidRPr="000159AE">
              <w:rPr>
                <w:color w:val="000000"/>
                <w:sz w:val="16"/>
                <w:szCs w:val="16"/>
              </w:rPr>
              <w:t xml:space="preserve"> -0.081 ± 135 (SE), t(47) = -0.604, p = 0.549, R2 = 0.334</w:t>
            </w:r>
          </w:p>
        </w:tc>
      </w:tr>
    </w:tbl>
    <w:p w14:paraId="14CB1E83" w14:textId="77777777" w:rsidR="00BE5717" w:rsidRPr="00FF5513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4F5E4687" w14:textId="77777777" w:rsidR="00BE5717" w:rsidRPr="00C651DF" w:rsidRDefault="00BE5717" w:rsidP="00BE5717">
      <w:pPr>
        <w:jc w:val="both"/>
        <w:rPr>
          <w:rFonts w:eastAsia="Calibri"/>
          <w:color w:val="000000" w:themeColor="text1"/>
          <w:sz w:val="20"/>
          <w:szCs w:val="20"/>
        </w:rPr>
      </w:pPr>
    </w:p>
    <w:p w14:paraId="6EC4990F" w14:textId="77777777" w:rsidR="00BE5717" w:rsidRDefault="00BE5717">
      <w:bookmarkStart w:id="2" w:name="_GoBack"/>
      <w:bookmarkEnd w:id="2"/>
    </w:p>
    <w:sectPr w:rsidR="00BE5717" w:rsidSect="001D3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717"/>
    <w:rsid w:val="001D3A1F"/>
    <w:rsid w:val="00B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D904"/>
  <w15:chartTrackingRefBased/>
  <w15:docId w15:val="{16AC2449-7D0B-C444-8AB7-FC032EC2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71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BE5717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2021-12-03T20:39:00Z</dcterms:created>
  <dcterms:modified xsi:type="dcterms:W3CDTF">2021-12-03T20:39:00Z</dcterms:modified>
</cp:coreProperties>
</file>