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84CF" w14:textId="0B7B6786" w:rsidR="00EF27A0" w:rsidRPr="00EF27A0" w:rsidRDefault="00EF27A0" w:rsidP="00EF27A0">
      <w:pPr>
        <w:keepNext/>
        <w:spacing w:before="180" w:after="180" w:line="720" w:lineRule="auto"/>
        <w:jc w:val="center"/>
        <w:outlineLvl w:val="0"/>
        <w:rPr>
          <w:rFonts w:ascii="Arial" w:eastAsia="PMingLiU" w:hAnsi="Arial" w:cs="Arial"/>
          <w:b/>
          <w:bCs/>
          <w:kern w:val="52"/>
          <w14:ligatures w14:val="none"/>
        </w:rPr>
      </w:pPr>
      <w:r w:rsidRPr="00CD5595">
        <w:rPr>
          <w:rFonts w:ascii="Arial" w:eastAsia="PMingLiU" w:hAnsi="Arial" w:cs="Arial"/>
          <w:b/>
          <w:bCs/>
          <w:kern w:val="52"/>
          <w14:ligatures w14:val="none"/>
        </w:rPr>
        <w:t>Supplementary Information</w:t>
      </w:r>
    </w:p>
    <w:p w14:paraId="2671539E" w14:textId="786F0FC9" w:rsidR="00DE7049" w:rsidRDefault="00DE7049" w:rsidP="00DE7049">
      <w:pPr>
        <w:snapToGrid w:val="0"/>
        <w:spacing w:beforeLines="100" w:before="360" w:afterLines="100" w:after="360" w:line="360" w:lineRule="auto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kern w:val="52"/>
        </w:rPr>
      </w:pPr>
      <w:r w:rsidRPr="00E47CA1">
        <w:rPr>
          <w:rFonts w:ascii="Times New Roman" w:eastAsiaTheme="majorEastAsia" w:hAnsi="Times New Roman" w:cs="Times New Roman"/>
          <w:b/>
          <w:bCs/>
          <w:color w:val="000000" w:themeColor="text1"/>
          <w:kern w:val="52"/>
        </w:rPr>
        <w:t>Multiparametric CEST MRI–Guided Intranasal Theranostic Liposomes</w:t>
      </w:r>
      <w:r>
        <w:rPr>
          <w:rFonts w:ascii="Times New Roman" w:eastAsiaTheme="majorEastAsia" w:hAnsi="Times New Roman" w:cs="Times New Roman" w:hint="eastAsia"/>
          <w:b/>
          <w:bCs/>
          <w:color w:val="000000" w:themeColor="text1"/>
          <w:kern w:val="52"/>
        </w:rPr>
        <w:t xml:space="preserve"> </w:t>
      </w:r>
      <w:r w:rsidRPr="00E47CA1">
        <w:rPr>
          <w:rFonts w:ascii="Times New Roman" w:eastAsiaTheme="majorEastAsia" w:hAnsi="Times New Roman" w:cs="Times New Roman"/>
          <w:b/>
          <w:bCs/>
          <w:color w:val="000000" w:themeColor="text1"/>
          <w:kern w:val="52"/>
        </w:rPr>
        <w:t>for Quantitative Biodistribution and Response Prediction in Glioblastoma</w:t>
      </w:r>
    </w:p>
    <w:p w14:paraId="6DC129E6" w14:textId="4680DE6A" w:rsidR="00DE7049" w:rsidRDefault="00B337B7" w:rsidP="00DE7049">
      <w:pPr>
        <w:snapToGrid w:val="0"/>
        <w:spacing w:beforeLines="100" w:before="360" w:afterLines="100" w:after="360" w:line="360" w:lineRule="auto"/>
        <w:jc w:val="both"/>
        <w:rPr>
          <w:rFonts w:ascii="Times New Roman" w:hAnsi="Times New Roman" w:cs="Times New Roman"/>
          <w:color w:val="000000" w:themeColor="text1"/>
          <w:vertAlign w:val="superscript"/>
        </w:rPr>
      </w:pPr>
      <w:r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58240" behindDoc="1" locked="0" layoutInCell="1" allowOverlap="1" wp14:anchorId="1CDDC6F8" wp14:editId="74F9BEF8">
            <wp:simplePos x="0" y="0"/>
            <wp:positionH relativeFrom="margin">
              <wp:posOffset>-14605</wp:posOffset>
            </wp:positionH>
            <wp:positionV relativeFrom="paragraph">
              <wp:posOffset>778510</wp:posOffset>
            </wp:positionV>
            <wp:extent cx="5399405" cy="4614545"/>
            <wp:effectExtent l="0" t="0" r="0" b="0"/>
            <wp:wrapTopAndBottom/>
            <wp:docPr id="198411904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461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049" w:rsidRPr="001E2C48">
        <w:rPr>
          <w:rFonts w:ascii="Times New Roman" w:hAnsi="Times New Roman" w:cs="Times New Roman"/>
          <w:color w:val="000000" w:themeColor="text1"/>
        </w:rPr>
        <w:t>Lok Hin Law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Haoyun Su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Yang Liu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Liyan Wang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Seweon Park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Huabing Liu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</w:t>
      </w:r>
      <w:r w:rsidR="00DE7049" w:rsidRPr="001E2C48">
        <w:rPr>
          <w:rFonts w:ascii="Times New Roman" w:hAnsi="Times New Roman" w:cs="Times New Roman"/>
          <w:color w:val="000000" w:themeColor="text1"/>
        </w:rPr>
        <w:t>, Wai Po Chong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c,d*</w:t>
      </w:r>
      <w:r w:rsidR="00DE7049" w:rsidRPr="001E2C48">
        <w:rPr>
          <w:rFonts w:ascii="Times New Roman" w:hAnsi="Times New Roman" w:cs="Times New Roman"/>
          <w:color w:val="000000" w:themeColor="text1"/>
        </w:rPr>
        <w:t>, Kannie W</w:t>
      </w:r>
      <w:r w:rsidR="00DE7049" w:rsidRPr="001E2C48">
        <w:rPr>
          <w:rFonts w:ascii="Times New Roman" w:hAnsi="Times New Roman" w:cs="Times New Roman"/>
          <w:color w:val="000000" w:themeColor="text1"/>
          <w:lang w:eastAsia="zh-CN"/>
        </w:rPr>
        <w:t>.</w:t>
      </w:r>
      <w:r w:rsidR="00DE7049" w:rsidRPr="001E2C48">
        <w:rPr>
          <w:rFonts w:ascii="Times New Roman" w:hAnsi="Times New Roman" w:cs="Times New Roman"/>
          <w:color w:val="000000" w:themeColor="text1"/>
        </w:rPr>
        <w:t>Y. Chan</w:t>
      </w:r>
      <w:r w:rsidR="00DE7049" w:rsidRPr="001E2C48">
        <w:rPr>
          <w:rFonts w:ascii="Times New Roman" w:hAnsi="Times New Roman" w:cs="Times New Roman"/>
          <w:color w:val="000000" w:themeColor="text1"/>
          <w:vertAlign w:val="superscript"/>
        </w:rPr>
        <w:t>a,b,e-h*</w:t>
      </w:r>
    </w:p>
    <w:p w14:paraId="2314EFEF" w14:textId="7569E695" w:rsidR="009F1955" w:rsidRPr="00B337B7" w:rsidRDefault="009F1955" w:rsidP="00B337B7">
      <w:pPr>
        <w:jc w:val="both"/>
        <w:rPr>
          <w:lang w:val="en-ZA"/>
        </w:rPr>
      </w:pPr>
      <w:r w:rsidRPr="00B337B7">
        <w:rPr>
          <w:rFonts w:ascii="Times New Roman" w:hAnsi="Times New Roman" w:cs="Times New Roman" w:hint="eastAsia"/>
          <w:b/>
          <w:bCs/>
        </w:rPr>
        <w:t xml:space="preserve">Supp </w:t>
      </w:r>
      <w:r w:rsidRPr="00B337B7">
        <w:rPr>
          <w:rFonts w:ascii="Times New Roman" w:hAnsi="Times New Roman" w:cs="Times New Roman"/>
          <w:b/>
          <w:bCs/>
        </w:rPr>
        <w:t>Fig</w:t>
      </w:r>
      <w:r w:rsidRPr="00B337B7">
        <w:rPr>
          <w:rFonts w:ascii="Times New Roman" w:hAnsi="Times New Roman" w:cs="Times New Roman" w:hint="eastAsia"/>
          <w:b/>
          <w:bCs/>
        </w:rPr>
        <w:t xml:space="preserve">. </w:t>
      </w:r>
      <w:r w:rsidR="00CF75FA" w:rsidRPr="00B337B7">
        <w:rPr>
          <w:rFonts w:ascii="Times New Roman" w:hAnsi="Times New Roman" w:cs="Times New Roman"/>
          <w:b/>
          <w:bCs/>
        </w:rPr>
        <w:t>1</w:t>
      </w:r>
      <w:r w:rsidRPr="00B337B7">
        <w:rPr>
          <w:rFonts w:ascii="Times New Roman" w:hAnsi="Times New Roman" w:cs="Times New Roman" w:hint="eastAsia"/>
          <w:b/>
          <w:bCs/>
        </w:rPr>
        <w:t>.</w:t>
      </w:r>
      <w:r w:rsidRPr="00B337B7">
        <w:rPr>
          <w:rFonts w:ascii="Times New Roman" w:hAnsi="Times New Roman" w:cs="Times New Roman"/>
        </w:rPr>
        <w:t xml:space="preserve"> In vivo tumor </w:t>
      </w:r>
      <w:r w:rsidR="00B337B7">
        <w:rPr>
          <w:rFonts w:ascii="Times New Roman" w:hAnsi="Times New Roman" w:cs="Times New Roman"/>
        </w:rPr>
        <w:t>CEST MRI</w:t>
      </w:r>
      <w:r w:rsidRPr="00B337B7">
        <w:rPr>
          <w:rFonts w:ascii="Times New Roman" w:hAnsi="Times New Roman" w:cs="Times New Roman"/>
        </w:rPr>
        <w:t xml:space="preserve"> of </w:t>
      </w:r>
      <w:r w:rsidR="00B337B7">
        <w:rPr>
          <w:rFonts w:ascii="Times New Roman" w:hAnsi="Times New Roman" w:cs="Times New Roman"/>
        </w:rPr>
        <w:t>t</w:t>
      </w:r>
      <w:r w:rsidRPr="00B337B7">
        <w:rPr>
          <w:rFonts w:ascii="Times New Roman" w:hAnsi="Times New Roman" w:cs="Times New Roman" w:hint="eastAsia"/>
        </w:rPr>
        <w:t>reatment</w:t>
      </w:r>
      <w:r w:rsidRPr="00B337B7">
        <w:rPr>
          <w:rFonts w:ascii="Times New Roman" w:hAnsi="Times New Roman" w:cs="Times New Roman"/>
        </w:rPr>
        <w:t xml:space="preserve"> group</w:t>
      </w:r>
      <w:r w:rsidR="00B337B7">
        <w:rPr>
          <w:rFonts w:ascii="Times New Roman" w:hAnsi="Times New Roman" w:cs="Times New Roman"/>
        </w:rPr>
        <w:t xml:space="preserve"> using APTw contrast</w:t>
      </w:r>
      <w:r w:rsidRPr="00B337B7">
        <w:rPr>
          <w:rFonts w:ascii="Times New Roman" w:hAnsi="Times New Roman" w:cs="Times New Roman"/>
        </w:rPr>
        <w:t>. T2w image</w:t>
      </w:r>
      <w:r w:rsidRPr="00B337B7">
        <w:rPr>
          <w:rFonts w:ascii="Times New Roman" w:hAnsi="Times New Roman" w:cs="Times New Roman" w:hint="eastAsia"/>
        </w:rPr>
        <w:t>,</w:t>
      </w:r>
      <w:r w:rsidRPr="00B337B7">
        <w:rPr>
          <w:rFonts w:ascii="Times New Roman" w:hAnsi="Times New Roman" w:cs="Times New Roman"/>
        </w:rPr>
        <w:t xml:space="preserve"> CEST map at</w:t>
      </w:r>
      <w:r w:rsidRPr="00B337B7">
        <w:rPr>
          <w:rFonts w:ascii="Times New Roman" w:hAnsi="Times New Roman" w:cs="Times New Roman" w:hint="eastAsia"/>
        </w:rPr>
        <w:t xml:space="preserve"> </w:t>
      </w:r>
      <w:r w:rsidRPr="00B337B7">
        <w:rPr>
          <w:rFonts w:ascii="Times New Roman" w:hAnsi="Times New Roman" w:cs="Times New Roman"/>
        </w:rPr>
        <w:t>3.5 ppm</w:t>
      </w:r>
      <w:r w:rsidRPr="00B337B7">
        <w:rPr>
          <w:rFonts w:ascii="Times New Roman" w:hAnsi="Times New Roman" w:cs="Times New Roman" w:hint="eastAsia"/>
        </w:rPr>
        <w:t>, and</w:t>
      </w:r>
      <w:r w:rsidRPr="00B337B7">
        <w:rPr>
          <w:rFonts w:ascii="Times New Roman" w:hAnsi="Times New Roman" w:cs="Times New Roman"/>
        </w:rPr>
        <w:t xml:space="preserve"> -3.5 ppm</w:t>
      </w:r>
      <w:r w:rsidRPr="00B337B7">
        <w:rPr>
          <w:rFonts w:ascii="Times New Roman" w:hAnsi="Times New Roman" w:cs="Times New Roman" w:hint="eastAsia"/>
        </w:rPr>
        <w:t xml:space="preserve"> of </w:t>
      </w:r>
      <w:r w:rsidRPr="00B337B7">
        <w:rPr>
          <w:rFonts w:ascii="Times New Roman" w:hAnsi="Times New Roman" w:cs="Times New Roman"/>
        </w:rPr>
        <w:t xml:space="preserve">(A) </w:t>
      </w:r>
      <w:r w:rsidRPr="00B337B7">
        <w:rPr>
          <w:rFonts w:ascii="Times New Roman" w:hAnsi="Times New Roman" w:cs="Times New Roman" w:hint="eastAsia"/>
        </w:rPr>
        <w:t xml:space="preserve">mice 2,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B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 xml:space="preserve">mice 3,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C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 xml:space="preserve">mice 4, and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D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>mice 5.</w:t>
      </w:r>
    </w:p>
    <w:p w14:paraId="0807B224" w14:textId="0DB0D1F6" w:rsidR="009F1955" w:rsidRPr="00B337B7" w:rsidRDefault="009F1955" w:rsidP="00CD5595">
      <w:pPr>
        <w:rPr>
          <w:lang w:val="en-ZA"/>
        </w:rPr>
      </w:pPr>
      <w:r>
        <w:rPr>
          <w:noProof/>
          <w:lang w:val="en-ZA"/>
        </w:rPr>
        <w:lastRenderedPageBreak/>
        <w:drawing>
          <wp:anchor distT="0" distB="0" distL="114300" distR="114300" simplePos="0" relativeHeight="251659264" behindDoc="0" locked="0" layoutInCell="1" allowOverlap="1" wp14:anchorId="6AD6F811" wp14:editId="25C6850A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5400000" cy="4746520"/>
            <wp:effectExtent l="0" t="0" r="0" b="0"/>
            <wp:wrapTopAndBottom/>
            <wp:docPr id="132190530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74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37B7">
        <w:rPr>
          <w:rFonts w:ascii="Times New Roman" w:hAnsi="Times New Roman" w:cs="Times New Roman" w:hint="eastAsia"/>
          <w:b/>
          <w:bCs/>
        </w:rPr>
        <w:t xml:space="preserve">Supp </w:t>
      </w:r>
      <w:r w:rsidRPr="00B337B7">
        <w:rPr>
          <w:rFonts w:ascii="Times New Roman" w:hAnsi="Times New Roman" w:cs="Times New Roman"/>
          <w:b/>
          <w:bCs/>
        </w:rPr>
        <w:t>Fig</w:t>
      </w:r>
      <w:r w:rsidRPr="00B337B7">
        <w:rPr>
          <w:rFonts w:ascii="Times New Roman" w:hAnsi="Times New Roman" w:cs="Times New Roman" w:hint="eastAsia"/>
          <w:b/>
          <w:bCs/>
        </w:rPr>
        <w:t xml:space="preserve">. </w:t>
      </w:r>
      <w:r w:rsidR="00CF75FA" w:rsidRPr="00B337B7">
        <w:rPr>
          <w:rFonts w:ascii="Times New Roman" w:hAnsi="Times New Roman" w:cs="Times New Roman"/>
          <w:b/>
          <w:bCs/>
        </w:rPr>
        <w:t>2</w:t>
      </w:r>
      <w:r w:rsidRPr="00B337B7">
        <w:rPr>
          <w:rFonts w:ascii="Times New Roman" w:hAnsi="Times New Roman" w:cs="Times New Roman" w:hint="eastAsia"/>
          <w:b/>
          <w:bCs/>
        </w:rPr>
        <w:t>.</w:t>
      </w:r>
      <w:r w:rsidRPr="00B337B7">
        <w:rPr>
          <w:rFonts w:ascii="Times New Roman" w:hAnsi="Times New Roman" w:cs="Times New Roman"/>
        </w:rPr>
        <w:t xml:space="preserve"> In vivo tumor </w:t>
      </w:r>
      <w:r w:rsidR="00B337B7">
        <w:rPr>
          <w:rFonts w:ascii="Times New Roman" w:hAnsi="Times New Roman" w:cs="Times New Roman"/>
        </w:rPr>
        <w:t>CEST MRI</w:t>
      </w:r>
      <w:r w:rsidRPr="00B337B7">
        <w:rPr>
          <w:rFonts w:ascii="Times New Roman" w:hAnsi="Times New Roman" w:cs="Times New Roman"/>
        </w:rPr>
        <w:t xml:space="preserve"> of control group</w:t>
      </w:r>
      <w:r w:rsidR="00B337B7">
        <w:rPr>
          <w:rFonts w:ascii="Times New Roman" w:hAnsi="Times New Roman" w:cs="Times New Roman"/>
        </w:rPr>
        <w:t xml:space="preserve"> using APTw contrast</w:t>
      </w:r>
      <w:r w:rsidRPr="00B337B7">
        <w:rPr>
          <w:rFonts w:ascii="Times New Roman" w:hAnsi="Times New Roman" w:cs="Times New Roman"/>
        </w:rPr>
        <w:t>. T2w image</w:t>
      </w:r>
      <w:r w:rsidRPr="00B337B7">
        <w:rPr>
          <w:rFonts w:ascii="Times New Roman" w:hAnsi="Times New Roman" w:cs="Times New Roman" w:hint="eastAsia"/>
        </w:rPr>
        <w:t>,</w:t>
      </w:r>
      <w:r w:rsidRPr="00B337B7">
        <w:rPr>
          <w:rFonts w:ascii="Times New Roman" w:hAnsi="Times New Roman" w:cs="Times New Roman"/>
        </w:rPr>
        <w:t xml:space="preserve"> CEST map at</w:t>
      </w:r>
      <w:r w:rsidRPr="00B337B7">
        <w:rPr>
          <w:rFonts w:ascii="Times New Roman" w:hAnsi="Times New Roman" w:cs="Times New Roman" w:hint="eastAsia"/>
        </w:rPr>
        <w:t xml:space="preserve"> </w:t>
      </w:r>
      <w:r w:rsidRPr="00B337B7">
        <w:rPr>
          <w:rFonts w:ascii="Times New Roman" w:hAnsi="Times New Roman" w:cs="Times New Roman"/>
        </w:rPr>
        <w:t>3.5 ppm</w:t>
      </w:r>
      <w:r w:rsidRPr="00B337B7">
        <w:rPr>
          <w:rFonts w:ascii="Times New Roman" w:hAnsi="Times New Roman" w:cs="Times New Roman" w:hint="eastAsia"/>
        </w:rPr>
        <w:t>, and</w:t>
      </w:r>
      <w:r w:rsidRPr="00B337B7">
        <w:rPr>
          <w:rFonts w:ascii="Times New Roman" w:hAnsi="Times New Roman" w:cs="Times New Roman"/>
        </w:rPr>
        <w:t xml:space="preserve"> -3.5 ppm</w:t>
      </w:r>
      <w:r w:rsidRPr="00B337B7">
        <w:rPr>
          <w:rFonts w:ascii="Times New Roman" w:hAnsi="Times New Roman" w:cs="Times New Roman" w:hint="eastAsia"/>
        </w:rPr>
        <w:t xml:space="preserve"> of </w:t>
      </w:r>
      <w:r w:rsidRPr="00B337B7">
        <w:rPr>
          <w:rFonts w:ascii="Times New Roman" w:hAnsi="Times New Roman" w:cs="Times New Roman"/>
        </w:rPr>
        <w:t xml:space="preserve">(A) </w:t>
      </w:r>
      <w:r w:rsidRPr="00B337B7">
        <w:rPr>
          <w:rFonts w:ascii="Times New Roman" w:hAnsi="Times New Roman" w:cs="Times New Roman" w:hint="eastAsia"/>
        </w:rPr>
        <w:t xml:space="preserve">mice 2,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B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 xml:space="preserve">mice 3,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C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 xml:space="preserve">mice 4, and </w:t>
      </w:r>
      <w:r w:rsidRPr="00B337B7">
        <w:rPr>
          <w:rFonts w:ascii="Times New Roman" w:hAnsi="Times New Roman" w:cs="Times New Roman"/>
        </w:rPr>
        <w:t>(</w:t>
      </w:r>
      <w:r w:rsidRPr="00B337B7">
        <w:rPr>
          <w:rFonts w:ascii="Times New Roman" w:hAnsi="Times New Roman" w:cs="Times New Roman" w:hint="eastAsia"/>
        </w:rPr>
        <w:t>D</w:t>
      </w:r>
      <w:r w:rsidRPr="00B337B7">
        <w:rPr>
          <w:rFonts w:ascii="Times New Roman" w:hAnsi="Times New Roman" w:cs="Times New Roman"/>
        </w:rPr>
        <w:t xml:space="preserve">) </w:t>
      </w:r>
      <w:r w:rsidRPr="00B337B7">
        <w:rPr>
          <w:rFonts w:ascii="Times New Roman" w:hAnsi="Times New Roman" w:cs="Times New Roman" w:hint="eastAsia"/>
        </w:rPr>
        <w:t>mice 5.</w:t>
      </w:r>
    </w:p>
    <w:p w14:paraId="7F84C9FA" w14:textId="77777777" w:rsidR="009F1955" w:rsidRPr="009F1955" w:rsidRDefault="009F1955" w:rsidP="00CD5595">
      <w:pPr>
        <w:rPr>
          <w:u w:val="single"/>
          <w:lang w:val="en-ZA"/>
        </w:rPr>
      </w:pPr>
    </w:p>
    <w:sectPr w:rsidR="009F1955" w:rsidRPr="009F195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95"/>
    <w:rsid w:val="00084536"/>
    <w:rsid w:val="002C0EAC"/>
    <w:rsid w:val="002F77B8"/>
    <w:rsid w:val="007F0582"/>
    <w:rsid w:val="009F1955"/>
    <w:rsid w:val="00A37DD5"/>
    <w:rsid w:val="00AF1A95"/>
    <w:rsid w:val="00B337B7"/>
    <w:rsid w:val="00C04D9E"/>
    <w:rsid w:val="00CD5595"/>
    <w:rsid w:val="00CF75FA"/>
    <w:rsid w:val="00D6473A"/>
    <w:rsid w:val="00DE7049"/>
    <w:rsid w:val="00E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A5EBE"/>
  <w15:chartTrackingRefBased/>
  <w15:docId w15:val="{AF0E561E-8ECB-42F2-A754-B0AF86D3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55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59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59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5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59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59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59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59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5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5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59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5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5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595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5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595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5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5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5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5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5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5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5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5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5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5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5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5AB130CA2378724DB1EE1054BE87988C" ma:contentTypeVersion="18" ma:contentTypeDescription="建立新的文件。" ma:contentTypeScope="" ma:versionID="c7c3a175b4225b2a368cd4f77fe862de">
  <xsd:schema xmlns:xsd="http://www.w3.org/2001/XMLSchema" xmlns:xs="http://www.w3.org/2001/XMLSchema" xmlns:p="http://schemas.microsoft.com/office/2006/metadata/properties" xmlns:ns2="16e59211-3849-4331-8efe-70876da133f1" xmlns:ns3="eed40c65-f810-4e9a-92fc-4d10a79952e3" targetNamespace="http://schemas.microsoft.com/office/2006/metadata/properties" ma:root="true" ma:fieldsID="3ccd3447ed4c1ac77e0bd12ac7aa2f68" ns2:_="" ns3:_="">
    <xsd:import namespace="16e59211-3849-4331-8efe-70876da133f1"/>
    <xsd:import namespace="eed40c65-f810-4e9a-92fc-4d10a7995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59211-3849-4331-8efe-70876da13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影像標籤" ma:readOnly="false" ma:fieldId="{5cf76f15-5ced-4ddc-b409-7134ff3c332f}" ma:taxonomyMulti="true" ma:sspId="e0ba400c-d543-4c24-b70c-40427e126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40c65-f810-4e9a-92fc-4d10a79952e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e59211-3849-4331-8efe-70876da133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AE8E43-4B1D-4AAD-BCE3-3F35C1B12A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B1572-37DF-4346-99C5-2A39CF8AB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59211-3849-4331-8efe-70876da133f1"/>
    <ds:schemaRef ds:uri="eed40c65-f810-4e9a-92fc-4d10a7995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EBD1D0-8E6E-4D8E-A961-B7D316857C95}">
  <ds:schemaRefs>
    <ds:schemaRef ds:uri="http://schemas.microsoft.com/office/2006/metadata/properties"/>
    <ds:schemaRef ds:uri="http://schemas.microsoft.com/office/infopath/2007/PartnerControls"/>
    <ds:schemaRef ds:uri="16e59211-3849-4331-8efe-70876da133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 Lok Hin</dc:creator>
  <cp:keywords/>
  <dc:description/>
  <cp:lastModifiedBy>Prof. CHAN Wai Yan Kannie</cp:lastModifiedBy>
  <cp:revision>6</cp:revision>
  <dcterms:created xsi:type="dcterms:W3CDTF">2025-04-08T03:40:00Z</dcterms:created>
  <dcterms:modified xsi:type="dcterms:W3CDTF">2026-09-26T00:30:00Z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a8449ddb-2571-40bb-918f-8283a4644f22</vt:lpwstr>
  </property>
  <property fmtid="{D5CDD505-2E9C-101B-9397-08002B2CF9AE}" pid="3" name="ContentTypeId">
    <vt:lpwstr>0x0101005AB130CA2378724DB1EE1054BE87988C</vt:lpwstr>
  </property>
  <property fmtid="{D5CDD505-2E9C-101B-9397-08002B2CF9AE}" pid="4" name="MediaServiceImageTags">
    <vt:lpwstr/>
  </property>
</Properties>
</file>