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B4B" w:rsidRPr="00BB2DC8" w:rsidRDefault="00E72B4B" w:rsidP="00BB2DC8">
      <w:pPr>
        <w:spacing w:line="480" w:lineRule="auto"/>
        <w:jc w:val="center"/>
        <w:rPr>
          <w:rFonts w:ascii="Times New Roman" w:hAnsi="Times New Roman" w:cs="Times New Roman"/>
          <w:b/>
          <w:sz w:val="24"/>
          <w:szCs w:val="24"/>
        </w:rPr>
      </w:pPr>
      <w:r w:rsidRPr="00BB2DC8">
        <w:rPr>
          <w:rFonts w:ascii="Times New Roman" w:hAnsi="Times New Roman" w:cs="Times New Roman"/>
          <w:b/>
          <w:sz w:val="24"/>
          <w:szCs w:val="24"/>
        </w:rPr>
        <w:t>Data Supplement - Web appendix for</w:t>
      </w:r>
    </w:p>
    <w:p w:rsidR="00E72B4B" w:rsidRPr="00BB2DC8" w:rsidRDefault="00E72B4B" w:rsidP="00BB2DC8">
      <w:pPr>
        <w:spacing w:line="480" w:lineRule="auto"/>
        <w:jc w:val="center"/>
        <w:rPr>
          <w:rFonts w:ascii="Times New Roman" w:hAnsi="Times New Roman" w:cs="Times New Roman"/>
          <w:b/>
          <w:sz w:val="24"/>
          <w:szCs w:val="24"/>
        </w:rPr>
      </w:pPr>
      <w:r w:rsidRPr="00BB2DC8">
        <w:rPr>
          <w:rFonts w:ascii="Times New Roman" w:hAnsi="Times New Roman" w:cs="Times New Roman"/>
          <w:b/>
          <w:sz w:val="24"/>
          <w:szCs w:val="24"/>
        </w:rPr>
        <w:t>“</w:t>
      </w:r>
      <w:r w:rsidRPr="00BB2DC8">
        <w:rPr>
          <w:rFonts w:ascii="Times New Roman" w:hAnsi="Times New Roman" w:cs="Times New Roman"/>
          <w:kern w:val="0"/>
          <w:sz w:val="24"/>
          <w:szCs w:val="24"/>
        </w:rPr>
        <w:t>Non-communicable diseases are key to further narrow gender gap in life expectancy in Shanghai, China</w:t>
      </w:r>
      <w:r w:rsidRPr="00BB2DC8">
        <w:rPr>
          <w:rFonts w:ascii="Times New Roman" w:hAnsi="Times New Roman" w:cs="Times New Roman"/>
          <w:b/>
          <w:sz w:val="24"/>
          <w:szCs w:val="24"/>
        </w:rPr>
        <w:t>”</w:t>
      </w:r>
    </w:p>
    <w:p w:rsidR="00E72B4B" w:rsidRDefault="00E72B4B">
      <w:pPr>
        <w:rPr>
          <w:rFonts w:ascii="Times New Roman" w:hAnsi="Times New Roman" w:cs="Times New Roman"/>
          <w:b/>
          <w:sz w:val="24"/>
          <w:szCs w:val="24"/>
        </w:rPr>
      </w:pPr>
    </w:p>
    <w:p w:rsidR="00BB2DC8" w:rsidRDefault="00BB2DC8">
      <w:pPr>
        <w:rPr>
          <w:rFonts w:ascii="Times New Roman" w:hAnsi="Times New Roman" w:cs="Times New Roman"/>
          <w:b/>
          <w:sz w:val="24"/>
          <w:szCs w:val="24"/>
        </w:rPr>
      </w:pPr>
    </w:p>
    <w:p w:rsidR="00BB2DC8" w:rsidRPr="00BB2DC8" w:rsidRDefault="00BB2DC8">
      <w:pPr>
        <w:rPr>
          <w:rFonts w:ascii="Times New Roman" w:hAnsi="Times New Roman" w:cs="Times New Roman"/>
          <w:b/>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1134"/>
      </w:tblGrid>
      <w:tr w:rsidR="0038652A" w:rsidRPr="00BB2DC8" w:rsidTr="00BB2DC8">
        <w:trPr>
          <w:trHeight w:hRule="exact" w:val="624"/>
        </w:trPr>
        <w:tc>
          <w:tcPr>
            <w:tcW w:w="8046" w:type="dxa"/>
            <w:tcBorders>
              <w:bottom w:val="single" w:sz="4" w:space="0" w:color="auto"/>
            </w:tcBorders>
          </w:tcPr>
          <w:p w:rsidR="0038652A" w:rsidRPr="00BB2DC8" w:rsidRDefault="0038652A">
            <w:pPr>
              <w:rPr>
                <w:b/>
                <w:sz w:val="24"/>
                <w:szCs w:val="24"/>
              </w:rPr>
            </w:pPr>
            <w:r w:rsidRPr="00BB2DC8">
              <w:rPr>
                <w:rFonts w:hint="eastAsia"/>
                <w:b/>
                <w:sz w:val="24"/>
                <w:szCs w:val="24"/>
              </w:rPr>
              <w:t>Table of Contents</w:t>
            </w:r>
          </w:p>
        </w:tc>
        <w:tc>
          <w:tcPr>
            <w:tcW w:w="1134" w:type="dxa"/>
            <w:tcBorders>
              <w:bottom w:val="single" w:sz="4" w:space="0" w:color="auto"/>
            </w:tcBorders>
          </w:tcPr>
          <w:p w:rsidR="0038652A" w:rsidRPr="00BB2DC8" w:rsidRDefault="0038652A" w:rsidP="00BB2DC8">
            <w:pPr>
              <w:jc w:val="center"/>
              <w:rPr>
                <w:b/>
                <w:sz w:val="24"/>
                <w:szCs w:val="24"/>
              </w:rPr>
            </w:pPr>
            <w:r w:rsidRPr="00BB2DC8">
              <w:rPr>
                <w:rFonts w:hint="eastAsia"/>
                <w:b/>
                <w:sz w:val="24"/>
                <w:szCs w:val="24"/>
              </w:rPr>
              <w:t>P</w:t>
            </w:r>
            <w:r w:rsidRPr="00BB2DC8">
              <w:rPr>
                <w:b/>
                <w:sz w:val="24"/>
                <w:szCs w:val="24"/>
              </w:rPr>
              <w:t>age</w:t>
            </w:r>
          </w:p>
        </w:tc>
      </w:tr>
      <w:tr w:rsidR="0038652A" w:rsidRPr="00BB2DC8" w:rsidTr="00BB2DC8">
        <w:trPr>
          <w:trHeight w:hRule="exact" w:val="960"/>
        </w:trPr>
        <w:tc>
          <w:tcPr>
            <w:tcW w:w="8046" w:type="dxa"/>
            <w:tcBorders>
              <w:top w:val="single" w:sz="4" w:space="0" w:color="auto"/>
            </w:tcBorders>
          </w:tcPr>
          <w:p w:rsidR="0038652A" w:rsidRPr="00BB2DC8" w:rsidRDefault="0038652A">
            <w:pPr>
              <w:rPr>
                <w:b/>
                <w:sz w:val="24"/>
                <w:szCs w:val="24"/>
              </w:rPr>
            </w:pPr>
            <w:r w:rsidRPr="00BB2DC8">
              <w:rPr>
                <w:rFonts w:ascii="Times New Roman" w:hAnsi="Times New Roman" w:hint="eastAsia"/>
                <w:b/>
                <w:kern w:val="0"/>
                <w:sz w:val="24"/>
                <w:szCs w:val="24"/>
              </w:rPr>
              <w:t>Table A1</w:t>
            </w:r>
            <w:r w:rsidRPr="00BB2DC8">
              <w:rPr>
                <w:b/>
                <w:sz w:val="24"/>
                <w:szCs w:val="24"/>
              </w:rPr>
              <w:t xml:space="preserve"> </w:t>
            </w:r>
            <w:r w:rsidR="000A6B0D" w:rsidRPr="00BB2DC8">
              <w:rPr>
                <w:rFonts w:ascii="Times New Roman" w:hAnsi="Times New Roman" w:cs="Times New Roman"/>
                <w:sz w:val="24"/>
                <w:szCs w:val="24"/>
              </w:rPr>
              <w:t>List of causes of death focused in our study and the corresponding ICD-9 &amp; ICD-10 codes</w:t>
            </w:r>
          </w:p>
        </w:tc>
        <w:tc>
          <w:tcPr>
            <w:tcW w:w="1134" w:type="dxa"/>
            <w:tcBorders>
              <w:top w:val="single" w:sz="4" w:space="0" w:color="auto"/>
            </w:tcBorders>
          </w:tcPr>
          <w:p w:rsidR="0038652A" w:rsidRPr="00BB2DC8" w:rsidRDefault="000A6B0D" w:rsidP="00BB2DC8">
            <w:pPr>
              <w:jc w:val="center"/>
              <w:rPr>
                <w:b/>
                <w:sz w:val="24"/>
                <w:szCs w:val="24"/>
              </w:rPr>
            </w:pPr>
            <w:r w:rsidRPr="00BB2DC8">
              <w:rPr>
                <w:rFonts w:hint="eastAsia"/>
                <w:b/>
                <w:sz w:val="24"/>
                <w:szCs w:val="24"/>
              </w:rPr>
              <w:t>1</w:t>
            </w:r>
          </w:p>
        </w:tc>
      </w:tr>
      <w:tr w:rsidR="00607DDF" w:rsidRPr="00BB2DC8" w:rsidTr="00BB2DC8">
        <w:trPr>
          <w:trHeight w:hRule="exact" w:val="624"/>
        </w:trPr>
        <w:tc>
          <w:tcPr>
            <w:tcW w:w="8046" w:type="dxa"/>
          </w:tcPr>
          <w:p w:rsidR="00607DDF" w:rsidRPr="00BB2DC8" w:rsidRDefault="00607DDF" w:rsidP="00607DDF">
            <w:pPr>
              <w:rPr>
                <w:b/>
                <w:sz w:val="24"/>
                <w:szCs w:val="24"/>
              </w:rPr>
            </w:pPr>
            <w:r w:rsidRPr="00BB2DC8">
              <w:rPr>
                <w:rFonts w:ascii="Times New Roman" w:hAnsi="Times New Roman" w:hint="eastAsia"/>
                <w:b/>
                <w:kern w:val="0"/>
                <w:sz w:val="24"/>
                <w:szCs w:val="24"/>
              </w:rPr>
              <w:t>Table A</w:t>
            </w:r>
            <w:r>
              <w:rPr>
                <w:rFonts w:ascii="Times New Roman" w:hAnsi="Times New Roman"/>
                <w:b/>
                <w:kern w:val="0"/>
                <w:sz w:val="24"/>
                <w:szCs w:val="24"/>
              </w:rPr>
              <w:t>2</w:t>
            </w:r>
            <w:r w:rsidRPr="00BB2DC8">
              <w:rPr>
                <w:b/>
                <w:sz w:val="24"/>
                <w:szCs w:val="24"/>
              </w:rPr>
              <w:t xml:space="preserve"> </w:t>
            </w:r>
            <w:r w:rsidR="00717672">
              <w:rPr>
                <w:rFonts w:ascii="Times New Roman" w:hAnsi="Times New Roman" w:cs="Times New Roman"/>
                <w:color w:val="000000"/>
                <w:kern w:val="0"/>
                <w:sz w:val="24"/>
                <w:szCs w:val="24"/>
              </w:rPr>
              <w:t>Test for number of j</w:t>
            </w:r>
            <w:r w:rsidR="00717672" w:rsidRPr="00607DDF">
              <w:rPr>
                <w:rFonts w:ascii="Times New Roman" w:hAnsi="Times New Roman" w:cs="Times New Roman"/>
                <w:color w:val="000000"/>
                <w:kern w:val="0"/>
                <w:sz w:val="24"/>
                <w:szCs w:val="24"/>
              </w:rPr>
              <w:t>oinpoint</w:t>
            </w:r>
            <w:r w:rsidR="00717672">
              <w:rPr>
                <w:rFonts w:ascii="Times New Roman" w:hAnsi="Times New Roman" w:cs="Times New Roman"/>
                <w:color w:val="000000"/>
                <w:kern w:val="0"/>
                <w:sz w:val="24"/>
                <w:szCs w:val="24"/>
              </w:rPr>
              <w:t>s</w:t>
            </w:r>
          </w:p>
        </w:tc>
        <w:tc>
          <w:tcPr>
            <w:tcW w:w="1134" w:type="dxa"/>
          </w:tcPr>
          <w:p w:rsidR="00607DDF" w:rsidRPr="00BB2DC8" w:rsidRDefault="00966346" w:rsidP="00607DDF">
            <w:pPr>
              <w:jc w:val="center"/>
              <w:rPr>
                <w:b/>
                <w:sz w:val="24"/>
                <w:szCs w:val="24"/>
              </w:rPr>
            </w:pPr>
            <w:r>
              <w:rPr>
                <w:rFonts w:hint="eastAsia"/>
                <w:b/>
                <w:sz w:val="24"/>
                <w:szCs w:val="24"/>
              </w:rPr>
              <w:t>3</w:t>
            </w:r>
          </w:p>
        </w:tc>
      </w:tr>
      <w:tr w:rsidR="00717672" w:rsidRPr="00BB2DC8" w:rsidTr="00BB2DC8">
        <w:trPr>
          <w:trHeight w:hRule="exact" w:val="624"/>
        </w:trPr>
        <w:tc>
          <w:tcPr>
            <w:tcW w:w="8046" w:type="dxa"/>
          </w:tcPr>
          <w:p w:rsidR="00717672" w:rsidRPr="00BB2DC8" w:rsidRDefault="00717672" w:rsidP="00717672">
            <w:pPr>
              <w:rPr>
                <w:b/>
                <w:sz w:val="24"/>
                <w:szCs w:val="24"/>
              </w:rPr>
            </w:pPr>
            <w:r w:rsidRPr="00BB2DC8">
              <w:rPr>
                <w:rFonts w:ascii="Times New Roman" w:hAnsi="Times New Roman" w:hint="eastAsia"/>
                <w:b/>
                <w:kern w:val="0"/>
                <w:sz w:val="24"/>
                <w:szCs w:val="24"/>
              </w:rPr>
              <w:t>Table A</w:t>
            </w:r>
            <w:r>
              <w:rPr>
                <w:rFonts w:ascii="Times New Roman" w:hAnsi="Times New Roman"/>
                <w:b/>
                <w:kern w:val="0"/>
                <w:sz w:val="24"/>
                <w:szCs w:val="24"/>
              </w:rPr>
              <w:t>3</w:t>
            </w:r>
            <w:r w:rsidRPr="00BB2DC8">
              <w:rPr>
                <w:b/>
                <w:sz w:val="24"/>
                <w:szCs w:val="24"/>
              </w:rPr>
              <w:t xml:space="preserve"> </w:t>
            </w:r>
            <w:r w:rsidRPr="00F865FC">
              <w:rPr>
                <w:rFonts w:ascii="Times New Roman" w:eastAsia="宋体" w:hAnsi="Times New Roman" w:cs="Times New Roman"/>
                <w:bCs/>
                <w:color w:val="000000"/>
                <w:kern w:val="0"/>
                <w:sz w:val="22"/>
              </w:rPr>
              <w:t>Estimate</w:t>
            </w:r>
            <w:r w:rsidRPr="00BB7A4B">
              <w:rPr>
                <w:rFonts w:ascii="Times New Roman" w:eastAsia="宋体" w:hAnsi="Times New Roman" w:cs="Times New Roman"/>
                <w:bCs/>
                <w:color w:val="000000"/>
                <w:kern w:val="0"/>
                <w:sz w:val="22"/>
              </w:rPr>
              <w:t>d regression coefficients</w:t>
            </w:r>
            <w:r>
              <w:rPr>
                <w:rFonts w:ascii="Times New Roman" w:eastAsia="宋体" w:hAnsi="Times New Roman" w:cs="Times New Roman"/>
                <w:bCs/>
                <w:color w:val="000000"/>
                <w:kern w:val="0"/>
                <w:sz w:val="22"/>
              </w:rPr>
              <w:t xml:space="preserve"> </w:t>
            </w:r>
            <w:r>
              <w:rPr>
                <w:rFonts w:ascii="Times New Roman" w:eastAsia="宋体" w:hAnsi="Times New Roman" w:cs="Times New Roman" w:hint="eastAsia"/>
                <w:bCs/>
                <w:color w:val="000000"/>
                <w:kern w:val="0"/>
                <w:sz w:val="22"/>
              </w:rPr>
              <w:t>for 1 joinpoint model</w:t>
            </w:r>
          </w:p>
        </w:tc>
        <w:tc>
          <w:tcPr>
            <w:tcW w:w="1134" w:type="dxa"/>
          </w:tcPr>
          <w:p w:rsidR="00717672" w:rsidRDefault="00717672" w:rsidP="00717672">
            <w:pPr>
              <w:jc w:val="center"/>
              <w:rPr>
                <w:b/>
                <w:sz w:val="24"/>
                <w:szCs w:val="24"/>
              </w:rPr>
            </w:pPr>
            <w:r>
              <w:rPr>
                <w:rFonts w:hint="eastAsia"/>
                <w:b/>
                <w:sz w:val="24"/>
                <w:szCs w:val="24"/>
              </w:rPr>
              <w:t>3</w:t>
            </w:r>
          </w:p>
        </w:tc>
      </w:tr>
      <w:tr w:rsidR="00717672" w:rsidRPr="00BB2DC8" w:rsidTr="00BB2DC8">
        <w:trPr>
          <w:trHeight w:hRule="exact" w:val="624"/>
        </w:trPr>
        <w:tc>
          <w:tcPr>
            <w:tcW w:w="8046" w:type="dxa"/>
          </w:tcPr>
          <w:p w:rsidR="00717672" w:rsidRPr="00BB2DC8" w:rsidRDefault="00717672" w:rsidP="00717672">
            <w:pPr>
              <w:rPr>
                <w:b/>
                <w:sz w:val="24"/>
                <w:szCs w:val="24"/>
              </w:rPr>
            </w:pPr>
            <w:r w:rsidRPr="00BB2DC8">
              <w:rPr>
                <w:rFonts w:ascii="Times New Roman" w:hAnsi="Times New Roman" w:hint="eastAsia"/>
                <w:b/>
                <w:kern w:val="0"/>
                <w:sz w:val="24"/>
                <w:szCs w:val="24"/>
              </w:rPr>
              <w:t>Table A</w:t>
            </w:r>
            <w:r>
              <w:rPr>
                <w:rFonts w:ascii="Times New Roman" w:hAnsi="Times New Roman"/>
                <w:b/>
                <w:kern w:val="0"/>
                <w:sz w:val="24"/>
                <w:szCs w:val="24"/>
              </w:rPr>
              <w:t>4</w:t>
            </w:r>
            <w:r w:rsidRPr="00BB2DC8">
              <w:rPr>
                <w:b/>
                <w:sz w:val="24"/>
                <w:szCs w:val="24"/>
              </w:rPr>
              <w:t xml:space="preserve"> </w:t>
            </w:r>
            <w:r w:rsidRPr="00BB2DC8">
              <w:rPr>
                <w:rFonts w:ascii="Times New Roman" w:hAnsi="Times New Roman" w:cs="Times New Roman"/>
                <w:color w:val="000000"/>
                <w:kern w:val="0"/>
                <w:sz w:val="24"/>
                <w:szCs w:val="24"/>
              </w:rPr>
              <w:t>Top 10 causes of death of China and Shanghai in 2017</w:t>
            </w:r>
          </w:p>
        </w:tc>
        <w:tc>
          <w:tcPr>
            <w:tcW w:w="1134" w:type="dxa"/>
          </w:tcPr>
          <w:p w:rsidR="00717672" w:rsidRPr="00BB2DC8" w:rsidRDefault="00717672" w:rsidP="00717672">
            <w:pPr>
              <w:jc w:val="center"/>
              <w:rPr>
                <w:b/>
                <w:sz w:val="24"/>
                <w:szCs w:val="24"/>
              </w:rPr>
            </w:pPr>
            <w:r>
              <w:rPr>
                <w:b/>
                <w:sz w:val="24"/>
                <w:szCs w:val="24"/>
              </w:rPr>
              <w:t>4</w:t>
            </w:r>
          </w:p>
        </w:tc>
      </w:tr>
      <w:tr w:rsidR="00717672" w:rsidRPr="00BB2DC8" w:rsidTr="00BB2DC8">
        <w:trPr>
          <w:trHeight w:hRule="exact" w:val="624"/>
        </w:trPr>
        <w:tc>
          <w:tcPr>
            <w:tcW w:w="8046" w:type="dxa"/>
          </w:tcPr>
          <w:p w:rsidR="00717672" w:rsidRPr="00BB2DC8" w:rsidRDefault="00717672" w:rsidP="00717672">
            <w:pPr>
              <w:rPr>
                <w:b/>
                <w:sz w:val="24"/>
                <w:szCs w:val="24"/>
              </w:rPr>
            </w:pPr>
            <w:r w:rsidRPr="00BB2DC8">
              <w:rPr>
                <w:rFonts w:ascii="Times New Roman" w:hAnsi="Times New Roman" w:hint="eastAsia"/>
                <w:b/>
                <w:kern w:val="0"/>
                <w:sz w:val="24"/>
                <w:szCs w:val="24"/>
              </w:rPr>
              <w:t xml:space="preserve">Figure A1 </w:t>
            </w:r>
            <w:r w:rsidRPr="00BB2DC8">
              <w:rPr>
                <w:rFonts w:ascii="Times New Roman" w:hAnsi="Times New Roman"/>
                <w:kern w:val="0"/>
                <w:sz w:val="24"/>
                <w:szCs w:val="24"/>
              </w:rPr>
              <w:t>Age-specific percentage of garbage codes in 1973, 1999 and 2018 in Shanghai</w:t>
            </w:r>
          </w:p>
        </w:tc>
        <w:tc>
          <w:tcPr>
            <w:tcW w:w="1134" w:type="dxa"/>
          </w:tcPr>
          <w:p w:rsidR="00717672" w:rsidRPr="00BB2DC8" w:rsidRDefault="00717672" w:rsidP="00717672">
            <w:pPr>
              <w:jc w:val="center"/>
              <w:rPr>
                <w:b/>
                <w:sz w:val="24"/>
                <w:szCs w:val="24"/>
              </w:rPr>
            </w:pPr>
            <w:r>
              <w:rPr>
                <w:b/>
                <w:sz w:val="24"/>
                <w:szCs w:val="24"/>
              </w:rPr>
              <w:t>5</w:t>
            </w:r>
          </w:p>
        </w:tc>
      </w:tr>
    </w:tbl>
    <w:p w:rsidR="00E72B4B" w:rsidRPr="00BB2DC8" w:rsidRDefault="00E72B4B">
      <w:pPr>
        <w:rPr>
          <w:b/>
          <w:sz w:val="24"/>
          <w:szCs w:val="24"/>
        </w:rPr>
      </w:pPr>
    </w:p>
    <w:p w:rsidR="00E72B4B" w:rsidRDefault="00E72B4B">
      <w:pPr>
        <w:widowControl/>
        <w:jc w:val="left"/>
        <w:rPr>
          <w:b/>
        </w:rPr>
      </w:pPr>
      <w:r>
        <w:rPr>
          <w:b/>
        </w:rPr>
        <w:br w:type="page"/>
      </w:r>
    </w:p>
    <w:p w:rsidR="0038652A" w:rsidRDefault="0038652A">
      <w:pPr>
        <w:rPr>
          <w:b/>
        </w:rPr>
        <w:sectPr w:rsidR="0038652A" w:rsidSect="0038652A">
          <w:footerReference w:type="default" r:id="rId7"/>
          <w:pgSz w:w="11906" w:h="16838"/>
          <w:pgMar w:top="1418" w:right="1418" w:bottom="1418" w:left="1418" w:header="851" w:footer="992" w:gutter="0"/>
          <w:pgNumType w:start="0"/>
          <w:cols w:space="425"/>
          <w:titlePg/>
          <w:docGrid w:type="lines" w:linePitch="312"/>
        </w:sectPr>
      </w:pPr>
    </w:p>
    <w:p w:rsidR="001D32CD" w:rsidRPr="00BB2DC8" w:rsidRDefault="00950438" w:rsidP="00BB2DC8">
      <w:pPr>
        <w:spacing w:line="480" w:lineRule="auto"/>
        <w:rPr>
          <w:rFonts w:ascii="Times New Roman" w:hAnsi="Times New Roman" w:cs="Times New Roman"/>
          <w:sz w:val="24"/>
          <w:szCs w:val="24"/>
        </w:rPr>
      </w:pPr>
      <w:r w:rsidRPr="00BB2DC8">
        <w:rPr>
          <w:rFonts w:ascii="Times New Roman" w:hAnsi="Times New Roman" w:cs="Times New Roman"/>
          <w:b/>
          <w:sz w:val="24"/>
          <w:szCs w:val="24"/>
        </w:rPr>
        <w:lastRenderedPageBreak/>
        <w:t xml:space="preserve">Table </w:t>
      </w:r>
      <w:r w:rsidR="0038652A" w:rsidRPr="00BB2DC8">
        <w:rPr>
          <w:rFonts w:ascii="Times New Roman" w:hAnsi="Times New Roman" w:cs="Times New Roman"/>
          <w:b/>
          <w:sz w:val="24"/>
          <w:szCs w:val="24"/>
        </w:rPr>
        <w:t>A</w:t>
      </w:r>
      <w:r w:rsidRPr="00BB2DC8">
        <w:rPr>
          <w:rFonts w:ascii="Times New Roman" w:hAnsi="Times New Roman" w:cs="Times New Roman"/>
          <w:b/>
          <w:sz w:val="24"/>
          <w:szCs w:val="24"/>
        </w:rPr>
        <w:t>1</w:t>
      </w:r>
      <w:r w:rsidRPr="00BB2DC8">
        <w:rPr>
          <w:rFonts w:ascii="Times New Roman" w:hAnsi="Times New Roman" w:cs="Times New Roman"/>
          <w:sz w:val="24"/>
          <w:szCs w:val="24"/>
        </w:rPr>
        <w:t xml:space="preserve"> List of causes of death </w:t>
      </w:r>
      <w:r w:rsidR="0038652A" w:rsidRPr="00BB2DC8">
        <w:rPr>
          <w:rFonts w:ascii="Times New Roman" w:hAnsi="Times New Roman" w:cs="Times New Roman"/>
          <w:sz w:val="24"/>
          <w:szCs w:val="24"/>
        </w:rPr>
        <w:t>focused in our study and the corresponding ICD-9 &amp; ICD-10</w:t>
      </w:r>
      <w:r w:rsidRPr="00BB2DC8">
        <w:rPr>
          <w:rFonts w:ascii="Times New Roman" w:hAnsi="Times New Roman" w:cs="Times New Roman"/>
          <w:sz w:val="24"/>
          <w:szCs w:val="24"/>
        </w:rPr>
        <w:t xml:space="preserve"> codes</w:t>
      </w:r>
    </w:p>
    <w:tbl>
      <w:tblPr>
        <w:tblStyle w:val="a4"/>
        <w:tblW w:w="14000" w:type="dxa"/>
        <w:shd w:val="clear" w:color="auto" w:fill="FFFFFF" w:themeFill="background1"/>
        <w:tblLook w:val="04A0" w:firstRow="1" w:lastRow="0" w:firstColumn="1" w:lastColumn="0" w:noHBand="0" w:noVBand="1"/>
      </w:tblPr>
      <w:tblGrid>
        <w:gridCol w:w="2802"/>
        <w:gridCol w:w="6237"/>
        <w:gridCol w:w="4961"/>
      </w:tblGrid>
      <w:tr w:rsidR="00AE65F1" w:rsidRPr="004D045B" w:rsidTr="009500C1">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2802" w:type="dxa"/>
            <w:shd w:val="clear" w:color="auto" w:fill="FFFFFF" w:themeFill="background1"/>
            <w:noWrap/>
          </w:tcPr>
          <w:p w:rsidR="00AE65F1" w:rsidRPr="004D045B" w:rsidRDefault="00AE65F1" w:rsidP="00A22D37">
            <w:pPr>
              <w:jc w:val="left"/>
              <w:rPr>
                <w:rFonts w:ascii="Times New Roman" w:hAnsi="Times New Roman" w:cs="Times New Roman"/>
              </w:rPr>
            </w:pPr>
            <w:r w:rsidRPr="004D045B">
              <w:rPr>
                <w:rFonts w:ascii="Times New Roman" w:hAnsi="Times New Roman" w:cs="Times New Roman"/>
              </w:rPr>
              <w:t>Cause</w:t>
            </w:r>
          </w:p>
        </w:tc>
        <w:tc>
          <w:tcPr>
            <w:tcW w:w="6237" w:type="dxa"/>
            <w:shd w:val="clear" w:color="auto" w:fill="FFFFFF" w:themeFill="background1"/>
            <w:noWrap/>
          </w:tcPr>
          <w:p w:rsidR="00AE65F1" w:rsidRPr="004D045B" w:rsidRDefault="00AE65F1" w:rsidP="00A22D3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D045B">
              <w:rPr>
                <w:rFonts w:ascii="Times New Roman" w:hAnsi="Times New Roman" w:cs="Times New Roman"/>
              </w:rPr>
              <w:t xml:space="preserve">ICD-10 </w:t>
            </w:r>
          </w:p>
        </w:tc>
        <w:tc>
          <w:tcPr>
            <w:tcW w:w="4961" w:type="dxa"/>
            <w:shd w:val="clear" w:color="auto" w:fill="FFFFFF" w:themeFill="background1"/>
          </w:tcPr>
          <w:p w:rsidR="00AE65F1" w:rsidRPr="004D045B" w:rsidRDefault="00AE65F1" w:rsidP="00A22D37">
            <w:pPr>
              <w:jc w:val="lef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D045B">
              <w:rPr>
                <w:rFonts w:ascii="Times New Roman" w:hAnsi="Times New Roman" w:cs="Times New Roman"/>
              </w:rPr>
              <w:t>ICD-9</w:t>
            </w:r>
          </w:p>
        </w:tc>
      </w:tr>
      <w:tr w:rsidR="00AE65F1" w:rsidRPr="004D045B" w:rsidTr="0038652A">
        <w:trPr>
          <w:cnfStyle w:val="000000100000" w:firstRow="0" w:lastRow="0" w:firstColumn="0" w:lastColumn="0" w:oddVBand="0" w:evenVBand="0" w:oddHBand="1" w:evenHBand="0" w:firstRowFirstColumn="0" w:firstRowLastColumn="0" w:lastRowFirstColumn="0" w:lastRowLastColumn="0"/>
          <w:trHeight w:val="1556"/>
        </w:trPr>
        <w:tc>
          <w:tcPr>
            <w:cnfStyle w:val="001000000000" w:firstRow="0" w:lastRow="0" w:firstColumn="1" w:lastColumn="0" w:oddVBand="0" w:evenVBand="0" w:oddHBand="0" w:evenHBand="0" w:firstRowFirstColumn="0" w:firstRowLastColumn="0" w:lastRowFirstColumn="0" w:lastRowLastColumn="0"/>
            <w:tcW w:w="2802" w:type="dxa"/>
            <w:shd w:val="clear" w:color="auto" w:fill="FFFFFF" w:themeFill="background1"/>
          </w:tcPr>
          <w:p w:rsidR="00AE65F1" w:rsidRPr="004D045B" w:rsidRDefault="00CC7D61" w:rsidP="00A22D37">
            <w:pPr>
              <w:jc w:val="left"/>
              <w:rPr>
                <w:rFonts w:ascii="Times New Roman" w:hAnsi="Times New Roman" w:cs="Times New Roman"/>
              </w:rPr>
            </w:pPr>
            <w:r w:rsidRPr="004D045B">
              <w:rPr>
                <w:rFonts w:ascii="Times New Roman" w:hAnsi="Times New Roman" w:cs="Times New Roman"/>
              </w:rPr>
              <w:t>Communicable</w:t>
            </w:r>
            <w:r w:rsidR="00AE65F1" w:rsidRPr="004D045B">
              <w:rPr>
                <w:rFonts w:ascii="Times New Roman" w:hAnsi="Times New Roman" w:cs="Times New Roman"/>
              </w:rPr>
              <w:t xml:space="preserve"> diseases</w:t>
            </w:r>
          </w:p>
        </w:tc>
        <w:tc>
          <w:tcPr>
            <w:tcW w:w="6237" w:type="dxa"/>
            <w:shd w:val="clear" w:color="auto" w:fill="FFFFFF" w:themeFill="background1"/>
          </w:tcPr>
          <w:p w:rsidR="00AE65F1" w:rsidRPr="004D045B" w:rsidRDefault="00CC7D61" w:rsidP="00AD5BA0">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color w:val="000000"/>
                <w:sz w:val="13"/>
                <w:szCs w:val="13"/>
              </w:rPr>
            </w:pPr>
            <w:r w:rsidRPr="004D045B">
              <w:rPr>
                <w:rFonts w:ascii="Times New Roman" w:hAnsi="Times New Roman" w:cs="Times New Roman"/>
                <w:color w:val="000000"/>
                <w:sz w:val="13"/>
                <w:szCs w:val="13"/>
              </w:rPr>
              <w:t xml:space="preserve">A00-A00.9, A01.0-A14, A15-A28.9, A32-A39.9, A48.1-A48.2, A48.4-A48.5, A50-A58, A60-A60.9, A63-A63.8, A65-A65.0, A68-A70, A74, A74.8-A75.9, A77-A96.9, A98-A98.8, B00-B06.9, B10-B10.8, B15-B17.9, B19-B27.9, B29.4, B33-B33.1, B33.3-B33.8, B47-B48.8, B50-B53.8, B55.0, B56-B57.5, B60-B60.8, B63, B65-B67.9, B69-B72.0, B74.3-B75, B77-B77.9, B83-B83.8, B90-B91, B94.1-B94.2, B95-B95.5, B97.4-B97.6, D50.1-D50.8, D51-D52.0, D52.8-D53.9, E00-E02, E40-E46.9, E51-E61.9, E63-E64.0, E64.2-E64.9, F07.1, G00.0-G00.8, G03-G03.8, G04-G05.8, G14-G14.6, G21.3, H70-H70.9, I00, I02, I02.9, I98.0-I98.1, J00-J02.8, J03-J03.8, J04-J04.2, J05-J05.1, J06.0-J06.8, J09-J15.8, J16-J16.9, J20-J21.9, J36-J36.0, K67.0-K67.8, K75.3, K76.3, K77.0, K93.0-K93.1, M03.1, M12.1, M49.0-M49.1, M73.0-M73.1, M89.6, N74.1, P23.0-P23.4, </w:t>
            </w:r>
            <w:r w:rsidR="00AD5BA0" w:rsidRPr="004D045B">
              <w:rPr>
                <w:rFonts w:ascii="Times New Roman" w:hAnsi="Times New Roman" w:cs="Times New Roman"/>
                <w:color w:val="000000"/>
                <w:sz w:val="13"/>
                <w:szCs w:val="13"/>
              </w:rPr>
              <w:t>P35-P35.2, P35.9, P37-P37.2, P37.5-P37.9,</w:t>
            </w:r>
            <w:r w:rsidRPr="004D045B">
              <w:rPr>
                <w:rFonts w:ascii="Times New Roman" w:hAnsi="Times New Roman" w:cs="Times New Roman"/>
                <w:color w:val="000000"/>
                <w:sz w:val="13"/>
                <w:szCs w:val="13"/>
              </w:rPr>
              <w:t xml:space="preserve"> R19.7, U04-U04.9, U06-U06.9, U82-U89, Z16-Z16.3</w:t>
            </w:r>
          </w:p>
        </w:tc>
        <w:tc>
          <w:tcPr>
            <w:tcW w:w="4961" w:type="dxa"/>
            <w:shd w:val="clear" w:color="auto" w:fill="FFFFFF" w:themeFill="background1"/>
          </w:tcPr>
          <w:p w:rsidR="00AE65F1" w:rsidRPr="004D045B" w:rsidRDefault="00CC7D61" w:rsidP="00AD5BA0">
            <w:pP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color w:val="000000"/>
                <w:sz w:val="13"/>
                <w:szCs w:val="13"/>
              </w:rPr>
            </w:pPr>
            <w:r w:rsidRPr="004D045B">
              <w:rPr>
                <w:rFonts w:ascii="Times New Roman" w:hAnsi="Times New Roman" w:cs="Times New Roman"/>
                <w:color w:val="000000"/>
                <w:sz w:val="13"/>
                <w:szCs w:val="13"/>
              </w:rPr>
              <w:t>001-001.9, 002.0-029, 032-034.9, 036-036.3, 036.5-037.9, 040, 040.1-041.0, 042-066.9, 070-075.9, 078.3-078.7, 079-079.7, 080-083.9, 084.0-084.5, 084.7-084.9, 085.0, 086-088, 088.8-088.9, 090-101.6, 104-104.9, 120-124.9, 125.4-125.9, 127-127.1, 128-129.0, 136-136.2, 137-139.0, 244.2, 260-263.9, 265-269.9, 281.0-281.9, 320.0-320.8, 321-323.9, 381-383.9, 390-390.9, 392, 392.9, 425.6, 460-464.4, 464.8-464.9, 465.0-465.8, 466-469, 470.0, 475-475.9, 476.9, 480-482.8, 483.0-483.9, 484.0-484.7, 487-489, 716.0, 730.4-730.6, 77</w:t>
            </w:r>
            <w:r w:rsidR="00AD5BA0" w:rsidRPr="004D045B">
              <w:rPr>
                <w:rFonts w:ascii="Times New Roman" w:hAnsi="Times New Roman" w:cs="Times New Roman"/>
                <w:color w:val="000000"/>
                <w:sz w:val="13"/>
                <w:szCs w:val="13"/>
              </w:rPr>
              <w:t>1</w:t>
            </w:r>
            <w:r w:rsidRPr="004D045B">
              <w:rPr>
                <w:rFonts w:ascii="Times New Roman" w:hAnsi="Times New Roman" w:cs="Times New Roman"/>
                <w:color w:val="000000"/>
                <w:sz w:val="13"/>
                <w:szCs w:val="13"/>
              </w:rPr>
              <w:t>.1-77</w:t>
            </w:r>
            <w:r w:rsidR="00AD5BA0" w:rsidRPr="004D045B">
              <w:rPr>
                <w:rFonts w:ascii="Times New Roman" w:hAnsi="Times New Roman" w:cs="Times New Roman"/>
                <w:color w:val="000000"/>
                <w:sz w:val="13"/>
                <w:szCs w:val="13"/>
              </w:rPr>
              <w:t>1</w:t>
            </w:r>
            <w:r w:rsidRPr="004D045B">
              <w:rPr>
                <w:rFonts w:ascii="Times New Roman" w:hAnsi="Times New Roman" w:cs="Times New Roman"/>
                <w:color w:val="000000"/>
                <w:sz w:val="13"/>
                <w:szCs w:val="13"/>
              </w:rPr>
              <w:t>.</w:t>
            </w:r>
            <w:r w:rsidR="00AD5BA0" w:rsidRPr="004D045B">
              <w:rPr>
                <w:rFonts w:ascii="Times New Roman" w:hAnsi="Times New Roman" w:cs="Times New Roman"/>
                <w:color w:val="000000"/>
                <w:sz w:val="13"/>
                <w:szCs w:val="13"/>
              </w:rPr>
              <w:t>3</w:t>
            </w:r>
            <w:r w:rsidRPr="004D045B">
              <w:rPr>
                <w:rFonts w:ascii="Times New Roman" w:hAnsi="Times New Roman" w:cs="Times New Roman"/>
                <w:color w:val="000000"/>
                <w:sz w:val="13"/>
                <w:szCs w:val="13"/>
              </w:rPr>
              <w:t>, V09-V09.9</w:t>
            </w:r>
          </w:p>
        </w:tc>
      </w:tr>
      <w:tr w:rsidR="00AE65F1" w:rsidRPr="004D045B" w:rsidTr="0038652A">
        <w:trPr>
          <w:trHeight w:val="3979"/>
        </w:trPr>
        <w:tc>
          <w:tcPr>
            <w:cnfStyle w:val="001000000000" w:firstRow="0" w:lastRow="0" w:firstColumn="1" w:lastColumn="0" w:oddVBand="0" w:evenVBand="0" w:oddHBand="0" w:evenHBand="0" w:firstRowFirstColumn="0" w:firstRowLastColumn="0" w:lastRowFirstColumn="0" w:lastRowLastColumn="0"/>
            <w:tcW w:w="2802" w:type="dxa"/>
            <w:shd w:val="clear" w:color="auto" w:fill="FFFFFF" w:themeFill="background1"/>
            <w:noWrap/>
            <w:hideMark/>
          </w:tcPr>
          <w:p w:rsidR="00AE65F1" w:rsidRPr="004D045B" w:rsidRDefault="00CC7D61" w:rsidP="00A22D37">
            <w:pPr>
              <w:jc w:val="left"/>
              <w:rPr>
                <w:rFonts w:ascii="Times New Roman" w:hAnsi="Times New Roman" w:cs="Times New Roman"/>
              </w:rPr>
            </w:pPr>
            <w:r w:rsidRPr="004D045B">
              <w:rPr>
                <w:rFonts w:ascii="Times New Roman" w:hAnsi="Times New Roman" w:cs="Times New Roman"/>
              </w:rPr>
              <w:t>Non-communicable diseases</w:t>
            </w:r>
          </w:p>
        </w:tc>
        <w:tc>
          <w:tcPr>
            <w:tcW w:w="6237" w:type="dxa"/>
            <w:shd w:val="clear" w:color="auto" w:fill="FFFFFF" w:themeFill="background1"/>
            <w:noWrap/>
          </w:tcPr>
          <w:p w:rsidR="00AE65F1" w:rsidRPr="004D045B" w:rsidRDefault="00D753DE" w:rsidP="00A22D37">
            <w:pPr>
              <w:ind w:right="2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t>A46-A46.0, A66-A67.9, B18-B18.9, B33.2, B86, C00-C13.9, C15-C25.9, C30-C34.9, C37-C38.8, C40-C41.9, C43-C45.9, C47-C54.9, C56-C57.8, C58-C58.0, C60-C63.8, C64-C67.9, C68.0-C68.8, C69-C75.8, C81-C86.6, C88-C96.9, D00.1-D00.2, D01.0-D01.3, D02.0-D02.3, D03-D06.9, D07.0-D07.2, D07.4-D07.5, D09.0, D09.2-D09.3, D09.8, D10.0-D10.7, D11-D12.9, D13.0-D13.7, D14.0-D14.3, D15-D16.9, D22-D27.9, D28.0-D28.7, D29.0-D29.8, D30.0-D30.8, D31-D36, D36.1-D36.7, D37.1-D37.5, D38.0-D38.5, D39.1-D39.2, D39.8, D40.0-D40.8, D41.0-D41.8, D42-D43.9, D44.0-D44.8, D45-D47.9, D48.0-D48.6, D49.2-D49.4, D49.6, D52.1, D55-D58.9, D59.0-D59.3, D59.5-D59.6, D60-D61.9, D63.1, D64.0, D66-D67, D68.0-D69.8, D70-D75.8, D76-D78.8, D86-D86.9, D89-D89.3, E03-E07.1, E09-E11.9, E15.0, E16.0-E16.9, E20-E34.8, E36-E36.8, E65-E68, E70-E85.2, E88-E89.9, F00-F03.9, F10-F16.9, F18-F19.9, F24, F50.0-F50.5, G10-G13.8, G20-G20.9, G23-G26.0, G30-G31.9, G35-G37.9, G40-G41.9, G45-G46.8, G47.3, G61-G61.9, G70-G73.7, G90-G90.9, G93.7, G95-G95.9, G97-G97.9, H05.0-H05.1, I01-I01.9, I02.0, I05-I09.9, I11-I13.9, I20-I25.9, I27.1, I28-I28.8, I30-I31.1, I31.8-I37.8, I38-I41.9, I42.1-I42.8, I43-I43.9, I47-I48.9, I51.0-I51.4, I60-I63.9, I65-I66.9, I67.0-I67.3, I67.5-I67.7, I68.0-I68.2, I69.0-I69.3, I70.2-I70.8, I71-I73.9, I77-I89.9, I95.2-I95.3, I97-I98, I98.2, I98.9, J30-J35.9, J37-J39.9, J41-J46.9, J60-J63.8, J65-J68.9, J70-J70.9, J82, J84-J84.9, J91-J92.9, J95-J95.9, K20-K29.9, K31-K31.8, K35-K38.9, K40-K46.9, K50-K52.9, K55-K62.9, K63.5, K64-K64.9, K66.8, K67, K68-K68.9, K70-K70.3, K71.7, K74-K74.9, K75.1-K75.2, K75.4-K76.2, K76.4-K77, K77.8, K80-K83.9, K85-K86.9, K90-K91.9, K92.8, K93.8-K95.8, L00-L05.9, L08-L08.9, L10-L14.0, L51-L51.9, L88-L89.9, L93-L93.2, L97-L98.4, M00-M03.0, M03.2-M03.6, M05-M09.8, M30-M36.8, M40-M43.1, M65-M65.0, M71.0-M71.1, M72.5-M72.6, M80-M82.8, M86.3-M86.4, M87-M87.1, M88-M89.0, M89.5, M89.7-M89.9, N00-N08.8, N10-N12.9, N14-N16.8, N18-N18.9, N20-N23.0, N25-N28.1, N29-N32.0, N32.3-N32.4, N34-N34.3, N36-N36.9, N39-N39.2, N41-N41.9, N44-N44.0, N45-N45.9, N49-N49.9, N60-N60.9, N65-N65.1, N72-N72.0, N75-N77.8, N80-N81.9, N83-N83.9, N84.0-N84.1, N87-N87.9, N99-N99.9, P04.3-P04.4, P70.2, P96.0-P96.2, P96.5, Q00-Q07.9, Q10.4-Q18.9, Q20-Q28.9, Q30-Q36, Q37-Q45.9, Q50-Q87.8, Q89-Q89.8, Q90-Q93.9, Q95-Q99.8, R50.2, R78.0-R78.5, R95-R95.9, X45-X45.9, X65-X65.9, Y15-Y15.9</w:t>
            </w:r>
          </w:p>
        </w:tc>
        <w:tc>
          <w:tcPr>
            <w:tcW w:w="4961" w:type="dxa"/>
            <w:shd w:val="clear" w:color="auto" w:fill="FFFFFF" w:themeFill="background1"/>
          </w:tcPr>
          <w:p w:rsidR="00AE65F1" w:rsidRPr="004D045B" w:rsidRDefault="00D753DE" w:rsidP="00A22D37">
            <w:pPr>
              <w:ind w:right="2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t>035-035.9, 036.4, 102-103.9, 133-133.6, 135-135.9, 136.6, 140-148.9, 150-158.9, 160-164.9, 170-175.9, 180-183.8, 184.0-184.4, 184.8, 185-186.9, 187.1-187.8, 188-188.9, 189.0-189.8, 190-194.8, 200-208.9, 209.0-209.1, 209.4-209.5, 210.0-210.9, 211.0-211.8, 212.0-212.8, 213-213.9, 217-220.9, 221.0-221.8, 222.0-222.8, 223.0-223.8, 224-228.9, 229.0, 229.8, 230.1-230.8, 231.0-231.2, 232-232.9, 233.0-233.2, 233.4-233.5, 233.7, 234.0-234.8, 235.0, 235.4, 235.6-235.8, 236.0-236.2, 236.4-236.5, 236.7, 237-237.3, 237.5-237.9, 238.0-238.9, 239.2-239.4, 239.6, 240-243.9, 244.0-244.1, 244.3-244.8, 245-246.9, 251-259.9, 270-273.9, 275-276, 277-277.2, 277.4-277.9, 278.0-278.8, 282-284.9, 286-286.5, 286.7-289.7, 290-292.9, 294.1-294.9, 303-303.9, 304.0-304.8, 305-305.9, 307.1, 327.2-327.8, 330-331.2, 331.5-332.0, 333-337.9, 340-341.9, 345-345.9, 349, 349.2-349.8, 353.6-353.9, 356-356.9, 357.0-357.1, 357.3-357.7, 358-359.9, 376.0-376.1, 391-391.9, 392.0, 393-398.9, 402-404.9, 410-414.9, 416.1, 417-417.9, 420-423, 423.1-423.9, 424.0-424.9, 425.0-425.3, 425.5, 425.7-425.8, 427-427.3, 427.6-427.8, 429.0, 430-435.9, 437.0-437.2, 437.4-437.8, 440.2, 440.4, 441-443.9, 446-457, 457.1-457.9, 459, 459.1-459.3, 470, 470.9-474.9, 476-476.1, 477-479, 491-493.9, 495-504.9, 506-506.9, 508-509, 515, 516-517.8, 518.6-518.7, 518.9, 519.0-519.4, 530-536.1, 536.4, 537-537.6, 537.8, 538-543.9, 550-553.6, 555-558.9, 560-560.3, 560.8-560.9, 562-562.1, 564-564.7, 565-566.9, 569.0-569.7, 571-571.9, 572.2-573.0, 573.4-577.9, 579-583.9, 585-585.9, 588-590.9, 592-593.8, 594-599.6, 599.8, 601-602.9, 604-604.9, 608.2, 610-610.9, 617-618.9, 620-620.9, 621.4-621.9, 622.1-622.7, 629-629.8, 680-689, 694-695.5, 707-707.9, 710-711.9, 714-714.3, 714.8-714.9, 730.1, 732-732.9, 733.0-733.1, 740-749.0, 749.2-758.9, 759.0-759.8, 760.7, 775.1-775.3, 779.4-779.5, 787.1, 788.0, 790.3, 798-798.0, E850, E860</w:t>
            </w:r>
          </w:p>
        </w:tc>
      </w:tr>
      <w:tr w:rsidR="00AE65F1" w:rsidRPr="004D045B" w:rsidTr="009500C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02" w:type="dxa"/>
            <w:shd w:val="clear" w:color="auto" w:fill="FFFFFF" w:themeFill="background1"/>
            <w:noWrap/>
          </w:tcPr>
          <w:p w:rsidR="00AE65F1" w:rsidRPr="004D045B" w:rsidRDefault="00CC7D61" w:rsidP="00A22D37">
            <w:pPr>
              <w:jc w:val="left"/>
              <w:rPr>
                <w:rFonts w:ascii="Times New Roman" w:hAnsi="Times New Roman" w:cs="Times New Roman"/>
              </w:rPr>
            </w:pPr>
            <w:r w:rsidRPr="004D045B">
              <w:rPr>
                <w:rFonts w:ascii="Times New Roman" w:hAnsi="Times New Roman" w:cs="Times New Roman"/>
              </w:rPr>
              <w:t>Cardiovascular diseases</w:t>
            </w:r>
          </w:p>
        </w:tc>
        <w:tc>
          <w:tcPr>
            <w:tcW w:w="6237" w:type="dxa"/>
            <w:shd w:val="clear" w:color="auto" w:fill="FFFFFF" w:themeFill="background1"/>
            <w:noWrap/>
          </w:tcPr>
          <w:p w:rsidR="00AE65F1" w:rsidRPr="004D045B" w:rsidRDefault="00D753DE" w:rsidP="00A22D37">
            <w:pPr>
              <w:ind w:right="2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t>B33.2, G45-G46.8, I01-I01.9, I02.0, I05-I09.9, I11-I11.9, I20-I25.9, I28-I28.8, I30-I31.1, I31.8-I37.8, I38-I41.9, I42.1-I42.8, I43-I43.9, I47-I48.9, I51.0-I51.4, I60-I63.9, I65-I66.9, I67.0-I67.3, I67.5-I67.6, I68.0-I68.2, I69.0-I69.3, I70.2-I70.8, I71-I73.9, I77-I83.9, I86-I89.0, I89.9, I98, K75.1</w:t>
            </w:r>
          </w:p>
        </w:tc>
        <w:tc>
          <w:tcPr>
            <w:tcW w:w="4961" w:type="dxa"/>
            <w:shd w:val="clear" w:color="auto" w:fill="FFFFFF" w:themeFill="background1"/>
          </w:tcPr>
          <w:p w:rsidR="00AE65F1" w:rsidRPr="004D045B" w:rsidRDefault="00D753DE" w:rsidP="009838EA">
            <w:pPr>
              <w:ind w:right="2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t>036.4, 391-391.9, 392.0, 393-398.9, 402-402.9, 410-414.9, 417-417.9, 420-423, 423.1-423.9, 424.0-424.9, 425.0-425.3, 425.5, 425.7-425.8, 427-427.3, 427.6-427.8, 429.0, 430-435.9, 437.0-437.2, 437.5-437.8, 440.2, 440.4, 441-443.9, 447-454.9, 456, 456.3-457, 457.1, 457.8-457.9, 459, 459.1-459.3</w:t>
            </w:r>
          </w:p>
        </w:tc>
      </w:tr>
      <w:tr w:rsidR="00AE65F1" w:rsidRPr="004D045B" w:rsidTr="009500C1">
        <w:trPr>
          <w:trHeight w:val="270"/>
        </w:trPr>
        <w:tc>
          <w:tcPr>
            <w:cnfStyle w:val="001000000000" w:firstRow="0" w:lastRow="0" w:firstColumn="1" w:lastColumn="0" w:oddVBand="0" w:evenVBand="0" w:oddHBand="0" w:evenHBand="0" w:firstRowFirstColumn="0" w:firstRowLastColumn="0" w:lastRowFirstColumn="0" w:lastRowLastColumn="0"/>
            <w:tcW w:w="2802" w:type="dxa"/>
            <w:shd w:val="clear" w:color="auto" w:fill="FFFFFF" w:themeFill="background1"/>
            <w:noWrap/>
          </w:tcPr>
          <w:p w:rsidR="00AE65F1" w:rsidRPr="004D045B" w:rsidRDefault="00CC7D61" w:rsidP="00A22D37">
            <w:pPr>
              <w:jc w:val="left"/>
              <w:rPr>
                <w:rFonts w:ascii="Times New Roman" w:hAnsi="Times New Roman" w:cs="Times New Roman"/>
                <w:b w:val="0"/>
              </w:rPr>
            </w:pPr>
            <w:r w:rsidRPr="004D045B">
              <w:rPr>
                <w:rFonts w:ascii="Times New Roman" w:hAnsi="Times New Roman" w:cs="Times New Roman"/>
                <w:b w:val="0"/>
              </w:rPr>
              <w:t>Ischemic heart disease</w:t>
            </w:r>
          </w:p>
        </w:tc>
        <w:tc>
          <w:tcPr>
            <w:tcW w:w="6237" w:type="dxa"/>
            <w:shd w:val="clear" w:color="auto" w:fill="FFFFFF" w:themeFill="background1"/>
            <w:noWrap/>
          </w:tcPr>
          <w:p w:rsidR="00AE65F1" w:rsidRPr="004D045B" w:rsidRDefault="00D753DE" w:rsidP="009838E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t>I20-I25.9</w:t>
            </w:r>
          </w:p>
        </w:tc>
        <w:tc>
          <w:tcPr>
            <w:tcW w:w="4961" w:type="dxa"/>
            <w:shd w:val="clear" w:color="auto" w:fill="FFFFFF" w:themeFill="background1"/>
          </w:tcPr>
          <w:p w:rsidR="00AE65F1" w:rsidRPr="004D045B" w:rsidRDefault="00D753DE" w:rsidP="009838EA">
            <w:pPr>
              <w:jc w:val="lef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t>410-414.9</w:t>
            </w:r>
          </w:p>
        </w:tc>
      </w:tr>
      <w:tr w:rsidR="00AE65F1" w:rsidRPr="004D045B" w:rsidTr="009500C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02" w:type="dxa"/>
            <w:shd w:val="clear" w:color="auto" w:fill="FFFFFF" w:themeFill="background1"/>
            <w:noWrap/>
          </w:tcPr>
          <w:p w:rsidR="00AE65F1" w:rsidRPr="004D045B" w:rsidRDefault="00AF2108" w:rsidP="00A22D37">
            <w:pPr>
              <w:jc w:val="left"/>
              <w:rPr>
                <w:rFonts w:ascii="Times New Roman" w:hAnsi="Times New Roman" w:cs="Times New Roman"/>
                <w:b w:val="0"/>
              </w:rPr>
            </w:pPr>
            <w:r w:rsidRPr="004D045B">
              <w:rPr>
                <w:rFonts w:ascii="Times New Roman" w:hAnsi="Times New Roman" w:cs="Times New Roman"/>
                <w:b w:val="0"/>
              </w:rPr>
              <w:t>Cerebrovascular disease</w:t>
            </w:r>
          </w:p>
        </w:tc>
        <w:tc>
          <w:tcPr>
            <w:tcW w:w="6237" w:type="dxa"/>
            <w:shd w:val="clear" w:color="auto" w:fill="FFFFFF" w:themeFill="background1"/>
            <w:noWrap/>
          </w:tcPr>
          <w:p w:rsidR="00AE65F1" w:rsidRPr="004D045B" w:rsidRDefault="00D753DE" w:rsidP="009838EA">
            <w:pPr>
              <w:ind w:right="2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t>G45-G46.8, I60-I63.9, I65-I66.9, I67.0-I67.3, I67.5-I67.6, I68.1-I68.2, I69.0-I69.3</w:t>
            </w:r>
          </w:p>
        </w:tc>
        <w:tc>
          <w:tcPr>
            <w:tcW w:w="4961" w:type="dxa"/>
            <w:shd w:val="clear" w:color="auto" w:fill="FFFFFF" w:themeFill="background1"/>
          </w:tcPr>
          <w:p w:rsidR="00AE65F1" w:rsidRPr="004D045B" w:rsidRDefault="00D753DE" w:rsidP="009838EA">
            <w:pPr>
              <w:ind w:right="2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t>430-435.9, 437.0-437.2, 437.5-437.8</w:t>
            </w:r>
          </w:p>
        </w:tc>
      </w:tr>
      <w:tr w:rsidR="00AE65F1" w:rsidRPr="004D045B" w:rsidTr="009500C1">
        <w:trPr>
          <w:trHeight w:val="270"/>
        </w:trPr>
        <w:tc>
          <w:tcPr>
            <w:cnfStyle w:val="001000000000" w:firstRow="0" w:lastRow="0" w:firstColumn="1" w:lastColumn="0" w:oddVBand="0" w:evenVBand="0" w:oddHBand="0" w:evenHBand="0" w:firstRowFirstColumn="0" w:firstRowLastColumn="0" w:lastRowFirstColumn="0" w:lastRowLastColumn="0"/>
            <w:tcW w:w="2802" w:type="dxa"/>
            <w:shd w:val="clear" w:color="auto" w:fill="FFFFFF" w:themeFill="background1"/>
            <w:noWrap/>
          </w:tcPr>
          <w:p w:rsidR="00AE65F1" w:rsidRPr="004D045B" w:rsidRDefault="00CC7D61" w:rsidP="00A22D37">
            <w:pPr>
              <w:jc w:val="left"/>
              <w:rPr>
                <w:rFonts w:ascii="Times New Roman" w:hAnsi="Times New Roman" w:cs="Times New Roman"/>
              </w:rPr>
            </w:pPr>
            <w:r w:rsidRPr="004D045B">
              <w:rPr>
                <w:rFonts w:ascii="Times New Roman" w:hAnsi="Times New Roman" w:cs="Times New Roman"/>
              </w:rPr>
              <w:t>Chronic respiratory diseases</w:t>
            </w:r>
          </w:p>
        </w:tc>
        <w:tc>
          <w:tcPr>
            <w:tcW w:w="6237" w:type="dxa"/>
            <w:shd w:val="clear" w:color="auto" w:fill="FFFFFF" w:themeFill="background1"/>
            <w:noWrap/>
          </w:tcPr>
          <w:p w:rsidR="00AE65F1" w:rsidRPr="004D045B" w:rsidRDefault="00D753DE" w:rsidP="009838EA">
            <w:pPr>
              <w:ind w:right="2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t>D86-D86.2, D86.9, G47.3, J30-J35.9, J37-J39.9, J41-J46.9, J60-J63.8, J65-J68.9, J70, J70.8-J70.9, J82, J84-J84.9, J91-J92.9</w:t>
            </w:r>
          </w:p>
        </w:tc>
        <w:tc>
          <w:tcPr>
            <w:tcW w:w="4961" w:type="dxa"/>
            <w:shd w:val="clear" w:color="auto" w:fill="FFFFFF" w:themeFill="background1"/>
          </w:tcPr>
          <w:p w:rsidR="00AE65F1" w:rsidRPr="004D045B" w:rsidRDefault="00D753DE" w:rsidP="009838EA">
            <w:pPr>
              <w:ind w:right="2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t>135-135.9, 136.6, 327.2-327.8, 470, 470.9-474.9, 476-476.1, 477-479, 491-493.9, 495-504.9, 506-506.9, 508-509, 515, 516-517.8, 518.6, 518.9, 519.1-519.4</w:t>
            </w:r>
          </w:p>
        </w:tc>
      </w:tr>
      <w:tr w:rsidR="00AE65F1" w:rsidRPr="004D045B" w:rsidTr="009500C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02" w:type="dxa"/>
            <w:shd w:val="clear" w:color="auto" w:fill="FFFFFF" w:themeFill="background1"/>
            <w:noWrap/>
          </w:tcPr>
          <w:p w:rsidR="00AE65F1" w:rsidRPr="004D045B" w:rsidRDefault="00CC7D61" w:rsidP="00A22D37">
            <w:pPr>
              <w:jc w:val="left"/>
              <w:rPr>
                <w:rFonts w:ascii="Times New Roman" w:hAnsi="Times New Roman" w:cs="Times New Roman"/>
              </w:rPr>
            </w:pPr>
            <w:r w:rsidRPr="004D045B">
              <w:rPr>
                <w:rFonts w:ascii="Times New Roman" w:hAnsi="Times New Roman" w:cs="Times New Roman"/>
              </w:rPr>
              <w:t>Digestive diseases</w:t>
            </w:r>
          </w:p>
        </w:tc>
        <w:tc>
          <w:tcPr>
            <w:tcW w:w="6237" w:type="dxa"/>
            <w:shd w:val="clear" w:color="auto" w:fill="FFFFFF" w:themeFill="background1"/>
            <w:noWrap/>
          </w:tcPr>
          <w:p w:rsidR="00AE65F1" w:rsidRPr="004D045B" w:rsidRDefault="00D753DE" w:rsidP="009838EA">
            <w:pPr>
              <w:ind w:right="2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t>B18-B18.9, I84-I85.9, I98.2, K20-K29.9, K31-K31.8, K35-K38.9, K40-K42.9, K44-K46.9, K50-K52.9, K55-K62, K62.2-K62.6, K62.8-K62.9, K64-K64.9, K66.8, K67, K68-K68.9, K70-K70.3, K71.7, K74-K74.9, K75.2, K75.4-K76.2, K76.4-K77, K77.8, K80-K83.9, K85-K86.9, K90-K90.9, K92.8, K93.8, M09.1</w:t>
            </w:r>
          </w:p>
        </w:tc>
        <w:tc>
          <w:tcPr>
            <w:tcW w:w="4961" w:type="dxa"/>
            <w:shd w:val="clear" w:color="auto" w:fill="FFFFFF" w:themeFill="background1"/>
          </w:tcPr>
          <w:p w:rsidR="00AE65F1" w:rsidRPr="004D045B" w:rsidRDefault="00D753DE" w:rsidP="009838EA">
            <w:pPr>
              <w:ind w:right="2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t>455-455.9, 456.0-456.2, 530-536.1, 537-537.6, 537.8, 538, 540-543.9, 550-551.1, 551.3-552.1, 552.3-553.6, 555-558.9, 560-560.3, 560.8-560.9, 562-562.1, 564-564.1, 564.5-564.7, 565-566.9, 569.1-569.5, 569.7, 571-571.9, 572.2-573.0, 573.4-577.9, 579-579.2, 579.4-579.9, 787.1</w:t>
            </w:r>
          </w:p>
        </w:tc>
      </w:tr>
      <w:tr w:rsidR="00CC7D61" w:rsidRPr="004D045B" w:rsidTr="009500C1">
        <w:trPr>
          <w:trHeight w:val="270"/>
        </w:trPr>
        <w:tc>
          <w:tcPr>
            <w:cnfStyle w:val="001000000000" w:firstRow="0" w:lastRow="0" w:firstColumn="1" w:lastColumn="0" w:oddVBand="0" w:evenVBand="0" w:oddHBand="0" w:evenHBand="0" w:firstRowFirstColumn="0" w:firstRowLastColumn="0" w:lastRowFirstColumn="0" w:lastRowLastColumn="0"/>
            <w:tcW w:w="2802" w:type="dxa"/>
            <w:shd w:val="clear" w:color="auto" w:fill="FFFFFF" w:themeFill="background1"/>
            <w:noWrap/>
          </w:tcPr>
          <w:p w:rsidR="00CC7D61" w:rsidRPr="004D045B" w:rsidRDefault="00CC7D61" w:rsidP="00A22D37">
            <w:pPr>
              <w:wordWrap w:val="0"/>
              <w:jc w:val="left"/>
              <w:rPr>
                <w:rFonts w:ascii="Times New Roman" w:hAnsi="Times New Roman" w:cs="Times New Roman"/>
              </w:rPr>
            </w:pPr>
            <w:r w:rsidRPr="004D045B">
              <w:rPr>
                <w:rFonts w:ascii="Times New Roman" w:hAnsi="Times New Roman" w:cs="Times New Roman"/>
              </w:rPr>
              <w:t xml:space="preserve">Diabetes and kidney diseases, </w:t>
            </w:r>
            <w:r w:rsidR="00AF2108" w:rsidRPr="004D045B">
              <w:rPr>
                <w:rFonts w:ascii="Times New Roman" w:hAnsi="Times New Roman" w:cs="Times New Roman"/>
              </w:rPr>
              <w:t>e</w:t>
            </w:r>
            <w:r w:rsidRPr="004D045B">
              <w:rPr>
                <w:rFonts w:ascii="Times New Roman" w:hAnsi="Times New Roman" w:cs="Times New Roman"/>
              </w:rPr>
              <w:t>ndocrine, metabolic, bl</w:t>
            </w:r>
            <w:r w:rsidRPr="004D045B">
              <w:rPr>
                <w:rFonts w:ascii="Times New Roman" w:hAnsi="Times New Roman" w:cs="Times New Roman"/>
              </w:rPr>
              <w:lastRenderedPageBreak/>
              <w:t>ood, and immune disorders</w:t>
            </w:r>
          </w:p>
        </w:tc>
        <w:tc>
          <w:tcPr>
            <w:tcW w:w="6237" w:type="dxa"/>
            <w:shd w:val="clear" w:color="auto" w:fill="FFFFFF" w:themeFill="background1"/>
            <w:noWrap/>
          </w:tcPr>
          <w:p w:rsidR="00CC7D61" w:rsidRPr="004D045B" w:rsidRDefault="00D753DE" w:rsidP="009838EA">
            <w:pPr>
              <w:ind w:right="2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lastRenderedPageBreak/>
              <w:t xml:space="preserve">D63.1, E10-E11.9, I12-I13.9, N00-N08.8, N15.0, N18-N18.9, P70.2, Q61-Q62.8,D52.1, D59.0, D59.2, D59.6, D66-D67, D68.0-D69.8, D70-D75.8, D76-D78.8, D86.8, D89-D89.3, E03-E07.1, E09-E09.9, E15.0, E16.0-E16.9, E20-E28.1, E28.3-E34.8, E36-E36.8, E65-E68, E70-E85.2, E88-E89.9, G24.0, G25.1, G25.4, G25.6-G25.7, G72.0, G93.7, G97-G97.9, I95.2-I95.3, I97-I97.9, I98.9, J70.0-J70.5, J95-J95.9, K43-K43.9, </w:t>
            </w:r>
            <w:r w:rsidRPr="004D045B">
              <w:rPr>
                <w:rFonts w:ascii="Times New Roman" w:hAnsi="Times New Roman" w:cs="Times New Roman"/>
                <w:color w:val="000000"/>
                <w:sz w:val="13"/>
                <w:szCs w:val="13"/>
              </w:rPr>
              <w:lastRenderedPageBreak/>
              <w:t>K62.7, K91-K91.9, K94-K95.8, M87.1, N14-N14.4, N65-N65.1, N99-N99.9, P96.2, P96.5, R50.2</w:t>
            </w:r>
          </w:p>
        </w:tc>
        <w:tc>
          <w:tcPr>
            <w:tcW w:w="4961" w:type="dxa"/>
            <w:shd w:val="clear" w:color="auto" w:fill="FFFFFF" w:themeFill="background1"/>
          </w:tcPr>
          <w:p w:rsidR="00CC7D61" w:rsidRPr="004D045B" w:rsidRDefault="00D753DE" w:rsidP="009838EA">
            <w:pPr>
              <w:wordWrap w:val="0"/>
              <w:ind w:right="2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lastRenderedPageBreak/>
              <w:t>403-404.9, 580-583.9, 585-585.9, 589-589.9, 753-753.3, 775.1, 240-243.9,</w:t>
            </w:r>
            <w:r w:rsidR="009838EA" w:rsidRPr="004D045B">
              <w:rPr>
                <w:rFonts w:ascii="Times New Roman" w:hAnsi="Times New Roman" w:cs="Times New Roman"/>
                <w:color w:val="000000"/>
                <w:sz w:val="13"/>
                <w:szCs w:val="13"/>
              </w:rPr>
              <w:t xml:space="preserve"> </w:t>
            </w:r>
            <w:r w:rsidRPr="004D045B">
              <w:rPr>
                <w:rFonts w:ascii="Times New Roman" w:hAnsi="Times New Roman" w:cs="Times New Roman"/>
                <w:color w:val="000000"/>
                <w:sz w:val="13"/>
                <w:szCs w:val="13"/>
              </w:rPr>
              <w:t>244.0</w:t>
            </w:r>
            <w:r w:rsidR="009838EA" w:rsidRPr="004D045B">
              <w:rPr>
                <w:rFonts w:ascii="Times New Roman" w:hAnsi="Times New Roman" w:cs="Times New Roman"/>
                <w:color w:val="000000"/>
                <w:sz w:val="13"/>
                <w:szCs w:val="13"/>
              </w:rPr>
              <w:t>-</w:t>
            </w:r>
            <w:r w:rsidRPr="004D045B">
              <w:rPr>
                <w:rFonts w:ascii="Times New Roman" w:hAnsi="Times New Roman" w:cs="Times New Roman"/>
                <w:color w:val="000000"/>
                <w:sz w:val="13"/>
                <w:szCs w:val="13"/>
              </w:rPr>
              <w:t>244.1, 244.3-244.8, 245-246.9, 251-256.3, 256.8-259.9, 270-273.9, 275-276, 277-277.2, 277.4-277.9, 278.0-278.8, 286-286.5, 286.7-289.7, 357.6, 518.7, 519.0, 536.4, 539-539.9, 551.2, 552.2, 564.2-564.4, 569.6, 579.3, 598.2, 775.3, 779.4-7</w:t>
            </w:r>
            <w:r w:rsidRPr="004D045B">
              <w:rPr>
                <w:rFonts w:ascii="Times New Roman" w:hAnsi="Times New Roman" w:cs="Times New Roman"/>
                <w:color w:val="000000"/>
                <w:sz w:val="13"/>
                <w:szCs w:val="13"/>
              </w:rPr>
              <w:lastRenderedPageBreak/>
              <w:t>79.5</w:t>
            </w:r>
          </w:p>
        </w:tc>
      </w:tr>
      <w:tr w:rsidR="00AE65F1" w:rsidRPr="004D045B" w:rsidTr="009500C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02" w:type="dxa"/>
            <w:shd w:val="clear" w:color="auto" w:fill="FFFFFF" w:themeFill="background1"/>
            <w:noWrap/>
          </w:tcPr>
          <w:p w:rsidR="00AE65F1" w:rsidRPr="004D045B" w:rsidRDefault="00CC7D61" w:rsidP="00A22D37">
            <w:pPr>
              <w:jc w:val="left"/>
              <w:rPr>
                <w:rFonts w:ascii="Times New Roman" w:hAnsi="Times New Roman" w:cs="Times New Roman"/>
                <w:b w:val="0"/>
              </w:rPr>
            </w:pPr>
            <w:r w:rsidRPr="004D045B">
              <w:rPr>
                <w:rFonts w:ascii="Times New Roman" w:hAnsi="Times New Roman" w:cs="Times New Roman"/>
                <w:b w:val="0"/>
              </w:rPr>
              <w:lastRenderedPageBreak/>
              <w:t>Diabetes mellitus</w:t>
            </w:r>
          </w:p>
        </w:tc>
        <w:tc>
          <w:tcPr>
            <w:tcW w:w="6237" w:type="dxa"/>
            <w:shd w:val="clear" w:color="auto" w:fill="FFFFFF" w:themeFill="background1"/>
            <w:noWrap/>
          </w:tcPr>
          <w:p w:rsidR="00AE65F1" w:rsidRPr="004D045B" w:rsidRDefault="00D753DE" w:rsidP="009838EA">
            <w:pPr>
              <w:ind w:right="2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t>E10-E10.1, E10.3-E11.1, E11.3-E11.9, P70.2</w:t>
            </w:r>
          </w:p>
        </w:tc>
        <w:tc>
          <w:tcPr>
            <w:tcW w:w="4961" w:type="dxa"/>
            <w:shd w:val="clear" w:color="auto" w:fill="FFFFFF" w:themeFill="background1"/>
          </w:tcPr>
          <w:p w:rsidR="00AE65F1" w:rsidRPr="004D045B" w:rsidRDefault="00D753DE" w:rsidP="009838EA">
            <w:pPr>
              <w:ind w:right="2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t>775.1</w:t>
            </w:r>
          </w:p>
        </w:tc>
      </w:tr>
      <w:tr w:rsidR="00AE65F1" w:rsidRPr="004D045B" w:rsidTr="009500C1">
        <w:trPr>
          <w:trHeight w:val="270"/>
        </w:trPr>
        <w:tc>
          <w:tcPr>
            <w:cnfStyle w:val="001000000000" w:firstRow="0" w:lastRow="0" w:firstColumn="1" w:lastColumn="0" w:oddVBand="0" w:evenVBand="0" w:oddHBand="0" w:evenHBand="0" w:firstRowFirstColumn="0" w:firstRowLastColumn="0" w:lastRowFirstColumn="0" w:lastRowLastColumn="0"/>
            <w:tcW w:w="2802" w:type="dxa"/>
            <w:shd w:val="clear" w:color="auto" w:fill="FFFFFF" w:themeFill="background1"/>
            <w:noWrap/>
          </w:tcPr>
          <w:p w:rsidR="00AE65F1" w:rsidRPr="004D045B" w:rsidRDefault="00CC7D61" w:rsidP="00A22D37">
            <w:pPr>
              <w:jc w:val="left"/>
              <w:rPr>
                <w:rFonts w:ascii="Times New Roman" w:hAnsi="Times New Roman" w:cs="Times New Roman"/>
                <w:b w:val="0"/>
              </w:rPr>
            </w:pPr>
            <w:r w:rsidRPr="004D045B">
              <w:rPr>
                <w:rFonts w:ascii="Times New Roman" w:hAnsi="Times New Roman" w:cs="Times New Roman"/>
                <w:b w:val="0"/>
              </w:rPr>
              <w:t>Chronic kidney disease</w:t>
            </w:r>
          </w:p>
        </w:tc>
        <w:tc>
          <w:tcPr>
            <w:tcW w:w="6237" w:type="dxa"/>
            <w:shd w:val="clear" w:color="auto" w:fill="FFFFFF" w:themeFill="background1"/>
            <w:noWrap/>
          </w:tcPr>
          <w:p w:rsidR="00AE65F1" w:rsidRPr="004D045B" w:rsidRDefault="00D753DE" w:rsidP="009838EA">
            <w:pPr>
              <w:ind w:right="2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t>D63.1, E10.2, E11.2, I12-I13.9, N02-N08.8, N15.0, N18-N18.9, Q61-Q62.8</w:t>
            </w:r>
          </w:p>
        </w:tc>
        <w:tc>
          <w:tcPr>
            <w:tcW w:w="4961" w:type="dxa"/>
            <w:shd w:val="clear" w:color="auto" w:fill="FFFFFF" w:themeFill="background1"/>
          </w:tcPr>
          <w:p w:rsidR="00AE65F1" w:rsidRPr="004D045B" w:rsidRDefault="00D753DE" w:rsidP="009838EA">
            <w:pPr>
              <w:ind w:right="2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t>403-404.9, 581-583.9, 585-585.9, 589-589.9, 753-753.3</w:t>
            </w:r>
          </w:p>
        </w:tc>
      </w:tr>
      <w:tr w:rsidR="00AE65F1" w:rsidRPr="004D045B" w:rsidTr="009500C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02" w:type="dxa"/>
            <w:shd w:val="clear" w:color="auto" w:fill="FFFFFF" w:themeFill="background1"/>
            <w:noWrap/>
          </w:tcPr>
          <w:p w:rsidR="00AE65F1" w:rsidRPr="004D045B" w:rsidRDefault="00CC7D61" w:rsidP="00A22D37">
            <w:pPr>
              <w:jc w:val="left"/>
              <w:rPr>
                <w:rFonts w:ascii="Times New Roman" w:hAnsi="Times New Roman" w:cs="Times New Roman"/>
              </w:rPr>
            </w:pPr>
            <w:r w:rsidRPr="004D045B">
              <w:rPr>
                <w:rFonts w:ascii="Times New Roman" w:hAnsi="Times New Roman" w:cs="Times New Roman"/>
              </w:rPr>
              <w:t>Neoplasms</w:t>
            </w:r>
          </w:p>
        </w:tc>
        <w:tc>
          <w:tcPr>
            <w:tcW w:w="6237" w:type="dxa"/>
            <w:shd w:val="clear" w:color="auto" w:fill="FFFFFF" w:themeFill="background1"/>
            <w:noWrap/>
          </w:tcPr>
          <w:p w:rsidR="00AE65F1" w:rsidRPr="004D045B" w:rsidRDefault="00D753DE" w:rsidP="009838EA">
            <w:pPr>
              <w:ind w:right="2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t>C00-C13.9, C15-C25.9, C30-C34.9, C37-C38.8, C40-C41.9, C43-C45.9, C47-C54.9, C56-C57.8, C58-C58.0, C60-C63.8, C64-C67.9, C68.0-C68.8, C69-C75.8, C81-C86.6, C88-C96.9, D00.1-D00.2, D01.0-D01.3, D02.0-D02.3, D03-D06.9, D07.0-D07.2, D07.4-D07.5, D09.0, D09.2-D09.3, D09.8, D10.0-D10.7, D11-D12.9, D13.0-D13.7, D14.0-D14.3, D15-D16.9, D22-D24.9, D26.0-D27.9, D28.0-D28.1, D28.7, D29.0-D29.8, D30.0-D30.8, D31-D36, D36.1-D36.7, D37.1-D37.5, D38.0-D38.5, D39.1-D39.2, D39.8, D40.0-D40.8, D41.0-D41.8, D42-D43.9, D44.0-D44.8, D45-D47.9, D48.0-D48.6, D49.2-D49.4, D49.6, K62.0-K62.1, K63.5, N60-N60.9, N84.0-N84.1, N87-N87.9</w:t>
            </w:r>
          </w:p>
        </w:tc>
        <w:tc>
          <w:tcPr>
            <w:tcW w:w="4961" w:type="dxa"/>
            <w:shd w:val="clear" w:color="auto" w:fill="FFFFFF" w:themeFill="background1"/>
          </w:tcPr>
          <w:p w:rsidR="00AE65F1" w:rsidRPr="004D045B" w:rsidRDefault="00D753DE" w:rsidP="009838EA">
            <w:pPr>
              <w:ind w:right="2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t>140-148.9, 150-158.9, 160-164.9, 170-175.9, 180-183.8, 184.0-184.4, 184.8, 185-186.9, 187.1-187.8, 188-188.9, 189.0-189.8, 190-194.8, 200-208.9, 209.0-209.1, 209.4-209.5, 210.0-210.9, 211.0-211.8, 212.0-212.8, 213-213.9, 217-217.8, 219.0, 220-220.9, 221.0-221.8, 222.0-222.8, 223.0-223.8, 224-228.9, 229.0, 229.8, 230.1-230.8, 231.0-231.2, 232-232.9, 233.0-233.2, 233.4-233.5, 233.7, 234.0-234.8, 235.0, 235.4, 235.6-235.8, 236.1-236.2, 236.4-236.5, 236.7, 237-237.3, 237.5-237.9, 238.0-238.9, 239.2-239.4, 239.6, 569.0, 610-610.9, 622.1-622.2, 622.7</w:t>
            </w:r>
          </w:p>
        </w:tc>
      </w:tr>
      <w:tr w:rsidR="00AE65F1" w:rsidRPr="004D045B" w:rsidTr="009500C1">
        <w:trPr>
          <w:trHeight w:val="270"/>
        </w:trPr>
        <w:tc>
          <w:tcPr>
            <w:cnfStyle w:val="001000000000" w:firstRow="0" w:lastRow="0" w:firstColumn="1" w:lastColumn="0" w:oddVBand="0" w:evenVBand="0" w:oddHBand="0" w:evenHBand="0" w:firstRowFirstColumn="0" w:firstRowLastColumn="0" w:lastRowFirstColumn="0" w:lastRowLastColumn="0"/>
            <w:tcW w:w="2802" w:type="dxa"/>
            <w:shd w:val="clear" w:color="auto" w:fill="FFFFFF" w:themeFill="background1"/>
            <w:noWrap/>
          </w:tcPr>
          <w:p w:rsidR="00AE65F1" w:rsidRPr="004D045B" w:rsidRDefault="00CC7D61" w:rsidP="00A22D37">
            <w:pPr>
              <w:jc w:val="left"/>
              <w:rPr>
                <w:rFonts w:ascii="Times New Roman" w:hAnsi="Times New Roman" w:cs="Times New Roman"/>
                <w:b w:val="0"/>
              </w:rPr>
            </w:pPr>
            <w:r w:rsidRPr="004D045B">
              <w:rPr>
                <w:rFonts w:ascii="Times New Roman" w:hAnsi="Times New Roman" w:cs="Times New Roman"/>
                <w:b w:val="0"/>
              </w:rPr>
              <w:t>Esophageal cancer</w:t>
            </w:r>
          </w:p>
        </w:tc>
        <w:tc>
          <w:tcPr>
            <w:tcW w:w="6237" w:type="dxa"/>
            <w:shd w:val="clear" w:color="auto" w:fill="FFFFFF" w:themeFill="background1"/>
            <w:noWrap/>
          </w:tcPr>
          <w:p w:rsidR="00AE65F1" w:rsidRPr="004D045B" w:rsidRDefault="00D753DE" w:rsidP="009838EA">
            <w:pPr>
              <w:ind w:right="2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t>C15-C15.9, D00.1, D13.0</w:t>
            </w:r>
          </w:p>
        </w:tc>
        <w:tc>
          <w:tcPr>
            <w:tcW w:w="4961" w:type="dxa"/>
            <w:shd w:val="clear" w:color="auto" w:fill="FFFFFF" w:themeFill="background1"/>
          </w:tcPr>
          <w:p w:rsidR="00AE65F1" w:rsidRPr="004D045B" w:rsidRDefault="00D753DE" w:rsidP="009838EA">
            <w:pPr>
              <w:ind w:right="2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t>150-150.9, 211.0, 230.1</w:t>
            </w:r>
          </w:p>
        </w:tc>
      </w:tr>
      <w:tr w:rsidR="00AE65F1" w:rsidRPr="004D045B" w:rsidTr="009500C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02" w:type="dxa"/>
            <w:shd w:val="clear" w:color="auto" w:fill="FFFFFF" w:themeFill="background1"/>
            <w:noWrap/>
          </w:tcPr>
          <w:p w:rsidR="00AE65F1" w:rsidRPr="004D045B" w:rsidRDefault="00CC7D61" w:rsidP="00A22D37">
            <w:pPr>
              <w:jc w:val="left"/>
              <w:rPr>
                <w:rFonts w:ascii="Times New Roman" w:hAnsi="Times New Roman" w:cs="Times New Roman"/>
                <w:b w:val="0"/>
              </w:rPr>
            </w:pPr>
            <w:r w:rsidRPr="004D045B">
              <w:rPr>
                <w:rFonts w:ascii="Times New Roman" w:hAnsi="Times New Roman" w:cs="Times New Roman"/>
                <w:b w:val="0"/>
              </w:rPr>
              <w:t>Stomach cancer</w:t>
            </w:r>
          </w:p>
        </w:tc>
        <w:tc>
          <w:tcPr>
            <w:tcW w:w="6237" w:type="dxa"/>
            <w:shd w:val="clear" w:color="auto" w:fill="FFFFFF" w:themeFill="background1"/>
            <w:noWrap/>
          </w:tcPr>
          <w:p w:rsidR="00AE65F1" w:rsidRPr="004D045B" w:rsidRDefault="00D753DE" w:rsidP="009838EA">
            <w:pPr>
              <w:ind w:right="2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t>C16-C16.9, D00.2, D13.1, D37.1</w:t>
            </w:r>
          </w:p>
        </w:tc>
        <w:tc>
          <w:tcPr>
            <w:tcW w:w="4961" w:type="dxa"/>
            <w:shd w:val="clear" w:color="auto" w:fill="FFFFFF" w:themeFill="background1"/>
          </w:tcPr>
          <w:p w:rsidR="00AE65F1" w:rsidRPr="004D045B" w:rsidRDefault="00D753DE" w:rsidP="009838EA">
            <w:pPr>
              <w:ind w:right="2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t>151-151.9, 211.1, 230.2</w:t>
            </w:r>
          </w:p>
        </w:tc>
      </w:tr>
      <w:tr w:rsidR="00AE65F1" w:rsidRPr="004D045B" w:rsidTr="009500C1">
        <w:trPr>
          <w:trHeight w:val="270"/>
        </w:trPr>
        <w:tc>
          <w:tcPr>
            <w:cnfStyle w:val="001000000000" w:firstRow="0" w:lastRow="0" w:firstColumn="1" w:lastColumn="0" w:oddVBand="0" w:evenVBand="0" w:oddHBand="0" w:evenHBand="0" w:firstRowFirstColumn="0" w:firstRowLastColumn="0" w:lastRowFirstColumn="0" w:lastRowLastColumn="0"/>
            <w:tcW w:w="2802" w:type="dxa"/>
            <w:shd w:val="clear" w:color="auto" w:fill="FFFFFF" w:themeFill="background1"/>
            <w:noWrap/>
          </w:tcPr>
          <w:p w:rsidR="00AE65F1" w:rsidRPr="004D045B" w:rsidRDefault="00CC7D61" w:rsidP="00A22D37">
            <w:pPr>
              <w:jc w:val="left"/>
              <w:rPr>
                <w:rFonts w:ascii="Times New Roman" w:hAnsi="Times New Roman" w:cs="Times New Roman"/>
                <w:b w:val="0"/>
              </w:rPr>
            </w:pPr>
            <w:r w:rsidRPr="004D045B">
              <w:rPr>
                <w:rFonts w:ascii="Times New Roman" w:hAnsi="Times New Roman" w:cs="Times New Roman"/>
                <w:b w:val="0"/>
              </w:rPr>
              <w:t>Liver cancer</w:t>
            </w:r>
          </w:p>
        </w:tc>
        <w:tc>
          <w:tcPr>
            <w:tcW w:w="6237" w:type="dxa"/>
            <w:shd w:val="clear" w:color="auto" w:fill="FFFFFF" w:themeFill="background1"/>
            <w:noWrap/>
          </w:tcPr>
          <w:p w:rsidR="00AE65F1" w:rsidRPr="004D045B" w:rsidRDefault="00D753DE" w:rsidP="009838EA">
            <w:pPr>
              <w:ind w:right="2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t>C22-C22.9, D13.4</w:t>
            </w:r>
          </w:p>
        </w:tc>
        <w:tc>
          <w:tcPr>
            <w:tcW w:w="4961" w:type="dxa"/>
            <w:shd w:val="clear" w:color="auto" w:fill="FFFFFF" w:themeFill="background1"/>
          </w:tcPr>
          <w:p w:rsidR="00AE65F1" w:rsidRPr="004D045B" w:rsidRDefault="00D753DE" w:rsidP="009838EA">
            <w:pPr>
              <w:ind w:right="2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t>155-155.9, 211.5</w:t>
            </w:r>
          </w:p>
        </w:tc>
      </w:tr>
      <w:tr w:rsidR="00AE65F1" w:rsidRPr="004D045B" w:rsidTr="009500C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802" w:type="dxa"/>
            <w:shd w:val="clear" w:color="auto" w:fill="FFFFFF" w:themeFill="background1"/>
            <w:noWrap/>
          </w:tcPr>
          <w:p w:rsidR="00AE65F1" w:rsidRPr="004D045B" w:rsidRDefault="009838EA" w:rsidP="00A22D37">
            <w:pPr>
              <w:jc w:val="left"/>
              <w:rPr>
                <w:rFonts w:ascii="Times New Roman" w:hAnsi="Times New Roman" w:cs="Times New Roman"/>
                <w:b w:val="0"/>
              </w:rPr>
            </w:pPr>
            <w:r w:rsidRPr="004D045B">
              <w:rPr>
                <w:rFonts w:ascii="Times New Roman" w:hAnsi="Times New Roman" w:cs="Times New Roman"/>
                <w:b w:val="0"/>
              </w:rPr>
              <w:t>L</w:t>
            </w:r>
            <w:r w:rsidR="00CC7D61" w:rsidRPr="004D045B">
              <w:rPr>
                <w:rFonts w:ascii="Times New Roman" w:hAnsi="Times New Roman" w:cs="Times New Roman"/>
                <w:b w:val="0"/>
              </w:rPr>
              <w:t>ung cancer</w:t>
            </w:r>
          </w:p>
        </w:tc>
        <w:tc>
          <w:tcPr>
            <w:tcW w:w="6237" w:type="dxa"/>
            <w:shd w:val="clear" w:color="auto" w:fill="FFFFFF" w:themeFill="background1"/>
            <w:noWrap/>
          </w:tcPr>
          <w:p w:rsidR="00AE65F1" w:rsidRPr="004D045B" w:rsidRDefault="00D753DE" w:rsidP="009838EA">
            <w:pPr>
              <w:ind w:right="2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t>C33-C34.9, D02.1-D02.3, D14.2-D14.3, D38.1</w:t>
            </w:r>
          </w:p>
        </w:tc>
        <w:tc>
          <w:tcPr>
            <w:tcW w:w="4961" w:type="dxa"/>
            <w:shd w:val="clear" w:color="auto" w:fill="FFFFFF" w:themeFill="background1"/>
          </w:tcPr>
          <w:p w:rsidR="00AE65F1" w:rsidRPr="004D045B" w:rsidRDefault="00D753DE" w:rsidP="009838EA">
            <w:pPr>
              <w:ind w:right="2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t>162-162.9, 212.2-212.3, 231.1-231.2, 235.7</w:t>
            </w:r>
          </w:p>
        </w:tc>
      </w:tr>
      <w:tr w:rsidR="00AE65F1" w:rsidRPr="004D045B" w:rsidTr="009500C1">
        <w:trPr>
          <w:trHeight w:val="270"/>
        </w:trPr>
        <w:tc>
          <w:tcPr>
            <w:cnfStyle w:val="001000000000" w:firstRow="0" w:lastRow="0" w:firstColumn="1" w:lastColumn="0" w:oddVBand="0" w:evenVBand="0" w:oddHBand="0" w:evenHBand="0" w:firstRowFirstColumn="0" w:firstRowLastColumn="0" w:lastRowFirstColumn="0" w:lastRowLastColumn="0"/>
            <w:tcW w:w="2802" w:type="dxa"/>
            <w:tcBorders>
              <w:bottom w:val="single" w:sz="8" w:space="0" w:color="000000" w:themeColor="text1"/>
            </w:tcBorders>
            <w:shd w:val="clear" w:color="auto" w:fill="FFFFFF" w:themeFill="background1"/>
            <w:noWrap/>
          </w:tcPr>
          <w:p w:rsidR="00AE65F1" w:rsidRPr="004D045B" w:rsidRDefault="00CC7D61" w:rsidP="00A22D37">
            <w:pPr>
              <w:jc w:val="left"/>
              <w:rPr>
                <w:rFonts w:ascii="Times New Roman" w:hAnsi="Times New Roman" w:cs="Times New Roman"/>
              </w:rPr>
            </w:pPr>
            <w:r w:rsidRPr="004D045B">
              <w:rPr>
                <w:rFonts w:ascii="Times New Roman" w:hAnsi="Times New Roman" w:cs="Times New Roman"/>
              </w:rPr>
              <w:t>Injuries</w:t>
            </w:r>
          </w:p>
        </w:tc>
        <w:tc>
          <w:tcPr>
            <w:tcW w:w="6237" w:type="dxa"/>
            <w:tcBorders>
              <w:bottom w:val="single" w:sz="8" w:space="0" w:color="000000" w:themeColor="text1"/>
            </w:tcBorders>
            <w:shd w:val="clear" w:color="auto" w:fill="FFFFFF" w:themeFill="background1"/>
            <w:noWrap/>
          </w:tcPr>
          <w:p w:rsidR="00AE65F1" w:rsidRPr="004D045B" w:rsidRDefault="00A22D37" w:rsidP="009838EA">
            <w:pPr>
              <w:ind w:right="2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t>L55-L55.9, L56.3, L56.8-L56.9, L58-L58.9, U00-U03, V00-V86.9, V87.2-V87.3, V88.2-V88.3, V90-V98.8, W00-W46.2, W49-W62.9, W64-W70.9, W73-W75.9, W77-W81.9, W83-W94.9, W97.9, W99-X06.9, X08-X39.9, X46-X48.9, X50-X54.9, X57-X58.9, X60-X64.9, X66-Y08.9, Y35-Y84.9, Y87.0-Y87.1, Y88-Y88.3, Y89.0-Y89.1</w:t>
            </w:r>
          </w:p>
        </w:tc>
        <w:tc>
          <w:tcPr>
            <w:tcW w:w="4961" w:type="dxa"/>
            <w:tcBorders>
              <w:bottom w:val="single" w:sz="8" w:space="0" w:color="000000" w:themeColor="text1"/>
            </w:tcBorders>
            <w:shd w:val="clear" w:color="auto" w:fill="FFFFFF" w:themeFill="background1"/>
          </w:tcPr>
          <w:p w:rsidR="00AE65F1" w:rsidRPr="004D045B" w:rsidRDefault="00A22D37" w:rsidP="009838EA">
            <w:pPr>
              <w:ind w:right="2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3"/>
                <w:szCs w:val="13"/>
              </w:rPr>
            </w:pPr>
            <w:r w:rsidRPr="004D045B">
              <w:rPr>
                <w:rFonts w:ascii="Times New Roman" w:hAnsi="Times New Roman" w:cs="Times New Roman"/>
                <w:color w:val="000000"/>
                <w:sz w:val="13"/>
                <w:szCs w:val="13"/>
              </w:rPr>
              <w:t>349.0-349.1, 457.0, E800-E807, E830-E838, E840-E849, E856-E857, E861-E865, E867-E869, E870-E876, E878-E879, E880-E886, E888-E928, E930-E979, E990-E999</w:t>
            </w:r>
          </w:p>
        </w:tc>
      </w:tr>
    </w:tbl>
    <w:p w:rsidR="00BE20A7" w:rsidRDefault="00BE20A7"/>
    <w:p w:rsidR="00BE20A7" w:rsidRDefault="00BE20A7">
      <w:pPr>
        <w:widowControl/>
        <w:jc w:val="left"/>
      </w:pPr>
    </w:p>
    <w:p w:rsidR="007539C4" w:rsidRDefault="007539C4">
      <w:pPr>
        <w:widowControl/>
        <w:jc w:val="left"/>
      </w:pPr>
      <w:r>
        <w:br w:type="page"/>
      </w:r>
    </w:p>
    <w:p w:rsidR="00822E1C" w:rsidRDefault="00822E1C" w:rsidP="007539C4">
      <w:pPr>
        <w:spacing w:line="480" w:lineRule="auto"/>
        <w:rPr>
          <w:rFonts w:ascii="Times New Roman" w:hAnsi="Times New Roman" w:cs="Times New Roman"/>
          <w:b/>
          <w:color w:val="000000"/>
          <w:kern w:val="0"/>
          <w:sz w:val="20"/>
          <w:szCs w:val="20"/>
        </w:rPr>
        <w:sectPr w:rsidR="00822E1C" w:rsidSect="0038652A">
          <w:pgSz w:w="16838" w:h="11906" w:orient="landscape"/>
          <w:pgMar w:top="1418" w:right="1418" w:bottom="1418" w:left="1418" w:header="851" w:footer="992" w:gutter="0"/>
          <w:pgNumType w:start="1"/>
          <w:cols w:space="425"/>
          <w:docGrid w:linePitch="312"/>
        </w:sectPr>
      </w:pPr>
    </w:p>
    <w:p w:rsidR="00E05CF4" w:rsidRPr="00607DDF" w:rsidRDefault="00E05CF4" w:rsidP="00E05CF4">
      <w:pPr>
        <w:spacing w:line="480" w:lineRule="auto"/>
        <w:rPr>
          <w:rFonts w:ascii="Times New Roman" w:hAnsi="Times New Roman" w:cs="Times New Roman"/>
          <w:color w:val="000000"/>
          <w:kern w:val="0"/>
          <w:sz w:val="24"/>
          <w:szCs w:val="24"/>
        </w:rPr>
      </w:pPr>
      <w:r w:rsidRPr="00607DDF">
        <w:rPr>
          <w:rFonts w:ascii="Times New Roman" w:hAnsi="Times New Roman" w:cs="Times New Roman"/>
          <w:b/>
          <w:color w:val="000000"/>
          <w:kern w:val="0"/>
          <w:sz w:val="24"/>
          <w:szCs w:val="24"/>
        </w:rPr>
        <w:lastRenderedPageBreak/>
        <w:t>Table A</w:t>
      </w:r>
      <w:r>
        <w:rPr>
          <w:rFonts w:ascii="Times New Roman" w:hAnsi="Times New Roman" w:cs="Times New Roman"/>
          <w:b/>
          <w:color w:val="000000"/>
          <w:kern w:val="0"/>
          <w:sz w:val="24"/>
          <w:szCs w:val="24"/>
        </w:rPr>
        <w:t>2</w:t>
      </w:r>
      <w:r w:rsidRPr="00607DDF">
        <w:rPr>
          <w:rFonts w:ascii="Times New Roman" w:hAnsi="Times New Roman" w:cs="Times New Roman"/>
          <w:color w:val="000000"/>
          <w:kern w:val="0"/>
          <w:sz w:val="24"/>
          <w:szCs w:val="24"/>
        </w:rPr>
        <w:t xml:space="preserve"> </w:t>
      </w:r>
      <w:r>
        <w:rPr>
          <w:rFonts w:ascii="Times New Roman" w:hAnsi="Times New Roman" w:cs="Times New Roman"/>
          <w:color w:val="000000"/>
          <w:kern w:val="0"/>
          <w:sz w:val="24"/>
          <w:szCs w:val="24"/>
        </w:rPr>
        <w:t xml:space="preserve">Test for </w:t>
      </w:r>
      <w:r>
        <w:rPr>
          <w:rFonts w:ascii="Times New Roman" w:hAnsi="Times New Roman" w:cs="Times New Roman"/>
          <w:color w:val="000000"/>
          <w:kern w:val="0"/>
          <w:sz w:val="24"/>
          <w:szCs w:val="24"/>
        </w:rPr>
        <w:t>n</w:t>
      </w:r>
      <w:r>
        <w:rPr>
          <w:rFonts w:ascii="Times New Roman" w:hAnsi="Times New Roman" w:cs="Times New Roman"/>
          <w:color w:val="000000"/>
          <w:kern w:val="0"/>
          <w:sz w:val="24"/>
          <w:szCs w:val="24"/>
        </w:rPr>
        <w:t xml:space="preserve">umber of </w:t>
      </w:r>
      <w:r>
        <w:rPr>
          <w:rFonts w:ascii="Times New Roman" w:hAnsi="Times New Roman" w:cs="Times New Roman"/>
          <w:color w:val="000000"/>
          <w:kern w:val="0"/>
          <w:sz w:val="24"/>
          <w:szCs w:val="24"/>
        </w:rPr>
        <w:t>j</w:t>
      </w:r>
      <w:r w:rsidRPr="00607DDF">
        <w:rPr>
          <w:rFonts w:ascii="Times New Roman" w:hAnsi="Times New Roman" w:cs="Times New Roman"/>
          <w:color w:val="000000"/>
          <w:kern w:val="0"/>
          <w:sz w:val="24"/>
          <w:szCs w:val="24"/>
        </w:rPr>
        <w:t>oinpoint</w:t>
      </w:r>
      <w:r>
        <w:rPr>
          <w:rFonts w:ascii="Times New Roman" w:hAnsi="Times New Roman" w:cs="Times New Roman"/>
          <w:color w:val="000000"/>
          <w:kern w:val="0"/>
          <w:sz w:val="24"/>
          <w:szCs w:val="24"/>
        </w:rPr>
        <w:t>s</w:t>
      </w:r>
    </w:p>
    <w:tbl>
      <w:tblPr>
        <w:tblW w:w="9639" w:type="dxa"/>
        <w:tblInd w:w="108" w:type="dxa"/>
        <w:tblLook w:val="04A0" w:firstRow="1" w:lastRow="0" w:firstColumn="1" w:lastColumn="0" w:noHBand="0" w:noVBand="1"/>
      </w:tblPr>
      <w:tblGrid>
        <w:gridCol w:w="1134"/>
        <w:gridCol w:w="2694"/>
        <w:gridCol w:w="2551"/>
        <w:gridCol w:w="992"/>
        <w:gridCol w:w="2268"/>
      </w:tblGrid>
      <w:tr w:rsidR="00E05CF4" w:rsidRPr="00607DDF" w:rsidTr="00622267">
        <w:trPr>
          <w:trHeight w:val="345"/>
        </w:trPr>
        <w:tc>
          <w:tcPr>
            <w:tcW w:w="1134" w:type="dxa"/>
            <w:tcBorders>
              <w:top w:val="single" w:sz="24" w:space="0" w:color="auto"/>
              <w:bottom w:val="single" w:sz="18" w:space="0" w:color="auto"/>
            </w:tcBorders>
          </w:tcPr>
          <w:p w:rsidR="00E05CF4" w:rsidRPr="00607DDF" w:rsidRDefault="00E05CF4" w:rsidP="00622267">
            <w:pPr>
              <w:spacing w:line="480" w:lineRule="auto"/>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Test</w:t>
            </w:r>
          </w:p>
        </w:tc>
        <w:tc>
          <w:tcPr>
            <w:tcW w:w="2694" w:type="dxa"/>
            <w:tcBorders>
              <w:top w:val="single" w:sz="24" w:space="0" w:color="auto"/>
              <w:bottom w:val="single" w:sz="18" w:space="0" w:color="auto"/>
            </w:tcBorders>
          </w:tcPr>
          <w:p w:rsidR="00E05CF4" w:rsidRPr="00607DDF" w:rsidRDefault="00E05CF4" w:rsidP="00622267">
            <w:pPr>
              <w:spacing w:line="480" w:lineRule="auto"/>
              <w:jc w:val="left"/>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Null hypothesis</w:t>
            </w:r>
          </w:p>
        </w:tc>
        <w:tc>
          <w:tcPr>
            <w:tcW w:w="2551" w:type="dxa"/>
            <w:tcBorders>
              <w:top w:val="single" w:sz="24" w:space="0" w:color="auto"/>
              <w:bottom w:val="single" w:sz="18" w:space="0" w:color="auto"/>
            </w:tcBorders>
          </w:tcPr>
          <w:p w:rsidR="00E05CF4" w:rsidRPr="00607DDF" w:rsidRDefault="00E05CF4" w:rsidP="00622267">
            <w:pPr>
              <w:spacing w:line="480" w:lineRule="auto"/>
              <w:jc w:val="left"/>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Alternate hypothesis</w:t>
            </w:r>
          </w:p>
        </w:tc>
        <w:tc>
          <w:tcPr>
            <w:tcW w:w="992" w:type="dxa"/>
            <w:tcBorders>
              <w:top w:val="single" w:sz="24" w:space="0" w:color="auto"/>
              <w:bottom w:val="single" w:sz="18" w:space="0" w:color="auto"/>
            </w:tcBorders>
          </w:tcPr>
          <w:p w:rsidR="00E05CF4" w:rsidRPr="008F2E07" w:rsidRDefault="00E05CF4" w:rsidP="00622267">
            <w:pPr>
              <w:spacing w:line="480" w:lineRule="auto"/>
              <w:jc w:val="center"/>
              <w:rPr>
                <w:rFonts w:ascii="Times New Roman" w:hAnsi="Times New Roman" w:cs="Times New Roman"/>
                <w:i/>
                <w:color w:val="000000"/>
                <w:kern w:val="0"/>
                <w:sz w:val="24"/>
                <w:szCs w:val="24"/>
              </w:rPr>
            </w:pPr>
            <w:r w:rsidRPr="008F2E07">
              <w:rPr>
                <w:rFonts w:ascii="Times New Roman" w:hAnsi="Times New Roman" w:cs="Times New Roman"/>
                <w:i/>
                <w:color w:val="000000"/>
                <w:kern w:val="0"/>
                <w:sz w:val="24"/>
                <w:szCs w:val="24"/>
              </w:rPr>
              <w:t>P</w:t>
            </w:r>
          </w:p>
        </w:tc>
        <w:tc>
          <w:tcPr>
            <w:tcW w:w="2268" w:type="dxa"/>
            <w:tcBorders>
              <w:top w:val="single" w:sz="24" w:space="0" w:color="auto"/>
              <w:bottom w:val="single" w:sz="18" w:space="0" w:color="auto"/>
            </w:tcBorders>
          </w:tcPr>
          <w:p w:rsidR="00E05CF4" w:rsidRPr="00E73052" w:rsidRDefault="00E05CF4" w:rsidP="00622267">
            <w:pPr>
              <w:spacing w:line="480" w:lineRule="auto"/>
              <w:jc w:val="center"/>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Significance level</w:t>
            </w:r>
          </w:p>
        </w:tc>
      </w:tr>
      <w:tr w:rsidR="00E05CF4" w:rsidRPr="00607DDF" w:rsidTr="00622267">
        <w:tc>
          <w:tcPr>
            <w:tcW w:w="1134" w:type="dxa"/>
            <w:tcBorders>
              <w:top w:val="single" w:sz="18" w:space="0" w:color="auto"/>
            </w:tcBorders>
          </w:tcPr>
          <w:p w:rsidR="00E05CF4" w:rsidRPr="00607DDF" w:rsidRDefault="00E05CF4" w:rsidP="00622267">
            <w:pPr>
              <w:spacing w:line="480" w:lineRule="auto"/>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w:t>
            </w:r>
          </w:p>
        </w:tc>
        <w:tc>
          <w:tcPr>
            <w:tcW w:w="2694" w:type="dxa"/>
            <w:tcBorders>
              <w:top w:val="single" w:sz="18" w:space="0" w:color="auto"/>
            </w:tcBorders>
          </w:tcPr>
          <w:p w:rsidR="00E05CF4" w:rsidRPr="00607DDF" w:rsidRDefault="00E05CF4" w:rsidP="00622267">
            <w:pPr>
              <w:spacing w:line="480" w:lineRule="auto"/>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0 Joinpoints</w:t>
            </w:r>
          </w:p>
        </w:tc>
        <w:tc>
          <w:tcPr>
            <w:tcW w:w="2551" w:type="dxa"/>
            <w:tcBorders>
              <w:top w:val="single" w:sz="18" w:space="0" w:color="auto"/>
            </w:tcBorders>
          </w:tcPr>
          <w:p w:rsidR="00E05CF4" w:rsidRPr="00607DDF" w:rsidRDefault="00E05CF4" w:rsidP="00622267">
            <w:pPr>
              <w:spacing w:line="480" w:lineRule="auto"/>
              <w:jc w:val="left"/>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5 Joinpoints*</w:t>
            </w:r>
          </w:p>
        </w:tc>
        <w:tc>
          <w:tcPr>
            <w:tcW w:w="992" w:type="dxa"/>
            <w:tcBorders>
              <w:top w:val="single" w:sz="18" w:space="0" w:color="auto"/>
            </w:tcBorders>
          </w:tcPr>
          <w:p w:rsidR="00E05CF4" w:rsidRPr="00607DDF" w:rsidRDefault="00E05CF4" w:rsidP="00622267">
            <w:pPr>
              <w:spacing w:line="480" w:lineRule="auto"/>
              <w:jc w:val="center"/>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&lt;0.001</w:t>
            </w:r>
          </w:p>
        </w:tc>
        <w:tc>
          <w:tcPr>
            <w:tcW w:w="2268" w:type="dxa"/>
            <w:tcBorders>
              <w:top w:val="single" w:sz="18" w:space="0" w:color="auto"/>
            </w:tcBorders>
          </w:tcPr>
          <w:p w:rsidR="00E05CF4" w:rsidRDefault="00E05CF4" w:rsidP="00622267">
            <w:pPr>
              <w:spacing w:line="480" w:lineRule="auto"/>
              <w:jc w:val="center"/>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0</w:t>
            </w:r>
            <w:r>
              <w:rPr>
                <w:rFonts w:ascii="Times New Roman" w:hAnsi="Times New Roman" w:cs="Times New Roman"/>
                <w:color w:val="000000"/>
                <w:kern w:val="0"/>
                <w:sz w:val="24"/>
                <w:szCs w:val="24"/>
              </w:rPr>
              <w:t>.0100</w:t>
            </w:r>
          </w:p>
        </w:tc>
      </w:tr>
      <w:tr w:rsidR="00E05CF4" w:rsidRPr="00607DDF" w:rsidTr="00622267">
        <w:trPr>
          <w:trHeight w:val="358"/>
        </w:trPr>
        <w:tc>
          <w:tcPr>
            <w:tcW w:w="1134" w:type="dxa"/>
          </w:tcPr>
          <w:p w:rsidR="00E05CF4" w:rsidRPr="00607DDF" w:rsidRDefault="00E05CF4" w:rsidP="00622267">
            <w:pPr>
              <w:spacing w:line="480" w:lineRule="auto"/>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w:t>
            </w:r>
          </w:p>
        </w:tc>
        <w:tc>
          <w:tcPr>
            <w:tcW w:w="2694" w:type="dxa"/>
          </w:tcPr>
          <w:p w:rsidR="00E05CF4" w:rsidRPr="00607DDF" w:rsidRDefault="00E05CF4" w:rsidP="00622267">
            <w:pPr>
              <w:spacing w:line="480" w:lineRule="auto"/>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 Joinpoint*</w:t>
            </w:r>
          </w:p>
        </w:tc>
        <w:tc>
          <w:tcPr>
            <w:tcW w:w="2551" w:type="dxa"/>
          </w:tcPr>
          <w:p w:rsidR="00E05CF4" w:rsidRPr="00607DDF" w:rsidRDefault="00E05CF4" w:rsidP="00622267">
            <w:pPr>
              <w:spacing w:line="480" w:lineRule="auto"/>
              <w:jc w:val="left"/>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5 Joinpoints</w:t>
            </w:r>
          </w:p>
        </w:tc>
        <w:tc>
          <w:tcPr>
            <w:tcW w:w="992" w:type="dxa"/>
          </w:tcPr>
          <w:p w:rsidR="00E05CF4" w:rsidRPr="00607DDF" w:rsidRDefault="00E05CF4" w:rsidP="00622267">
            <w:pPr>
              <w:spacing w:line="480" w:lineRule="auto"/>
              <w:jc w:val="center"/>
              <w:rPr>
                <w:rFonts w:ascii="Times New Roman" w:hAnsi="Times New Roman" w:cs="Times New Roman"/>
                <w:color w:val="000000"/>
                <w:kern w:val="0"/>
                <w:sz w:val="24"/>
                <w:szCs w:val="24"/>
              </w:rPr>
            </w:pPr>
            <w:r w:rsidRPr="00607DDF">
              <w:rPr>
                <w:rFonts w:ascii="Times New Roman" w:hAnsi="Times New Roman" w:cs="Times New Roman"/>
                <w:color w:val="000000"/>
                <w:kern w:val="0"/>
                <w:sz w:val="24"/>
                <w:szCs w:val="24"/>
              </w:rPr>
              <w:t>0.</w:t>
            </w:r>
            <w:r>
              <w:rPr>
                <w:rFonts w:ascii="Times New Roman" w:hAnsi="Times New Roman" w:cs="Times New Roman"/>
                <w:color w:val="000000"/>
                <w:kern w:val="0"/>
                <w:sz w:val="24"/>
                <w:szCs w:val="24"/>
              </w:rPr>
              <w:t>088</w:t>
            </w:r>
          </w:p>
        </w:tc>
        <w:tc>
          <w:tcPr>
            <w:tcW w:w="2268" w:type="dxa"/>
          </w:tcPr>
          <w:p w:rsidR="00E05CF4" w:rsidRPr="00607DDF" w:rsidRDefault="00E05CF4" w:rsidP="00622267">
            <w:pPr>
              <w:spacing w:line="480" w:lineRule="auto"/>
              <w:jc w:val="center"/>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0</w:t>
            </w:r>
            <w:r>
              <w:rPr>
                <w:rFonts w:ascii="Times New Roman" w:hAnsi="Times New Roman" w:cs="Times New Roman"/>
                <w:color w:val="000000"/>
                <w:kern w:val="0"/>
                <w:sz w:val="24"/>
                <w:szCs w:val="24"/>
              </w:rPr>
              <w:t>.0125</w:t>
            </w:r>
          </w:p>
        </w:tc>
      </w:tr>
      <w:tr w:rsidR="00E05CF4" w:rsidRPr="00607DDF" w:rsidTr="00622267">
        <w:trPr>
          <w:trHeight w:val="358"/>
        </w:trPr>
        <w:tc>
          <w:tcPr>
            <w:tcW w:w="1134" w:type="dxa"/>
          </w:tcPr>
          <w:p w:rsidR="00E05CF4" w:rsidRPr="00607DDF" w:rsidRDefault="00E05CF4" w:rsidP="00622267">
            <w:pPr>
              <w:spacing w:line="480" w:lineRule="auto"/>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3</w:t>
            </w:r>
          </w:p>
        </w:tc>
        <w:tc>
          <w:tcPr>
            <w:tcW w:w="2694" w:type="dxa"/>
          </w:tcPr>
          <w:p w:rsidR="00E05CF4" w:rsidRPr="00607DDF" w:rsidRDefault="00E05CF4" w:rsidP="00622267">
            <w:pPr>
              <w:spacing w:line="480" w:lineRule="auto"/>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 Joinpoint*</w:t>
            </w:r>
          </w:p>
        </w:tc>
        <w:tc>
          <w:tcPr>
            <w:tcW w:w="2551" w:type="dxa"/>
          </w:tcPr>
          <w:p w:rsidR="00E05CF4" w:rsidRPr="00607DDF" w:rsidRDefault="00E05CF4" w:rsidP="00622267">
            <w:pPr>
              <w:spacing w:line="480" w:lineRule="auto"/>
              <w:jc w:val="left"/>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4 Joinpoints</w:t>
            </w:r>
          </w:p>
        </w:tc>
        <w:tc>
          <w:tcPr>
            <w:tcW w:w="992" w:type="dxa"/>
          </w:tcPr>
          <w:p w:rsidR="00E05CF4" w:rsidRPr="00607DDF" w:rsidRDefault="00E05CF4" w:rsidP="00622267">
            <w:pPr>
              <w:spacing w:line="480" w:lineRule="auto"/>
              <w:jc w:val="center"/>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0</w:t>
            </w:r>
            <w:r>
              <w:rPr>
                <w:rFonts w:ascii="Times New Roman" w:hAnsi="Times New Roman" w:cs="Times New Roman"/>
                <w:color w:val="000000"/>
                <w:kern w:val="0"/>
                <w:sz w:val="24"/>
                <w:szCs w:val="24"/>
              </w:rPr>
              <w:t>.054</w:t>
            </w:r>
          </w:p>
        </w:tc>
        <w:tc>
          <w:tcPr>
            <w:tcW w:w="2268" w:type="dxa"/>
          </w:tcPr>
          <w:p w:rsidR="00E05CF4" w:rsidRDefault="00E05CF4" w:rsidP="00622267">
            <w:pPr>
              <w:spacing w:line="480" w:lineRule="auto"/>
              <w:jc w:val="center"/>
              <w:rPr>
                <w:rFonts w:ascii="Times New Roman" w:hAnsi="Times New Roman" w:cs="Times New Roman" w:hint="eastAsia"/>
                <w:color w:val="000000"/>
                <w:kern w:val="0"/>
                <w:sz w:val="24"/>
                <w:szCs w:val="24"/>
              </w:rPr>
            </w:pPr>
            <w:r>
              <w:rPr>
                <w:rFonts w:ascii="Times New Roman" w:hAnsi="Times New Roman" w:cs="Times New Roman" w:hint="eastAsia"/>
                <w:color w:val="000000"/>
                <w:kern w:val="0"/>
                <w:sz w:val="24"/>
                <w:szCs w:val="24"/>
              </w:rPr>
              <w:t>0</w:t>
            </w:r>
            <w:r>
              <w:rPr>
                <w:rFonts w:ascii="Times New Roman" w:hAnsi="Times New Roman" w:cs="Times New Roman"/>
                <w:color w:val="000000"/>
                <w:kern w:val="0"/>
                <w:sz w:val="24"/>
                <w:szCs w:val="24"/>
              </w:rPr>
              <w:t>.0125</w:t>
            </w:r>
          </w:p>
        </w:tc>
      </w:tr>
      <w:tr w:rsidR="00E05CF4" w:rsidRPr="00607DDF" w:rsidTr="00622267">
        <w:trPr>
          <w:trHeight w:val="358"/>
        </w:trPr>
        <w:tc>
          <w:tcPr>
            <w:tcW w:w="1134" w:type="dxa"/>
          </w:tcPr>
          <w:p w:rsidR="00E05CF4" w:rsidRPr="00607DDF" w:rsidRDefault="00E05CF4" w:rsidP="00622267">
            <w:pPr>
              <w:spacing w:line="480" w:lineRule="auto"/>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4</w:t>
            </w:r>
          </w:p>
        </w:tc>
        <w:tc>
          <w:tcPr>
            <w:tcW w:w="2694" w:type="dxa"/>
          </w:tcPr>
          <w:p w:rsidR="00E05CF4" w:rsidRPr="00607DDF" w:rsidRDefault="00E05CF4" w:rsidP="00622267">
            <w:pPr>
              <w:spacing w:line="480" w:lineRule="auto"/>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 Joinpoint*</w:t>
            </w:r>
          </w:p>
        </w:tc>
        <w:tc>
          <w:tcPr>
            <w:tcW w:w="2551" w:type="dxa"/>
          </w:tcPr>
          <w:p w:rsidR="00E05CF4" w:rsidRPr="00607DDF" w:rsidRDefault="00E05CF4" w:rsidP="00622267">
            <w:pPr>
              <w:spacing w:line="480" w:lineRule="auto"/>
              <w:jc w:val="left"/>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3 Joinpoints</w:t>
            </w:r>
          </w:p>
        </w:tc>
        <w:tc>
          <w:tcPr>
            <w:tcW w:w="992" w:type="dxa"/>
          </w:tcPr>
          <w:p w:rsidR="00E05CF4" w:rsidRPr="00607DDF" w:rsidRDefault="00E05CF4" w:rsidP="00622267">
            <w:pPr>
              <w:spacing w:line="480" w:lineRule="auto"/>
              <w:jc w:val="center"/>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0</w:t>
            </w:r>
            <w:r>
              <w:rPr>
                <w:rFonts w:ascii="Times New Roman" w:hAnsi="Times New Roman" w:cs="Times New Roman"/>
                <w:color w:val="000000"/>
                <w:kern w:val="0"/>
                <w:sz w:val="24"/>
                <w:szCs w:val="24"/>
              </w:rPr>
              <w:t>.022</w:t>
            </w:r>
          </w:p>
        </w:tc>
        <w:tc>
          <w:tcPr>
            <w:tcW w:w="2268" w:type="dxa"/>
          </w:tcPr>
          <w:p w:rsidR="00E05CF4" w:rsidRDefault="00E05CF4" w:rsidP="00622267">
            <w:pPr>
              <w:spacing w:line="480" w:lineRule="auto"/>
              <w:jc w:val="center"/>
              <w:rPr>
                <w:rFonts w:ascii="Times New Roman" w:hAnsi="Times New Roman" w:cs="Times New Roman" w:hint="eastAsia"/>
                <w:color w:val="000000"/>
                <w:kern w:val="0"/>
                <w:sz w:val="24"/>
                <w:szCs w:val="24"/>
              </w:rPr>
            </w:pPr>
            <w:r>
              <w:rPr>
                <w:rFonts w:ascii="Times New Roman" w:hAnsi="Times New Roman" w:cs="Times New Roman" w:hint="eastAsia"/>
                <w:color w:val="000000"/>
                <w:kern w:val="0"/>
                <w:sz w:val="24"/>
                <w:szCs w:val="24"/>
              </w:rPr>
              <w:t>0</w:t>
            </w:r>
            <w:r>
              <w:rPr>
                <w:rFonts w:ascii="Times New Roman" w:hAnsi="Times New Roman" w:cs="Times New Roman"/>
                <w:color w:val="000000"/>
                <w:kern w:val="0"/>
                <w:sz w:val="24"/>
                <w:szCs w:val="24"/>
              </w:rPr>
              <w:t>.0125</w:t>
            </w:r>
          </w:p>
        </w:tc>
      </w:tr>
      <w:tr w:rsidR="00E05CF4" w:rsidRPr="00607DDF" w:rsidTr="00622267">
        <w:trPr>
          <w:trHeight w:val="358"/>
        </w:trPr>
        <w:tc>
          <w:tcPr>
            <w:tcW w:w="1134" w:type="dxa"/>
            <w:tcBorders>
              <w:bottom w:val="single" w:sz="24" w:space="0" w:color="auto"/>
            </w:tcBorders>
          </w:tcPr>
          <w:p w:rsidR="00E05CF4" w:rsidRPr="00607DDF" w:rsidRDefault="00E05CF4" w:rsidP="00622267">
            <w:pPr>
              <w:spacing w:line="480" w:lineRule="auto"/>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5</w:t>
            </w:r>
          </w:p>
        </w:tc>
        <w:tc>
          <w:tcPr>
            <w:tcW w:w="2694" w:type="dxa"/>
            <w:tcBorders>
              <w:bottom w:val="single" w:sz="24" w:space="0" w:color="auto"/>
            </w:tcBorders>
          </w:tcPr>
          <w:p w:rsidR="00E05CF4" w:rsidRPr="00607DDF" w:rsidRDefault="00E05CF4" w:rsidP="00622267">
            <w:pPr>
              <w:spacing w:line="480" w:lineRule="auto"/>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 Joinpoint*</w:t>
            </w:r>
          </w:p>
        </w:tc>
        <w:tc>
          <w:tcPr>
            <w:tcW w:w="2551" w:type="dxa"/>
            <w:tcBorders>
              <w:bottom w:val="single" w:sz="24" w:space="0" w:color="auto"/>
            </w:tcBorders>
          </w:tcPr>
          <w:p w:rsidR="00E05CF4" w:rsidRPr="00607DDF" w:rsidRDefault="00E05CF4" w:rsidP="00622267">
            <w:pPr>
              <w:spacing w:line="480" w:lineRule="auto"/>
              <w:jc w:val="left"/>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 Joinpoints</w:t>
            </w:r>
          </w:p>
        </w:tc>
        <w:tc>
          <w:tcPr>
            <w:tcW w:w="992" w:type="dxa"/>
            <w:tcBorders>
              <w:bottom w:val="single" w:sz="24" w:space="0" w:color="auto"/>
            </w:tcBorders>
          </w:tcPr>
          <w:p w:rsidR="00E05CF4" w:rsidRPr="00607DDF" w:rsidRDefault="00E05CF4" w:rsidP="00622267">
            <w:pPr>
              <w:spacing w:line="480" w:lineRule="auto"/>
              <w:jc w:val="center"/>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0</w:t>
            </w:r>
            <w:r>
              <w:rPr>
                <w:rFonts w:ascii="Times New Roman" w:hAnsi="Times New Roman" w:cs="Times New Roman"/>
                <w:color w:val="000000"/>
                <w:kern w:val="0"/>
                <w:sz w:val="24"/>
                <w:szCs w:val="24"/>
              </w:rPr>
              <w:t>.226</w:t>
            </w:r>
          </w:p>
        </w:tc>
        <w:tc>
          <w:tcPr>
            <w:tcW w:w="2268" w:type="dxa"/>
            <w:tcBorders>
              <w:bottom w:val="single" w:sz="24" w:space="0" w:color="auto"/>
            </w:tcBorders>
          </w:tcPr>
          <w:p w:rsidR="00E05CF4" w:rsidRDefault="00E05CF4" w:rsidP="00622267">
            <w:pPr>
              <w:spacing w:line="480" w:lineRule="auto"/>
              <w:jc w:val="center"/>
              <w:rPr>
                <w:rFonts w:ascii="Times New Roman" w:hAnsi="Times New Roman" w:cs="Times New Roman" w:hint="eastAsia"/>
                <w:color w:val="000000"/>
                <w:kern w:val="0"/>
                <w:sz w:val="24"/>
                <w:szCs w:val="24"/>
              </w:rPr>
            </w:pPr>
            <w:r>
              <w:rPr>
                <w:rFonts w:ascii="Times New Roman" w:hAnsi="Times New Roman" w:cs="Times New Roman" w:hint="eastAsia"/>
                <w:color w:val="000000"/>
                <w:kern w:val="0"/>
                <w:sz w:val="24"/>
                <w:szCs w:val="24"/>
              </w:rPr>
              <w:t>0</w:t>
            </w:r>
            <w:r>
              <w:rPr>
                <w:rFonts w:ascii="Times New Roman" w:hAnsi="Times New Roman" w:cs="Times New Roman"/>
                <w:color w:val="000000"/>
                <w:kern w:val="0"/>
                <w:sz w:val="24"/>
                <w:szCs w:val="24"/>
              </w:rPr>
              <w:t>.0125</w:t>
            </w:r>
          </w:p>
        </w:tc>
      </w:tr>
    </w:tbl>
    <w:p w:rsidR="00E05CF4" w:rsidRDefault="00E05CF4" w:rsidP="00E05CF4">
      <w:pPr>
        <w:spacing w:line="480" w:lineRule="auto"/>
      </w:pPr>
      <w:r w:rsidRPr="00E73052">
        <w:rPr>
          <w:rFonts w:hint="eastAsia"/>
        </w:rPr>
        <w:t xml:space="preserve">* </w:t>
      </w:r>
      <w:r w:rsidRPr="00E73052">
        <w:t>Final Selected Model</w:t>
      </w:r>
    </w:p>
    <w:p w:rsidR="000F3D0C" w:rsidRDefault="000F3D0C" w:rsidP="00E05CF4">
      <w:pPr>
        <w:spacing w:line="480" w:lineRule="auto"/>
      </w:pPr>
      <w:r>
        <w:t>1 Joinpoint model was selected and the trend of GGLE was divided into two phases, 1973-1999 and 1999-2018.</w:t>
      </w:r>
    </w:p>
    <w:p w:rsidR="00E05CF4" w:rsidRPr="00E73052" w:rsidRDefault="00E05CF4" w:rsidP="00E05CF4">
      <w:pPr>
        <w:spacing w:line="480" w:lineRule="auto"/>
        <w:rPr>
          <w:rFonts w:hint="eastAsia"/>
        </w:rPr>
      </w:pPr>
    </w:p>
    <w:p w:rsidR="00E05CF4" w:rsidRPr="00607DDF" w:rsidRDefault="00E05CF4" w:rsidP="00E05CF4">
      <w:pPr>
        <w:spacing w:line="480" w:lineRule="auto"/>
        <w:rPr>
          <w:rFonts w:ascii="Times New Roman" w:hAnsi="Times New Roman" w:cs="Times New Roman"/>
          <w:color w:val="000000"/>
          <w:kern w:val="0"/>
          <w:sz w:val="24"/>
          <w:szCs w:val="24"/>
        </w:rPr>
      </w:pPr>
      <w:r w:rsidRPr="00607DDF">
        <w:rPr>
          <w:rFonts w:ascii="Times New Roman" w:hAnsi="Times New Roman" w:cs="Times New Roman"/>
          <w:b/>
          <w:color w:val="000000"/>
          <w:kern w:val="0"/>
          <w:sz w:val="24"/>
          <w:szCs w:val="24"/>
        </w:rPr>
        <w:t>Table A</w:t>
      </w:r>
      <w:r>
        <w:rPr>
          <w:rFonts w:ascii="Times New Roman" w:hAnsi="Times New Roman" w:cs="Times New Roman" w:hint="eastAsia"/>
          <w:b/>
          <w:color w:val="000000"/>
          <w:kern w:val="0"/>
          <w:sz w:val="24"/>
          <w:szCs w:val="24"/>
        </w:rPr>
        <w:t>3</w:t>
      </w:r>
      <w:r w:rsidRPr="00607DDF">
        <w:rPr>
          <w:rFonts w:ascii="Times New Roman" w:hAnsi="Times New Roman" w:cs="Times New Roman"/>
          <w:color w:val="000000"/>
          <w:kern w:val="0"/>
          <w:sz w:val="24"/>
          <w:szCs w:val="24"/>
        </w:rPr>
        <w:t xml:space="preserve"> </w:t>
      </w:r>
      <w:r w:rsidRPr="00F865FC">
        <w:rPr>
          <w:rFonts w:ascii="Times New Roman" w:eastAsia="宋体" w:hAnsi="Times New Roman" w:cs="Times New Roman"/>
          <w:bCs/>
          <w:color w:val="000000"/>
          <w:kern w:val="0"/>
          <w:sz w:val="22"/>
        </w:rPr>
        <w:t>Estimate</w:t>
      </w:r>
      <w:r w:rsidRPr="00BB7A4B">
        <w:rPr>
          <w:rFonts w:ascii="Times New Roman" w:eastAsia="宋体" w:hAnsi="Times New Roman" w:cs="Times New Roman"/>
          <w:bCs/>
          <w:color w:val="000000"/>
          <w:kern w:val="0"/>
          <w:sz w:val="22"/>
        </w:rPr>
        <w:t>d regression coefficients</w:t>
      </w:r>
      <w:r>
        <w:rPr>
          <w:rFonts w:ascii="Times New Roman" w:eastAsia="宋体" w:hAnsi="Times New Roman" w:cs="Times New Roman"/>
          <w:bCs/>
          <w:color w:val="000000"/>
          <w:kern w:val="0"/>
          <w:sz w:val="22"/>
        </w:rPr>
        <w:t xml:space="preserve"> </w:t>
      </w:r>
      <w:r>
        <w:rPr>
          <w:rFonts w:ascii="Times New Roman" w:eastAsia="宋体" w:hAnsi="Times New Roman" w:cs="Times New Roman" w:hint="eastAsia"/>
          <w:bCs/>
          <w:color w:val="000000"/>
          <w:kern w:val="0"/>
          <w:sz w:val="22"/>
        </w:rPr>
        <w:t>for 1 joinpoint model</w:t>
      </w:r>
    </w:p>
    <w:tbl>
      <w:tblPr>
        <w:tblW w:w="9639" w:type="dxa"/>
        <w:tblInd w:w="108" w:type="dxa"/>
        <w:tblLook w:val="04A0" w:firstRow="1" w:lastRow="0" w:firstColumn="1" w:lastColumn="0" w:noHBand="0" w:noVBand="1"/>
      </w:tblPr>
      <w:tblGrid>
        <w:gridCol w:w="2429"/>
        <w:gridCol w:w="1115"/>
        <w:gridCol w:w="2552"/>
        <w:gridCol w:w="3543"/>
      </w:tblGrid>
      <w:tr w:rsidR="0043319E" w:rsidRPr="00607DDF" w:rsidTr="000F3D0C">
        <w:trPr>
          <w:trHeight w:val="345"/>
        </w:trPr>
        <w:tc>
          <w:tcPr>
            <w:tcW w:w="2429" w:type="dxa"/>
            <w:tcBorders>
              <w:top w:val="single" w:sz="24" w:space="0" w:color="auto"/>
              <w:bottom w:val="single" w:sz="18" w:space="0" w:color="auto"/>
            </w:tcBorders>
          </w:tcPr>
          <w:p w:rsidR="0043319E" w:rsidRPr="00607DDF" w:rsidRDefault="0043319E" w:rsidP="003A3D5D">
            <w:pPr>
              <w:spacing w:line="480" w:lineRule="auto"/>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Parameter</w:t>
            </w:r>
          </w:p>
        </w:tc>
        <w:tc>
          <w:tcPr>
            <w:tcW w:w="1115" w:type="dxa"/>
            <w:tcBorders>
              <w:top w:val="single" w:sz="24" w:space="0" w:color="auto"/>
              <w:bottom w:val="single" w:sz="18" w:space="0" w:color="auto"/>
            </w:tcBorders>
          </w:tcPr>
          <w:p w:rsidR="0043319E" w:rsidRPr="00607DDF" w:rsidRDefault="0043319E" w:rsidP="003A3D5D">
            <w:pPr>
              <w:spacing w:line="480" w:lineRule="auto"/>
              <w:jc w:val="left"/>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Estimate</w:t>
            </w:r>
          </w:p>
        </w:tc>
        <w:tc>
          <w:tcPr>
            <w:tcW w:w="2552" w:type="dxa"/>
            <w:tcBorders>
              <w:top w:val="single" w:sz="24" w:space="0" w:color="auto"/>
              <w:bottom w:val="single" w:sz="18" w:space="0" w:color="auto"/>
            </w:tcBorders>
          </w:tcPr>
          <w:p w:rsidR="0043319E" w:rsidRPr="00607DDF" w:rsidRDefault="0043319E" w:rsidP="0043319E">
            <w:pPr>
              <w:spacing w:line="480" w:lineRule="auto"/>
              <w:jc w:val="right"/>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SE</w:t>
            </w:r>
          </w:p>
        </w:tc>
        <w:tc>
          <w:tcPr>
            <w:tcW w:w="3543" w:type="dxa"/>
            <w:tcBorders>
              <w:top w:val="single" w:sz="24" w:space="0" w:color="auto"/>
              <w:bottom w:val="single" w:sz="18" w:space="0" w:color="auto"/>
            </w:tcBorders>
          </w:tcPr>
          <w:p w:rsidR="0043319E" w:rsidRPr="008F2E07" w:rsidRDefault="0043319E" w:rsidP="003A3D5D">
            <w:pPr>
              <w:spacing w:line="480" w:lineRule="auto"/>
              <w:jc w:val="center"/>
              <w:rPr>
                <w:rFonts w:ascii="Times New Roman" w:hAnsi="Times New Roman" w:cs="Times New Roman"/>
                <w:i/>
                <w:color w:val="000000"/>
                <w:kern w:val="0"/>
                <w:sz w:val="24"/>
                <w:szCs w:val="24"/>
              </w:rPr>
            </w:pPr>
            <w:r>
              <w:rPr>
                <w:rFonts w:ascii="Times New Roman" w:hAnsi="Times New Roman" w:cs="Times New Roman"/>
                <w:i/>
                <w:color w:val="000000"/>
                <w:kern w:val="0"/>
                <w:sz w:val="24"/>
                <w:szCs w:val="24"/>
              </w:rPr>
              <w:t>Z</w:t>
            </w:r>
          </w:p>
        </w:tc>
      </w:tr>
      <w:tr w:rsidR="0043319E" w:rsidRPr="00607DDF" w:rsidTr="000F3D0C">
        <w:tc>
          <w:tcPr>
            <w:tcW w:w="2429" w:type="dxa"/>
            <w:tcBorders>
              <w:top w:val="single" w:sz="18" w:space="0" w:color="auto"/>
            </w:tcBorders>
            <w:vAlign w:val="center"/>
          </w:tcPr>
          <w:p w:rsidR="0043319E" w:rsidRPr="00F865FC" w:rsidRDefault="0043319E" w:rsidP="000F3D0C">
            <w:pPr>
              <w:widowControl/>
              <w:rPr>
                <w:rFonts w:ascii="Times New Roman" w:eastAsia="宋体" w:hAnsi="Times New Roman" w:cs="Times New Roman"/>
                <w:color w:val="000000"/>
                <w:kern w:val="0"/>
                <w:sz w:val="22"/>
              </w:rPr>
            </w:pPr>
            <w:r w:rsidRPr="00F865FC">
              <w:rPr>
                <w:rFonts w:ascii="Times New Roman" w:eastAsia="宋体" w:hAnsi="Times New Roman" w:cs="Times New Roman"/>
                <w:color w:val="000000"/>
                <w:kern w:val="0"/>
                <w:sz w:val="22"/>
              </w:rPr>
              <w:t>Intercept 1</w:t>
            </w:r>
          </w:p>
        </w:tc>
        <w:tc>
          <w:tcPr>
            <w:tcW w:w="1115" w:type="dxa"/>
            <w:tcBorders>
              <w:top w:val="single" w:sz="18" w:space="0" w:color="auto"/>
            </w:tcBorders>
            <w:vAlign w:val="center"/>
          </w:tcPr>
          <w:p w:rsidR="0043319E" w:rsidRPr="000F3D0C" w:rsidRDefault="0043319E" w:rsidP="000F3D0C">
            <w:pPr>
              <w:spacing w:line="480" w:lineRule="auto"/>
              <w:jc w:val="center"/>
              <w:rPr>
                <w:rFonts w:ascii="Times New Roman" w:hAnsi="Times New Roman" w:cs="Times New Roman"/>
                <w:color w:val="000000"/>
                <w:kern w:val="0"/>
                <w:sz w:val="22"/>
              </w:rPr>
            </w:pPr>
            <w:r w:rsidRPr="000F3D0C">
              <w:rPr>
                <w:rFonts w:ascii="Times New Roman" w:hAnsi="Times New Roman" w:cs="Times New Roman"/>
                <w:color w:val="000000"/>
                <w:kern w:val="0"/>
                <w:sz w:val="22"/>
              </w:rPr>
              <w:t>226.48</w:t>
            </w:r>
          </w:p>
        </w:tc>
        <w:tc>
          <w:tcPr>
            <w:tcW w:w="2552" w:type="dxa"/>
            <w:tcBorders>
              <w:top w:val="single" w:sz="18" w:space="0" w:color="auto"/>
            </w:tcBorders>
            <w:vAlign w:val="center"/>
          </w:tcPr>
          <w:p w:rsidR="0043319E" w:rsidRPr="000F3D0C" w:rsidRDefault="0043319E" w:rsidP="000F3D0C">
            <w:pPr>
              <w:spacing w:line="480" w:lineRule="auto"/>
              <w:jc w:val="right"/>
              <w:rPr>
                <w:rFonts w:ascii="Times New Roman" w:hAnsi="Times New Roman" w:cs="Times New Roman"/>
                <w:color w:val="000000"/>
                <w:kern w:val="0"/>
                <w:sz w:val="22"/>
              </w:rPr>
            </w:pPr>
            <w:r w:rsidRPr="000F3D0C">
              <w:rPr>
                <w:rFonts w:ascii="Times New Roman" w:hAnsi="Times New Roman" w:cs="Times New Roman"/>
                <w:color w:val="000000"/>
                <w:kern w:val="0"/>
                <w:sz w:val="22"/>
              </w:rPr>
              <w:t>27.07</w:t>
            </w:r>
          </w:p>
        </w:tc>
        <w:tc>
          <w:tcPr>
            <w:tcW w:w="3543" w:type="dxa"/>
            <w:tcBorders>
              <w:top w:val="single" w:sz="18" w:space="0" w:color="auto"/>
            </w:tcBorders>
            <w:vAlign w:val="center"/>
          </w:tcPr>
          <w:p w:rsidR="0043319E" w:rsidRPr="000F3D0C" w:rsidRDefault="0043319E" w:rsidP="000F3D0C">
            <w:pPr>
              <w:spacing w:line="480" w:lineRule="auto"/>
              <w:jc w:val="center"/>
              <w:rPr>
                <w:rFonts w:ascii="Times New Roman" w:hAnsi="Times New Roman" w:cs="Times New Roman"/>
                <w:color w:val="000000"/>
                <w:kern w:val="0"/>
                <w:sz w:val="22"/>
              </w:rPr>
            </w:pPr>
            <w:r w:rsidRPr="000F3D0C">
              <w:rPr>
                <w:rFonts w:ascii="Times New Roman" w:hAnsi="Times New Roman" w:cs="Times New Roman"/>
                <w:color w:val="000000"/>
                <w:kern w:val="0"/>
                <w:sz w:val="22"/>
              </w:rPr>
              <w:t>8.365***</w:t>
            </w:r>
          </w:p>
        </w:tc>
      </w:tr>
      <w:tr w:rsidR="0043319E" w:rsidRPr="00607DDF" w:rsidTr="000F3D0C">
        <w:trPr>
          <w:trHeight w:val="358"/>
        </w:trPr>
        <w:tc>
          <w:tcPr>
            <w:tcW w:w="2429" w:type="dxa"/>
            <w:vAlign w:val="center"/>
          </w:tcPr>
          <w:p w:rsidR="0043319E" w:rsidRPr="00F865FC" w:rsidRDefault="0043319E" w:rsidP="000F3D0C">
            <w:pPr>
              <w:widowControl/>
              <w:rPr>
                <w:rFonts w:ascii="Times New Roman" w:eastAsia="宋体" w:hAnsi="Times New Roman" w:cs="Times New Roman"/>
                <w:color w:val="000000"/>
                <w:kern w:val="0"/>
                <w:sz w:val="22"/>
              </w:rPr>
            </w:pPr>
            <w:r w:rsidRPr="00F865FC">
              <w:rPr>
                <w:rFonts w:ascii="Times New Roman" w:eastAsia="宋体" w:hAnsi="Times New Roman" w:cs="Times New Roman"/>
                <w:color w:val="000000"/>
                <w:kern w:val="0"/>
                <w:sz w:val="22"/>
              </w:rPr>
              <w:t>Intercept 2</w:t>
            </w:r>
          </w:p>
        </w:tc>
        <w:tc>
          <w:tcPr>
            <w:tcW w:w="1115" w:type="dxa"/>
            <w:vAlign w:val="center"/>
          </w:tcPr>
          <w:p w:rsidR="0043319E" w:rsidRPr="000F3D0C" w:rsidRDefault="0043319E" w:rsidP="000F3D0C">
            <w:pPr>
              <w:spacing w:line="480" w:lineRule="auto"/>
              <w:jc w:val="center"/>
              <w:rPr>
                <w:rFonts w:ascii="Times New Roman" w:hAnsi="Times New Roman" w:cs="Times New Roman"/>
                <w:color w:val="000000"/>
                <w:kern w:val="0"/>
                <w:sz w:val="22"/>
              </w:rPr>
            </w:pPr>
            <w:r w:rsidRPr="000F3D0C">
              <w:rPr>
                <w:rFonts w:ascii="Times New Roman" w:hAnsi="Times New Roman" w:cs="Times New Roman"/>
                <w:color w:val="000000"/>
                <w:kern w:val="0"/>
                <w:sz w:val="22"/>
              </w:rPr>
              <w:t>-56.61</w:t>
            </w:r>
          </w:p>
        </w:tc>
        <w:tc>
          <w:tcPr>
            <w:tcW w:w="2552" w:type="dxa"/>
            <w:vAlign w:val="center"/>
          </w:tcPr>
          <w:p w:rsidR="0043319E" w:rsidRPr="000F3D0C" w:rsidRDefault="0043319E" w:rsidP="000F3D0C">
            <w:pPr>
              <w:spacing w:line="480" w:lineRule="auto"/>
              <w:jc w:val="right"/>
              <w:rPr>
                <w:rFonts w:ascii="Times New Roman" w:hAnsi="Times New Roman" w:cs="Times New Roman"/>
                <w:color w:val="000000"/>
                <w:kern w:val="0"/>
                <w:sz w:val="22"/>
              </w:rPr>
            </w:pPr>
            <w:r w:rsidRPr="000F3D0C">
              <w:rPr>
                <w:rFonts w:ascii="Times New Roman" w:hAnsi="Times New Roman" w:cs="Times New Roman"/>
                <w:color w:val="000000"/>
                <w:kern w:val="0"/>
                <w:sz w:val="22"/>
              </w:rPr>
              <w:t>43.88</w:t>
            </w:r>
          </w:p>
        </w:tc>
        <w:tc>
          <w:tcPr>
            <w:tcW w:w="3543" w:type="dxa"/>
            <w:vAlign w:val="center"/>
          </w:tcPr>
          <w:p w:rsidR="0043319E" w:rsidRPr="000F3D0C" w:rsidRDefault="0043319E" w:rsidP="000F3D0C">
            <w:pPr>
              <w:spacing w:line="480" w:lineRule="auto"/>
              <w:jc w:val="center"/>
              <w:rPr>
                <w:rFonts w:ascii="Times New Roman" w:hAnsi="Times New Roman" w:cs="Times New Roman"/>
                <w:color w:val="000000"/>
                <w:kern w:val="0"/>
                <w:sz w:val="22"/>
              </w:rPr>
            </w:pPr>
            <w:r w:rsidRPr="000F3D0C">
              <w:rPr>
                <w:rFonts w:ascii="Times New Roman" w:hAnsi="Times New Roman" w:cs="Times New Roman"/>
                <w:color w:val="000000"/>
                <w:kern w:val="0"/>
                <w:sz w:val="22"/>
              </w:rPr>
              <w:t>-1.290</w:t>
            </w:r>
          </w:p>
        </w:tc>
      </w:tr>
      <w:tr w:rsidR="0043319E" w:rsidRPr="00607DDF" w:rsidTr="000F3D0C">
        <w:trPr>
          <w:trHeight w:val="358"/>
        </w:trPr>
        <w:tc>
          <w:tcPr>
            <w:tcW w:w="2429" w:type="dxa"/>
            <w:vAlign w:val="center"/>
          </w:tcPr>
          <w:p w:rsidR="0043319E" w:rsidRPr="00F865FC" w:rsidRDefault="0043319E" w:rsidP="000F3D0C">
            <w:pPr>
              <w:widowControl/>
              <w:rPr>
                <w:rFonts w:ascii="Times New Roman" w:eastAsia="宋体" w:hAnsi="Times New Roman" w:cs="Times New Roman"/>
                <w:color w:val="000000"/>
                <w:kern w:val="0"/>
                <w:sz w:val="22"/>
              </w:rPr>
            </w:pPr>
            <w:r w:rsidRPr="00F865FC">
              <w:rPr>
                <w:rFonts w:ascii="Times New Roman" w:eastAsia="宋体" w:hAnsi="Times New Roman" w:cs="Times New Roman"/>
                <w:color w:val="000000"/>
                <w:kern w:val="0"/>
                <w:sz w:val="22"/>
              </w:rPr>
              <w:t>Slope 1</w:t>
            </w:r>
          </w:p>
        </w:tc>
        <w:tc>
          <w:tcPr>
            <w:tcW w:w="1115" w:type="dxa"/>
            <w:vAlign w:val="center"/>
          </w:tcPr>
          <w:p w:rsidR="0043319E" w:rsidRPr="000F3D0C" w:rsidRDefault="0043319E" w:rsidP="000F3D0C">
            <w:pPr>
              <w:spacing w:line="480" w:lineRule="auto"/>
              <w:jc w:val="center"/>
              <w:rPr>
                <w:rFonts w:ascii="Times New Roman" w:hAnsi="Times New Roman" w:cs="Times New Roman"/>
                <w:color w:val="000000"/>
                <w:kern w:val="0"/>
                <w:sz w:val="22"/>
              </w:rPr>
            </w:pPr>
            <w:r w:rsidRPr="000F3D0C">
              <w:rPr>
                <w:rFonts w:ascii="Times New Roman" w:hAnsi="Times New Roman" w:cs="Times New Roman"/>
                <w:color w:val="000000"/>
                <w:kern w:val="0"/>
                <w:sz w:val="22"/>
              </w:rPr>
              <w:t>-0.11</w:t>
            </w:r>
          </w:p>
        </w:tc>
        <w:tc>
          <w:tcPr>
            <w:tcW w:w="2552" w:type="dxa"/>
            <w:vAlign w:val="center"/>
          </w:tcPr>
          <w:p w:rsidR="0043319E" w:rsidRPr="000F3D0C" w:rsidRDefault="0043319E" w:rsidP="000F3D0C">
            <w:pPr>
              <w:spacing w:line="480" w:lineRule="auto"/>
              <w:jc w:val="right"/>
              <w:rPr>
                <w:rFonts w:ascii="Times New Roman" w:hAnsi="Times New Roman" w:cs="Times New Roman"/>
                <w:color w:val="000000"/>
                <w:kern w:val="0"/>
                <w:sz w:val="22"/>
              </w:rPr>
            </w:pPr>
            <w:r w:rsidRPr="000F3D0C">
              <w:rPr>
                <w:rFonts w:ascii="Times New Roman" w:hAnsi="Times New Roman" w:cs="Times New Roman"/>
                <w:color w:val="000000"/>
                <w:kern w:val="0"/>
                <w:sz w:val="22"/>
              </w:rPr>
              <w:t>0.01</w:t>
            </w:r>
          </w:p>
        </w:tc>
        <w:tc>
          <w:tcPr>
            <w:tcW w:w="3543" w:type="dxa"/>
            <w:vAlign w:val="center"/>
          </w:tcPr>
          <w:p w:rsidR="0043319E" w:rsidRPr="000F3D0C" w:rsidRDefault="0043319E" w:rsidP="000F3D0C">
            <w:pPr>
              <w:spacing w:line="480" w:lineRule="auto"/>
              <w:jc w:val="center"/>
              <w:rPr>
                <w:rFonts w:ascii="Times New Roman" w:hAnsi="Times New Roman" w:cs="Times New Roman"/>
                <w:color w:val="000000"/>
                <w:kern w:val="0"/>
                <w:sz w:val="22"/>
              </w:rPr>
            </w:pPr>
            <w:r w:rsidRPr="000F3D0C">
              <w:rPr>
                <w:rFonts w:ascii="Times New Roman" w:hAnsi="Times New Roman" w:cs="Times New Roman"/>
                <w:color w:val="000000"/>
                <w:kern w:val="0"/>
                <w:sz w:val="22"/>
              </w:rPr>
              <w:t>-8.152***</w:t>
            </w:r>
          </w:p>
        </w:tc>
      </w:tr>
      <w:tr w:rsidR="0043319E" w:rsidRPr="00607DDF" w:rsidTr="000F3D0C">
        <w:trPr>
          <w:trHeight w:val="358"/>
        </w:trPr>
        <w:tc>
          <w:tcPr>
            <w:tcW w:w="2429" w:type="dxa"/>
            <w:tcBorders>
              <w:bottom w:val="single" w:sz="24" w:space="0" w:color="auto"/>
            </w:tcBorders>
            <w:vAlign w:val="center"/>
          </w:tcPr>
          <w:p w:rsidR="0043319E" w:rsidRPr="00F865FC" w:rsidRDefault="0043319E" w:rsidP="000F3D0C">
            <w:pPr>
              <w:widowControl/>
              <w:rPr>
                <w:rFonts w:ascii="Times New Roman" w:eastAsia="宋体" w:hAnsi="Times New Roman" w:cs="Times New Roman"/>
                <w:color w:val="000000"/>
                <w:kern w:val="0"/>
                <w:sz w:val="22"/>
              </w:rPr>
            </w:pPr>
            <w:r w:rsidRPr="00F865FC">
              <w:rPr>
                <w:rFonts w:ascii="Times New Roman" w:eastAsia="宋体" w:hAnsi="Times New Roman" w:cs="Times New Roman"/>
                <w:color w:val="000000"/>
                <w:kern w:val="0"/>
                <w:sz w:val="22"/>
              </w:rPr>
              <w:t>Slope 2</w:t>
            </w:r>
          </w:p>
        </w:tc>
        <w:tc>
          <w:tcPr>
            <w:tcW w:w="1115" w:type="dxa"/>
            <w:tcBorders>
              <w:bottom w:val="single" w:sz="24" w:space="0" w:color="auto"/>
            </w:tcBorders>
            <w:vAlign w:val="center"/>
          </w:tcPr>
          <w:p w:rsidR="0043319E" w:rsidRPr="000F3D0C" w:rsidRDefault="0043319E" w:rsidP="000F3D0C">
            <w:pPr>
              <w:spacing w:line="480" w:lineRule="auto"/>
              <w:jc w:val="center"/>
              <w:rPr>
                <w:rFonts w:ascii="Times New Roman" w:hAnsi="Times New Roman" w:cs="Times New Roman"/>
                <w:color w:val="000000"/>
                <w:kern w:val="0"/>
                <w:sz w:val="22"/>
              </w:rPr>
            </w:pPr>
            <w:r w:rsidRPr="000F3D0C">
              <w:rPr>
                <w:rFonts w:ascii="Times New Roman" w:hAnsi="Times New Roman" w:cs="Times New Roman"/>
                <w:color w:val="000000"/>
                <w:kern w:val="0"/>
                <w:sz w:val="22"/>
              </w:rPr>
              <w:t>0.03</w:t>
            </w:r>
          </w:p>
        </w:tc>
        <w:tc>
          <w:tcPr>
            <w:tcW w:w="2552" w:type="dxa"/>
            <w:tcBorders>
              <w:bottom w:val="single" w:sz="24" w:space="0" w:color="auto"/>
            </w:tcBorders>
            <w:vAlign w:val="center"/>
          </w:tcPr>
          <w:p w:rsidR="0043319E" w:rsidRPr="000F3D0C" w:rsidRDefault="0043319E" w:rsidP="000F3D0C">
            <w:pPr>
              <w:spacing w:line="480" w:lineRule="auto"/>
              <w:jc w:val="right"/>
              <w:rPr>
                <w:rFonts w:ascii="Times New Roman" w:hAnsi="Times New Roman" w:cs="Times New Roman"/>
                <w:color w:val="000000"/>
                <w:kern w:val="0"/>
                <w:sz w:val="22"/>
              </w:rPr>
            </w:pPr>
            <w:r w:rsidRPr="000F3D0C">
              <w:rPr>
                <w:rFonts w:ascii="Times New Roman" w:hAnsi="Times New Roman" w:cs="Times New Roman"/>
                <w:color w:val="000000"/>
                <w:kern w:val="0"/>
                <w:sz w:val="22"/>
              </w:rPr>
              <w:t>0.02</w:t>
            </w:r>
          </w:p>
        </w:tc>
        <w:tc>
          <w:tcPr>
            <w:tcW w:w="3543" w:type="dxa"/>
            <w:tcBorders>
              <w:bottom w:val="single" w:sz="24" w:space="0" w:color="auto"/>
            </w:tcBorders>
            <w:vAlign w:val="center"/>
          </w:tcPr>
          <w:p w:rsidR="0043319E" w:rsidRPr="000F3D0C" w:rsidRDefault="0043319E" w:rsidP="000F3D0C">
            <w:pPr>
              <w:spacing w:line="480" w:lineRule="auto"/>
              <w:jc w:val="center"/>
              <w:rPr>
                <w:rFonts w:ascii="Times New Roman" w:hAnsi="Times New Roman" w:cs="Times New Roman"/>
                <w:color w:val="000000"/>
                <w:kern w:val="0"/>
                <w:sz w:val="22"/>
              </w:rPr>
            </w:pPr>
            <w:r w:rsidRPr="000F3D0C">
              <w:rPr>
                <w:rFonts w:ascii="Times New Roman" w:hAnsi="Times New Roman" w:cs="Times New Roman"/>
                <w:color w:val="000000"/>
                <w:kern w:val="0"/>
                <w:sz w:val="22"/>
              </w:rPr>
              <w:t>1.394</w:t>
            </w:r>
          </w:p>
        </w:tc>
      </w:tr>
    </w:tbl>
    <w:p w:rsidR="00937F36" w:rsidRPr="00E244EF" w:rsidRDefault="00937F36" w:rsidP="00937F36">
      <w:pPr>
        <w:spacing w:line="480" w:lineRule="auto"/>
      </w:pPr>
      <w:r w:rsidRPr="00BC1ECA">
        <w:t xml:space="preserve">* </w:t>
      </w:r>
      <w:r w:rsidRPr="009B1AA1">
        <w:rPr>
          <w:rFonts w:hint="eastAsia"/>
          <w:i/>
        </w:rPr>
        <w:t>P</w:t>
      </w:r>
      <w:r w:rsidRPr="00BC1ECA">
        <w:t xml:space="preserve">-value&lt;0.05; ** </w:t>
      </w:r>
      <w:r w:rsidRPr="009B1AA1">
        <w:rPr>
          <w:rFonts w:hint="eastAsia"/>
          <w:i/>
        </w:rPr>
        <w:t>P</w:t>
      </w:r>
      <w:r w:rsidRPr="00BC1ECA">
        <w:t xml:space="preserve"> -value&lt;0.01; ***</w:t>
      </w:r>
      <w:r w:rsidRPr="009B1AA1">
        <w:rPr>
          <w:rFonts w:hint="eastAsia"/>
          <w:i/>
        </w:rPr>
        <w:t xml:space="preserve"> P</w:t>
      </w:r>
      <w:r w:rsidRPr="00BC1ECA">
        <w:t xml:space="preserve"> -value&lt;0.001</w:t>
      </w:r>
    </w:p>
    <w:p w:rsidR="00607DDF" w:rsidRPr="00937F36" w:rsidRDefault="00607DDF" w:rsidP="007539C4">
      <w:pPr>
        <w:spacing w:line="480" w:lineRule="auto"/>
        <w:rPr>
          <w:rFonts w:ascii="Times New Roman" w:hAnsi="Times New Roman" w:cs="Times New Roman"/>
          <w:b/>
          <w:color w:val="000000"/>
          <w:kern w:val="0"/>
          <w:sz w:val="24"/>
          <w:szCs w:val="24"/>
        </w:rPr>
      </w:pPr>
    </w:p>
    <w:p w:rsidR="00607DDF" w:rsidRPr="008F2E07" w:rsidRDefault="00607DDF">
      <w:pPr>
        <w:widowControl/>
        <w:jc w:val="left"/>
        <w:rPr>
          <w:rFonts w:ascii="Times New Roman" w:hAnsi="Times New Roman" w:cs="Times New Roman"/>
          <w:b/>
          <w:color w:val="000000"/>
          <w:kern w:val="0"/>
          <w:sz w:val="24"/>
          <w:szCs w:val="24"/>
        </w:rPr>
      </w:pPr>
      <w:r>
        <w:rPr>
          <w:rFonts w:ascii="Times New Roman" w:hAnsi="Times New Roman" w:cs="Times New Roman"/>
          <w:b/>
          <w:color w:val="000000"/>
          <w:kern w:val="0"/>
          <w:sz w:val="24"/>
          <w:szCs w:val="24"/>
        </w:rPr>
        <w:br w:type="page"/>
      </w:r>
    </w:p>
    <w:p w:rsidR="007539C4" w:rsidRPr="00BB2DC8" w:rsidRDefault="007539C4" w:rsidP="007539C4">
      <w:pPr>
        <w:spacing w:line="480" w:lineRule="auto"/>
        <w:rPr>
          <w:rFonts w:ascii="Times New Roman" w:hAnsi="Times New Roman" w:cs="Times New Roman"/>
          <w:color w:val="000000"/>
          <w:kern w:val="0"/>
          <w:sz w:val="24"/>
          <w:szCs w:val="24"/>
        </w:rPr>
      </w:pPr>
      <w:r w:rsidRPr="00BB2DC8">
        <w:rPr>
          <w:rFonts w:ascii="Times New Roman" w:hAnsi="Times New Roman" w:cs="Times New Roman"/>
          <w:b/>
          <w:color w:val="000000"/>
          <w:kern w:val="0"/>
          <w:sz w:val="24"/>
          <w:szCs w:val="24"/>
        </w:rPr>
        <w:lastRenderedPageBreak/>
        <w:t xml:space="preserve">Table </w:t>
      </w:r>
      <w:r w:rsidR="00E248FB" w:rsidRPr="00BB2DC8">
        <w:rPr>
          <w:rFonts w:ascii="Times New Roman" w:hAnsi="Times New Roman" w:cs="Times New Roman"/>
          <w:b/>
          <w:color w:val="000000"/>
          <w:kern w:val="0"/>
          <w:sz w:val="24"/>
          <w:szCs w:val="24"/>
        </w:rPr>
        <w:t>A</w:t>
      </w:r>
      <w:r w:rsidR="00C73BBC">
        <w:rPr>
          <w:rFonts w:ascii="Times New Roman" w:hAnsi="Times New Roman" w:cs="Times New Roman"/>
          <w:b/>
          <w:color w:val="000000"/>
          <w:kern w:val="0"/>
          <w:sz w:val="24"/>
          <w:szCs w:val="24"/>
        </w:rPr>
        <w:t>4</w:t>
      </w:r>
      <w:bookmarkStart w:id="0" w:name="_GoBack"/>
      <w:bookmarkEnd w:id="0"/>
      <w:r w:rsidR="00E248FB" w:rsidRPr="00BB2DC8">
        <w:rPr>
          <w:rFonts w:ascii="Times New Roman" w:hAnsi="Times New Roman" w:cs="Times New Roman"/>
          <w:color w:val="000000"/>
          <w:kern w:val="0"/>
          <w:sz w:val="24"/>
          <w:szCs w:val="24"/>
        </w:rPr>
        <w:t xml:space="preserve"> Top 10 c</w:t>
      </w:r>
      <w:r w:rsidRPr="00BB2DC8">
        <w:rPr>
          <w:rFonts w:ascii="Times New Roman" w:hAnsi="Times New Roman" w:cs="Times New Roman"/>
          <w:color w:val="000000"/>
          <w:kern w:val="0"/>
          <w:sz w:val="24"/>
          <w:szCs w:val="24"/>
        </w:rPr>
        <w:t xml:space="preserve">auses of death of </w:t>
      </w:r>
      <w:r w:rsidR="000A6B0D" w:rsidRPr="00BB2DC8">
        <w:rPr>
          <w:rFonts w:ascii="Times New Roman" w:hAnsi="Times New Roman" w:cs="Times New Roman"/>
          <w:color w:val="000000"/>
          <w:kern w:val="0"/>
          <w:sz w:val="24"/>
          <w:szCs w:val="24"/>
        </w:rPr>
        <w:t xml:space="preserve">China and </w:t>
      </w:r>
      <w:r w:rsidR="00E248FB" w:rsidRPr="00BB2DC8">
        <w:rPr>
          <w:rFonts w:ascii="Times New Roman" w:hAnsi="Times New Roman" w:cs="Times New Roman"/>
          <w:color w:val="000000"/>
          <w:kern w:val="0"/>
          <w:sz w:val="24"/>
          <w:szCs w:val="24"/>
        </w:rPr>
        <w:t>Shanghai</w:t>
      </w:r>
      <w:r w:rsidRPr="00BB2DC8">
        <w:rPr>
          <w:rFonts w:ascii="Times New Roman" w:hAnsi="Times New Roman" w:cs="Times New Roman"/>
          <w:color w:val="000000"/>
          <w:kern w:val="0"/>
          <w:sz w:val="24"/>
          <w:szCs w:val="24"/>
        </w:rPr>
        <w:t xml:space="preserve"> in 201</w:t>
      </w:r>
      <w:r w:rsidR="002515AF" w:rsidRPr="00BB2DC8">
        <w:rPr>
          <w:rFonts w:ascii="Times New Roman" w:hAnsi="Times New Roman" w:cs="Times New Roman"/>
          <w:color w:val="000000"/>
          <w:kern w:val="0"/>
          <w:sz w:val="24"/>
          <w:szCs w:val="24"/>
        </w:rPr>
        <w:t>7</w:t>
      </w:r>
    </w:p>
    <w:tbl>
      <w:tblPr>
        <w:tblW w:w="0" w:type="auto"/>
        <w:tblInd w:w="412" w:type="dxa"/>
        <w:tblLayout w:type="fixed"/>
        <w:tblLook w:val="04A0" w:firstRow="1" w:lastRow="0" w:firstColumn="1" w:lastColumn="0" w:noHBand="0" w:noVBand="1"/>
      </w:tblPr>
      <w:tblGrid>
        <w:gridCol w:w="923"/>
        <w:gridCol w:w="1427"/>
        <w:gridCol w:w="890"/>
        <w:gridCol w:w="992"/>
        <w:gridCol w:w="872"/>
        <w:gridCol w:w="1538"/>
      </w:tblGrid>
      <w:tr w:rsidR="00BB2DC8" w:rsidRPr="00BB2DC8" w:rsidTr="005D6983">
        <w:trPr>
          <w:trHeight w:hRule="exact" w:val="573"/>
        </w:trPr>
        <w:tc>
          <w:tcPr>
            <w:tcW w:w="923" w:type="dxa"/>
            <w:vMerge w:val="restart"/>
            <w:tcBorders>
              <w:top w:val="single" w:sz="24" w:space="0" w:color="auto"/>
            </w:tcBorders>
            <w:vAlign w:val="center"/>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Rank</w:t>
            </w:r>
          </w:p>
        </w:tc>
        <w:tc>
          <w:tcPr>
            <w:tcW w:w="2317" w:type="dxa"/>
            <w:gridSpan w:val="2"/>
            <w:tcBorders>
              <w:top w:val="single" w:sz="24" w:space="0" w:color="auto"/>
              <w:bottom w:val="single" w:sz="12" w:space="0" w:color="auto"/>
            </w:tcBorders>
            <w:shd w:val="clear" w:color="auto" w:fill="auto"/>
            <w:vAlign w:val="center"/>
          </w:tcPr>
          <w:p w:rsidR="00BB2DC8" w:rsidRPr="00BB2DC8" w:rsidRDefault="00BB2DC8" w:rsidP="00D90C3A">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China</w:t>
            </w:r>
            <w:r w:rsidRPr="00BB2DC8">
              <w:rPr>
                <w:rFonts w:ascii="Times New Roman" w:hAnsi="Times New Roman" w:cs="Times New Roman"/>
                <w:color w:val="000000"/>
                <w:kern w:val="0"/>
                <w:sz w:val="24"/>
                <w:szCs w:val="24"/>
                <w:vertAlign w:val="superscript"/>
              </w:rPr>
              <w:t>a</w:t>
            </w:r>
          </w:p>
        </w:tc>
        <w:tc>
          <w:tcPr>
            <w:tcW w:w="992" w:type="dxa"/>
            <w:tcBorders>
              <w:top w:val="single" w:sz="24" w:space="0" w:color="auto"/>
            </w:tcBorders>
            <w:vAlign w:val="center"/>
          </w:tcPr>
          <w:p w:rsidR="00BB2DC8" w:rsidRPr="00BB2DC8" w:rsidRDefault="00BB2DC8" w:rsidP="00D90C3A">
            <w:pPr>
              <w:spacing w:line="480" w:lineRule="auto"/>
              <w:jc w:val="center"/>
              <w:rPr>
                <w:rFonts w:ascii="Times New Roman" w:hAnsi="Times New Roman" w:cs="Times New Roman"/>
                <w:color w:val="000000"/>
                <w:kern w:val="0"/>
                <w:sz w:val="24"/>
                <w:szCs w:val="24"/>
              </w:rPr>
            </w:pPr>
          </w:p>
        </w:tc>
        <w:tc>
          <w:tcPr>
            <w:tcW w:w="2410" w:type="dxa"/>
            <w:gridSpan w:val="2"/>
            <w:tcBorders>
              <w:top w:val="single" w:sz="24" w:space="0" w:color="auto"/>
              <w:bottom w:val="single" w:sz="12" w:space="0" w:color="auto"/>
            </w:tcBorders>
            <w:vAlign w:val="center"/>
          </w:tcPr>
          <w:p w:rsidR="00BB2DC8" w:rsidRPr="00BB2DC8" w:rsidRDefault="00BB2DC8" w:rsidP="00D90C3A">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Shanghai</w:t>
            </w:r>
            <w:r w:rsidRPr="00BB2DC8">
              <w:rPr>
                <w:rFonts w:ascii="Times New Roman" w:hAnsi="Times New Roman" w:cs="Times New Roman"/>
                <w:color w:val="000000"/>
                <w:kern w:val="0"/>
                <w:sz w:val="24"/>
                <w:szCs w:val="24"/>
                <w:vertAlign w:val="superscript"/>
              </w:rPr>
              <w:t>b</w:t>
            </w:r>
          </w:p>
        </w:tc>
      </w:tr>
      <w:tr w:rsidR="00BB2DC8" w:rsidRPr="00BB2DC8" w:rsidTr="005D6983">
        <w:trPr>
          <w:trHeight w:hRule="exact" w:val="538"/>
        </w:trPr>
        <w:tc>
          <w:tcPr>
            <w:tcW w:w="923" w:type="dxa"/>
            <w:vMerge/>
            <w:tcBorders>
              <w:bottom w:val="single" w:sz="18" w:space="0" w:color="auto"/>
            </w:tcBorders>
          </w:tcPr>
          <w:p w:rsidR="00BB2DC8" w:rsidRPr="00BB2DC8" w:rsidRDefault="00BB2DC8" w:rsidP="00EC1A07">
            <w:pPr>
              <w:spacing w:line="480" w:lineRule="auto"/>
              <w:jc w:val="center"/>
              <w:rPr>
                <w:rFonts w:ascii="Times New Roman" w:hAnsi="Times New Roman" w:cs="Times New Roman"/>
                <w:color w:val="000000"/>
                <w:kern w:val="0"/>
                <w:sz w:val="24"/>
                <w:szCs w:val="24"/>
              </w:rPr>
            </w:pPr>
          </w:p>
        </w:tc>
        <w:tc>
          <w:tcPr>
            <w:tcW w:w="1427" w:type="dxa"/>
            <w:tcBorders>
              <w:top w:val="single" w:sz="12" w:space="0" w:color="auto"/>
              <w:bottom w:val="single" w:sz="18" w:space="0" w:color="auto"/>
            </w:tcBorders>
            <w:shd w:val="clear" w:color="auto" w:fill="auto"/>
            <w:vAlign w:val="center"/>
          </w:tcPr>
          <w:p w:rsidR="00BB2DC8" w:rsidRPr="00BB2DC8" w:rsidRDefault="00BB2DC8" w:rsidP="00D90C3A">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Cause</w:t>
            </w:r>
          </w:p>
        </w:tc>
        <w:tc>
          <w:tcPr>
            <w:tcW w:w="890" w:type="dxa"/>
            <w:tcBorders>
              <w:top w:val="single" w:sz="12" w:space="0" w:color="auto"/>
              <w:bottom w:val="single" w:sz="18" w:space="0" w:color="auto"/>
            </w:tcBorders>
            <w:vAlign w:val="center"/>
          </w:tcPr>
          <w:p w:rsidR="00BB2DC8" w:rsidRPr="00BB2DC8" w:rsidRDefault="00BB2DC8" w:rsidP="00D90C3A">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w:t>
            </w:r>
          </w:p>
        </w:tc>
        <w:tc>
          <w:tcPr>
            <w:tcW w:w="992" w:type="dxa"/>
            <w:tcBorders>
              <w:bottom w:val="single" w:sz="18" w:space="0" w:color="auto"/>
            </w:tcBorders>
            <w:vAlign w:val="center"/>
          </w:tcPr>
          <w:p w:rsidR="00BB2DC8" w:rsidRPr="00BB2DC8" w:rsidRDefault="00BB2DC8" w:rsidP="00D90C3A">
            <w:pPr>
              <w:spacing w:line="480" w:lineRule="auto"/>
              <w:jc w:val="center"/>
              <w:rPr>
                <w:rFonts w:ascii="Times New Roman" w:hAnsi="Times New Roman" w:cs="Times New Roman"/>
                <w:color w:val="000000"/>
                <w:kern w:val="0"/>
                <w:sz w:val="24"/>
                <w:szCs w:val="24"/>
              </w:rPr>
            </w:pPr>
          </w:p>
        </w:tc>
        <w:tc>
          <w:tcPr>
            <w:tcW w:w="872" w:type="dxa"/>
            <w:tcBorders>
              <w:top w:val="single" w:sz="12" w:space="0" w:color="auto"/>
              <w:bottom w:val="single" w:sz="18" w:space="0" w:color="auto"/>
            </w:tcBorders>
            <w:vAlign w:val="center"/>
          </w:tcPr>
          <w:p w:rsidR="00BB2DC8" w:rsidRPr="00BB2DC8" w:rsidRDefault="00BB2DC8" w:rsidP="00D90C3A">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Cause</w:t>
            </w:r>
          </w:p>
        </w:tc>
        <w:tc>
          <w:tcPr>
            <w:tcW w:w="1538" w:type="dxa"/>
            <w:tcBorders>
              <w:top w:val="single" w:sz="12" w:space="0" w:color="auto"/>
              <w:bottom w:val="single" w:sz="18" w:space="0" w:color="auto"/>
            </w:tcBorders>
            <w:vAlign w:val="center"/>
          </w:tcPr>
          <w:p w:rsidR="00BB2DC8" w:rsidRPr="00BB2DC8" w:rsidRDefault="00BB2DC8" w:rsidP="00D90C3A">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w:t>
            </w:r>
          </w:p>
        </w:tc>
      </w:tr>
      <w:tr w:rsidR="00BB2DC8" w:rsidRPr="00BB2DC8" w:rsidTr="005D6983">
        <w:trPr>
          <w:trHeight w:hRule="exact" w:val="554"/>
        </w:trPr>
        <w:tc>
          <w:tcPr>
            <w:tcW w:w="923" w:type="dxa"/>
            <w:tcBorders>
              <w:top w:val="single" w:sz="18" w:space="0" w:color="auto"/>
            </w:tcBorders>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1</w:t>
            </w:r>
          </w:p>
        </w:tc>
        <w:tc>
          <w:tcPr>
            <w:tcW w:w="1427" w:type="dxa"/>
            <w:tcBorders>
              <w:top w:val="single" w:sz="18" w:space="0" w:color="auto"/>
            </w:tcBorders>
            <w:shd w:val="clear" w:color="auto" w:fill="auto"/>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 xml:space="preserve">Cardiovascular </w:t>
            </w:r>
          </w:p>
        </w:tc>
        <w:tc>
          <w:tcPr>
            <w:tcW w:w="890" w:type="dxa"/>
            <w:tcBorders>
              <w:top w:val="single" w:sz="18" w:space="0" w:color="auto"/>
            </w:tcBorders>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43.6</w:t>
            </w:r>
          </w:p>
        </w:tc>
        <w:tc>
          <w:tcPr>
            <w:tcW w:w="992" w:type="dxa"/>
            <w:tcBorders>
              <w:top w:val="single" w:sz="18" w:space="0" w:color="auto"/>
            </w:tcBorders>
          </w:tcPr>
          <w:p w:rsidR="00BB2DC8" w:rsidRPr="00BB2DC8" w:rsidRDefault="00BB2DC8" w:rsidP="00EC1A07">
            <w:pPr>
              <w:spacing w:line="480" w:lineRule="auto"/>
              <w:jc w:val="center"/>
              <w:rPr>
                <w:rFonts w:ascii="Times New Roman" w:hAnsi="Times New Roman" w:cs="Times New Roman"/>
                <w:color w:val="000000"/>
                <w:kern w:val="0"/>
                <w:sz w:val="24"/>
                <w:szCs w:val="24"/>
              </w:rPr>
            </w:pPr>
          </w:p>
        </w:tc>
        <w:tc>
          <w:tcPr>
            <w:tcW w:w="872" w:type="dxa"/>
            <w:tcBorders>
              <w:top w:val="single" w:sz="18" w:space="0" w:color="auto"/>
            </w:tcBorders>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 xml:space="preserve">Cardiovascular </w:t>
            </w:r>
          </w:p>
        </w:tc>
        <w:tc>
          <w:tcPr>
            <w:tcW w:w="1538" w:type="dxa"/>
            <w:tcBorders>
              <w:top w:val="single" w:sz="18" w:space="0" w:color="auto"/>
            </w:tcBorders>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40.4</w:t>
            </w:r>
          </w:p>
        </w:tc>
      </w:tr>
      <w:tr w:rsidR="00BB2DC8" w:rsidRPr="00BB2DC8" w:rsidTr="005D6983">
        <w:trPr>
          <w:trHeight w:hRule="exact" w:val="454"/>
        </w:trPr>
        <w:tc>
          <w:tcPr>
            <w:tcW w:w="923"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2</w:t>
            </w:r>
          </w:p>
        </w:tc>
        <w:tc>
          <w:tcPr>
            <w:tcW w:w="1427" w:type="dxa"/>
            <w:shd w:val="clear" w:color="auto" w:fill="auto"/>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Cancer</w:t>
            </w:r>
          </w:p>
        </w:tc>
        <w:tc>
          <w:tcPr>
            <w:tcW w:w="890"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26.1</w:t>
            </w:r>
          </w:p>
        </w:tc>
        <w:tc>
          <w:tcPr>
            <w:tcW w:w="992"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p>
        </w:tc>
        <w:tc>
          <w:tcPr>
            <w:tcW w:w="872"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Cancer</w:t>
            </w:r>
          </w:p>
        </w:tc>
        <w:tc>
          <w:tcPr>
            <w:tcW w:w="1538"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30.5</w:t>
            </w:r>
          </w:p>
        </w:tc>
      </w:tr>
      <w:tr w:rsidR="00BB2DC8" w:rsidRPr="00BB2DC8" w:rsidTr="005D6983">
        <w:trPr>
          <w:trHeight w:hRule="exact" w:val="454"/>
        </w:trPr>
        <w:tc>
          <w:tcPr>
            <w:tcW w:w="923"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3</w:t>
            </w:r>
          </w:p>
        </w:tc>
        <w:tc>
          <w:tcPr>
            <w:tcW w:w="1427" w:type="dxa"/>
            <w:shd w:val="clear" w:color="auto" w:fill="auto"/>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Respiratory</w:t>
            </w:r>
          </w:p>
        </w:tc>
        <w:tc>
          <w:tcPr>
            <w:tcW w:w="890"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10.9</w:t>
            </w:r>
          </w:p>
        </w:tc>
        <w:tc>
          <w:tcPr>
            <w:tcW w:w="992"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p>
        </w:tc>
        <w:tc>
          <w:tcPr>
            <w:tcW w:w="872"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Respiratory</w:t>
            </w:r>
          </w:p>
        </w:tc>
        <w:tc>
          <w:tcPr>
            <w:tcW w:w="1538" w:type="dxa"/>
          </w:tcPr>
          <w:p w:rsidR="00BB2DC8" w:rsidRPr="00BB2DC8" w:rsidRDefault="00BB2DC8" w:rsidP="007539C4">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8.4</w:t>
            </w:r>
          </w:p>
        </w:tc>
      </w:tr>
      <w:tr w:rsidR="00BB2DC8" w:rsidRPr="00BB2DC8" w:rsidTr="005D6983">
        <w:trPr>
          <w:trHeight w:hRule="exact" w:val="454"/>
        </w:trPr>
        <w:tc>
          <w:tcPr>
            <w:tcW w:w="923"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4</w:t>
            </w:r>
          </w:p>
        </w:tc>
        <w:tc>
          <w:tcPr>
            <w:tcW w:w="1427" w:type="dxa"/>
            <w:shd w:val="clear" w:color="auto" w:fill="auto"/>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External</w:t>
            </w:r>
          </w:p>
        </w:tc>
        <w:tc>
          <w:tcPr>
            <w:tcW w:w="890"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5.9</w:t>
            </w:r>
          </w:p>
        </w:tc>
        <w:tc>
          <w:tcPr>
            <w:tcW w:w="992"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p>
        </w:tc>
        <w:tc>
          <w:tcPr>
            <w:tcW w:w="872"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Endocrine</w:t>
            </w:r>
          </w:p>
        </w:tc>
        <w:tc>
          <w:tcPr>
            <w:tcW w:w="1538"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5.3</w:t>
            </w:r>
          </w:p>
        </w:tc>
      </w:tr>
      <w:tr w:rsidR="00BB2DC8" w:rsidRPr="00BB2DC8" w:rsidTr="005D6983">
        <w:trPr>
          <w:trHeight w:hRule="exact" w:val="454"/>
        </w:trPr>
        <w:tc>
          <w:tcPr>
            <w:tcW w:w="923"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5</w:t>
            </w:r>
          </w:p>
        </w:tc>
        <w:tc>
          <w:tcPr>
            <w:tcW w:w="1427" w:type="dxa"/>
            <w:shd w:val="clear" w:color="auto" w:fill="auto"/>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Endocrine</w:t>
            </w:r>
          </w:p>
        </w:tc>
        <w:tc>
          <w:tcPr>
            <w:tcW w:w="890"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3.3</w:t>
            </w:r>
          </w:p>
        </w:tc>
        <w:tc>
          <w:tcPr>
            <w:tcW w:w="992"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p>
        </w:tc>
        <w:tc>
          <w:tcPr>
            <w:tcW w:w="872"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External</w:t>
            </w:r>
          </w:p>
        </w:tc>
        <w:tc>
          <w:tcPr>
            <w:tcW w:w="1538"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4.7</w:t>
            </w:r>
          </w:p>
        </w:tc>
      </w:tr>
      <w:tr w:rsidR="00BB2DC8" w:rsidRPr="00BB2DC8" w:rsidTr="005D6983">
        <w:trPr>
          <w:trHeight w:hRule="exact" w:val="454"/>
        </w:trPr>
        <w:tc>
          <w:tcPr>
            <w:tcW w:w="923"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6</w:t>
            </w:r>
          </w:p>
        </w:tc>
        <w:tc>
          <w:tcPr>
            <w:tcW w:w="1427" w:type="dxa"/>
            <w:shd w:val="clear" w:color="auto" w:fill="auto"/>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Digestive</w:t>
            </w:r>
          </w:p>
        </w:tc>
        <w:tc>
          <w:tcPr>
            <w:tcW w:w="890"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2.4</w:t>
            </w:r>
          </w:p>
        </w:tc>
        <w:tc>
          <w:tcPr>
            <w:tcW w:w="992"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p>
        </w:tc>
        <w:tc>
          <w:tcPr>
            <w:tcW w:w="872"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Digestive</w:t>
            </w:r>
          </w:p>
        </w:tc>
        <w:tc>
          <w:tcPr>
            <w:tcW w:w="1538"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2.3</w:t>
            </w:r>
          </w:p>
        </w:tc>
      </w:tr>
      <w:tr w:rsidR="00BB2DC8" w:rsidRPr="00BB2DC8" w:rsidTr="005D6983">
        <w:trPr>
          <w:trHeight w:hRule="exact" w:val="454"/>
        </w:trPr>
        <w:tc>
          <w:tcPr>
            <w:tcW w:w="923"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7</w:t>
            </w:r>
          </w:p>
        </w:tc>
        <w:tc>
          <w:tcPr>
            <w:tcW w:w="1427" w:type="dxa"/>
            <w:shd w:val="clear" w:color="auto" w:fill="auto"/>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Nervous</w:t>
            </w:r>
          </w:p>
        </w:tc>
        <w:tc>
          <w:tcPr>
            <w:tcW w:w="890"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1.3</w:t>
            </w:r>
          </w:p>
        </w:tc>
        <w:tc>
          <w:tcPr>
            <w:tcW w:w="992"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p>
        </w:tc>
        <w:tc>
          <w:tcPr>
            <w:tcW w:w="872"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Nervous</w:t>
            </w:r>
          </w:p>
        </w:tc>
        <w:tc>
          <w:tcPr>
            <w:tcW w:w="1538"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1.4</w:t>
            </w:r>
          </w:p>
        </w:tc>
      </w:tr>
      <w:tr w:rsidR="00BB2DC8" w:rsidRPr="00BB2DC8" w:rsidTr="005D6983">
        <w:trPr>
          <w:trHeight w:hRule="exact" w:val="454"/>
        </w:trPr>
        <w:tc>
          <w:tcPr>
            <w:tcW w:w="923"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8</w:t>
            </w:r>
          </w:p>
        </w:tc>
        <w:tc>
          <w:tcPr>
            <w:tcW w:w="1427" w:type="dxa"/>
            <w:shd w:val="clear" w:color="auto" w:fill="auto"/>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 xml:space="preserve">Infectious </w:t>
            </w:r>
          </w:p>
        </w:tc>
        <w:tc>
          <w:tcPr>
            <w:tcW w:w="890"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1.0</w:t>
            </w:r>
          </w:p>
        </w:tc>
        <w:tc>
          <w:tcPr>
            <w:tcW w:w="992"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p>
        </w:tc>
        <w:tc>
          <w:tcPr>
            <w:tcW w:w="872"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 xml:space="preserve">Infectious </w:t>
            </w:r>
          </w:p>
        </w:tc>
        <w:tc>
          <w:tcPr>
            <w:tcW w:w="1538"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0.9</w:t>
            </w:r>
          </w:p>
        </w:tc>
      </w:tr>
      <w:tr w:rsidR="00BB2DC8" w:rsidRPr="00BB2DC8" w:rsidTr="005D6983">
        <w:trPr>
          <w:trHeight w:hRule="exact" w:val="454"/>
        </w:trPr>
        <w:tc>
          <w:tcPr>
            <w:tcW w:w="923"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9</w:t>
            </w:r>
          </w:p>
        </w:tc>
        <w:tc>
          <w:tcPr>
            <w:tcW w:w="1427" w:type="dxa"/>
            <w:shd w:val="clear" w:color="auto" w:fill="auto"/>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 xml:space="preserve">Genitourinary </w:t>
            </w:r>
          </w:p>
        </w:tc>
        <w:tc>
          <w:tcPr>
            <w:tcW w:w="890"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1.1</w:t>
            </w:r>
          </w:p>
        </w:tc>
        <w:tc>
          <w:tcPr>
            <w:tcW w:w="992"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p>
        </w:tc>
        <w:tc>
          <w:tcPr>
            <w:tcW w:w="872"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Mental</w:t>
            </w:r>
          </w:p>
        </w:tc>
        <w:tc>
          <w:tcPr>
            <w:tcW w:w="1538" w:type="dxa"/>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1.1</w:t>
            </w:r>
          </w:p>
        </w:tc>
      </w:tr>
      <w:tr w:rsidR="00BB2DC8" w:rsidRPr="00BB2DC8" w:rsidTr="005D6983">
        <w:trPr>
          <w:trHeight w:hRule="exact" w:val="454"/>
        </w:trPr>
        <w:tc>
          <w:tcPr>
            <w:tcW w:w="923" w:type="dxa"/>
            <w:tcBorders>
              <w:bottom w:val="single" w:sz="24" w:space="0" w:color="auto"/>
            </w:tcBorders>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10</w:t>
            </w:r>
          </w:p>
        </w:tc>
        <w:tc>
          <w:tcPr>
            <w:tcW w:w="1427" w:type="dxa"/>
            <w:tcBorders>
              <w:bottom w:val="single" w:sz="24" w:space="0" w:color="auto"/>
            </w:tcBorders>
            <w:shd w:val="clear" w:color="auto" w:fill="auto"/>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Mental</w:t>
            </w:r>
          </w:p>
        </w:tc>
        <w:tc>
          <w:tcPr>
            <w:tcW w:w="890" w:type="dxa"/>
            <w:tcBorders>
              <w:bottom w:val="single" w:sz="24" w:space="0" w:color="auto"/>
            </w:tcBorders>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0.4</w:t>
            </w:r>
          </w:p>
        </w:tc>
        <w:tc>
          <w:tcPr>
            <w:tcW w:w="992" w:type="dxa"/>
            <w:tcBorders>
              <w:bottom w:val="single" w:sz="24" w:space="0" w:color="auto"/>
            </w:tcBorders>
          </w:tcPr>
          <w:p w:rsidR="00BB2DC8" w:rsidRPr="00BB2DC8" w:rsidRDefault="00BB2DC8" w:rsidP="00EC1A07">
            <w:pPr>
              <w:spacing w:line="480" w:lineRule="auto"/>
              <w:jc w:val="center"/>
              <w:rPr>
                <w:rFonts w:ascii="Times New Roman" w:hAnsi="Times New Roman" w:cs="Times New Roman"/>
                <w:color w:val="000000"/>
                <w:kern w:val="0"/>
                <w:sz w:val="24"/>
                <w:szCs w:val="24"/>
              </w:rPr>
            </w:pPr>
          </w:p>
        </w:tc>
        <w:tc>
          <w:tcPr>
            <w:tcW w:w="872" w:type="dxa"/>
            <w:tcBorders>
              <w:bottom w:val="single" w:sz="24" w:space="0" w:color="auto"/>
            </w:tcBorders>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Genitourinary</w:t>
            </w:r>
          </w:p>
        </w:tc>
        <w:tc>
          <w:tcPr>
            <w:tcW w:w="1538" w:type="dxa"/>
            <w:tcBorders>
              <w:bottom w:val="single" w:sz="24" w:space="0" w:color="auto"/>
            </w:tcBorders>
          </w:tcPr>
          <w:p w:rsidR="00BB2DC8" w:rsidRPr="00BB2DC8" w:rsidRDefault="00BB2DC8" w:rsidP="00EC1A07">
            <w:pPr>
              <w:spacing w:line="480" w:lineRule="auto"/>
              <w:jc w:val="center"/>
              <w:rPr>
                <w:rFonts w:ascii="Times New Roman" w:hAnsi="Times New Roman" w:cs="Times New Roman"/>
                <w:color w:val="000000"/>
                <w:kern w:val="0"/>
                <w:sz w:val="24"/>
                <w:szCs w:val="24"/>
              </w:rPr>
            </w:pPr>
            <w:r w:rsidRPr="00BB2DC8">
              <w:rPr>
                <w:rFonts w:ascii="Times New Roman" w:hAnsi="Times New Roman" w:cs="Times New Roman"/>
                <w:color w:val="000000"/>
                <w:kern w:val="0"/>
                <w:sz w:val="24"/>
                <w:szCs w:val="24"/>
              </w:rPr>
              <w:t>0.9</w:t>
            </w:r>
          </w:p>
        </w:tc>
      </w:tr>
    </w:tbl>
    <w:p w:rsidR="007539C4" w:rsidRPr="00BB2DC8" w:rsidRDefault="007539C4" w:rsidP="00BB2DC8">
      <w:pPr>
        <w:pStyle w:val="a9"/>
        <w:widowControl/>
        <w:numPr>
          <w:ilvl w:val="0"/>
          <w:numId w:val="1"/>
        </w:numPr>
        <w:spacing w:line="480" w:lineRule="auto"/>
        <w:ind w:firstLineChars="0"/>
        <w:jc w:val="left"/>
        <w:rPr>
          <w:rFonts w:ascii="Times New Roman" w:hAnsi="Times New Roman" w:cs="Times New Roman"/>
          <w:sz w:val="24"/>
          <w:szCs w:val="24"/>
        </w:rPr>
      </w:pPr>
      <w:r w:rsidRPr="00BB2DC8">
        <w:rPr>
          <w:rFonts w:ascii="Times New Roman" w:hAnsi="Times New Roman" w:cs="Times New Roman"/>
          <w:sz w:val="24"/>
          <w:szCs w:val="24"/>
        </w:rPr>
        <w:t>China Statistical Yearbook</w:t>
      </w:r>
      <w:r w:rsidR="00D90C3A" w:rsidRPr="00BB2DC8">
        <w:rPr>
          <w:rFonts w:ascii="Times New Roman" w:hAnsi="Times New Roman" w:cs="Times New Roman"/>
          <w:sz w:val="24"/>
          <w:szCs w:val="24"/>
        </w:rPr>
        <w:t xml:space="preserve"> 2018</w:t>
      </w:r>
      <w:r w:rsidR="002D2CC0" w:rsidRPr="00BB2DC8">
        <w:rPr>
          <w:rFonts w:ascii="Times New Roman" w:hAnsi="Times New Roman" w:cs="Times New Roman"/>
          <w:sz w:val="24"/>
          <w:szCs w:val="24"/>
        </w:rPr>
        <w:t xml:space="preserve">;  b. </w:t>
      </w:r>
      <w:r w:rsidRPr="00BB2DC8">
        <w:rPr>
          <w:rFonts w:ascii="Times New Roman" w:hAnsi="Times New Roman" w:cs="Times New Roman"/>
          <w:sz w:val="24"/>
          <w:szCs w:val="24"/>
        </w:rPr>
        <w:t>Shanghai Statistical Yearbook</w:t>
      </w:r>
      <w:r w:rsidR="00D90C3A" w:rsidRPr="00BB2DC8">
        <w:rPr>
          <w:rFonts w:ascii="Times New Roman" w:hAnsi="Times New Roman" w:cs="Times New Roman"/>
          <w:sz w:val="24"/>
          <w:szCs w:val="24"/>
        </w:rPr>
        <w:t xml:space="preserve"> 2018</w:t>
      </w:r>
    </w:p>
    <w:p w:rsidR="00E54A9A" w:rsidRPr="00BB2DC8" w:rsidRDefault="00201CFE" w:rsidP="00BB2DC8">
      <w:pPr>
        <w:widowControl/>
        <w:spacing w:line="480" w:lineRule="auto"/>
        <w:jc w:val="left"/>
        <w:rPr>
          <w:rFonts w:ascii="Times New Roman" w:hAnsi="Times New Roman" w:cs="Times New Roman"/>
          <w:sz w:val="24"/>
          <w:szCs w:val="24"/>
        </w:rPr>
      </w:pPr>
      <w:r w:rsidRPr="00BB2DC8">
        <w:rPr>
          <w:rFonts w:ascii="Times New Roman" w:hAnsi="Times New Roman" w:cs="Times New Roman"/>
          <w:sz w:val="24"/>
          <w:szCs w:val="24"/>
        </w:rPr>
        <w:t xml:space="preserve">The leading causes of death for China and Shanghai were similar in rank and type based on CCD (Chinese Classification of Diseases). </w:t>
      </w:r>
      <w:r w:rsidR="00381BA6" w:rsidRPr="00BB2DC8">
        <w:rPr>
          <w:rFonts w:ascii="Times New Roman" w:hAnsi="Times New Roman" w:cs="Times New Roman"/>
          <w:sz w:val="24"/>
          <w:szCs w:val="24"/>
        </w:rPr>
        <w:t>NCDs being the leading causes of death, cardiovascular and cancer in total account for 70% of total death for both China and Shanghai.</w:t>
      </w:r>
    </w:p>
    <w:p w:rsidR="00E54A9A" w:rsidRDefault="00E54A9A">
      <w:pPr>
        <w:widowControl/>
        <w:jc w:val="left"/>
      </w:pPr>
      <w:r>
        <w:br w:type="page"/>
      </w:r>
    </w:p>
    <w:p w:rsidR="004E4AE0" w:rsidRDefault="004E4AE0">
      <w:pPr>
        <w:widowControl/>
        <w:jc w:val="left"/>
        <w:sectPr w:rsidR="004E4AE0" w:rsidSect="0038652A">
          <w:pgSz w:w="11906" w:h="16838"/>
          <w:pgMar w:top="1418" w:right="1418" w:bottom="1418" w:left="1418" w:header="851" w:footer="992" w:gutter="0"/>
          <w:cols w:space="425"/>
          <w:docGrid w:linePitch="312"/>
        </w:sectPr>
      </w:pPr>
    </w:p>
    <w:p w:rsidR="00BE1C8B" w:rsidRDefault="00BE1C8B">
      <w:pPr>
        <w:widowControl/>
        <w:jc w:val="left"/>
      </w:pPr>
    </w:p>
    <w:p w:rsidR="00BE1C8B" w:rsidRDefault="00BE1C8B">
      <w:pPr>
        <w:widowControl/>
        <w:jc w:val="left"/>
      </w:pPr>
      <w:r>
        <w:rPr>
          <w:rFonts w:hint="eastAsia"/>
          <w:noProof/>
        </w:rPr>
        <w:drawing>
          <wp:inline distT="0" distB="0" distL="0" distR="0">
            <wp:extent cx="8863330" cy="15621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A.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63330" cy="1562100"/>
                    </a:xfrm>
                    <a:prstGeom prst="rect">
                      <a:avLst/>
                    </a:prstGeom>
                  </pic:spPr>
                </pic:pic>
              </a:graphicData>
            </a:graphic>
          </wp:inline>
        </w:drawing>
      </w:r>
    </w:p>
    <w:p w:rsidR="00BE1C8B" w:rsidRPr="00A607D3" w:rsidRDefault="00BE1C8B" w:rsidP="00BB2DC8">
      <w:pPr>
        <w:spacing w:line="480" w:lineRule="auto"/>
        <w:rPr>
          <w:rFonts w:ascii="Times New Roman" w:hAnsi="Times New Roman"/>
          <w:kern w:val="0"/>
          <w:sz w:val="24"/>
          <w:szCs w:val="24"/>
        </w:rPr>
      </w:pPr>
      <w:r w:rsidRPr="001E7D2B">
        <w:rPr>
          <w:rFonts w:ascii="Times New Roman" w:hAnsi="Times New Roman" w:hint="eastAsia"/>
          <w:b/>
          <w:kern w:val="0"/>
          <w:sz w:val="24"/>
          <w:szCs w:val="24"/>
        </w:rPr>
        <w:t xml:space="preserve">Figure A1 </w:t>
      </w:r>
      <w:r w:rsidRPr="003F5863">
        <w:rPr>
          <w:rFonts w:ascii="Times New Roman" w:hAnsi="Times New Roman"/>
          <w:b/>
          <w:kern w:val="0"/>
          <w:sz w:val="24"/>
          <w:szCs w:val="24"/>
        </w:rPr>
        <w:t>Age-specific percentage of garbage codes in 1973, 1999 and 2018 in Shanghai.</w:t>
      </w:r>
      <w:r w:rsidRPr="00A607D3">
        <w:rPr>
          <w:rFonts w:ascii="Times New Roman" w:hAnsi="Times New Roman"/>
          <w:kern w:val="0"/>
          <w:sz w:val="24"/>
          <w:szCs w:val="24"/>
        </w:rPr>
        <w:t xml:space="preserve"> According to Global Burden of Disease (GBD) study, garbage codes are classified into four categories: Type 1- causes that cannot or should not be considered as underlying causes of death. Type 2- intermediate causes of death such as heart failure, peritonitis and septicemia, </w:t>
      </w:r>
      <w:r w:rsidR="00201CFE" w:rsidRPr="00A607D3">
        <w:rPr>
          <w:rFonts w:ascii="Times New Roman" w:hAnsi="Times New Roman"/>
          <w:kern w:val="0"/>
          <w:sz w:val="24"/>
          <w:szCs w:val="24"/>
        </w:rPr>
        <w:t>etc</w:t>
      </w:r>
      <w:r w:rsidRPr="00A607D3">
        <w:rPr>
          <w:rFonts w:ascii="Times New Roman" w:hAnsi="Times New Roman"/>
          <w:kern w:val="0"/>
          <w:sz w:val="24"/>
          <w:szCs w:val="24"/>
        </w:rPr>
        <w:t xml:space="preserve"> al. Type 3- immediate causes of death that are the final steps in a disease pathway leading to death. Type 4- unspecified causes within a larger cause grouping.</w:t>
      </w:r>
    </w:p>
    <w:p w:rsidR="00BE1C8B" w:rsidRPr="00A960B8" w:rsidRDefault="00BE1C8B" w:rsidP="00BB2DC8">
      <w:pPr>
        <w:spacing w:line="480" w:lineRule="auto"/>
        <w:rPr>
          <w:rFonts w:ascii="Times New Roman" w:hAnsi="Times New Roman"/>
          <w:kern w:val="0"/>
          <w:sz w:val="24"/>
          <w:szCs w:val="24"/>
        </w:rPr>
      </w:pPr>
      <w:r w:rsidRPr="00A607D3">
        <w:rPr>
          <w:rFonts w:ascii="Times New Roman" w:hAnsi="Times New Roman"/>
          <w:kern w:val="0"/>
          <w:sz w:val="24"/>
          <w:szCs w:val="24"/>
        </w:rPr>
        <w:t>The type-1 garbage codes are mainly sudden death and age-related physical debility aggregating in age over 40 years in 1973, while be cerebral palsy, developmental retardation and sudden death at home in 2018. Considering the cause of death concerned in our study, we hold that garbage codes, on the whole, have little influence on our major findings except that it might underestimate contribution of cardiovascular diseases to GGLE in historical data.</w:t>
      </w:r>
    </w:p>
    <w:p w:rsidR="00BE1C8B" w:rsidRPr="00BE1C8B" w:rsidRDefault="00BE1C8B">
      <w:pPr>
        <w:widowControl/>
        <w:jc w:val="left"/>
      </w:pPr>
    </w:p>
    <w:sectPr w:rsidR="00BE1C8B" w:rsidRPr="00BE1C8B" w:rsidSect="0038652A">
      <w:pgSz w:w="16838" w:h="11906" w:orient="landscape"/>
      <w:pgMar w:top="1418" w:right="1418" w:bottom="1418" w:left="1418"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7879" w:rsidRDefault="00557879" w:rsidP="00BE20A7">
      <w:r>
        <w:separator/>
      </w:r>
    </w:p>
  </w:endnote>
  <w:endnote w:type="continuationSeparator" w:id="0">
    <w:p w:rsidR="00557879" w:rsidRDefault="00557879" w:rsidP="00BE2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2959319"/>
      <w:docPartObj>
        <w:docPartGallery w:val="Page Numbers (Bottom of Page)"/>
        <w:docPartUnique/>
      </w:docPartObj>
    </w:sdtPr>
    <w:sdtEndPr/>
    <w:sdtContent>
      <w:p w:rsidR="0038652A" w:rsidRDefault="0038652A">
        <w:pPr>
          <w:pStyle w:val="a7"/>
          <w:jc w:val="center"/>
        </w:pPr>
        <w:r>
          <w:fldChar w:fldCharType="begin"/>
        </w:r>
        <w:r>
          <w:instrText>PAGE   \* MERGEFORMAT</w:instrText>
        </w:r>
        <w:r>
          <w:fldChar w:fldCharType="separate"/>
        </w:r>
        <w:r w:rsidR="00C73BBC" w:rsidRPr="00C73BBC">
          <w:rPr>
            <w:noProof/>
            <w:lang w:val="zh-CN"/>
          </w:rPr>
          <w:t>5</w:t>
        </w:r>
        <w:r>
          <w:fldChar w:fldCharType="end"/>
        </w:r>
      </w:p>
    </w:sdtContent>
  </w:sdt>
  <w:p w:rsidR="0038652A" w:rsidRDefault="0038652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7879" w:rsidRDefault="00557879" w:rsidP="00BE20A7">
      <w:r>
        <w:separator/>
      </w:r>
    </w:p>
  </w:footnote>
  <w:footnote w:type="continuationSeparator" w:id="0">
    <w:p w:rsidR="00557879" w:rsidRDefault="00557879" w:rsidP="00BE20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F3FEC"/>
    <w:multiLevelType w:val="hybridMultilevel"/>
    <w:tmpl w:val="E9A29CDE"/>
    <w:lvl w:ilvl="0" w:tplc="5B2E8AD8">
      <w:start w:val="2"/>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50F03C27"/>
    <w:multiLevelType w:val="hybridMultilevel"/>
    <w:tmpl w:val="B058CA18"/>
    <w:lvl w:ilvl="0" w:tplc="EDEAEF08">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94F"/>
    <w:rsid w:val="00020800"/>
    <w:rsid w:val="00036D41"/>
    <w:rsid w:val="0005118E"/>
    <w:rsid w:val="00096A2F"/>
    <w:rsid w:val="000A6B0D"/>
    <w:rsid w:val="000E7463"/>
    <w:rsid w:val="000F3D0C"/>
    <w:rsid w:val="00105747"/>
    <w:rsid w:val="0014044F"/>
    <w:rsid w:val="00171166"/>
    <w:rsid w:val="001D32CD"/>
    <w:rsid w:val="001E14A6"/>
    <w:rsid w:val="00201CFE"/>
    <w:rsid w:val="00207EA9"/>
    <w:rsid w:val="002515AF"/>
    <w:rsid w:val="0028715F"/>
    <w:rsid w:val="002D2CC0"/>
    <w:rsid w:val="002D42F7"/>
    <w:rsid w:val="00314942"/>
    <w:rsid w:val="00381BA6"/>
    <w:rsid w:val="0038652A"/>
    <w:rsid w:val="003E0BF4"/>
    <w:rsid w:val="003F5863"/>
    <w:rsid w:val="00432B50"/>
    <w:rsid w:val="0043319E"/>
    <w:rsid w:val="0048653D"/>
    <w:rsid w:val="004D045B"/>
    <w:rsid w:val="004E33FA"/>
    <w:rsid w:val="004E4AE0"/>
    <w:rsid w:val="005014C8"/>
    <w:rsid w:val="00554E2F"/>
    <w:rsid w:val="00557879"/>
    <w:rsid w:val="005739A0"/>
    <w:rsid w:val="005B2B67"/>
    <w:rsid w:val="005D6983"/>
    <w:rsid w:val="005F2A7D"/>
    <w:rsid w:val="00607DDF"/>
    <w:rsid w:val="00632FD5"/>
    <w:rsid w:val="006459DD"/>
    <w:rsid w:val="006A1A77"/>
    <w:rsid w:val="006C7501"/>
    <w:rsid w:val="006D5F10"/>
    <w:rsid w:val="00711B1A"/>
    <w:rsid w:val="00717672"/>
    <w:rsid w:val="007539C4"/>
    <w:rsid w:val="00784F2E"/>
    <w:rsid w:val="007A72DF"/>
    <w:rsid w:val="00805473"/>
    <w:rsid w:val="00822E1C"/>
    <w:rsid w:val="00872213"/>
    <w:rsid w:val="00890771"/>
    <w:rsid w:val="008C59CD"/>
    <w:rsid w:val="008D3356"/>
    <w:rsid w:val="008F2E07"/>
    <w:rsid w:val="008F694F"/>
    <w:rsid w:val="00937F36"/>
    <w:rsid w:val="009500C1"/>
    <w:rsid w:val="00950438"/>
    <w:rsid w:val="00966346"/>
    <w:rsid w:val="009838EA"/>
    <w:rsid w:val="00A22D37"/>
    <w:rsid w:val="00A82272"/>
    <w:rsid w:val="00A84AE4"/>
    <w:rsid w:val="00A93A3F"/>
    <w:rsid w:val="00AA07CE"/>
    <w:rsid w:val="00AA27C0"/>
    <w:rsid w:val="00AD3BE6"/>
    <w:rsid w:val="00AD5BA0"/>
    <w:rsid w:val="00AE2E93"/>
    <w:rsid w:val="00AE65F1"/>
    <w:rsid w:val="00AF2108"/>
    <w:rsid w:val="00B04C36"/>
    <w:rsid w:val="00B3015F"/>
    <w:rsid w:val="00BB2DC8"/>
    <w:rsid w:val="00BE1C8B"/>
    <w:rsid w:val="00BE20A7"/>
    <w:rsid w:val="00C66C8B"/>
    <w:rsid w:val="00C73BBC"/>
    <w:rsid w:val="00CC7D61"/>
    <w:rsid w:val="00D753DE"/>
    <w:rsid w:val="00D90C3A"/>
    <w:rsid w:val="00E05CF4"/>
    <w:rsid w:val="00E248FB"/>
    <w:rsid w:val="00E54A9A"/>
    <w:rsid w:val="00E72B4B"/>
    <w:rsid w:val="00E73052"/>
    <w:rsid w:val="00EB1BF4"/>
    <w:rsid w:val="00EF3FE5"/>
    <w:rsid w:val="00F05ED9"/>
    <w:rsid w:val="00F14F53"/>
    <w:rsid w:val="00F214D4"/>
    <w:rsid w:val="00F40142"/>
    <w:rsid w:val="00F87127"/>
    <w:rsid w:val="00FE30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AE00C"/>
  <w15:docId w15:val="{A8064EC4-36EF-458E-8C1A-F49AFFDCB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D32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Light Shading"/>
    <w:basedOn w:val="a1"/>
    <w:uiPriority w:val="60"/>
    <w:rsid w:val="0095043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5">
    <w:name w:val="header"/>
    <w:basedOn w:val="a"/>
    <w:link w:val="a6"/>
    <w:uiPriority w:val="99"/>
    <w:unhideWhenUsed/>
    <w:rsid w:val="00BE20A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BE20A7"/>
    <w:rPr>
      <w:sz w:val="18"/>
      <w:szCs w:val="18"/>
    </w:rPr>
  </w:style>
  <w:style w:type="paragraph" w:styleId="a7">
    <w:name w:val="footer"/>
    <w:basedOn w:val="a"/>
    <w:link w:val="a8"/>
    <w:uiPriority w:val="99"/>
    <w:unhideWhenUsed/>
    <w:rsid w:val="00BE20A7"/>
    <w:pPr>
      <w:tabs>
        <w:tab w:val="center" w:pos="4153"/>
        <w:tab w:val="right" w:pos="8306"/>
      </w:tabs>
      <w:snapToGrid w:val="0"/>
      <w:jc w:val="left"/>
    </w:pPr>
    <w:rPr>
      <w:sz w:val="18"/>
      <w:szCs w:val="18"/>
    </w:rPr>
  </w:style>
  <w:style w:type="character" w:customStyle="1" w:styleId="a8">
    <w:name w:val="页脚 字符"/>
    <w:basedOn w:val="a0"/>
    <w:link w:val="a7"/>
    <w:uiPriority w:val="99"/>
    <w:rsid w:val="00BE20A7"/>
    <w:rPr>
      <w:sz w:val="18"/>
      <w:szCs w:val="18"/>
    </w:rPr>
  </w:style>
  <w:style w:type="paragraph" w:styleId="a9">
    <w:name w:val="List Paragraph"/>
    <w:basedOn w:val="a"/>
    <w:uiPriority w:val="34"/>
    <w:qFormat/>
    <w:rsid w:val="00BE20A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7571">
      <w:bodyDiv w:val="1"/>
      <w:marLeft w:val="0"/>
      <w:marRight w:val="0"/>
      <w:marTop w:val="0"/>
      <w:marBottom w:val="0"/>
      <w:divBdr>
        <w:top w:val="none" w:sz="0" w:space="0" w:color="auto"/>
        <w:left w:val="none" w:sz="0" w:space="0" w:color="auto"/>
        <w:bottom w:val="none" w:sz="0" w:space="0" w:color="auto"/>
        <w:right w:val="none" w:sz="0" w:space="0" w:color="auto"/>
      </w:divBdr>
    </w:div>
    <w:div w:id="94205929">
      <w:bodyDiv w:val="1"/>
      <w:marLeft w:val="0"/>
      <w:marRight w:val="0"/>
      <w:marTop w:val="0"/>
      <w:marBottom w:val="0"/>
      <w:divBdr>
        <w:top w:val="none" w:sz="0" w:space="0" w:color="auto"/>
        <w:left w:val="none" w:sz="0" w:space="0" w:color="auto"/>
        <w:bottom w:val="none" w:sz="0" w:space="0" w:color="auto"/>
        <w:right w:val="none" w:sz="0" w:space="0" w:color="auto"/>
      </w:divBdr>
    </w:div>
    <w:div w:id="167445699">
      <w:bodyDiv w:val="1"/>
      <w:marLeft w:val="0"/>
      <w:marRight w:val="0"/>
      <w:marTop w:val="0"/>
      <w:marBottom w:val="0"/>
      <w:divBdr>
        <w:top w:val="none" w:sz="0" w:space="0" w:color="auto"/>
        <w:left w:val="none" w:sz="0" w:space="0" w:color="auto"/>
        <w:bottom w:val="none" w:sz="0" w:space="0" w:color="auto"/>
        <w:right w:val="none" w:sz="0" w:space="0" w:color="auto"/>
      </w:divBdr>
    </w:div>
    <w:div w:id="192692921">
      <w:bodyDiv w:val="1"/>
      <w:marLeft w:val="0"/>
      <w:marRight w:val="0"/>
      <w:marTop w:val="0"/>
      <w:marBottom w:val="0"/>
      <w:divBdr>
        <w:top w:val="none" w:sz="0" w:space="0" w:color="auto"/>
        <w:left w:val="none" w:sz="0" w:space="0" w:color="auto"/>
        <w:bottom w:val="none" w:sz="0" w:space="0" w:color="auto"/>
        <w:right w:val="none" w:sz="0" w:space="0" w:color="auto"/>
      </w:divBdr>
    </w:div>
    <w:div w:id="394089300">
      <w:bodyDiv w:val="1"/>
      <w:marLeft w:val="0"/>
      <w:marRight w:val="0"/>
      <w:marTop w:val="0"/>
      <w:marBottom w:val="0"/>
      <w:divBdr>
        <w:top w:val="none" w:sz="0" w:space="0" w:color="auto"/>
        <w:left w:val="none" w:sz="0" w:space="0" w:color="auto"/>
        <w:bottom w:val="none" w:sz="0" w:space="0" w:color="auto"/>
        <w:right w:val="none" w:sz="0" w:space="0" w:color="auto"/>
      </w:divBdr>
    </w:div>
    <w:div w:id="395517379">
      <w:bodyDiv w:val="1"/>
      <w:marLeft w:val="0"/>
      <w:marRight w:val="0"/>
      <w:marTop w:val="0"/>
      <w:marBottom w:val="0"/>
      <w:divBdr>
        <w:top w:val="none" w:sz="0" w:space="0" w:color="auto"/>
        <w:left w:val="none" w:sz="0" w:space="0" w:color="auto"/>
        <w:bottom w:val="none" w:sz="0" w:space="0" w:color="auto"/>
        <w:right w:val="none" w:sz="0" w:space="0" w:color="auto"/>
      </w:divBdr>
    </w:div>
    <w:div w:id="421491785">
      <w:bodyDiv w:val="1"/>
      <w:marLeft w:val="0"/>
      <w:marRight w:val="0"/>
      <w:marTop w:val="0"/>
      <w:marBottom w:val="0"/>
      <w:divBdr>
        <w:top w:val="none" w:sz="0" w:space="0" w:color="auto"/>
        <w:left w:val="none" w:sz="0" w:space="0" w:color="auto"/>
        <w:bottom w:val="none" w:sz="0" w:space="0" w:color="auto"/>
        <w:right w:val="none" w:sz="0" w:space="0" w:color="auto"/>
      </w:divBdr>
    </w:div>
    <w:div w:id="460420598">
      <w:bodyDiv w:val="1"/>
      <w:marLeft w:val="0"/>
      <w:marRight w:val="0"/>
      <w:marTop w:val="0"/>
      <w:marBottom w:val="0"/>
      <w:divBdr>
        <w:top w:val="none" w:sz="0" w:space="0" w:color="auto"/>
        <w:left w:val="none" w:sz="0" w:space="0" w:color="auto"/>
        <w:bottom w:val="none" w:sz="0" w:space="0" w:color="auto"/>
        <w:right w:val="none" w:sz="0" w:space="0" w:color="auto"/>
      </w:divBdr>
    </w:div>
    <w:div w:id="541132396">
      <w:bodyDiv w:val="1"/>
      <w:marLeft w:val="0"/>
      <w:marRight w:val="0"/>
      <w:marTop w:val="0"/>
      <w:marBottom w:val="0"/>
      <w:divBdr>
        <w:top w:val="none" w:sz="0" w:space="0" w:color="auto"/>
        <w:left w:val="none" w:sz="0" w:space="0" w:color="auto"/>
        <w:bottom w:val="none" w:sz="0" w:space="0" w:color="auto"/>
        <w:right w:val="none" w:sz="0" w:space="0" w:color="auto"/>
      </w:divBdr>
    </w:div>
    <w:div w:id="589435046">
      <w:bodyDiv w:val="1"/>
      <w:marLeft w:val="0"/>
      <w:marRight w:val="0"/>
      <w:marTop w:val="0"/>
      <w:marBottom w:val="0"/>
      <w:divBdr>
        <w:top w:val="none" w:sz="0" w:space="0" w:color="auto"/>
        <w:left w:val="none" w:sz="0" w:space="0" w:color="auto"/>
        <w:bottom w:val="none" w:sz="0" w:space="0" w:color="auto"/>
        <w:right w:val="none" w:sz="0" w:space="0" w:color="auto"/>
      </w:divBdr>
    </w:div>
    <w:div w:id="599721744">
      <w:bodyDiv w:val="1"/>
      <w:marLeft w:val="0"/>
      <w:marRight w:val="0"/>
      <w:marTop w:val="0"/>
      <w:marBottom w:val="0"/>
      <w:divBdr>
        <w:top w:val="none" w:sz="0" w:space="0" w:color="auto"/>
        <w:left w:val="none" w:sz="0" w:space="0" w:color="auto"/>
        <w:bottom w:val="none" w:sz="0" w:space="0" w:color="auto"/>
        <w:right w:val="none" w:sz="0" w:space="0" w:color="auto"/>
      </w:divBdr>
    </w:div>
    <w:div w:id="614484777">
      <w:bodyDiv w:val="1"/>
      <w:marLeft w:val="0"/>
      <w:marRight w:val="0"/>
      <w:marTop w:val="0"/>
      <w:marBottom w:val="0"/>
      <w:divBdr>
        <w:top w:val="none" w:sz="0" w:space="0" w:color="auto"/>
        <w:left w:val="none" w:sz="0" w:space="0" w:color="auto"/>
        <w:bottom w:val="none" w:sz="0" w:space="0" w:color="auto"/>
        <w:right w:val="none" w:sz="0" w:space="0" w:color="auto"/>
      </w:divBdr>
    </w:div>
    <w:div w:id="619145483">
      <w:bodyDiv w:val="1"/>
      <w:marLeft w:val="0"/>
      <w:marRight w:val="0"/>
      <w:marTop w:val="0"/>
      <w:marBottom w:val="0"/>
      <w:divBdr>
        <w:top w:val="none" w:sz="0" w:space="0" w:color="auto"/>
        <w:left w:val="none" w:sz="0" w:space="0" w:color="auto"/>
        <w:bottom w:val="none" w:sz="0" w:space="0" w:color="auto"/>
        <w:right w:val="none" w:sz="0" w:space="0" w:color="auto"/>
      </w:divBdr>
    </w:div>
    <w:div w:id="679427705">
      <w:bodyDiv w:val="1"/>
      <w:marLeft w:val="0"/>
      <w:marRight w:val="0"/>
      <w:marTop w:val="0"/>
      <w:marBottom w:val="0"/>
      <w:divBdr>
        <w:top w:val="none" w:sz="0" w:space="0" w:color="auto"/>
        <w:left w:val="none" w:sz="0" w:space="0" w:color="auto"/>
        <w:bottom w:val="none" w:sz="0" w:space="0" w:color="auto"/>
        <w:right w:val="none" w:sz="0" w:space="0" w:color="auto"/>
      </w:divBdr>
    </w:div>
    <w:div w:id="694115586">
      <w:bodyDiv w:val="1"/>
      <w:marLeft w:val="0"/>
      <w:marRight w:val="0"/>
      <w:marTop w:val="0"/>
      <w:marBottom w:val="0"/>
      <w:divBdr>
        <w:top w:val="none" w:sz="0" w:space="0" w:color="auto"/>
        <w:left w:val="none" w:sz="0" w:space="0" w:color="auto"/>
        <w:bottom w:val="none" w:sz="0" w:space="0" w:color="auto"/>
        <w:right w:val="none" w:sz="0" w:space="0" w:color="auto"/>
      </w:divBdr>
    </w:div>
    <w:div w:id="700908835">
      <w:bodyDiv w:val="1"/>
      <w:marLeft w:val="0"/>
      <w:marRight w:val="0"/>
      <w:marTop w:val="0"/>
      <w:marBottom w:val="0"/>
      <w:divBdr>
        <w:top w:val="none" w:sz="0" w:space="0" w:color="auto"/>
        <w:left w:val="none" w:sz="0" w:space="0" w:color="auto"/>
        <w:bottom w:val="none" w:sz="0" w:space="0" w:color="auto"/>
        <w:right w:val="none" w:sz="0" w:space="0" w:color="auto"/>
      </w:divBdr>
    </w:div>
    <w:div w:id="743530231">
      <w:bodyDiv w:val="1"/>
      <w:marLeft w:val="0"/>
      <w:marRight w:val="0"/>
      <w:marTop w:val="0"/>
      <w:marBottom w:val="0"/>
      <w:divBdr>
        <w:top w:val="none" w:sz="0" w:space="0" w:color="auto"/>
        <w:left w:val="none" w:sz="0" w:space="0" w:color="auto"/>
        <w:bottom w:val="none" w:sz="0" w:space="0" w:color="auto"/>
        <w:right w:val="none" w:sz="0" w:space="0" w:color="auto"/>
      </w:divBdr>
    </w:div>
    <w:div w:id="763965318">
      <w:bodyDiv w:val="1"/>
      <w:marLeft w:val="0"/>
      <w:marRight w:val="0"/>
      <w:marTop w:val="0"/>
      <w:marBottom w:val="0"/>
      <w:divBdr>
        <w:top w:val="none" w:sz="0" w:space="0" w:color="auto"/>
        <w:left w:val="none" w:sz="0" w:space="0" w:color="auto"/>
        <w:bottom w:val="none" w:sz="0" w:space="0" w:color="auto"/>
        <w:right w:val="none" w:sz="0" w:space="0" w:color="auto"/>
      </w:divBdr>
    </w:div>
    <w:div w:id="853767135">
      <w:bodyDiv w:val="1"/>
      <w:marLeft w:val="0"/>
      <w:marRight w:val="0"/>
      <w:marTop w:val="0"/>
      <w:marBottom w:val="0"/>
      <w:divBdr>
        <w:top w:val="none" w:sz="0" w:space="0" w:color="auto"/>
        <w:left w:val="none" w:sz="0" w:space="0" w:color="auto"/>
        <w:bottom w:val="none" w:sz="0" w:space="0" w:color="auto"/>
        <w:right w:val="none" w:sz="0" w:space="0" w:color="auto"/>
      </w:divBdr>
    </w:div>
    <w:div w:id="857239055">
      <w:bodyDiv w:val="1"/>
      <w:marLeft w:val="0"/>
      <w:marRight w:val="0"/>
      <w:marTop w:val="0"/>
      <w:marBottom w:val="0"/>
      <w:divBdr>
        <w:top w:val="none" w:sz="0" w:space="0" w:color="auto"/>
        <w:left w:val="none" w:sz="0" w:space="0" w:color="auto"/>
        <w:bottom w:val="none" w:sz="0" w:space="0" w:color="auto"/>
        <w:right w:val="none" w:sz="0" w:space="0" w:color="auto"/>
      </w:divBdr>
    </w:div>
    <w:div w:id="904753324">
      <w:bodyDiv w:val="1"/>
      <w:marLeft w:val="0"/>
      <w:marRight w:val="0"/>
      <w:marTop w:val="0"/>
      <w:marBottom w:val="0"/>
      <w:divBdr>
        <w:top w:val="none" w:sz="0" w:space="0" w:color="auto"/>
        <w:left w:val="none" w:sz="0" w:space="0" w:color="auto"/>
        <w:bottom w:val="none" w:sz="0" w:space="0" w:color="auto"/>
        <w:right w:val="none" w:sz="0" w:space="0" w:color="auto"/>
      </w:divBdr>
    </w:div>
    <w:div w:id="970868087">
      <w:bodyDiv w:val="1"/>
      <w:marLeft w:val="0"/>
      <w:marRight w:val="0"/>
      <w:marTop w:val="0"/>
      <w:marBottom w:val="0"/>
      <w:divBdr>
        <w:top w:val="none" w:sz="0" w:space="0" w:color="auto"/>
        <w:left w:val="none" w:sz="0" w:space="0" w:color="auto"/>
        <w:bottom w:val="none" w:sz="0" w:space="0" w:color="auto"/>
        <w:right w:val="none" w:sz="0" w:space="0" w:color="auto"/>
      </w:divBdr>
    </w:div>
    <w:div w:id="981468830">
      <w:bodyDiv w:val="1"/>
      <w:marLeft w:val="0"/>
      <w:marRight w:val="0"/>
      <w:marTop w:val="0"/>
      <w:marBottom w:val="0"/>
      <w:divBdr>
        <w:top w:val="none" w:sz="0" w:space="0" w:color="auto"/>
        <w:left w:val="none" w:sz="0" w:space="0" w:color="auto"/>
        <w:bottom w:val="none" w:sz="0" w:space="0" w:color="auto"/>
        <w:right w:val="none" w:sz="0" w:space="0" w:color="auto"/>
      </w:divBdr>
    </w:div>
    <w:div w:id="1000043344">
      <w:bodyDiv w:val="1"/>
      <w:marLeft w:val="0"/>
      <w:marRight w:val="0"/>
      <w:marTop w:val="0"/>
      <w:marBottom w:val="0"/>
      <w:divBdr>
        <w:top w:val="none" w:sz="0" w:space="0" w:color="auto"/>
        <w:left w:val="none" w:sz="0" w:space="0" w:color="auto"/>
        <w:bottom w:val="none" w:sz="0" w:space="0" w:color="auto"/>
        <w:right w:val="none" w:sz="0" w:space="0" w:color="auto"/>
      </w:divBdr>
    </w:div>
    <w:div w:id="1039279988">
      <w:bodyDiv w:val="1"/>
      <w:marLeft w:val="0"/>
      <w:marRight w:val="0"/>
      <w:marTop w:val="0"/>
      <w:marBottom w:val="0"/>
      <w:divBdr>
        <w:top w:val="none" w:sz="0" w:space="0" w:color="auto"/>
        <w:left w:val="none" w:sz="0" w:space="0" w:color="auto"/>
        <w:bottom w:val="none" w:sz="0" w:space="0" w:color="auto"/>
        <w:right w:val="none" w:sz="0" w:space="0" w:color="auto"/>
      </w:divBdr>
    </w:div>
    <w:div w:id="1063062919">
      <w:bodyDiv w:val="1"/>
      <w:marLeft w:val="0"/>
      <w:marRight w:val="0"/>
      <w:marTop w:val="0"/>
      <w:marBottom w:val="0"/>
      <w:divBdr>
        <w:top w:val="none" w:sz="0" w:space="0" w:color="auto"/>
        <w:left w:val="none" w:sz="0" w:space="0" w:color="auto"/>
        <w:bottom w:val="none" w:sz="0" w:space="0" w:color="auto"/>
        <w:right w:val="none" w:sz="0" w:space="0" w:color="auto"/>
      </w:divBdr>
    </w:div>
    <w:div w:id="1070348462">
      <w:bodyDiv w:val="1"/>
      <w:marLeft w:val="0"/>
      <w:marRight w:val="0"/>
      <w:marTop w:val="0"/>
      <w:marBottom w:val="0"/>
      <w:divBdr>
        <w:top w:val="none" w:sz="0" w:space="0" w:color="auto"/>
        <w:left w:val="none" w:sz="0" w:space="0" w:color="auto"/>
        <w:bottom w:val="none" w:sz="0" w:space="0" w:color="auto"/>
        <w:right w:val="none" w:sz="0" w:space="0" w:color="auto"/>
      </w:divBdr>
    </w:div>
    <w:div w:id="1150370668">
      <w:bodyDiv w:val="1"/>
      <w:marLeft w:val="0"/>
      <w:marRight w:val="0"/>
      <w:marTop w:val="0"/>
      <w:marBottom w:val="0"/>
      <w:divBdr>
        <w:top w:val="none" w:sz="0" w:space="0" w:color="auto"/>
        <w:left w:val="none" w:sz="0" w:space="0" w:color="auto"/>
        <w:bottom w:val="none" w:sz="0" w:space="0" w:color="auto"/>
        <w:right w:val="none" w:sz="0" w:space="0" w:color="auto"/>
      </w:divBdr>
    </w:div>
    <w:div w:id="1340890550">
      <w:bodyDiv w:val="1"/>
      <w:marLeft w:val="0"/>
      <w:marRight w:val="0"/>
      <w:marTop w:val="0"/>
      <w:marBottom w:val="0"/>
      <w:divBdr>
        <w:top w:val="none" w:sz="0" w:space="0" w:color="auto"/>
        <w:left w:val="none" w:sz="0" w:space="0" w:color="auto"/>
        <w:bottom w:val="none" w:sz="0" w:space="0" w:color="auto"/>
        <w:right w:val="none" w:sz="0" w:space="0" w:color="auto"/>
      </w:divBdr>
    </w:div>
    <w:div w:id="1362852625">
      <w:bodyDiv w:val="1"/>
      <w:marLeft w:val="0"/>
      <w:marRight w:val="0"/>
      <w:marTop w:val="0"/>
      <w:marBottom w:val="0"/>
      <w:divBdr>
        <w:top w:val="none" w:sz="0" w:space="0" w:color="auto"/>
        <w:left w:val="none" w:sz="0" w:space="0" w:color="auto"/>
        <w:bottom w:val="none" w:sz="0" w:space="0" w:color="auto"/>
        <w:right w:val="none" w:sz="0" w:space="0" w:color="auto"/>
      </w:divBdr>
    </w:div>
    <w:div w:id="1388870539">
      <w:bodyDiv w:val="1"/>
      <w:marLeft w:val="0"/>
      <w:marRight w:val="0"/>
      <w:marTop w:val="0"/>
      <w:marBottom w:val="0"/>
      <w:divBdr>
        <w:top w:val="none" w:sz="0" w:space="0" w:color="auto"/>
        <w:left w:val="none" w:sz="0" w:space="0" w:color="auto"/>
        <w:bottom w:val="none" w:sz="0" w:space="0" w:color="auto"/>
        <w:right w:val="none" w:sz="0" w:space="0" w:color="auto"/>
      </w:divBdr>
    </w:div>
    <w:div w:id="1513185265">
      <w:bodyDiv w:val="1"/>
      <w:marLeft w:val="0"/>
      <w:marRight w:val="0"/>
      <w:marTop w:val="0"/>
      <w:marBottom w:val="0"/>
      <w:divBdr>
        <w:top w:val="none" w:sz="0" w:space="0" w:color="auto"/>
        <w:left w:val="none" w:sz="0" w:space="0" w:color="auto"/>
        <w:bottom w:val="none" w:sz="0" w:space="0" w:color="auto"/>
        <w:right w:val="none" w:sz="0" w:space="0" w:color="auto"/>
      </w:divBdr>
    </w:div>
    <w:div w:id="1524130056">
      <w:bodyDiv w:val="1"/>
      <w:marLeft w:val="0"/>
      <w:marRight w:val="0"/>
      <w:marTop w:val="0"/>
      <w:marBottom w:val="0"/>
      <w:divBdr>
        <w:top w:val="none" w:sz="0" w:space="0" w:color="auto"/>
        <w:left w:val="none" w:sz="0" w:space="0" w:color="auto"/>
        <w:bottom w:val="none" w:sz="0" w:space="0" w:color="auto"/>
        <w:right w:val="none" w:sz="0" w:space="0" w:color="auto"/>
      </w:divBdr>
    </w:div>
    <w:div w:id="1550148582">
      <w:bodyDiv w:val="1"/>
      <w:marLeft w:val="0"/>
      <w:marRight w:val="0"/>
      <w:marTop w:val="0"/>
      <w:marBottom w:val="0"/>
      <w:divBdr>
        <w:top w:val="none" w:sz="0" w:space="0" w:color="auto"/>
        <w:left w:val="none" w:sz="0" w:space="0" w:color="auto"/>
        <w:bottom w:val="none" w:sz="0" w:space="0" w:color="auto"/>
        <w:right w:val="none" w:sz="0" w:space="0" w:color="auto"/>
      </w:divBdr>
    </w:div>
    <w:div w:id="1599212481">
      <w:bodyDiv w:val="1"/>
      <w:marLeft w:val="0"/>
      <w:marRight w:val="0"/>
      <w:marTop w:val="0"/>
      <w:marBottom w:val="0"/>
      <w:divBdr>
        <w:top w:val="none" w:sz="0" w:space="0" w:color="auto"/>
        <w:left w:val="none" w:sz="0" w:space="0" w:color="auto"/>
        <w:bottom w:val="none" w:sz="0" w:space="0" w:color="auto"/>
        <w:right w:val="none" w:sz="0" w:space="0" w:color="auto"/>
      </w:divBdr>
    </w:div>
    <w:div w:id="1762410944">
      <w:bodyDiv w:val="1"/>
      <w:marLeft w:val="0"/>
      <w:marRight w:val="0"/>
      <w:marTop w:val="0"/>
      <w:marBottom w:val="0"/>
      <w:divBdr>
        <w:top w:val="none" w:sz="0" w:space="0" w:color="auto"/>
        <w:left w:val="none" w:sz="0" w:space="0" w:color="auto"/>
        <w:bottom w:val="none" w:sz="0" w:space="0" w:color="auto"/>
        <w:right w:val="none" w:sz="0" w:space="0" w:color="auto"/>
      </w:divBdr>
    </w:div>
    <w:div w:id="193550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1965</TotalTime>
  <Pages>6</Pages>
  <Words>2029</Words>
  <Characters>11566</Characters>
  <Application>Microsoft Office Word</Application>
  <DocSecurity>0</DocSecurity>
  <Lines>96</Lines>
  <Paragraphs>27</Paragraphs>
  <ScaleCrop>false</ScaleCrop>
  <Company>Hewlett-Packard</Company>
  <LinksUpToDate>false</LinksUpToDate>
  <CharactersWithSpaces>13568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Seachy Chen</dc:creator>
  <cp:keywords/>
  <dc:description/>
  <cp:lastModifiedBy>Seachy Chen</cp:lastModifiedBy>
  <cp:revision>55</cp:revision>
  <dcterms:created xsi:type="dcterms:W3CDTF">2016-07-16T08:34:00Z</dcterms:created>
  <dcterms:modified xsi:type="dcterms:W3CDTF">2020-04-08T13:44:00Z</dcterms:modified>
</cp:coreProperties>
</file>