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8C048E" w14:textId="77777777" w:rsidR="00607026" w:rsidRDefault="00607026" w:rsidP="0060702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and Legends</w:t>
      </w:r>
    </w:p>
    <w:p w14:paraId="7897A562" w14:textId="77777777" w:rsidR="00607026" w:rsidRDefault="00607026" w:rsidP="00607026">
      <w:pPr>
        <w:spacing w:line="480" w:lineRule="auto"/>
        <w:ind w:left="480" w:hangingChars="200" w:hanging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1231ED" wp14:editId="4312216C">
            <wp:extent cx="3493008" cy="2417064"/>
            <wp:effectExtent l="0" t="0" r="0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3008" cy="241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08CB8" w14:textId="77777777" w:rsidR="00607026" w:rsidRPr="00AB34B8" w:rsidRDefault="00607026" w:rsidP="00607026">
      <w:pPr>
        <w:spacing w:line="480" w:lineRule="auto"/>
        <w:ind w:left="1" w:hang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1. The phenotype of testis from different genotypic mice. </w:t>
      </w:r>
      <w:r w:rsidRPr="00AB34B8">
        <w:rPr>
          <w:rFonts w:ascii="Times New Roman" w:hAnsi="Times New Roman" w:cs="Times New Roman"/>
          <w:sz w:val="24"/>
          <w:szCs w:val="24"/>
        </w:rPr>
        <w:t xml:space="preserve">Equal level of </w:t>
      </w:r>
      <w:proofErr w:type="spellStart"/>
      <w:r w:rsidRPr="00AB34B8">
        <w:rPr>
          <w:rFonts w:ascii="Times New Roman" w:hAnsi="Times New Roman" w:cs="Times New Roman"/>
          <w:sz w:val="24"/>
          <w:szCs w:val="24"/>
        </w:rPr>
        <w:t>testostenrone</w:t>
      </w:r>
      <w:proofErr w:type="spellEnd"/>
      <w:r w:rsidRPr="00AB34B8">
        <w:rPr>
          <w:rFonts w:ascii="Times New Roman" w:hAnsi="Times New Roman" w:cs="Times New Roman"/>
          <w:sz w:val="24"/>
          <w:szCs w:val="24"/>
        </w:rPr>
        <w:t xml:space="preserve"> (T)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(n=3) and</w:t>
      </w:r>
      <w:r w:rsidRPr="00AB34B8">
        <w:rPr>
          <w:rFonts w:ascii="Times New Roman" w:hAnsi="Times New Roman" w:cs="Times New Roman"/>
          <w:sz w:val="24"/>
          <w:szCs w:val="24"/>
        </w:rPr>
        <w:t xml:space="preserve"> H-E staining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AB34B8">
        <w:rPr>
          <w:rFonts w:ascii="Times New Roman" w:hAnsi="Times New Roman" w:cs="Times New Roman"/>
          <w:sz w:val="24"/>
          <w:szCs w:val="24"/>
        </w:rPr>
        <w:t xml:space="preserve"> testis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AB34B8">
        <w:rPr>
          <w:rFonts w:ascii="Times New Roman" w:hAnsi="Times New Roman" w:cs="Times New Roman"/>
          <w:sz w:val="24"/>
          <w:szCs w:val="24"/>
        </w:rPr>
        <w:t xml:space="preserve">from different genotypic mice. </w:t>
      </w:r>
      <w:r w:rsidRPr="00AB34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Scar bar = 50 </w:t>
      </w:r>
      <w:proofErr w:type="spellStart"/>
      <w:r w:rsidRPr="00AB34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 w:rsidRPr="00AB34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The bars indicate the mean values ± SEM.</w:t>
      </w:r>
    </w:p>
    <w:p w14:paraId="4C13733E" w14:textId="77777777" w:rsidR="00607026" w:rsidRPr="004C563D" w:rsidRDefault="00607026" w:rsidP="00607026">
      <w:pPr>
        <w:spacing w:line="480" w:lineRule="auto"/>
        <w:ind w:left="480" w:hangingChars="200" w:hanging="48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8E9DE" w14:textId="77777777" w:rsidR="00607026" w:rsidRDefault="00607026" w:rsidP="00607026">
      <w:pPr>
        <w:spacing w:line="480" w:lineRule="auto"/>
        <w:ind w:left="480" w:hangingChars="200" w:hanging="48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0A30C" w14:textId="77777777" w:rsidR="00607026" w:rsidRDefault="00607026" w:rsidP="00607026">
      <w:pPr>
        <w:spacing w:line="480" w:lineRule="auto"/>
        <w:ind w:left="480" w:hangingChars="200" w:hanging="48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BBC15" w14:textId="77777777" w:rsidR="00607026" w:rsidRDefault="00607026" w:rsidP="00607026">
      <w:pPr>
        <w:spacing w:line="480" w:lineRule="auto"/>
        <w:ind w:left="480" w:hangingChars="200" w:hanging="48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DB385D" w14:textId="77777777" w:rsidR="00607026" w:rsidRDefault="00607026" w:rsidP="00607026">
      <w:pPr>
        <w:spacing w:line="480" w:lineRule="auto"/>
        <w:ind w:left="480" w:hangingChars="200" w:hanging="48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40E0D3E" w14:textId="77777777" w:rsidR="00607026" w:rsidRDefault="00607026" w:rsidP="00607026">
      <w:pPr>
        <w:spacing w:line="480" w:lineRule="auto"/>
        <w:ind w:left="480" w:hangingChars="200" w:hanging="48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EEBF9" w14:textId="77777777" w:rsidR="00607026" w:rsidRPr="00007B7F" w:rsidRDefault="00607026" w:rsidP="00607026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4F9163" w14:textId="77777777" w:rsidR="00607026" w:rsidRDefault="00607026" w:rsidP="00607026">
      <w:pPr>
        <w:spacing w:line="480" w:lineRule="auto"/>
        <w:ind w:left="480" w:hangingChars="200" w:hanging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998FB49" wp14:editId="6CECEB32">
            <wp:extent cx="2325624" cy="2478024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5624" cy="2478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96C50" w14:textId="77777777" w:rsidR="00607026" w:rsidRDefault="00607026" w:rsidP="00607026">
      <w:pPr>
        <w:spacing w:line="480" w:lineRule="auto"/>
        <w:ind w:left="1" w:hang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2. Decreased MYPT1 protein expression was detected in penile smooth muscle from ED patients. a</w:t>
      </w:r>
      <w:r>
        <w:rPr>
          <w:rFonts w:ascii="Times New Roman" w:hAnsi="Times New Roman" w:cs="Times New Roman"/>
          <w:sz w:val="24"/>
          <w:szCs w:val="24"/>
        </w:rPr>
        <w:t xml:space="preserve">, CC biopsies from five patients with intractable ED and three patients with penile cancer were collected and sampled for a Western blot assay.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β-actin was used as the internal loading control. Panel A shows the MYPT1 expression in CC.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Quantification of relative MYPT1 level with respect to β-actin (Control, n=3; ED, n=5); *p&lt;0.05;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t-test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650D21E3" w14:textId="77777777" w:rsidR="00607026" w:rsidRDefault="00607026" w:rsidP="00607026">
      <w:pPr>
        <w:spacing w:line="480" w:lineRule="auto"/>
        <w:ind w:left="1" w:hanging="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07C889" wp14:editId="3DA514D9">
            <wp:extent cx="5274310" cy="499427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9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9DFBA" w14:textId="77777777" w:rsidR="00607026" w:rsidRDefault="00607026" w:rsidP="00607026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Relaxant effects of H1152 and GF109203x on PE-evoked contraction of the dorsal artery.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Representative tracings of dorsal arteries precontracted using 10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PE and then exposed to H1152 (1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to 3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 (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or GF109203X (10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to 3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 (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).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d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Quantification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of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the relative ratios of force relaxation by the reagents. The bars indicate the mean values ± SEM; *p&lt;0.05, ***p&lt;0.001 by </w:t>
      </w:r>
      <w:r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t-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test. n=6.</w:t>
      </w:r>
    </w:p>
    <w:p w14:paraId="1868A961" w14:textId="77777777" w:rsidR="00607026" w:rsidRDefault="00607026" w:rsidP="00607026">
      <w:pPr>
        <w:spacing w:line="480" w:lineRule="auto"/>
        <w:ind w:left="1" w:hanging="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1DA3F3" wp14:editId="69274FF5">
            <wp:extent cx="5274310" cy="4696460"/>
            <wp:effectExtent l="0" t="0" r="254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6BAAB" w14:textId="77777777" w:rsidR="00607026" w:rsidRDefault="00607026" w:rsidP="00607026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4.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Relaxant effects of H1152 and GF109203x on PE-evoked contraction of the CC.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Representative tracings of dorsal arteries precontracted using 10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PE and then exposed to H1152 (1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to 3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 (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and GF109203X (10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to 3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 (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).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d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Quantification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of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the relative ratios of force relaxation by the reagents. The bars indicate the mean values ± SEM; *p&lt;0.05, **p&lt;0.01, ***p&lt;0.001 by </w:t>
      </w:r>
      <w:r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t-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test. n=4-10.</w:t>
      </w:r>
    </w:p>
    <w:p w14:paraId="08A3F017" w14:textId="77777777" w:rsidR="00607026" w:rsidRDefault="00607026" w:rsidP="00607026">
      <w:pPr>
        <w:spacing w:line="480" w:lineRule="auto"/>
        <w:ind w:left="1" w:hanging="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4334A11" wp14:editId="5EAD27DE">
            <wp:extent cx="5274310" cy="208407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E5E27" w14:textId="77777777" w:rsidR="00607026" w:rsidRDefault="00607026" w:rsidP="00607026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5. </w:t>
      </w:r>
      <w:proofErr w:type="spellStart"/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Lotusine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treatment led to elevated MYPT1 expression and</w:t>
      </w:r>
      <w:r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 xml:space="preserve"> an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enlarged diameter of </w:t>
      </w:r>
      <w:r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central artery of the CC.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Immunofluorescence staining showed an increase in MYPT1 expression and the diameter of the penile central artery after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lotusine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treatment (Scale bar = 100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Quantitation of the central artery diameters. SMA (red); MYPT1 (green).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The bars indicate the mean values ± SEM; *p&lt;0.05 by </w:t>
      </w:r>
      <w:r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t-test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 n=3-4.</w:t>
      </w:r>
    </w:p>
    <w:p w14:paraId="37AEC6B1" w14:textId="77777777" w:rsidR="00607026" w:rsidRDefault="00607026" w:rsidP="00607026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709384C" w14:textId="77777777" w:rsidR="00607026" w:rsidRDefault="00607026" w:rsidP="00607026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7C1A269" w14:textId="77777777" w:rsidR="00607026" w:rsidRDefault="00607026" w:rsidP="00607026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6A807813" w14:textId="77777777" w:rsidR="00607026" w:rsidRDefault="00607026" w:rsidP="00607026">
      <w:pPr>
        <w:spacing w:line="480" w:lineRule="auto"/>
        <w:ind w:left="1" w:hanging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DF6A9B" wp14:editId="1D0998EC">
            <wp:extent cx="4712208" cy="3191256"/>
            <wp:effectExtent l="0" t="0" r="0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208" cy="3191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B5A40" w14:textId="77777777" w:rsidR="00607026" w:rsidRDefault="00607026" w:rsidP="00607026">
      <w:pPr>
        <w:spacing w:line="480" w:lineRule="auto"/>
        <w:ind w:left="1" w:hang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6.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Expression of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eNOS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and MYPT1 in CC from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db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db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mice.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Immunological staining of the dorsal artery (upper panels) and CC (lower panels)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db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db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showed reduced expression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eNOS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D959C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comparable expression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eNOS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D959C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both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dorsal artery and CC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Scalr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bar=50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(upper panels),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Scalr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bar=100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(lower panels)).</w:t>
      </w:r>
    </w:p>
    <w:p w14:paraId="6EA08B0C" w14:textId="77777777" w:rsidR="00811424" w:rsidRPr="00607026" w:rsidRDefault="00811424" w:rsidP="00607026"/>
    <w:sectPr w:rsidR="00811424" w:rsidRPr="00607026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C0B932" w14:textId="77777777" w:rsidR="00C81716" w:rsidRDefault="00C81716" w:rsidP="00B33CC7">
      <w:r>
        <w:separator/>
      </w:r>
    </w:p>
  </w:endnote>
  <w:endnote w:type="continuationSeparator" w:id="0">
    <w:p w14:paraId="42F43635" w14:textId="77777777" w:rsidR="00C81716" w:rsidRDefault="00C81716" w:rsidP="00B33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06152063"/>
      <w:docPartObj>
        <w:docPartGallery w:val="Page Numbers (Bottom of Page)"/>
        <w:docPartUnique/>
      </w:docPartObj>
    </w:sdtPr>
    <w:sdtContent>
      <w:p w14:paraId="5BB75FD0" w14:textId="4B16A502" w:rsidR="00B33CC7" w:rsidRDefault="00B33CC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65A41FD" w14:textId="77777777" w:rsidR="00B33CC7" w:rsidRDefault="00B33C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901CD" w14:textId="77777777" w:rsidR="00C81716" w:rsidRDefault="00C81716" w:rsidP="00B33CC7">
      <w:r>
        <w:separator/>
      </w:r>
    </w:p>
  </w:footnote>
  <w:footnote w:type="continuationSeparator" w:id="0">
    <w:p w14:paraId="3B8916DF" w14:textId="77777777" w:rsidR="00C81716" w:rsidRDefault="00C81716" w:rsidP="00B33C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026"/>
    <w:rsid w:val="00607026"/>
    <w:rsid w:val="00811424"/>
    <w:rsid w:val="00B33CC7"/>
    <w:rsid w:val="00C8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E7DA7"/>
  <w15:chartTrackingRefBased/>
  <w15:docId w15:val="{16838D5A-74BA-41A2-8FCE-66C933378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0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3C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3C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wei</dc:creator>
  <cp:keywords/>
  <dc:description/>
  <cp:lastModifiedBy>zhao wei</cp:lastModifiedBy>
  <cp:revision>2</cp:revision>
  <dcterms:created xsi:type="dcterms:W3CDTF">2020-11-16T06:29:00Z</dcterms:created>
  <dcterms:modified xsi:type="dcterms:W3CDTF">2020-11-16T06:31:00Z</dcterms:modified>
</cp:coreProperties>
</file>