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693"/>
        <w:gridCol w:w="1281"/>
      </w:tblGrid>
      <w:tr w:rsidR="008C036E" w:rsidRPr="005518B5" w14:paraId="7C2E7CB8" w14:textId="77777777" w:rsidTr="00415D43"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14:paraId="19E1A0C3" w14:textId="77777777" w:rsidR="008C036E" w:rsidRPr="005518B5" w:rsidRDefault="008C036E" w:rsidP="00415D43">
            <w:pPr>
              <w:autoSpaceDE w:val="0"/>
              <w:autoSpaceDN w:val="0"/>
              <w:adjustRightInd w:val="0"/>
              <w:spacing w:before="100" w:beforeAutospacing="1" w:line="288" w:lineRule="auto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5518B5">
              <w:rPr>
                <w:b/>
                <w:bCs/>
                <w:color w:val="000000"/>
                <w:sz w:val="22"/>
                <w:szCs w:val="22"/>
                <w:lang w:val="en-US"/>
              </w:rPr>
              <w:t>Appendix A.</w:t>
            </w:r>
          </w:p>
          <w:p w14:paraId="7FE12AA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jc w:val="center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Strengthening the Reporting of Observational Studies in Epidemiology (STROBE) checklist.</w:t>
            </w:r>
          </w:p>
        </w:tc>
      </w:tr>
      <w:tr w:rsidR="008C036E" w:rsidRPr="005518B5" w14:paraId="71286B31" w14:textId="77777777" w:rsidTr="00415D43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1E738B44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1B2833F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4861F60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Page</w:t>
            </w:r>
          </w:p>
        </w:tc>
      </w:tr>
      <w:tr w:rsidR="008C036E" w:rsidRPr="005518B5" w14:paraId="0C6B5A00" w14:textId="77777777" w:rsidTr="00415D43">
        <w:tc>
          <w:tcPr>
            <w:tcW w:w="3681" w:type="dxa"/>
            <w:tcBorders>
              <w:top w:val="single" w:sz="4" w:space="0" w:color="auto"/>
            </w:tcBorders>
          </w:tcPr>
          <w:p w14:paraId="36A53249" w14:textId="77777777" w:rsidR="008C036E" w:rsidRPr="005518B5" w:rsidRDefault="008C036E" w:rsidP="00415D43">
            <w:pPr>
              <w:shd w:val="clear" w:color="auto" w:fill="FFFFFF"/>
              <w:spacing w:before="100" w:beforeAutospacing="1" w:after="100" w:afterAutospacing="1" w:line="288" w:lineRule="auto"/>
              <w:rPr>
                <w:sz w:val="22"/>
                <w:szCs w:val="22"/>
              </w:rPr>
            </w:pPr>
            <w:r w:rsidRPr="005518B5">
              <w:rPr>
                <w:color w:val="000000"/>
                <w:sz w:val="22"/>
                <w:szCs w:val="22"/>
              </w:rPr>
              <w:t>Title and abstract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A86DB2E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2936A8D" w14:textId="77777777" w:rsidR="008C036E" w:rsidRPr="00427D4D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27D4D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1-2</w:t>
            </w:r>
          </w:p>
        </w:tc>
      </w:tr>
      <w:tr w:rsidR="008C036E" w:rsidRPr="005518B5" w14:paraId="0F5D2013" w14:textId="77777777" w:rsidTr="00415D43">
        <w:tc>
          <w:tcPr>
            <w:tcW w:w="3681" w:type="dxa"/>
          </w:tcPr>
          <w:p w14:paraId="0D685D03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Introduction</w:t>
            </w:r>
          </w:p>
        </w:tc>
        <w:tc>
          <w:tcPr>
            <w:tcW w:w="2693" w:type="dxa"/>
          </w:tcPr>
          <w:p w14:paraId="77C4F99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281" w:type="dxa"/>
          </w:tcPr>
          <w:p w14:paraId="5AA88E04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8C036E" w:rsidRPr="005518B5" w14:paraId="4FE5E92E" w14:textId="77777777" w:rsidTr="00415D43">
        <w:tc>
          <w:tcPr>
            <w:tcW w:w="3681" w:type="dxa"/>
          </w:tcPr>
          <w:p w14:paraId="02A42C9B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Background/rational</w:t>
            </w:r>
          </w:p>
        </w:tc>
        <w:tc>
          <w:tcPr>
            <w:tcW w:w="2693" w:type="dxa"/>
          </w:tcPr>
          <w:p w14:paraId="6F4FF685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1281" w:type="dxa"/>
          </w:tcPr>
          <w:p w14:paraId="69B13FB5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8C036E" w:rsidRPr="005518B5" w14:paraId="4F4BE4C8" w14:textId="77777777" w:rsidTr="00415D43">
        <w:tc>
          <w:tcPr>
            <w:tcW w:w="3681" w:type="dxa"/>
          </w:tcPr>
          <w:p w14:paraId="422F6F2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Objectives</w:t>
            </w:r>
          </w:p>
        </w:tc>
        <w:tc>
          <w:tcPr>
            <w:tcW w:w="2693" w:type="dxa"/>
          </w:tcPr>
          <w:p w14:paraId="30C875D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1281" w:type="dxa"/>
          </w:tcPr>
          <w:p w14:paraId="155DECA3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8C036E" w:rsidRPr="005518B5" w14:paraId="35898E0E" w14:textId="77777777" w:rsidTr="00415D43">
        <w:tc>
          <w:tcPr>
            <w:tcW w:w="3681" w:type="dxa"/>
          </w:tcPr>
          <w:p w14:paraId="2D94B602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Methods</w:t>
            </w:r>
          </w:p>
        </w:tc>
        <w:tc>
          <w:tcPr>
            <w:tcW w:w="2693" w:type="dxa"/>
          </w:tcPr>
          <w:p w14:paraId="3D172D0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281" w:type="dxa"/>
          </w:tcPr>
          <w:p w14:paraId="3D27A8F5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8C036E" w:rsidRPr="005518B5" w14:paraId="3EB2B9C7" w14:textId="77777777" w:rsidTr="00415D43">
        <w:tc>
          <w:tcPr>
            <w:tcW w:w="3681" w:type="dxa"/>
          </w:tcPr>
          <w:p w14:paraId="791B7AC3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Study Design</w:t>
            </w:r>
          </w:p>
        </w:tc>
        <w:tc>
          <w:tcPr>
            <w:tcW w:w="2693" w:type="dxa"/>
          </w:tcPr>
          <w:p w14:paraId="2E417637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1281" w:type="dxa"/>
          </w:tcPr>
          <w:p w14:paraId="2060DAB3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8C036E" w:rsidRPr="005518B5" w14:paraId="11C7244B" w14:textId="77777777" w:rsidTr="00415D43">
        <w:tc>
          <w:tcPr>
            <w:tcW w:w="3681" w:type="dxa"/>
          </w:tcPr>
          <w:p w14:paraId="698DDC56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Setting</w:t>
            </w:r>
          </w:p>
        </w:tc>
        <w:tc>
          <w:tcPr>
            <w:tcW w:w="2693" w:type="dxa"/>
          </w:tcPr>
          <w:p w14:paraId="024AAF4E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1281" w:type="dxa"/>
          </w:tcPr>
          <w:p w14:paraId="0633F192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8C036E" w:rsidRPr="005518B5" w14:paraId="3C05599D" w14:textId="77777777" w:rsidTr="00415D43">
        <w:tc>
          <w:tcPr>
            <w:tcW w:w="3681" w:type="dxa"/>
          </w:tcPr>
          <w:p w14:paraId="1FC808D6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Participants</w:t>
            </w:r>
          </w:p>
        </w:tc>
        <w:tc>
          <w:tcPr>
            <w:tcW w:w="2693" w:type="dxa"/>
          </w:tcPr>
          <w:p w14:paraId="5807BBC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1281" w:type="dxa"/>
          </w:tcPr>
          <w:p w14:paraId="3BBC25DD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8C036E" w:rsidRPr="005518B5" w14:paraId="25FCDC71" w14:textId="77777777" w:rsidTr="00415D43">
        <w:tc>
          <w:tcPr>
            <w:tcW w:w="3681" w:type="dxa"/>
          </w:tcPr>
          <w:p w14:paraId="344BBD11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Variables</w:t>
            </w:r>
          </w:p>
        </w:tc>
        <w:tc>
          <w:tcPr>
            <w:tcW w:w="2693" w:type="dxa"/>
          </w:tcPr>
          <w:p w14:paraId="58A117A1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1281" w:type="dxa"/>
          </w:tcPr>
          <w:p w14:paraId="37146F41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</w:tr>
      <w:tr w:rsidR="008C036E" w:rsidRPr="005518B5" w14:paraId="772CD123" w14:textId="77777777" w:rsidTr="00415D43">
        <w:tc>
          <w:tcPr>
            <w:tcW w:w="3681" w:type="dxa"/>
          </w:tcPr>
          <w:p w14:paraId="70A1ADFE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Data sources / measurements</w:t>
            </w:r>
          </w:p>
        </w:tc>
        <w:tc>
          <w:tcPr>
            <w:tcW w:w="2693" w:type="dxa"/>
          </w:tcPr>
          <w:p w14:paraId="059CEC67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  <w:tc>
          <w:tcPr>
            <w:tcW w:w="1281" w:type="dxa"/>
          </w:tcPr>
          <w:p w14:paraId="7025DA1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</w:tr>
      <w:tr w:rsidR="008C036E" w:rsidRPr="005518B5" w14:paraId="000FCB4C" w14:textId="77777777" w:rsidTr="00415D43">
        <w:tc>
          <w:tcPr>
            <w:tcW w:w="3681" w:type="dxa"/>
          </w:tcPr>
          <w:p w14:paraId="0D6026D3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Bias</w:t>
            </w:r>
          </w:p>
        </w:tc>
        <w:tc>
          <w:tcPr>
            <w:tcW w:w="2693" w:type="dxa"/>
          </w:tcPr>
          <w:p w14:paraId="3CBE30E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  <w:tc>
          <w:tcPr>
            <w:tcW w:w="1281" w:type="dxa"/>
          </w:tcPr>
          <w:p w14:paraId="676746B0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</w:tr>
      <w:tr w:rsidR="008C036E" w:rsidRPr="005518B5" w14:paraId="45DA2666" w14:textId="77777777" w:rsidTr="00415D43">
        <w:tc>
          <w:tcPr>
            <w:tcW w:w="3681" w:type="dxa"/>
          </w:tcPr>
          <w:p w14:paraId="78F6D1A9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Study size</w:t>
            </w:r>
          </w:p>
        </w:tc>
        <w:tc>
          <w:tcPr>
            <w:tcW w:w="2693" w:type="dxa"/>
          </w:tcPr>
          <w:p w14:paraId="2FD6434C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</w:p>
        </w:tc>
        <w:tc>
          <w:tcPr>
            <w:tcW w:w="1281" w:type="dxa"/>
          </w:tcPr>
          <w:p w14:paraId="49E0884F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8C036E" w:rsidRPr="005518B5" w14:paraId="77BD809F" w14:textId="77777777" w:rsidTr="00415D43">
        <w:tc>
          <w:tcPr>
            <w:tcW w:w="3681" w:type="dxa"/>
          </w:tcPr>
          <w:p w14:paraId="5CFFFFE1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Quantitative variables</w:t>
            </w:r>
          </w:p>
        </w:tc>
        <w:tc>
          <w:tcPr>
            <w:tcW w:w="2693" w:type="dxa"/>
          </w:tcPr>
          <w:p w14:paraId="640838FF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  <w:tc>
          <w:tcPr>
            <w:tcW w:w="1281" w:type="dxa"/>
          </w:tcPr>
          <w:p w14:paraId="2A7F7BCF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6-7</w:t>
            </w:r>
          </w:p>
        </w:tc>
      </w:tr>
      <w:tr w:rsidR="008C036E" w:rsidRPr="005518B5" w14:paraId="284B1DB4" w14:textId="77777777" w:rsidTr="00415D43">
        <w:tc>
          <w:tcPr>
            <w:tcW w:w="3681" w:type="dxa"/>
          </w:tcPr>
          <w:p w14:paraId="3BFC5E74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Statistical methods</w:t>
            </w:r>
          </w:p>
        </w:tc>
        <w:tc>
          <w:tcPr>
            <w:tcW w:w="2693" w:type="dxa"/>
          </w:tcPr>
          <w:p w14:paraId="5BC06A5F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  <w:tc>
          <w:tcPr>
            <w:tcW w:w="1281" w:type="dxa"/>
          </w:tcPr>
          <w:p w14:paraId="7FBD9D5E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</w:tr>
      <w:tr w:rsidR="008C036E" w:rsidRPr="005518B5" w14:paraId="38FFEB43" w14:textId="77777777" w:rsidTr="00415D43">
        <w:tc>
          <w:tcPr>
            <w:tcW w:w="3681" w:type="dxa"/>
          </w:tcPr>
          <w:p w14:paraId="64BF5449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Results</w:t>
            </w:r>
          </w:p>
        </w:tc>
        <w:tc>
          <w:tcPr>
            <w:tcW w:w="2693" w:type="dxa"/>
          </w:tcPr>
          <w:p w14:paraId="1B1162D1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281" w:type="dxa"/>
          </w:tcPr>
          <w:p w14:paraId="0508ADCB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</w:p>
        </w:tc>
      </w:tr>
      <w:tr w:rsidR="008C036E" w:rsidRPr="005518B5" w14:paraId="271B5966" w14:textId="77777777" w:rsidTr="00415D43">
        <w:tc>
          <w:tcPr>
            <w:tcW w:w="3681" w:type="dxa"/>
          </w:tcPr>
          <w:p w14:paraId="4CF12AC0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Participants</w:t>
            </w:r>
          </w:p>
        </w:tc>
        <w:tc>
          <w:tcPr>
            <w:tcW w:w="2693" w:type="dxa"/>
          </w:tcPr>
          <w:p w14:paraId="5B01F78B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</w:t>
            </w:r>
          </w:p>
        </w:tc>
        <w:tc>
          <w:tcPr>
            <w:tcW w:w="1281" w:type="dxa"/>
          </w:tcPr>
          <w:p w14:paraId="758269A2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</w:p>
        </w:tc>
      </w:tr>
      <w:tr w:rsidR="008C036E" w:rsidRPr="005518B5" w14:paraId="03184DBB" w14:textId="77777777" w:rsidTr="00415D43">
        <w:tc>
          <w:tcPr>
            <w:tcW w:w="3681" w:type="dxa"/>
          </w:tcPr>
          <w:p w14:paraId="5F41671C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Descriptive data</w:t>
            </w:r>
          </w:p>
        </w:tc>
        <w:tc>
          <w:tcPr>
            <w:tcW w:w="2693" w:type="dxa"/>
          </w:tcPr>
          <w:p w14:paraId="6B1D7AD4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</w:p>
        </w:tc>
        <w:tc>
          <w:tcPr>
            <w:tcW w:w="1281" w:type="dxa"/>
          </w:tcPr>
          <w:p w14:paraId="64FE192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</w:t>
            </w:r>
          </w:p>
        </w:tc>
      </w:tr>
      <w:tr w:rsidR="008C036E" w:rsidRPr="005518B5" w14:paraId="5A2AAF15" w14:textId="77777777" w:rsidTr="00415D43">
        <w:tc>
          <w:tcPr>
            <w:tcW w:w="3681" w:type="dxa"/>
          </w:tcPr>
          <w:p w14:paraId="566AC0DF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Outcome data</w:t>
            </w:r>
          </w:p>
        </w:tc>
        <w:tc>
          <w:tcPr>
            <w:tcW w:w="2693" w:type="dxa"/>
          </w:tcPr>
          <w:p w14:paraId="5875FEDC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</w:p>
        </w:tc>
        <w:tc>
          <w:tcPr>
            <w:tcW w:w="1281" w:type="dxa"/>
          </w:tcPr>
          <w:p w14:paraId="41BF1237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1-14</w:t>
            </w:r>
          </w:p>
        </w:tc>
      </w:tr>
      <w:tr w:rsidR="008C036E" w:rsidRPr="005518B5" w14:paraId="4CB2D174" w14:textId="77777777" w:rsidTr="00415D43">
        <w:tc>
          <w:tcPr>
            <w:tcW w:w="3681" w:type="dxa"/>
          </w:tcPr>
          <w:p w14:paraId="328B9012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Main results</w:t>
            </w:r>
          </w:p>
        </w:tc>
        <w:tc>
          <w:tcPr>
            <w:tcW w:w="2693" w:type="dxa"/>
          </w:tcPr>
          <w:p w14:paraId="2F22DB6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  <w:tc>
          <w:tcPr>
            <w:tcW w:w="1281" w:type="dxa"/>
          </w:tcPr>
          <w:p w14:paraId="6747E897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8C036E" w:rsidRPr="005518B5" w14:paraId="23A0B2B7" w14:textId="77777777" w:rsidTr="00415D43">
        <w:tc>
          <w:tcPr>
            <w:tcW w:w="3681" w:type="dxa"/>
          </w:tcPr>
          <w:p w14:paraId="031A3EDD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Other analyses</w:t>
            </w:r>
          </w:p>
        </w:tc>
        <w:tc>
          <w:tcPr>
            <w:tcW w:w="2693" w:type="dxa"/>
          </w:tcPr>
          <w:p w14:paraId="20EA511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  <w:tc>
          <w:tcPr>
            <w:tcW w:w="1281" w:type="dxa"/>
          </w:tcPr>
          <w:p w14:paraId="5835D106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</w:tr>
      <w:tr w:rsidR="008C036E" w:rsidRPr="005518B5" w14:paraId="6EFE82D2" w14:textId="77777777" w:rsidTr="00415D43">
        <w:tc>
          <w:tcPr>
            <w:tcW w:w="3681" w:type="dxa"/>
          </w:tcPr>
          <w:p w14:paraId="66F4E0A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Discussion</w:t>
            </w:r>
          </w:p>
        </w:tc>
        <w:tc>
          <w:tcPr>
            <w:tcW w:w="2693" w:type="dxa"/>
          </w:tcPr>
          <w:p w14:paraId="5B5B867D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281" w:type="dxa"/>
          </w:tcPr>
          <w:p w14:paraId="6143541B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8C036E" w:rsidRPr="005518B5" w14:paraId="41F1D8FC" w14:textId="77777777" w:rsidTr="00415D43">
        <w:tc>
          <w:tcPr>
            <w:tcW w:w="3681" w:type="dxa"/>
          </w:tcPr>
          <w:p w14:paraId="34EDAB86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Key results</w:t>
            </w:r>
          </w:p>
        </w:tc>
        <w:tc>
          <w:tcPr>
            <w:tcW w:w="2693" w:type="dxa"/>
          </w:tcPr>
          <w:p w14:paraId="1CDA09A0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</w:t>
            </w:r>
          </w:p>
        </w:tc>
        <w:tc>
          <w:tcPr>
            <w:tcW w:w="1281" w:type="dxa"/>
          </w:tcPr>
          <w:p w14:paraId="73AFFFB6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</w:tr>
      <w:tr w:rsidR="008C036E" w:rsidRPr="005518B5" w14:paraId="2D48B27B" w14:textId="77777777" w:rsidTr="00415D43">
        <w:tc>
          <w:tcPr>
            <w:tcW w:w="3681" w:type="dxa"/>
          </w:tcPr>
          <w:p w14:paraId="761E1CBA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Limitations</w:t>
            </w:r>
          </w:p>
        </w:tc>
        <w:tc>
          <w:tcPr>
            <w:tcW w:w="2693" w:type="dxa"/>
          </w:tcPr>
          <w:p w14:paraId="7C40FBF6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</w:t>
            </w:r>
          </w:p>
        </w:tc>
        <w:tc>
          <w:tcPr>
            <w:tcW w:w="1281" w:type="dxa"/>
          </w:tcPr>
          <w:p w14:paraId="640EF7E3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8-19</w:t>
            </w:r>
          </w:p>
        </w:tc>
      </w:tr>
      <w:tr w:rsidR="008C036E" w:rsidRPr="005518B5" w14:paraId="2222855D" w14:textId="77777777" w:rsidTr="00415D43">
        <w:tc>
          <w:tcPr>
            <w:tcW w:w="3681" w:type="dxa"/>
          </w:tcPr>
          <w:p w14:paraId="58F3EB8E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Interpretation</w:t>
            </w:r>
          </w:p>
        </w:tc>
        <w:tc>
          <w:tcPr>
            <w:tcW w:w="2693" w:type="dxa"/>
          </w:tcPr>
          <w:p w14:paraId="20A07C62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</w:t>
            </w:r>
          </w:p>
        </w:tc>
        <w:tc>
          <w:tcPr>
            <w:tcW w:w="1281" w:type="dxa"/>
          </w:tcPr>
          <w:p w14:paraId="47D06E41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</w:p>
        </w:tc>
      </w:tr>
      <w:tr w:rsidR="008C036E" w:rsidRPr="005518B5" w14:paraId="62189A8C" w14:textId="77777777" w:rsidTr="00415D43">
        <w:tc>
          <w:tcPr>
            <w:tcW w:w="3681" w:type="dxa"/>
          </w:tcPr>
          <w:p w14:paraId="2162FAC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Generalisability</w:t>
            </w:r>
          </w:p>
        </w:tc>
        <w:tc>
          <w:tcPr>
            <w:tcW w:w="2693" w:type="dxa"/>
          </w:tcPr>
          <w:p w14:paraId="6D3B94C2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</w:p>
        </w:tc>
        <w:tc>
          <w:tcPr>
            <w:tcW w:w="1281" w:type="dxa"/>
          </w:tcPr>
          <w:p w14:paraId="21C6C8F8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8C036E" w:rsidRPr="005518B5" w14:paraId="7F42A835" w14:textId="77777777" w:rsidTr="00415D43">
        <w:tc>
          <w:tcPr>
            <w:tcW w:w="3681" w:type="dxa"/>
          </w:tcPr>
          <w:p w14:paraId="64EDDF7F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Other information</w:t>
            </w:r>
          </w:p>
        </w:tc>
        <w:tc>
          <w:tcPr>
            <w:tcW w:w="2693" w:type="dxa"/>
          </w:tcPr>
          <w:p w14:paraId="14A407E5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281" w:type="dxa"/>
          </w:tcPr>
          <w:p w14:paraId="73CFA039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</w:p>
        </w:tc>
      </w:tr>
      <w:tr w:rsidR="008C036E" w:rsidRPr="005518B5" w14:paraId="051A06BC" w14:textId="77777777" w:rsidTr="00415D43">
        <w:tc>
          <w:tcPr>
            <w:tcW w:w="3681" w:type="dxa"/>
            <w:tcBorders>
              <w:bottom w:val="single" w:sz="4" w:space="0" w:color="auto"/>
            </w:tcBorders>
          </w:tcPr>
          <w:p w14:paraId="3B3C030C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Funding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84DBEB3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518B5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9999C9D" w14:textId="77777777" w:rsidR="008C036E" w:rsidRPr="005518B5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Title page</w:t>
            </w:r>
          </w:p>
        </w:tc>
      </w:tr>
    </w:tbl>
    <w:p w14:paraId="528109A7" w14:textId="77777777" w:rsidR="008C036E" w:rsidRDefault="008C036E" w:rsidP="008C036E"/>
    <w:p w14:paraId="3B5C1DB7" w14:textId="77777777" w:rsidR="008C036E" w:rsidRDefault="008C036E" w:rsidP="008C036E"/>
    <w:p w14:paraId="57ECCB59" w14:textId="77777777" w:rsidR="008C036E" w:rsidRDefault="008C036E" w:rsidP="008C036E"/>
    <w:p w14:paraId="3241F551" w14:textId="77777777" w:rsidR="008C036E" w:rsidRDefault="008C036E" w:rsidP="008C036E"/>
    <w:p w14:paraId="276CF20E" w14:textId="77777777" w:rsidR="008C036E" w:rsidRDefault="008C036E" w:rsidP="008C036E"/>
    <w:p w14:paraId="198EBD75" w14:textId="77777777" w:rsidR="008C036E" w:rsidRDefault="008C036E" w:rsidP="008C036E"/>
    <w:p w14:paraId="1406F817" w14:textId="77777777" w:rsidR="008C036E" w:rsidRDefault="008C036E" w:rsidP="008C036E"/>
    <w:p w14:paraId="6A6841E0" w14:textId="77777777" w:rsidR="008C036E" w:rsidRDefault="008C036E" w:rsidP="008C036E"/>
    <w:p w14:paraId="3CB41F11" w14:textId="77777777" w:rsidR="008C036E" w:rsidRPr="005B69C0" w:rsidRDefault="008C036E" w:rsidP="008C036E">
      <w:pPr>
        <w:autoSpaceDE w:val="0"/>
        <w:autoSpaceDN w:val="0"/>
        <w:adjustRightInd w:val="0"/>
        <w:spacing w:before="100" w:beforeAutospacing="1" w:after="240" w:line="288" w:lineRule="auto"/>
        <w:rPr>
          <w:rFonts w:eastAsia="Arial Unicode MS"/>
          <w:b/>
          <w:bCs/>
          <w:color w:val="000000"/>
          <w:sz w:val="22"/>
          <w:szCs w:val="22"/>
          <w:lang w:val="en-US"/>
        </w:rPr>
      </w:pPr>
      <w:r w:rsidRPr="005B69C0">
        <w:rPr>
          <w:b/>
          <w:bCs/>
          <w:color w:val="000000"/>
          <w:sz w:val="22"/>
          <w:szCs w:val="22"/>
          <w:lang w:val="en-US"/>
        </w:rPr>
        <w:lastRenderedPageBreak/>
        <w:t xml:space="preserve">Appendix </w:t>
      </w:r>
      <w:r>
        <w:rPr>
          <w:b/>
          <w:bCs/>
          <w:color w:val="000000"/>
          <w:sz w:val="22"/>
          <w:szCs w:val="22"/>
          <w:lang w:val="en-US"/>
        </w:rPr>
        <w:t>B</w:t>
      </w:r>
      <w:r w:rsidRPr="005B69C0">
        <w:rPr>
          <w:rFonts w:eastAsia="Arial Unicode MS"/>
          <w:b/>
          <w:bCs/>
          <w:color w:val="000000"/>
          <w:sz w:val="22"/>
          <w:szCs w:val="22"/>
          <w:lang w:val="en-US"/>
        </w:rPr>
        <w:t>.</w:t>
      </w:r>
    </w:p>
    <w:p w14:paraId="6518B035" w14:textId="77777777" w:rsidR="008C036E" w:rsidRDefault="008C036E" w:rsidP="008C036E">
      <w:pPr>
        <w:jc w:val="center"/>
      </w:pPr>
      <w:r w:rsidRPr="00753102">
        <w:t>Good Reporting of A Mixed Methods Study (GRAMMS) checklist</w:t>
      </w:r>
      <w:r>
        <w:t>.</w:t>
      </w:r>
    </w:p>
    <w:tbl>
      <w:tblPr>
        <w:tblStyle w:val="Tabellrutn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8"/>
        <w:gridCol w:w="3135"/>
      </w:tblGrid>
      <w:tr w:rsidR="008C036E" w:rsidRPr="00753102" w14:paraId="4E9DBC38" w14:textId="77777777" w:rsidTr="00415D43">
        <w:trPr>
          <w:cantSplit/>
        </w:trPr>
        <w:tc>
          <w:tcPr>
            <w:tcW w:w="4378" w:type="dxa"/>
            <w:tcBorders>
              <w:top w:val="single" w:sz="4" w:space="0" w:color="auto"/>
              <w:bottom w:val="single" w:sz="4" w:space="0" w:color="auto"/>
            </w:tcBorders>
          </w:tcPr>
          <w:p w14:paraId="7F2CC3B5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53102"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Guideline</w:t>
            </w: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14:paraId="735CEA84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212121"/>
                <w:sz w:val="22"/>
                <w:szCs w:val="22"/>
                <w:u w:color="212121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Section: page</w:t>
            </w:r>
          </w:p>
        </w:tc>
      </w:tr>
      <w:tr w:rsidR="008C036E" w:rsidRPr="00753102" w14:paraId="2CFD928F" w14:textId="77777777" w:rsidTr="00415D43">
        <w:trPr>
          <w:cantSplit/>
        </w:trPr>
        <w:tc>
          <w:tcPr>
            <w:tcW w:w="4378" w:type="dxa"/>
            <w:tcBorders>
              <w:top w:val="single" w:sz="4" w:space="0" w:color="auto"/>
            </w:tcBorders>
          </w:tcPr>
          <w:p w14:paraId="144A8A56" w14:textId="77777777" w:rsidR="008C036E" w:rsidRPr="00753102" w:rsidRDefault="008C036E" w:rsidP="00415D43">
            <w:pPr>
              <w:shd w:val="clear" w:color="auto" w:fill="FFFFFF"/>
              <w:spacing w:before="100" w:beforeAutospacing="1" w:after="100" w:afterAutospacing="1" w:line="288" w:lineRule="auto"/>
              <w:rPr>
                <w:sz w:val="22"/>
                <w:szCs w:val="22"/>
                <w:lang w:val="en-US"/>
              </w:rPr>
            </w:pPr>
            <w:r w:rsidRPr="00753102">
              <w:rPr>
                <w:color w:val="000000"/>
                <w:sz w:val="22"/>
                <w:szCs w:val="22"/>
              </w:rPr>
              <w:t>Describe the justification for using a mixed methods approach to the research question</w:t>
            </w:r>
          </w:p>
        </w:tc>
        <w:tc>
          <w:tcPr>
            <w:tcW w:w="3135" w:type="dxa"/>
            <w:tcBorders>
              <w:top w:val="single" w:sz="4" w:space="0" w:color="auto"/>
            </w:tcBorders>
          </w:tcPr>
          <w:p w14:paraId="0AA9BE7E" w14:textId="77777777" w:rsidR="008C036E" w:rsidRPr="00753102" w:rsidRDefault="008C036E" w:rsidP="00415D43">
            <w:pPr>
              <w:shd w:val="clear" w:color="auto" w:fill="FFFFFF"/>
              <w:spacing w:before="100" w:beforeAutospacing="1" w:after="100" w:afterAutospacing="1" w:line="288" w:lineRule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Methods; Mixed method approach: p. 7</w:t>
            </w:r>
          </w:p>
        </w:tc>
      </w:tr>
      <w:tr w:rsidR="008C036E" w:rsidRPr="00753102" w14:paraId="4F96EC54" w14:textId="77777777" w:rsidTr="00415D43">
        <w:trPr>
          <w:cantSplit/>
        </w:trPr>
        <w:tc>
          <w:tcPr>
            <w:tcW w:w="4378" w:type="dxa"/>
          </w:tcPr>
          <w:p w14:paraId="16EC46ED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53102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Describe the design in terms of the purpose, priority and sequence of methods</w:t>
            </w:r>
          </w:p>
        </w:tc>
        <w:tc>
          <w:tcPr>
            <w:tcW w:w="3135" w:type="dxa"/>
          </w:tcPr>
          <w:p w14:paraId="0169B6D0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Methods; Qualitative data analysis, Quantitative data analysis: p. 7-9</w:t>
            </w:r>
          </w:p>
        </w:tc>
      </w:tr>
      <w:tr w:rsidR="008C036E" w:rsidRPr="00753102" w14:paraId="034BEBDF" w14:textId="77777777" w:rsidTr="00415D43">
        <w:trPr>
          <w:cantSplit/>
        </w:trPr>
        <w:tc>
          <w:tcPr>
            <w:tcW w:w="4378" w:type="dxa"/>
          </w:tcPr>
          <w:p w14:paraId="6BF53725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53102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Describe each method in terms of sampling, data collection and analysis </w:t>
            </w:r>
          </w:p>
        </w:tc>
        <w:tc>
          <w:tcPr>
            <w:tcW w:w="3135" w:type="dxa"/>
          </w:tcPr>
          <w:p w14:paraId="39516993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Methods; Participants, Data collection, Qualitative data analysis, Quantitative data analysis: p. 5-9.</w:t>
            </w:r>
          </w:p>
        </w:tc>
      </w:tr>
      <w:tr w:rsidR="008C036E" w:rsidRPr="00753102" w14:paraId="4FB59A71" w14:textId="77777777" w:rsidTr="00415D43">
        <w:trPr>
          <w:cantSplit/>
        </w:trPr>
        <w:tc>
          <w:tcPr>
            <w:tcW w:w="4378" w:type="dxa"/>
          </w:tcPr>
          <w:p w14:paraId="12A477B9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53102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Describe where integration has occurred, how it has occurred and who has participated in it</w:t>
            </w:r>
          </w:p>
        </w:tc>
        <w:tc>
          <w:tcPr>
            <w:tcW w:w="3135" w:type="dxa"/>
          </w:tcPr>
          <w:p w14:paraId="4A91A00B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Methods; Quantitative data analysis: p. 9.</w:t>
            </w:r>
          </w:p>
        </w:tc>
      </w:tr>
      <w:tr w:rsidR="008C036E" w:rsidRPr="00753102" w14:paraId="2183FC2F" w14:textId="77777777" w:rsidTr="00415D43">
        <w:trPr>
          <w:cantSplit/>
        </w:trPr>
        <w:tc>
          <w:tcPr>
            <w:tcW w:w="4378" w:type="dxa"/>
          </w:tcPr>
          <w:p w14:paraId="04F2AFBB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b/>
                <w:bCs/>
                <w:color w:val="212121"/>
                <w:sz w:val="22"/>
                <w:szCs w:val="22"/>
                <w:u w:color="212121"/>
                <w:shd w:val="clear" w:color="auto" w:fill="FFFFFF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53102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Describe any limitation of one method associated with the present of the other method</w:t>
            </w:r>
          </w:p>
        </w:tc>
        <w:tc>
          <w:tcPr>
            <w:tcW w:w="3135" w:type="dxa"/>
          </w:tcPr>
          <w:p w14:paraId="6D4C41C4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Discussion; Strenghts and limitations: p. 18.</w:t>
            </w:r>
          </w:p>
        </w:tc>
      </w:tr>
      <w:tr w:rsidR="008C036E" w:rsidRPr="00753102" w14:paraId="7AC57905" w14:textId="77777777" w:rsidTr="00415D43">
        <w:trPr>
          <w:cantSplit/>
        </w:trPr>
        <w:tc>
          <w:tcPr>
            <w:tcW w:w="4378" w:type="dxa"/>
            <w:tcBorders>
              <w:bottom w:val="single" w:sz="4" w:space="0" w:color="auto"/>
            </w:tcBorders>
          </w:tcPr>
          <w:p w14:paraId="5F6E53D7" w14:textId="77777777" w:rsidR="008C036E" w:rsidRPr="00753102" w:rsidRDefault="008C036E" w:rsidP="00415D43">
            <w:pPr>
              <w:pBdr>
                <w:bottom w:val="none" w:sz="0" w:space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753102">
              <w:rPr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Describe any insights gained from mixing or integrating methods</w:t>
            </w:r>
          </w:p>
        </w:tc>
        <w:tc>
          <w:tcPr>
            <w:tcW w:w="3135" w:type="dxa"/>
            <w:tcBorders>
              <w:bottom w:val="single" w:sz="4" w:space="0" w:color="auto"/>
            </w:tcBorders>
          </w:tcPr>
          <w:p w14:paraId="269344DC" w14:textId="77777777" w:rsidR="008C036E" w:rsidRPr="00753102" w:rsidRDefault="008C036E" w:rsidP="00415D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863"/>
              </w:tabs>
              <w:suppressAutoHyphens/>
              <w:spacing w:before="100" w:beforeAutospacing="1" w:after="100" w:afterAutospacing="1" w:line="288" w:lineRule="auto"/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sz w:val="22"/>
                <w:szCs w:val="22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Discussion; Strenghts and limitations: p. 18.</w:t>
            </w:r>
          </w:p>
        </w:tc>
      </w:tr>
    </w:tbl>
    <w:p w14:paraId="04C0B180" w14:textId="77777777" w:rsidR="008C036E" w:rsidRPr="00A3080A" w:rsidRDefault="008C036E" w:rsidP="008C036E"/>
    <w:p w14:paraId="3C4B7121" w14:textId="77777777" w:rsidR="00F553FF" w:rsidRDefault="00F553FF"/>
    <w:sectPr w:rsidR="00F553FF" w:rsidSect="008C036E">
      <w:footerReference w:type="default" r:id="rId4"/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472238"/>
      <w:docPartObj>
        <w:docPartGallery w:val="Page Numbers (Bottom of Page)"/>
        <w:docPartUnique/>
      </w:docPartObj>
    </w:sdtPr>
    <w:sdtContent>
      <w:p w14:paraId="6F663890" w14:textId="77777777" w:rsidR="008C036E" w:rsidRDefault="008C036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3F94EDF0" w14:textId="77777777" w:rsidR="008C036E" w:rsidRDefault="008C036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6E"/>
    <w:rsid w:val="002F7DB8"/>
    <w:rsid w:val="003C2EF4"/>
    <w:rsid w:val="00446799"/>
    <w:rsid w:val="00471820"/>
    <w:rsid w:val="006A7E07"/>
    <w:rsid w:val="00701021"/>
    <w:rsid w:val="00866E40"/>
    <w:rsid w:val="008C036E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B0377"/>
  <w15:chartTrackingRefBased/>
  <w15:docId w15:val="{6D66DAD9-4A51-4816-935F-3E816F1E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6E"/>
    <w:pPr>
      <w:spacing w:after="0" w:line="48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3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3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36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36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3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3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36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36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36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36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36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0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36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0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36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8C036E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C036E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table" w:customStyle="1" w:styleId="Tabellrutnt1">
    <w:name w:val="Tabellrutnät1"/>
    <w:basedOn w:val="TableNormal"/>
    <w:next w:val="TableGrid"/>
    <w:uiPriority w:val="39"/>
    <w:rsid w:val="008C03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val="sv-SE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C0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1369</Characters>
  <Application>Microsoft Office Word</Application>
  <DocSecurity>0</DocSecurity>
  <Lines>11</Lines>
  <Paragraphs>3</Paragraphs>
  <ScaleCrop>false</ScaleCrop>
  <Company>Springer Nature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2026-10-20T10:55:00Z</dcterms:created>
  <dcterms:modified xsi:type="dcterms:W3CDTF">2026-10-20T10:55:00Z</dcterms:modified>
</cp:coreProperties>
</file>