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2B" w:rsidRDefault="00653D11"/>
    <w:p w:rsidR="00493E2A" w:rsidRDefault="00493E2A"/>
    <w:p w:rsidR="00493E2A" w:rsidRDefault="00493E2A">
      <w:r w:rsidRPr="00493E2A">
        <w:drawing>
          <wp:inline distT="0" distB="0" distL="0" distR="0" wp14:anchorId="671E79CC" wp14:editId="195315AB">
            <wp:extent cx="5760720" cy="3602990"/>
            <wp:effectExtent l="0" t="0" r="11430" b="16510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93E2A" w:rsidRDefault="00493E2A" w:rsidP="00493E2A"/>
    <w:p w:rsidR="00493E2A" w:rsidRPr="00653D11" w:rsidRDefault="00493E2A" w:rsidP="00493E2A">
      <w:pPr>
        <w:tabs>
          <w:tab w:val="left" w:pos="3472"/>
        </w:tabs>
        <w:rPr>
          <w:rFonts w:ascii="Times New Roman" w:hAnsi="Times New Roman" w:cs="Times New Roman"/>
          <w:sz w:val="24"/>
          <w:lang w:val="en-US"/>
        </w:rPr>
      </w:pPr>
      <w:r w:rsidRPr="00653D11">
        <w:rPr>
          <w:rFonts w:ascii="Times New Roman" w:hAnsi="Times New Roman" w:cs="Times New Roman"/>
          <w:b/>
          <w:sz w:val="24"/>
          <w:lang w:val="en-US"/>
        </w:rPr>
        <w:t>FIGURE</w:t>
      </w:r>
      <w:bookmarkStart w:id="0" w:name="_GoBack"/>
      <w:bookmarkEnd w:id="0"/>
      <w:r w:rsidRPr="00653D11">
        <w:rPr>
          <w:rFonts w:ascii="Times New Roman" w:hAnsi="Times New Roman" w:cs="Times New Roman"/>
          <w:b/>
          <w:sz w:val="24"/>
          <w:lang w:val="en-US"/>
        </w:rPr>
        <w:t xml:space="preserve"> S2</w:t>
      </w:r>
      <w:r w:rsidRPr="00653D11">
        <w:rPr>
          <w:rFonts w:ascii="Times New Roman" w:hAnsi="Times New Roman" w:cs="Times New Roman"/>
          <w:sz w:val="24"/>
          <w:lang w:val="en-US"/>
        </w:rPr>
        <w:t>: Proportion of heterozygous in the 79 accessions genotype</w:t>
      </w:r>
    </w:p>
    <w:sectPr w:rsidR="00493E2A" w:rsidRPr="00653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2A"/>
    <w:rsid w:val="001F4D2D"/>
    <w:rsid w:val="003D6651"/>
    <w:rsid w:val="00493E2A"/>
    <w:rsid w:val="00653D11"/>
    <w:rsid w:val="006C557E"/>
    <w:rsid w:val="00AF40A0"/>
    <w:rsid w:val="00CD0B23"/>
    <w:rsid w:val="00CF6081"/>
    <w:rsid w:val="00F4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92286-470A-494E-A1DA-D13B1103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EDAH%20data\Supplementary_SEDAH\Supplementary_%20Taxa%20Summar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Sheet1!$G$3</c:f>
              <c:strCache>
                <c:ptCount val="1"/>
                <c:pt idx="0">
                  <c:v>Number of accessions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Sheet1!$F$4:$F$7</c:f>
              <c:strCache>
                <c:ptCount val="4"/>
                <c:pt idx="0">
                  <c:v>&lt; 5</c:v>
                </c:pt>
                <c:pt idx="1">
                  <c:v>5 - 10</c:v>
                </c:pt>
                <c:pt idx="2">
                  <c:v>10 - 15</c:v>
                </c:pt>
                <c:pt idx="3">
                  <c:v>≥ 15 </c:v>
                </c:pt>
              </c:strCache>
            </c:strRef>
          </c:cat>
          <c:val>
            <c:numRef>
              <c:f>Sheet1!$G$4:$G$7</c:f>
              <c:numCache>
                <c:formatCode>General</c:formatCode>
                <c:ptCount val="4"/>
                <c:pt idx="0">
                  <c:v>43</c:v>
                </c:pt>
                <c:pt idx="1">
                  <c:v>16</c:v>
                </c:pt>
                <c:pt idx="2">
                  <c:v>13</c:v>
                </c:pt>
                <c:pt idx="3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84-4F78-B3F0-3C7AA6B193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22"/>
        <c:axId val="865887424"/>
        <c:axId val="865884288"/>
      </c:barChart>
      <c:catAx>
        <c:axId val="8658874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 b="0">
                    <a:solidFill>
                      <a:schemeClr val="tx1"/>
                    </a:solidFill>
                    <a:latin typeface="Arial Narrow" panose="020B0606020202030204" pitchFamily="34" charset="0"/>
                  </a:rPr>
                  <a:t>Proportion Heterozygous (%) </a:t>
                </a:r>
              </a:p>
            </c:rich>
          </c:tx>
          <c:layout>
            <c:manualLayout>
              <c:xMode val="edge"/>
              <c:yMode val="edge"/>
              <c:x val="0.29144075273119419"/>
              <c:y val="0.923447643351149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1200000" spcFirstLastPara="1" vertOverflow="ellipsis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865884288"/>
        <c:crosses val="autoZero"/>
        <c:auto val="1"/>
        <c:lblAlgn val="ctr"/>
        <c:lblOffset val="100"/>
        <c:noMultiLvlLbl val="0"/>
      </c:catAx>
      <c:valAx>
        <c:axId val="865884288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 b="0">
                    <a:solidFill>
                      <a:schemeClr val="tx1"/>
                    </a:solidFill>
                    <a:latin typeface="Arial Narrow" panose="020B0606020202030204" pitchFamily="34" charset="0"/>
                  </a:rPr>
                  <a:t>Number of accession</a:t>
                </a:r>
              </a:p>
            </c:rich>
          </c:tx>
          <c:layout>
            <c:manualLayout>
              <c:xMode val="edge"/>
              <c:yMode val="edge"/>
              <c:x val="2.4445670376975176E-2"/>
              <c:y val="0.227842278354125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crossAx val="86588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2026-07-17T11:13:00Z</dcterms:created>
  <dcterms:modified xsi:type="dcterms:W3CDTF">2026-07-17T11:27:00Z</dcterms:modified>
</cp:coreProperties>
</file>