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91BE" w14:textId="00E8267F" w:rsidR="003F5D53" w:rsidRPr="003F5D53" w:rsidRDefault="003F5D53" w:rsidP="003F5D53">
      <w:pPr>
        <w:pStyle w:val="Title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3F5D53">
        <w:rPr>
          <w:rFonts w:ascii="Arial" w:hAnsi="Arial" w:cs="Arial"/>
          <w:b/>
          <w:bCs/>
          <w:sz w:val="24"/>
          <w:szCs w:val="24"/>
          <w:lang w:val="en-GB"/>
        </w:rPr>
        <w:t>Supplementa</w:t>
      </w:r>
      <w:r w:rsidR="00237172">
        <w:rPr>
          <w:rFonts w:ascii="Arial" w:hAnsi="Arial" w:cs="Arial"/>
          <w:b/>
          <w:bCs/>
          <w:sz w:val="24"/>
          <w:szCs w:val="24"/>
          <w:lang w:val="en-GB"/>
        </w:rPr>
        <w:t>l</w:t>
      </w:r>
      <w:r w:rsidRPr="003F5D53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00D70CA1">
        <w:rPr>
          <w:rFonts w:ascii="Arial" w:hAnsi="Arial" w:cs="Arial"/>
          <w:b/>
          <w:bCs/>
          <w:sz w:val="24"/>
          <w:szCs w:val="24"/>
          <w:lang w:val="en-GB"/>
        </w:rPr>
        <w:t>Information</w:t>
      </w:r>
    </w:p>
    <w:p w14:paraId="4A4766E5" w14:textId="77777777" w:rsidR="003F5D53" w:rsidRDefault="003F5D53">
      <w:pPr>
        <w:rPr>
          <w:rFonts w:ascii="Arial" w:hAnsi="Arial" w:cs="Arial"/>
          <w:b/>
          <w:bCs/>
          <w:lang w:val="en-GB"/>
        </w:rPr>
      </w:pPr>
    </w:p>
    <w:p w14:paraId="2430181D" w14:textId="62E71497" w:rsidR="00D46FC9" w:rsidRDefault="00D46FC9" w:rsidP="000B1A2D">
      <w:pPr>
        <w:spacing w:line="240" w:lineRule="auto"/>
        <w:rPr>
          <w:rFonts w:ascii="Arial" w:hAnsi="Arial" w:cs="Arial"/>
          <w:b/>
          <w:bCs/>
          <w:lang w:val="en-GB"/>
        </w:rPr>
      </w:pPr>
      <w:r w:rsidRPr="00D46FC9">
        <w:rPr>
          <w:rFonts w:ascii="Arial" w:hAnsi="Arial" w:cs="Arial"/>
          <w:b/>
          <w:bCs/>
          <w:noProof/>
          <w:lang w:val="en-GB"/>
        </w:rPr>
        <w:drawing>
          <wp:inline distT="0" distB="0" distL="0" distR="0" wp14:anchorId="560DD21A" wp14:editId="4D8F6575">
            <wp:extent cx="2981739" cy="6781184"/>
            <wp:effectExtent l="0" t="0" r="9525" b="635"/>
            <wp:docPr id="518737410" name="Picture 1" descr="A graph of a number of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37410" name="Picture 1" descr="A graph of a number of blue do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1739" cy="678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BDEF" w14:textId="005A04FC" w:rsidR="00D46FC9" w:rsidRDefault="00D46FC9" w:rsidP="000B1A2D">
      <w:pPr>
        <w:spacing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Figure </w:t>
      </w:r>
      <w:r w:rsidR="00D70CA1">
        <w:rPr>
          <w:rFonts w:ascii="Arial" w:hAnsi="Arial" w:cs="Arial"/>
          <w:b/>
          <w:bCs/>
          <w:lang w:val="en-GB"/>
        </w:rPr>
        <w:t>S</w:t>
      </w:r>
      <w:r>
        <w:rPr>
          <w:rFonts w:ascii="Arial" w:hAnsi="Arial" w:cs="Arial"/>
          <w:b/>
          <w:bCs/>
          <w:lang w:val="en-GB"/>
        </w:rPr>
        <w:t xml:space="preserve">1. </w:t>
      </w:r>
      <w:r w:rsidR="00960E75">
        <w:rPr>
          <w:rFonts w:ascii="Arial" w:hAnsi="Arial" w:cs="Arial"/>
          <w:lang w:val="en-GB"/>
        </w:rPr>
        <w:t>Sleep tracker</w:t>
      </w:r>
      <w:r w:rsidR="00FB7475" w:rsidRPr="00960E75">
        <w:rPr>
          <w:rFonts w:ascii="Arial" w:hAnsi="Arial" w:cs="Arial"/>
          <w:lang w:val="en-GB"/>
        </w:rPr>
        <w:t xml:space="preserve"> vs PSG Bland-Altman plots for TST, SOL and WASO.</w:t>
      </w:r>
    </w:p>
    <w:p w14:paraId="3A646D9F" w14:textId="77777777" w:rsidR="004C27BC" w:rsidRDefault="00960E75" w:rsidP="000B1A2D">
      <w:pPr>
        <w:spacing w:line="240" w:lineRule="auto"/>
        <w:rPr>
          <w:rFonts w:ascii="Arial" w:hAnsi="Arial" w:cs="Arial"/>
          <w:sz w:val="20"/>
          <w:szCs w:val="20"/>
          <w:lang w:val="en-GB"/>
        </w:rPr>
      </w:pPr>
      <w:r w:rsidRPr="00960E75">
        <w:rPr>
          <w:rFonts w:ascii="Arial" w:hAnsi="Arial" w:cs="Arial"/>
          <w:sz w:val="20"/>
          <w:szCs w:val="20"/>
          <w:lang w:val="en-GB"/>
        </w:rPr>
        <w:t>Bland-Altman</w:t>
      </w:r>
      <w:r w:rsidR="009110F1">
        <w:rPr>
          <w:rFonts w:ascii="Arial" w:hAnsi="Arial" w:cs="Arial"/>
          <w:sz w:val="20"/>
          <w:szCs w:val="20"/>
          <w:lang w:val="en-GB"/>
        </w:rPr>
        <w:t xml:space="preserve"> </w:t>
      </w:r>
      <w:r w:rsidR="009110F1" w:rsidRPr="009110F1">
        <w:rPr>
          <w:rFonts w:ascii="Arial" w:hAnsi="Arial" w:cs="Arial"/>
          <w:sz w:val="20"/>
          <w:szCs w:val="20"/>
          <w:lang w:val="en-GB"/>
        </w:rPr>
        <w:t xml:space="preserve">plots illustrate sleep </w:t>
      </w:r>
      <w:r w:rsidR="009110F1">
        <w:rPr>
          <w:rFonts w:ascii="Arial" w:hAnsi="Arial" w:cs="Arial"/>
          <w:sz w:val="20"/>
          <w:szCs w:val="20"/>
          <w:lang w:val="en-GB"/>
        </w:rPr>
        <w:t>variables</w:t>
      </w:r>
      <w:r w:rsidR="009110F1" w:rsidRPr="009110F1">
        <w:rPr>
          <w:rFonts w:ascii="Arial" w:hAnsi="Arial" w:cs="Arial"/>
          <w:sz w:val="20"/>
          <w:szCs w:val="20"/>
          <w:lang w:val="en-GB"/>
        </w:rPr>
        <w:t>:</w:t>
      </w:r>
      <w:r w:rsidR="009110F1">
        <w:rPr>
          <w:rFonts w:ascii="Arial" w:hAnsi="Arial" w:cs="Arial"/>
          <w:sz w:val="20"/>
          <w:szCs w:val="20"/>
          <w:lang w:val="en-GB"/>
        </w:rPr>
        <w:t xml:space="preserve"> </w:t>
      </w:r>
      <w:r w:rsidR="009110F1" w:rsidRPr="009110F1">
        <w:rPr>
          <w:rFonts w:ascii="Arial" w:hAnsi="Arial" w:cs="Arial"/>
          <w:sz w:val="20"/>
          <w:szCs w:val="20"/>
          <w:lang w:val="en-GB"/>
        </w:rPr>
        <w:t xml:space="preserve">total sleep time (TST), wake after sleep onset (WASO), and sleep onset latency (SOL). </w:t>
      </w:r>
      <w:r w:rsidR="004C27BC">
        <w:rPr>
          <w:rFonts w:ascii="Arial" w:hAnsi="Arial" w:cs="Arial"/>
          <w:sz w:val="20"/>
          <w:szCs w:val="20"/>
          <w:lang w:val="en-GB"/>
        </w:rPr>
        <w:t>T</w:t>
      </w:r>
      <w:r w:rsidR="004C27BC" w:rsidRPr="004C27BC">
        <w:rPr>
          <w:rFonts w:ascii="Arial" w:hAnsi="Arial" w:cs="Arial"/>
          <w:sz w:val="20"/>
          <w:szCs w:val="20"/>
          <w:lang w:val="en-GB"/>
        </w:rPr>
        <w:t>he y-axis displays the difference between the sleep tracker and polysomnography (PSG) measurements (Oura - PSG), while the x-axis shows the values recorded by the sleep tracker.</w:t>
      </w:r>
      <w:r w:rsidR="004C27BC">
        <w:rPr>
          <w:rFonts w:ascii="Arial" w:hAnsi="Arial" w:cs="Arial"/>
          <w:sz w:val="20"/>
          <w:szCs w:val="20"/>
          <w:lang w:val="en-GB"/>
        </w:rPr>
        <w:t xml:space="preserve"> </w:t>
      </w:r>
      <w:r w:rsidR="009110F1" w:rsidRPr="009110F1">
        <w:rPr>
          <w:rFonts w:ascii="Arial" w:hAnsi="Arial" w:cs="Arial"/>
          <w:sz w:val="20"/>
          <w:szCs w:val="20"/>
          <w:lang w:val="en-GB"/>
        </w:rPr>
        <w:t>The solid dark horizontal lines indicate the mean difference (</w:t>
      </w:r>
      <w:r w:rsidR="009110F1" w:rsidRPr="009110F1">
        <w:rPr>
          <w:rFonts w:ascii="Arial" w:hAnsi="Arial" w:cs="Arial"/>
          <w:i/>
          <w:iCs/>
          <w:sz w:val="20"/>
          <w:szCs w:val="20"/>
          <w:lang w:val="en-GB"/>
        </w:rPr>
        <w:t>MD</w:t>
      </w:r>
      <w:r w:rsidR="009110F1" w:rsidRPr="009110F1">
        <w:rPr>
          <w:rFonts w:ascii="Arial" w:hAnsi="Arial" w:cs="Arial"/>
          <w:sz w:val="20"/>
          <w:szCs w:val="20"/>
          <w:lang w:val="en-GB"/>
        </w:rPr>
        <w:t>) between the two methods, highlighting any systematic bias. The dotted lines represent the upper and lower 95% Bland-Altman agreement limits (</w:t>
      </w:r>
      <w:r w:rsidR="009110F1" w:rsidRPr="009110F1">
        <w:rPr>
          <w:rFonts w:ascii="Arial" w:hAnsi="Arial" w:cs="Arial"/>
          <w:i/>
          <w:iCs/>
          <w:sz w:val="20"/>
          <w:szCs w:val="20"/>
          <w:lang w:val="en-GB"/>
        </w:rPr>
        <w:t>MD</w:t>
      </w:r>
      <w:r w:rsidR="009110F1" w:rsidRPr="009110F1">
        <w:rPr>
          <w:rFonts w:ascii="Arial" w:hAnsi="Arial" w:cs="Arial"/>
          <w:sz w:val="20"/>
          <w:szCs w:val="20"/>
          <w:lang w:val="en-GB"/>
        </w:rPr>
        <w:t xml:space="preserve"> ± 1.96×</w:t>
      </w:r>
      <w:r w:rsidR="009110F1" w:rsidRPr="009110F1">
        <w:rPr>
          <w:rFonts w:ascii="Arial" w:hAnsi="Arial" w:cs="Arial"/>
          <w:i/>
          <w:iCs/>
          <w:sz w:val="20"/>
          <w:szCs w:val="20"/>
          <w:lang w:val="en-GB"/>
        </w:rPr>
        <w:t>SD</w:t>
      </w:r>
      <w:r w:rsidR="009110F1" w:rsidRPr="009110F1">
        <w:rPr>
          <w:rFonts w:ascii="Arial" w:hAnsi="Arial" w:cs="Arial"/>
          <w:sz w:val="20"/>
          <w:szCs w:val="20"/>
          <w:lang w:val="en-GB"/>
        </w:rPr>
        <w:t>).</w:t>
      </w:r>
    </w:p>
    <w:p w14:paraId="1E66F77C" w14:textId="7BAD1751" w:rsidR="00D46FC9" w:rsidRDefault="00FB7475" w:rsidP="00D46FC9">
      <w:pPr>
        <w:rPr>
          <w:rFonts w:ascii="Arial" w:hAnsi="Arial" w:cs="Arial"/>
          <w:b/>
          <w:bCs/>
          <w:lang w:val="en-GB"/>
        </w:rPr>
      </w:pPr>
      <w:r w:rsidRPr="00FB7475">
        <w:rPr>
          <w:rFonts w:ascii="Arial" w:hAnsi="Arial" w:cs="Arial"/>
          <w:b/>
          <w:bCs/>
          <w:noProof/>
          <w:lang w:val="en-GB"/>
        </w:rPr>
        <w:lastRenderedPageBreak/>
        <w:drawing>
          <wp:inline distT="0" distB="0" distL="0" distR="0" wp14:anchorId="664DDE5A" wp14:editId="4C324A16">
            <wp:extent cx="2934031" cy="7029449"/>
            <wp:effectExtent l="0" t="0" r="0" b="635"/>
            <wp:docPr id="257424461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424461" name="Picture 1" descr="A screenshot of a graph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4591" cy="705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EDD48" w14:textId="71CE5B5C" w:rsidR="00D46FC9" w:rsidRDefault="00D46FC9" w:rsidP="000B1A2D">
      <w:pPr>
        <w:spacing w:line="24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Figure </w:t>
      </w:r>
      <w:r w:rsidR="00D70CA1">
        <w:rPr>
          <w:rFonts w:ascii="Arial" w:hAnsi="Arial" w:cs="Arial"/>
          <w:b/>
          <w:bCs/>
          <w:lang w:val="en-GB"/>
        </w:rPr>
        <w:t>S</w:t>
      </w:r>
      <w:r>
        <w:rPr>
          <w:rFonts w:ascii="Arial" w:hAnsi="Arial" w:cs="Arial"/>
          <w:b/>
          <w:bCs/>
          <w:lang w:val="en-GB"/>
        </w:rPr>
        <w:t>2.</w:t>
      </w:r>
      <w:r w:rsidR="00FB7475">
        <w:rPr>
          <w:rFonts w:ascii="Arial" w:hAnsi="Arial" w:cs="Arial"/>
          <w:b/>
          <w:bCs/>
          <w:lang w:val="en-GB"/>
        </w:rPr>
        <w:t xml:space="preserve"> </w:t>
      </w:r>
      <w:r w:rsidR="00960E75">
        <w:rPr>
          <w:rFonts w:ascii="Arial" w:hAnsi="Arial" w:cs="Arial"/>
          <w:b/>
          <w:bCs/>
          <w:lang w:val="en-GB"/>
        </w:rPr>
        <w:t>Sleep tracker</w:t>
      </w:r>
      <w:r w:rsidR="00FB7475" w:rsidRPr="00FB7475">
        <w:rPr>
          <w:rFonts w:ascii="Arial" w:hAnsi="Arial" w:cs="Arial"/>
          <w:b/>
          <w:bCs/>
          <w:lang w:val="en-GB"/>
        </w:rPr>
        <w:t xml:space="preserve"> vs PSG Bland-Altman plots for TST in </w:t>
      </w:r>
      <w:r w:rsidR="00FB7475">
        <w:rPr>
          <w:rFonts w:ascii="Arial" w:hAnsi="Arial" w:cs="Arial"/>
          <w:b/>
          <w:bCs/>
          <w:lang w:val="en-GB"/>
        </w:rPr>
        <w:t>the study groups.</w:t>
      </w:r>
    </w:p>
    <w:p w14:paraId="1F7C110B" w14:textId="7526362C" w:rsidR="00D46FC9" w:rsidRPr="009110F1" w:rsidRDefault="009110F1" w:rsidP="000B1A2D">
      <w:pPr>
        <w:spacing w:line="240" w:lineRule="auto"/>
        <w:rPr>
          <w:rFonts w:ascii="Arial" w:hAnsi="Arial" w:cs="Arial"/>
          <w:sz w:val="20"/>
          <w:szCs w:val="20"/>
          <w:lang w:val="en-GB"/>
        </w:rPr>
      </w:pPr>
      <w:r w:rsidRPr="00960E75">
        <w:rPr>
          <w:rFonts w:ascii="Arial" w:hAnsi="Arial" w:cs="Arial"/>
          <w:sz w:val="20"/>
          <w:szCs w:val="20"/>
          <w:lang w:val="en-GB"/>
        </w:rPr>
        <w:t>Bland-Altman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9110F1">
        <w:rPr>
          <w:rFonts w:ascii="Arial" w:hAnsi="Arial" w:cs="Arial"/>
          <w:sz w:val="20"/>
          <w:szCs w:val="20"/>
          <w:lang w:val="en-GB"/>
        </w:rPr>
        <w:t xml:space="preserve">plots </w:t>
      </w:r>
      <w:r w:rsidR="004C27BC">
        <w:rPr>
          <w:rFonts w:ascii="Arial" w:hAnsi="Arial" w:cs="Arial"/>
          <w:sz w:val="20"/>
          <w:szCs w:val="20"/>
          <w:lang w:val="en-GB"/>
        </w:rPr>
        <w:t>show</w:t>
      </w:r>
      <w:r w:rsidRPr="009110F1">
        <w:rPr>
          <w:rFonts w:ascii="Arial" w:hAnsi="Arial" w:cs="Arial"/>
          <w:sz w:val="20"/>
          <w:szCs w:val="20"/>
          <w:lang w:val="en-GB"/>
        </w:rPr>
        <w:t xml:space="preserve"> total sleep time (TST)</w:t>
      </w:r>
      <w:r>
        <w:rPr>
          <w:rFonts w:ascii="Arial" w:hAnsi="Arial" w:cs="Arial"/>
          <w:sz w:val="20"/>
          <w:szCs w:val="20"/>
          <w:lang w:val="en-GB"/>
        </w:rPr>
        <w:t xml:space="preserve"> f</w:t>
      </w:r>
      <w:r w:rsidR="004C27BC">
        <w:rPr>
          <w:rFonts w:ascii="Arial" w:hAnsi="Arial" w:cs="Arial"/>
          <w:sz w:val="20"/>
          <w:szCs w:val="20"/>
          <w:lang w:val="en-GB"/>
        </w:rPr>
        <w:t>or</w:t>
      </w:r>
      <w:r>
        <w:rPr>
          <w:rFonts w:ascii="Arial" w:hAnsi="Arial" w:cs="Arial"/>
          <w:sz w:val="20"/>
          <w:szCs w:val="20"/>
          <w:lang w:val="en-GB"/>
        </w:rPr>
        <w:t xml:space="preserve"> each</w:t>
      </w:r>
      <w:r w:rsidR="004C27BC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study group: good sleeper controls (GSC), insomnia disorders (ID), paradoxical insomnia (PI).</w:t>
      </w:r>
      <w:r w:rsidRPr="009110F1">
        <w:rPr>
          <w:rFonts w:ascii="Arial" w:hAnsi="Arial" w:cs="Arial"/>
          <w:sz w:val="20"/>
          <w:szCs w:val="20"/>
          <w:lang w:val="en-GB"/>
        </w:rPr>
        <w:t xml:space="preserve"> </w:t>
      </w:r>
      <w:r w:rsidR="004C27BC" w:rsidRPr="004C27BC">
        <w:rPr>
          <w:rFonts w:ascii="Arial" w:hAnsi="Arial" w:cs="Arial"/>
          <w:sz w:val="20"/>
          <w:szCs w:val="20"/>
          <w:lang w:val="en-GB"/>
        </w:rPr>
        <w:t>The y-axis displays the difference between the sleep tracker and polysomnography (PSG) measurements (Oura - PSG), while the x-axis shows the values recorded by the sleep tracker.</w:t>
      </w:r>
      <w:r w:rsidRPr="009110F1">
        <w:rPr>
          <w:rFonts w:ascii="Arial" w:hAnsi="Arial" w:cs="Arial"/>
          <w:sz w:val="20"/>
          <w:szCs w:val="20"/>
          <w:lang w:val="en-GB"/>
        </w:rPr>
        <w:t xml:space="preserve"> The solid dark horizontal lines indicate the mean difference (</w:t>
      </w:r>
      <w:r w:rsidRPr="009110F1">
        <w:rPr>
          <w:rFonts w:ascii="Arial" w:hAnsi="Arial" w:cs="Arial"/>
          <w:i/>
          <w:iCs/>
          <w:sz w:val="20"/>
          <w:szCs w:val="20"/>
          <w:lang w:val="en-GB"/>
        </w:rPr>
        <w:t>MD</w:t>
      </w:r>
      <w:r w:rsidRPr="009110F1">
        <w:rPr>
          <w:rFonts w:ascii="Arial" w:hAnsi="Arial" w:cs="Arial"/>
          <w:sz w:val="20"/>
          <w:szCs w:val="20"/>
          <w:lang w:val="en-GB"/>
        </w:rPr>
        <w:t>) between the two methods. The dotted lines represent the upper and lower 95%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9110F1">
        <w:rPr>
          <w:rFonts w:ascii="Arial" w:hAnsi="Arial" w:cs="Arial"/>
          <w:sz w:val="20"/>
          <w:szCs w:val="20"/>
          <w:lang w:val="en-GB"/>
        </w:rPr>
        <w:t>agreement limits (</w:t>
      </w:r>
      <w:r w:rsidRPr="009110F1">
        <w:rPr>
          <w:rFonts w:ascii="Arial" w:hAnsi="Arial" w:cs="Arial"/>
          <w:i/>
          <w:iCs/>
          <w:sz w:val="20"/>
          <w:szCs w:val="20"/>
          <w:lang w:val="en-GB"/>
        </w:rPr>
        <w:t>MD</w:t>
      </w:r>
      <w:r w:rsidRPr="009110F1">
        <w:rPr>
          <w:rFonts w:ascii="Arial" w:hAnsi="Arial" w:cs="Arial"/>
          <w:sz w:val="20"/>
          <w:szCs w:val="20"/>
          <w:lang w:val="en-GB"/>
        </w:rPr>
        <w:t xml:space="preserve"> ± 1.96×</w:t>
      </w:r>
      <w:r w:rsidRPr="009110F1">
        <w:rPr>
          <w:rFonts w:ascii="Arial" w:hAnsi="Arial" w:cs="Arial"/>
          <w:i/>
          <w:iCs/>
          <w:sz w:val="20"/>
          <w:szCs w:val="20"/>
          <w:lang w:val="en-GB"/>
        </w:rPr>
        <w:t>SD</w:t>
      </w:r>
      <w:r w:rsidRPr="009110F1">
        <w:rPr>
          <w:rFonts w:ascii="Arial" w:hAnsi="Arial" w:cs="Arial"/>
          <w:sz w:val="20"/>
          <w:szCs w:val="20"/>
          <w:lang w:val="en-GB"/>
        </w:rPr>
        <w:t>).</w:t>
      </w:r>
    </w:p>
    <w:sectPr w:rsidR="00D46FC9" w:rsidRPr="009110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53"/>
    <w:rsid w:val="000B1A2D"/>
    <w:rsid w:val="000B7662"/>
    <w:rsid w:val="0010399F"/>
    <w:rsid w:val="00231E96"/>
    <w:rsid w:val="00237172"/>
    <w:rsid w:val="002E6E85"/>
    <w:rsid w:val="003F5D53"/>
    <w:rsid w:val="004C27BC"/>
    <w:rsid w:val="0070783C"/>
    <w:rsid w:val="009110F1"/>
    <w:rsid w:val="00960E75"/>
    <w:rsid w:val="00B103A3"/>
    <w:rsid w:val="00CD46D2"/>
    <w:rsid w:val="00D46FC9"/>
    <w:rsid w:val="00D70CA1"/>
    <w:rsid w:val="00FB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A4D7"/>
  <w15:chartTrackingRefBased/>
  <w15:docId w15:val="{708EAB86-4E83-4532-9AB6-4404E2F4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Kyllönen, Markus M</dc:creator>
  <cp:keywords/>
  <dc:description/>
  <cp:lastModifiedBy>Kyllönen, Markus M</cp:lastModifiedBy>
  <cp:revision>3</cp:revision>
  <dcterms:created xsi:type="dcterms:W3CDTF">2026-05-29T13:09:00Z</dcterms:created>
  <dcterms:modified xsi:type="dcterms:W3CDTF">2026-05-29T13:09:00Z</dcterms:modified>
</cp:coreProperties>
</file>