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636" w:rsidRPr="004F6636" w:rsidRDefault="004F6636" w:rsidP="004F66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Section 1. Green synthesis and plant-mediated nanoparticle synthesis</w:t>
      </w:r>
    </w:p>
    <w:p w:rsidR="004F6636" w:rsidRPr="004F6636" w:rsidRDefault="004F6636" w:rsidP="004F6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t>These are useful for establishing the general principle that plant extracts can act as reducing, capping and stabilizing systems during nanoparticle synthesis.</w:t>
      </w:r>
    </w:p>
    <w:p w:rsidR="004F6636" w:rsidRPr="004F6636" w:rsidRDefault="004F6636" w:rsidP="004F66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https://doi.org/10.1007/s12668-022-01006-9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https://doi.org/10.4103/pm.pm_586_20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https://doi.org/10.1016/j.mtchem.2020.100285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https://doi.org/10.5530/pres.14.3.42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https://doi.org/10.1063/5.0262505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https://doi.org/10.1016/j.rinma.2024.100581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https://doi.org/10.1016/j.nxnano.2026.100488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https://doi.org/10.1016/j.matlet.2021.129792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https://doi.org/10.1007/s10751-025-02307-7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https://doi.org/10.3390/catal14090609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https://doi.org/10.20473/jkr.v8i1.43813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https://doi.org/10.1063/5.0116781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F6636" w:rsidRPr="004F6636" w:rsidRDefault="004F6636" w:rsidP="004F66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Section 2. </w:t>
      </w:r>
      <w:proofErr w:type="spellStart"/>
      <w:r w:rsidRPr="004F6636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>Sphagneticola</w:t>
      </w:r>
      <w:proofErr w:type="spellEnd"/>
      <w:r w:rsidRPr="004F6636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 xml:space="preserve"> </w:t>
      </w:r>
      <w:proofErr w:type="spellStart"/>
      <w:r w:rsidRPr="004F6636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-mediated nanomaterials</w:t>
      </w:r>
    </w:p>
    <w:p w:rsidR="004F6636" w:rsidRPr="004F6636" w:rsidRDefault="004F6636" w:rsidP="004F6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This is one of the most important sections for your manuscript</w:t>
      </w:r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, because it directly establishes that </w:t>
      </w:r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has already been investigated as a source of phytochemicals for nanoparticle synthesis.</w:t>
      </w:r>
    </w:p>
    <w:p w:rsidR="004F6636" w:rsidRPr="004F6636" w:rsidRDefault="004F6636" w:rsidP="004F66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https://doi.org/10.1007/s12668-022-01006-9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</w:t>
      </w:r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leaf biomass-mediated zirconium nanoparticles. </w:t>
      </w:r>
    </w:p>
    <w:p w:rsidR="004F6636" w:rsidRPr="004F6636" w:rsidRDefault="004F6636" w:rsidP="004F66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https://doi.org/10.1063/5.0262505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</w:t>
      </w:r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leaf-derived </w:t>
      </w:r>
      <w:proofErr w:type="spellStart"/>
      <w:r w:rsidRPr="004F6636">
        <w:rPr>
          <w:rFonts w:ascii="Times New Roman" w:eastAsia="Times New Roman" w:hAnsi="Times New Roman" w:cs="Times New Roman"/>
          <w:sz w:val="24"/>
          <w:szCs w:val="24"/>
        </w:rPr>
        <w:t>TiO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₂ nanoparticles. </w:t>
      </w:r>
    </w:p>
    <w:p w:rsidR="004F6636" w:rsidRPr="004F6636" w:rsidRDefault="004F6636" w:rsidP="004F66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https://doi.org/10.5958/0974-360x.2020.01042.2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</w:t>
      </w:r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root extract-mediated zinc nanoparticles. </w:t>
      </w:r>
    </w:p>
    <w:p w:rsidR="004F6636" w:rsidRPr="004F6636" w:rsidRDefault="004F6636" w:rsidP="004F66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https://doi.org/10.4103/japtr.japtr_410_23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aqueous </w:t>
      </w:r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extract-mediated gold nanoparticles. </w:t>
      </w:r>
    </w:p>
    <w:p w:rsidR="004F6636" w:rsidRPr="004F6636" w:rsidRDefault="004F6636" w:rsidP="004F66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https://doi.org/10.26538/tjnpr/v7i12.42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cytotoxicity evaluation of </w:t>
      </w:r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-derived gold nanoparticles. </w:t>
      </w:r>
    </w:p>
    <w:p w:rsidR="004F6636" w:rsidRPr="004F6636" w:rsidRDefault="004F6636" w:rsidP="004F66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https://doi.org/10.1016/j.jksus.2022.102084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</w:t>
      </w:r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-mediated </w:t>
      </w:r>
      <w:proofErr w:type="spellStart"/>
      <w:r w:rsidRPr="004F6636">
        <w:rPr>
          <w:rFonts w:ascii="Times New Roman" w:eastAsia="Times New Roman" w:hAnsi="Times New Roman" w:cs="Times New Roman"/>
          <w:sz w:val="24"/>
          <w:szCs w:val="24"/>
        </w:rPr>
        <w:t>ZnO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nanoparticles and anticancer activity. </w:t>
      </w:r>
    </w:p>
    <w:p w:rsidR="004F6636" w:rsidRPr="004F6636" w:rsidRDefault="004F6636" w:rsidP="004F66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https://doi.org/10.1016/j.jare.2025.01.047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>— biochemical/</w:t>
      </w:r>
      <w:proofErr w:type="spellStart"/>
      <w:r w:rsidRPr="004F6636">
        <w:rPr>
          <w:rFonts w:ascii="Times New Roman" w:eastAsia="Times New Roman" w:hAnsi="Times New Roman" w:cs="Times New Roman"/>
          <w:sz w:val="24"/>
          <w:szCs w:val="24"/>
        </w:rPr>
        <w:t>terpenoid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aspects of </w:t>
      </w:r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relevant to its phytochemical potential. </w:t>
      </w:r>
    </w:p>
    <w:p w:rsidR="004F6636" w:rsidRPr="004F6636" w:rsidRDefault="004F6636" w:rsidP="004F66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Most important citations here</w:t>
      </w:r>
    </w:p>
    <w:p w:rsidR="004F6636" w:rsidRPr="004F6636" w:rsidRDefault="004F6636" w:rsidP="004F6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t>For your introduction, I would particularly use:</w:t>
      </w:r>
    </w:p>
    <w:p w:rsidR="004F6636" w:rsidRPr="004F6636" w:rsidRDefault="004F6636" w:rsidP="004F6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[S. </w:t>
      </w:r>
      <w:proofErr w:type="spellStart"/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→ </w:t>
      </w:r>
      <w:proofErr w:type="spellStart"/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Zr</w:t>
      </w:r>
      <w:proofErr w:type="spellEnd"/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] + [S. </w:t>
      </w:r>
      <w:proofErr w:type="spellStart"/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→ </w:t>
      </w:r>
      <w:proofErr w:type="spellStart"/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TiO</w:t>
      </w:r>
      <w:proofErr w:type="spellEnd"/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₂] + [S. </w:t>
      </w:r>
      <w:proofErr w:type="spellStart"/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→ Au] + [S. </w:t>
      </w:r>
      <w:proofErr w:type="spellStart"/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→ </w:t>
      </w:r>
      <w:proofErr w:type="spellStart"/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ZnO</w:t>
      </w:r>
      <w:proofErr w:type="spellEnd"/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]</w:t>
      </w:r>
    </w:p>
    <w:p w:rsidR="004F6636" w:rsidRPr="004F6636" w:rsidRDefault="004F6636" w:rsidP="004F6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lastRenderedPageBreak/>
        <w:t>This creates a very good progression:</w:t>
      </w:r>
    </w:p>
    <w:p w:rsidR="004F6636" w:rsidRPr="004F6636" w:rsidRDefault="004F6636" w:rsidP="004F663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→ different nanomaterials have been reported → however, </w:t>
      </w:r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cellulose-supported/in-situ copper nanocomposite fabrication has not been adequately explored</w:t>
      </w:r>
      <w:r w:rsidRPr="004F66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6636" w:rsidRPr="004F6636" w:rsidRDefault="004F6636" w:rsidP="004F6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t>That is much stronger than simply saying "green synthesis is novel."</w:t>
      </w:r>
    </w:p>
    <w:p w:rsidR="004F6636" w:rsidRPr="004F6636" w:rsidRDefault="004F6636" w:rsidP="004F6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4F6636" w:rsidRPr="004F6636" w:rsidRDefault="004F6636" w:rsidP="004F66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Section 3. Copper and copper-containing nanomaterials</w:t>
      </w:r>
    </w:p>
    <w:p w:rsidR="004F6636" w:rsidRPr="004F6636" w:rsidRDefault="004F6636" w:rsidP="004F6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These references should support the </w:t>
      </w:r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copper component</w:t>
      </w:r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of your manuscript.</w:t>
      </w:r>
    </w:p>
    <w:p w:rsidR="004F6636" w:rsidRPr="004F6636" w:rsidRDefault="004F6636" w:rsidP="004F66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https://doi.org/10.1063/1.5032341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synthesis and characterization of Cu nanoparticles. </w:t>
      </w:r>
    </w:p>
    <w:p w:rsidR="004F6636" w:rsidRPr="004F6636" w:rsidRDefault="004F6636" w:rsidP="004F66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https://doi.org/10.1063/5.0029408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</w:t>
      </w:r>
      <w:proofErr w:type="spellStart"/>
      <w:r w:rsidRPr="004F6636">
        <w:rPr>
          <w:rFonts w:ascii="Times New Roman" w:eastAsia="Times New Roman" w:hAnsi="Times New Roman" w:cs="Times New Roman"/>
          <w:sz w:val="24"/>
          <w:szCs w:val="24"/>
        </w:rPr>
        <w:t>CuO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nanoparticles and </w:t>
      </w:r>
      <w:proofErr w:type="spellStart"/>
      <w:r w:rsidRPr="004F6636">
        <w:rPr>
          <w:rFonts w:ascii="Times New Roman" w:eastAsia="Times New Roman" w:hAnsi="Times New Roman" w:cs="Times New Roman"/>
          <w:sz w:val="24"/>
          <w:szCs w:val="24"/>
        </w:rPr>
        <w:t>TiO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>₂/</w:t>
      </w:r>
      <w:proofErr w:type="spellStart"/>
      <w:r w:rsidRPr="004F6636">
        <w:rPr>
          <w:rFonts w:ascii="Times New Roman" w:eastAsia="Times New Roman" w:hAnsi="Times New Roman" w:cs="Times New Roman"/>
          <w:sz w:val="24"/>
          <w:szCs w:val="24"/>
        </w:rPr>
        <w:t>CuO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nanocomposite. </w:t>
      </w:r>
    </w:p>
    <w:p w:rsidR="004F6636" w:rsidRPr="004F6636" w:rsidRDefault="004F6636" w:rsidP="004F66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https://doi.org/10.1016/j.jksus.2022.101866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biological synthesis of copper oxide nanoparticles. </w:t>
      </w:r>
    </w:p>
    <w:p w:rsidR="004F6636" w:rsidRPr="004F6636" w:rsidRDefault="004F6636" w:rsidP="004F66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https://doi.org/10.1016/j.jksus.2022.101885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green synthesis and characterization of copper oxide nanoparticles. </w:t>
      </w:r>
    </w:p>
    <w:p w:rsidR="004F6636" w:rsidRPr="004F6636" w:rsidRDefault="004F6636" w:rsidP="004F66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https://doi.org/10.1016/j.jksus.2022.101908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copper/iron nanocomposite and biological evaluation. </w:t>
      </w:r>
    </w:p>
    <w:p w:rsidR="004F6636" w:rsidRPr="004F6636" w:rsidRDefault="004F6636" w:rsidP="004F66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https://doi.org/10.1063/5.0116781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plant-mediated nanoparticle synthesis and biological application. </w:t>
      </w:r>
    </w:p>
    <w:p w:rsidR="004F6636" w:rsidRPr="004F6636" w:rsidRDefault="004F6636" w:rsidP="004F6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4F6636" w:rsidRPr="004F6636" w:rsidRDefault="004F6636" w:rsidP="004F66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Section 4. Plant phytochemicals and biological activity of </w:t>
      </w:r>
      <w:proofErr w:type="spellStart"/>
      <w:r w:rsidRPr="004F6636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>Sphagneticola</w:t>
      </w:r>
      <w:proofErr w:type="spellEnd"/>
      <w:r w:rsidRPr="004F6636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 xml:space="preserve"> </w:t>
      </w:r>
      <w:proofErr w:type="spellStart"/>
      <w:r w:rsidRPr="004F6636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>trilobata</w:t>
      </w:r>
      <w:proofErr w:type="spellEnd"/>
    </w:p>
    <w:p w:rsidR="004F6636" w:rsidRPr="004F6636" w:rsidRDefault="004F6636" w:rsidP="004F6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These are particularly useful for explaining </w:t>
      </w:r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why you selected the plant extract</w:t>
      </w:r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rather than using only a chemical reducing agent.</w:t>
      </w:r>
    </w:p>
    <w:p w:rsidR="004F6636" w:rsidRPr="004F6636" w:rsidRDefault="004F6636" w:rsidP="004F66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https://doi.org/10.4103/japtr.japtr_31_20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antioxidant and cytotoxic activity of the ethyl acetate fraction. </w:t>
      </w:r>
    </w:p>
    <w:p w:rsidR="004F6636" w:rsidRPr="004F6636" w:rsidRDefault="004F6636" w:rsidP="004F66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https://doi.org/10.4103/japtr.japtr_131_21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anticancer, antioxidant and antibacterial activities of </w:t>
      </w:r>
      <w:proofErr w:type="spellStart"/>
      <w:r w:rsidRPr="004F6636">
        <w:rPr>
          <w:rFonts w:ascii="Times New Roman" w:eastAsia="Times New Roman" w:hAnsi="Times New Roman" w:cs="Times New Roman"/>
          <w:sz w:val="24"/>
          <w:szCs w:val="24"/>
        </w:rPr>
        <w:t>methanolic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leaf extract. </w:t>
      </w:r>
    </w:p>
    <w:p w:rsidR="004F6636" w:rsidRPr="004F6636" w:rsidRDefault="004F6636" w:rsidP="004F66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https://doi.org/10.22373/ekw.v6i1.6183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n-hexane extract and anticancer activity. </w:t>
      </w:r>
    </w:p>
    <w:p w:rsidR="004F6636" w:rsidRPr="004F6636" w:rsidRDefault="004F6636" w:rsidP="004F66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https://doi.org/10.1088/1757-899x/1007/1/012182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antioxidant and cytotoxic activity of </w:t>
      </w:r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flowers. </w:t>
      </w:r>
    </w:p>
    <w:p w:rsidR="004F6636" w:rsidRPr="004F6636" w:rsidRDefault="004F6636" w:rsidP="004F66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https://doi.org/10.1016/j.jare.2025.01.047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terpene-related biochemical investigation of </w:t>
      </w:r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F6636" w:rsidRPr="004F6636" w:rsidRDefault="004F6636" w:rsidP="004F66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https://doi.org/10.2174/0118715206431960260123110937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recent investigation of </w:t>
      </w:r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-derived </w:t>
      </w:r>
      <w:proofErr w:type="spellStart"/>
      <w:r w:rsidRPr="004F6636">
        <w:rPr>
          <w:rFonts w:ascii="Times New Roman" w:eastAsia="Times New Roman" w:hAnsi="Times New Roman" w:cs="Times New Roman"/>
          <w:sz w:val="24"/>
          <w:szCs w:val="24"/>
        </w:rPr>
        <w:t>eudesmanolides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against colorectal cancer. </w:t>
      </w:r>
    </w:p>
    <w:p w:rsidR="004F6636" w:rsidRPr="004F6636" w:rsidRDefault="004F6636" w:rsidP="004F66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https://doi.org/10.1109/ticst.2015.7369353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acute toxicity assessment of </w:t>
      </w:r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leaf extracts. </w:t>
      </w:r>
    </w:p>
    <w:p w:rsidR="004F6636" w:rsidRPr="004F6636" w:rsidRDefault="004F6636" w:rsidP="004F6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4F6636" w:rsidRPr="004F6636" w:rsidRDefault="004F6636" w:rsidP="004F66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Section 5. Gold nanoparticle studies using </w:t>
      </w:r>
      <w:proofErr w:type="spellStart"/>
      <w:r w:rsidRPr="004F6636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>Sphagneticola</w:t>
      </w:r>
      <w:proofErr w:type="spellEnd"/>
      <w:r w:rsidRPr="004F6636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 xml:space="preserve"> </w:t>
      </w:r>
      <w:proofErr w:type="spellStart"/>
      <w:r w:rsidRPr="004F6636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>trilobata</w:t>
      </w:r>
      <w:proofErr w:type="spellEnd"/>
    </w:p>
    <w:p w:rsidR="004F6636" w:rsidRPr="004F6636" w:rsidRDefault="004F6636" w:rsidP="004F6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This deserves a </w:t>
      </w:r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small separate subsection</w:t>
      </w:r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because it provides direct evidence for nanoparticle fabrication using your selected plant.</w:t>
      </w:r>
    </w:p>
    <w:p w:rsidR="004F6636" w:rsidRPr="004F6636" w:rsidRDefault="004F6636" w:rsidP="004F66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https://doi.org/10.4103/japtr.japtr_410_23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https://doi.org/10.26538/tjnpr/v7i12.42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These can be used together to state that aqueous extracts of </w:t>
      </w:r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4F6636">
        <w:rPr>
          <w:rFonts w:ascii="Times New Roman" w:eastAsia="Times New Roman" w:hAnsi="Times New Roman" w:cs="Times New Roman"/>
          <w:i/>
          <w:iCs/>
          <w:sz w:val="24"/>
          <w:szCs w:val="24"/>
        </w:rPr>
        <w:t>trilobata</w:t>
      </w:r>
      <w:proofErr w:type="spellEnd"/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have previously demonstrated nanoparticle-forming capability and that the resulting nanomaterials have been investigated biologically.</w:t>
      </w:r>
    </w:p>
    <w:p w:rsidR="004F6636" w:rsidRPr="004F6636" w:rsidRDefault="004F6636" w:rsidP="004F6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4F6636" w:rsidRPr="004F6636" w:rsidRDefault="004F6636" w:rsidP="004F66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Section 6. </w:t>
      </w:r>
      <w:proofErr w:type="spellStart"/>
      <w:r w:rsidRPr="004F66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TiO</w:t>
      </w:r>
      <w:proofErr w:type="spellEnd"/>
      <w:r w:rsidRPr="004F66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₂ and other plant-mediated nanomaterials</w:t>
      </w:r>
    </w:p>
    <w:p w:rsidR="004F6636" w:rsidRPr="004F6636" w:rsidRDefault="004F6636" w:rsidP="004F6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These are useful as </w:t>
      </w:r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supporting comparative literature</w:t>
      </w:r>
      <w:r w:rsidRPr="004F6636">
        <w:rPr>
          <w:rFonts w:ascii="Times New Roman" w:eastAsia="Times New Roman" w:hAnsi="Times New Roman" w:cs="Times New Roman"/>
          <w:sz w:val="24"/>
          <w:szCs w:val="24"/>
        </w:rPr>
        <w:t>, but I would not overload your manuscript with them.</w:t>
      </w:r>
    </w:p>
    <w:p w:rsidR="004F6636" w:rsidRPr="004F6636" w:rsidRDefault="004F6636" w:rsidP="004F66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https://doi.org/10.1063/5.0262505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https://doi.org/10.1016/j.nxnano.2026.100488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https://doi.org/10.1016/j.rinma.2024.100581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https://doi.org/10.1063/5.0290097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https://doi.org/10.1063/1.5095219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https://doi.org/10.1063/1.5126577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https://doi.org/10.1063/1.5093835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https://doi.org/10.1063/5.0264708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https://doi.org/10.20473/jkr.v8i1.43813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https://doi.org/10.1016/j.enmm.2025.101074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https://doi.org/10.12911/22998993/203528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https://doi.org/10.1007/s11696-026-05144-2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https://doi.org/10.1016/j.vacuum.2026.115242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https://doi.org/10.1016/j.optmat.2025.117226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https://doi.org/10.59957/jctm.v61.i4.2026.8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4F6636" w:rsidRPr="004F6636" w:rsidRDefault="004F6636" w:rsidP="004F66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Section 7. Green synthesis and photocatalytic nanomaterials</w:t>
      </w:r>
    </w:p>
    <w:p w:rsidR="004F6636" w:rsidRPr="004F6636" w:rsidRDefault="004F6636" w:rsidP="004F6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t>Use these if your manuscript discusses the broader relevance of green nanomaterials or photocatalytic/functional applications.</w:t>
      </w:r>
    </w:p>
    <w:p w:rsidR="004F6636" w:rsidRPr="004F6636" w:rsidRDefault="004F6636" w:rsidP="004F66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https://doi.org/10.1016/j.matlet.2021.129792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https://doi.org/10.1016/j.enmm.2025.101074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https://doi.org/10.12911/22998993/203528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https://doi.org/10.1007/s11696-026-05144-2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https://doi.org/10.1016/j.vacuum.2026.115242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https://doi.org/10.1016/j.optmat.2025.117226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https://doi.org/10.20473/jkr.v8i1.43813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https://doi.org/10.1063/5.0173377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4F6636" w:rsidRPr="004F6636" w:rsidRDefault="004F6636" w:rsidP="004F66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Section 8. Nanocomposites, immobilization and controlled-release systems</w:t>
      </w:r>
    </w:p>
    <w:p w:rsidR="004F6636" w:rsidRPr="004F6636" w:rsidRDefault="004F6636" w:rsidP="004F6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This is particularly important for your manuscript because your work is not simply a nanoparticle synthesis.</w:t>
      </w:r>
    </w:p>
    <w:p w:rsidR="004F6636" w:rsidRPr="004F6636" w:rsidRDefault="004F6636" w:rsidP="004F66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https://doi.org/10.1016/j.jpcs.2020.109749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nanoparticle-based carrier system and controlled drug release. </w:t>
      </w:r>
    </w:p>
    <w:p w:rsidR="004F6636" w:rsidRPr="004F6636" w:rsidRDefault="004F6636" w:rsidP="004F66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https://doi.org/10.1016/j.mtchem.2020.100285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bioinspired nanoparticle synthesis and functional nanomaterials. </w:t>
      </w:r>
    </w:p>
    <w:p w:rsidR="004F6636" w:rsidRPr="004F6636" w:rsidRDefault="004F6636" w:rsidP="004F66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https://doi.org/10.1063/5.0029408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nanocomposite formation. </w:t>
      </w:r>
    </w:p>
    <w:p w:rsidR="004F6636" w:rsidRPr="004F6636" w:rsidRDefault="004F6636" w:rsidP="004F66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https://doi.org/10.1016/j.jksus.2022.101908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metal nanocomposite system. </w:t>
      </w:r>
    </w:p>
    <w:p w:rsidR="004F6636" w:rsidRPr="004F6636" w:rsidRDefault="004F6636" w:rsidP="004F66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https://doi.org/10.1007/s11696-026-05144-2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br/>
        <w:t xml:space="preserve">— nanocomposite photocatalytic system. </w:t>
      </w:r>
    </w:p>
    <w:p w:rsidR="004F6636" w:rsidRPr="004F6636" w:rsidRDefault="004F6636" w:rsidP="004F6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4F6636" w:rsidRPr="004F6636" w:rsidRDefault="004F6636" w:rsidP="004F66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Section 9. General green </w:t>
      </w:r>
      <w:proofErr w:type="spellStart"/>
      <w:r w:rsidRPr="004F66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TiO</w:t>
      </w:r>
      <w:proofErr w:type="spellEnd"/>
      <w:r w:rsidRPr="004F66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₂/nanotechnology reviews</w:t>
      </w:r>
    </w:p>
    <w:p w:rsidR="004F6636" w:rsidRPr="004F6636" w:rsidRDefault="004F6636" w:rsidP="004F66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These are useful for </w:t>
      </w:r>
      <w:r w:rsidRPr="004F6636">
        <w:rPr>
          <w:rFonts w:ascii="Times New Roman" w:eastAsia="Times New Roman" w:hAnsi="Times New Roman" w:cs="Times New Roman"/>
          <w:b/>
          <w:bCs/>
          <w:sz w:val="24"/>
          <w:szCs w:val="24"/>
        </w:rPr>
        <w:t>one or two citations in the introductory background</w:t>
      </w:r>
      <w:r w:rsidRPr="004F6636">
        <w:rPr>
          <w:rFonts w:ascii="Times New Roman" w:eastAsia="Times New Roman" w:hAnsi="Times New Roman" w:cs="Times New Roman"/>
          <w:sz w:val="24"/>
          <w:szCs w:val="24"/>
        </w:rPr>
        <w:t>, but they should not dominate your references.</w:t>
      </w:r>
    </w:p>
    <w:p w:rsidR="004F6636" w:rsidRPr="004F6636" w:rsidRDefault="004F6636" w:rsidP="004F66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https://doi.org/10.1063/5.0290097</w:t>
        </w:r>
      </w:hyperlink>
      <w:r w:rsidRPr="004F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636" w:rsidRPr="004F6636" w:rsidRDefault="004F6636" w:rsidP="004F66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tgtFrame="_new" w:history="1">
        <w:r w:rsidRPr="004F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https://doi.org/10.33394/hjkk.v12i1.10655</w:t>
        </w:r>
      </w:hyperlink>
    </w:p>
    <w:bookmarkEnd w:id="0"/>
    <w:p w:rsidR="007550E1" w:rsidRPr="004F6636" w:rsidRDefault="007550E1" w:rsidP="004F6636">
      <w:pPr>
        <w:rPr>
          <w:rFonts w:ascii="Times New Roman" w:hAnsi="Times New Roman" w:cs="Times New Roman"/>
          <w:sz w:val="24"/>
          <w:szCs w:val="24"/>
        </w:rPr>
      </w:pPr>
    </w:p>
    <w:sectPr w:rsidR="007550E1" w:rsidRPr="004F66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E66"/>
    <w:multiLevelType w:val="multilevel"/>
    <w:tmpl w:val="7A0A6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E39B5"/>
    <w:multiLevelType w:val="multilevel"/>
    <w:tmpl w:val="40D0D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15C5"/>
    <w:multiLevelType w:val="multilevel"/>
    <w:tmpl w:val="DB38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D2F7C"/>
    <w:multiLevelType w:val="multilevel"/>
    <w:tmpl w:val="E3862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1C5C55"/>
    <w:multiLevelType w:val="multilevel"/>
    <w:tmpl w:val="0BAE8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DF61EE"/>
    <w:multiLevelType w:val="multilevel"/>
    <w:tmpl w:val="440CE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AC1B4A"/>
    <w:multiLevelType w:val="multilevel"/>
    <w:tmpl w:val="18B42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FD1494"/>
    <w:multiLevelType w:val="multilevel"/>
    <w:tmpl w:val="47340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362EEE"/>
    <w:multiLevelType w:val="multilevel"/>
    <w:tmpl w:val="30E2B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75"/>
    <w:rsid w:val="000B5B9B"/>
    <w:rsid w:val="004F6636"/>
    <w:rsid w:val="007379B1"/>
    <w:rsid w:val="007550E1"/>
    <w:rsid w:val="00836375"/>
    <w:rsid w:val="008D4EE4"/>
    <w:rsid w:val="00DC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B0C84"/>
  <w15:chartTrackingRefBased/>
  <w15:docId w15:val="{C3FBDFFE-3685-4752-AF24-60D9C6D1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F6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F66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66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5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50E1"/>
    <w:rPr>
      <w:color w:val="0000FF"/>
      <w:u w:val="single"/>
    </w:rPr>
  </w:style>
  <w:style w:type="paragraph" w:customStyle="1" w:styleId="pdq2pgselectionanchorcontainer">
    <w:name w:val="pdq2pg_selectionanchorcontainer"/>
    <w:basedOn w:val="Normal"/>
    <w:rsid w:val="0075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s">
    <w:name w:val="contents"/>
    <w:basedOn w:val="DefaultParagraphFont"/>
    <w:rsid w:val="007550E1"/>
  </w:style>
  <w:style w:type="paragraph" w:styleId="NormalWeb">
    <w:name w:val="Normal (Web)"/>
    <w:basedOn w:val="Normal"/>
    <w:uiPriority w:val="99"/>
    <w:semiHidden/>
    <w:unhideWhenUsed/>
    <w:rsid w:val="0075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F66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F663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663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4F6636"/>
    <w:rPr>
      <w:i/>
      <w:iCs/>
    </w:rPr>
  </w:style>
  <w:style w:type="character" w:styleId="Strong">
    <w:name w:val="Strong"/>
    <w:basedOn w:val="DefaultParagraphFont"/>
    <w:uiPriority w:val="22"/>
    <w:qFormat/>
    <w:rsid w:val="004F66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09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165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0156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921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6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8991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94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7393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371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0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5657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497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380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872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5657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027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6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714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6656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942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85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987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3779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4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8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74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2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42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07/s10751-025-02307-7" TargetMode="External"/><Relationship Id="rId18" Type="http://schemas.openxmlformats.org/officeDocument/2006/relationships/hyperlink" Target="https://doi.org/10.1063/5.0262505" TargetMode="External"/><Relationship Id="rId26" Type="http://schemas.openxmlformats.org/officeDocument/2006/relationships/hyperlink" Target="https://doi.org/10.1016/j.jksus.2022.101866" TargetMode="External"/><Relationship Id="rId39" Type="http://schemas.openxmlformats.org/officeDocument/2006/relationships/hyperlink" Target="https://doi.org/10.1063/5.0262505" TargetMode="External"/><Relationship Id="rId21" Type="http://schemas.openxmlformats.org/officeDocument/2006/relationships/hyperlink" Target="https://doi.org/10.26538/tjnpr/v7i12.42" TargetMode="External"/><Relationship Id="rId34" Type="http://schemas.openxmlformats.org/officeDocument/2006/relationships/hyperlink" Target="https://doi.org/10.1016/j.jare.2025.01.047" TargetMode="External"/><Relationship Id="rId42" Type="http://schemas.openxmlformats.org/officeDocument/2006/relationships/hyperlink" Target="https://doi.org/10.1063/5.0290097" TargetMode="External"/><Relationship Id="rId47" Type="http://schemas.openxmlformats.org/officeDocument/2006/relationships/hyperlink" Target="https://doi.org/10.20473/jkr.v8i1.43813" TargetMode="External"/><Relationship Id="rId50" Type="http://schemas.openxmlformats.org/officeDocument/2006/relationships/hyperlink" Target="https://doi.org/10.1007/s11696-026-05144-2" TargetMode="External"/><Relationship Id="rId55" Type="http://schemas.openxmlformats.org/officeDocument/2006/relationships/hyperlink" Target="https://doi.org/10.1016/j.enmm.2025.101074" TargetMode="External"/><Relationship Id="rId63" Type="http://schemas.openxmlformats.org/officeDocument/2006/relationships/hyperlink" Target="https://doi.org/10.1016/j.mtchem.2020.100285" TargetMode="External"/><Relationship Id="rId68" Type="http://schemas.openxmlformats.org/officeDocument/2006/relationships/hyperlink" Target="https://doi.org/10.33394/hjkk.v12i1.10655" TargetMode="External"/><Relationship Id="rId7" Type="http://schemas.openxmlformats.org/officeDocument/2006/relationships/hyperlink" Target="https://doi.org/10.1016/j.mtchem.2020.100285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63/5.0116781" TargetMode="External"/><Relationship Id="rId29" Type="http://schemas.openxmlformats.org/officeDocument/2006/relationships/hyperlink" Target="https://doi.org/10.1063/5.01167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4103/pm.pm_586_20" TargetMode="External"/><Relationship Id="rId11" Type="http://schemas.openxmlformats.org/officeDocument/2006/relationships/hyperlink" Target="https://doi.org/10.1016/j.nxnano.2026.100488" TargetMode="External"/><Relationship Id="rId24" Type="http://schemas.openxmlformats.org/officeDocument/2006/relationships/hyperlink" Target="https://doi.org/10.1063/1.5032341" TargetMode="External"/><Relationship Id="rId32" Type="http://schemas.openxmlformats.org/officeDocument/2006/relationships/hyperlink" Target="https://doi.org/10.22373/ekw.v6i1.6183" TargetMode="External"/><Relationship Id="rId37" Type="http://schemas.openxmlformats.org/officeDocument/2006/relationships/hyperlink" Target="https://doi.org/10.4103/japtr.japtr_410_23" TargetMode="External"/><Relationship Id="rId40" Type="http://schemas.openxmlformats.org/officeDocument/2006/relationships/hyperlink" Target="https://doi.org/10.1016/j.nxnano.2026.100488" TargetMode="External"/><Relationship Id="rId45" Type="http://schemas.openxmlformats.org/officeDocument/2006/relationships/hyperlink" Target="https://doi.org/10.1063/1.5093835" TargetMode="External"/><Relationship Id="rId53" Type="http://schemas.openxmlformats.org/officeDocument/2006/relationships/hyperlink" Target="https://doi.org/10.59957/jctm.v61.i4.2026.8" TargetMode="External"/><Relationship Id="rId58" Type="http://schemas.openxmlformats.org/officeDocument/2006/relationships/hyperlink" Target="https://doi.org/10.1016/j.vacuum.2026.115242" TargetMode="External"/><Relationship Id="rId66" Type="http://schemas.openxmlformats.org/officeDocument/2006/relationships/hyperlink" Target="https://doi.org/10.1007/s11696-026-05144-2" TargetMode="External"/><Relationship Id="rId5" Type="http://schemas.openxmlformats.org/officeDocument/2006/relationships/hyperlink" Target="https://doi.org/10.1007/s12668-022-01006-9" TargetMode="External"/><Relationship Id="rId15" Type="http://schemas.openxmlformats.org/officeDocument/2006/relationships/hyperlink" Target="https://doi.org/10.20473/jkr.v8i1.43813" TargetMode="External"/><Relationship Id="rId23" Type="http://schemas.openxmlformats.org/officeDocument/2006/relationships/hyperlink" Target="https://doi.org/10.1016/j.jare.2025.01.047" TargetMode="External"/><Relationship Id="rId28" Type="http://schemas.openxmlformats.org/officeDocument/2006/relationships/hyperlink" Target="https://doi.org/10.1016/j.jksus.2022.101908" TargetMode="External"/><Relationship Id="rId36" Type="http://schemas.openxmlformats.org/officeDocument/2006/relationships/hyperlink" Target="https://doi.org/10.1109/ticst.2015.7369353" TargetMode="External"/><Relationship Id="rId49" Type="http://schemas.openxmlformats.org/officeDocument/2006/relationships/hyperlink" Target="https://doi.org/10.12911/22998993/203528" TargetMode="External"/><Relationship Id="rId57" Type="http://schemas.openxmlformats.org/officeDocument/2006/relationships/hyperlink" Target="https://doi.org/10.1007/s11696-026-05144-2" TargetMode="External"/><Relationship Id="rId61" Type="http://schemas.openxmlformats.org/officeDocument/2006/relationships/hyperlink" Target="https://doi.org/10.1063/5.0173377" TargetMode="External"/><Relationship Id="rId10" Type="http://schemas.openxmlformats.org/officeDocument/2006/relationships/hyperlink" Target="https://doi.org/10.1016/j.rinma.2024.100581" TargetMode="External"/><Relationship Id="rId19" Type="http://schemas.openxmlformats.org/officeDocument/2006/relationships/hyperlink" Target="https://doi.org/10.5958/0974-360x.2020.01042.2" TargetMode="External"/><Relationship Id="rId31" Type="http://schemas.openxmlformats.org/officeDocument/2006/relationships/hyperlink" Target="https://doi.org/10.4103/japtr.japtr_131_21" TargetMode="External"/><Relationship Id="rId44" Type="http://schemas.openxmlformats.org/officeDocument/2006/relationships/hyperlink" Target="https://doi.org/10.1063/1.5126577" TargetMode="External"/><Relationship Id="rId52" Type="http://schemas.openxmlformats.org/officeDocument/2006/relationships/hyperlink" Target="https://doi.org/10.1016/j.optmat.2025.117226" TargetMode="External"/><Relationship Id="rId60" Type="http://schemas.openxmlformats.org/officeDocument/2006/relationships/hyperlink" Target="https://doi.org/10.20473/jkr.v8i1.43813" TargetMode="External"/><Relationship Id="rId65" Type="http://schemas.openxmlformats.org/officeDocument/2006/relationships/hyperlink" Target="https://doi.org/10.1016/j.jksus.2022.1019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63/5.0262505" TargetMode="External"/><Relationship Id="rId14" Type="http://schemas.openxmlformats.org/officeDocument/2006/relationships/hyperlink" Target="https://doi.org/10.3390/catal14090609" TargetMode="External"/><Relationship Id="rId22" Type="http://schemas.openxmlformats.org/officeDocument/2006/relationships/hyperlink" Target="https://doi.org/10.1016/j.jksus.2022.102084" TargetMode="External"/><Relationship Id="rId27" Type="http://schemas.openxmlformats.org/officeDocument/2006/relationships/hyperlink" Target="https://doi.org/10.1016/j.jksus.2022.101885" TargetMode="External"/><Relationship Id="rId30" Type="http://schemas.openxmlformats.org/officeDocument/2006/relationships/hyperlink" Target="https://doi.org/10.4103/japtr.japtr_31_20" TargetMode="External"/><Relationship Id="rId35" Type="http://schemas.openxmlformats.org/officeDocument/2006/relationships/hyperlink" Target="https://doi.org/10.2174/0118715206431960260123110937" TargetMode="External"/><Relationship Id="rId43" Type="http://schemas.openxmlformats.org/officeDocument/2006/relationships/hyperlink" Target="https://doi.org/10.1063/1.5095219" TargetMode="External"/><Relationship Id="rId48" Type="http://schemas.openxmlformats.org/officeDocument/2006/relationships/hyperlink" Target="https://doi.org/10.1016/j.enmm.2025.101074" TargetMode="External"/><Relationship Id="rId56" Type="http://schemas.openxmlformats.org/officeDocument/2006/relationships/hyperlink" Target="https://doi.org/10.12911/22998993/203528" TargetMode="External"/><Relationship Id="rId64" Type="http://schemas.openxmlformats.org/officeDocument/2006/relationships/hyperlink" Target="https://doi.org/10.1063/5.0029408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doi.org/10.5530/pres.14.3.42" TargetMode="External"/><Relationship Id="rId51" Type="http://schemas.openxmlformats.org/officeDocument/2006/relationships/hyperlink" Target="https://doi.org/10.1016/j.vacuum.2026.11524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016/j.matlet.2021.129792" TargetMode="External"/><Relationship Id="rId17" Type="http://schemas.openxmlformats.org/officeDocument/2006/relationships/hyperlink" Target="https://doi.org/10.1007/s12668-022-01006-9" TargetMode="External"/><Relationship Id="rId25" Type="http://schemas.openxmlformats.org/officeDocument/2006/relationships/hyperlink" Target="https://doi.org/10.1063/5.0029408" TargetMode="External"/><Relationship Id="rId33" Type="http://schemas.openxmlformats.org/officeDocument/2006/relationships/hyperlink" Target="https://doi.org/10.1088/1757-899x/1007/1/012182" TargetMode="External"/><Relationship Id="rId38" Type="http://schemas.openxmlformats.org/officeDocument/2006/relationships/hyperlink" Target="https://doi.org/10.26538/tjnpr/v7i12.42" TargetMode="External"/><Relationship Id="rId46" Type="http://schemas.openxmlformats.org/officeDocument/2006/relationships/hyperlink" Target="https://doi.org/10.1063/5.0264708" TargetMode="External"/><Relationship Id="rId59" Type="http://schemas.openxmlformats.org/officeDocument/2006/relationships/hyperlink" Target="https://doi.org/10.1016/j.optmat.2025.117226" TargetMode="External"/><Relationship Id="rId67" Type="http://schemas.openxmlformats.org/officeDocument/2006/relationships/hyperlink" Target="https://doi.org/10.1063/5.0290097" TargetMode="External"/><Relationship Id="rId20" Type="http://schemas.openxmlformats.org/officeDocument/2006/relationships/hyperlink" Target="https://doi.org/10.4103/japtr.japtr_410_23" TargetMode="External"/><Relationship Id="rId41" Type="http://schemas.openxmlformats.org/officeDocument/2006/relationships/hyperlink" Target="https://doi.org/10.1016/j.rinma.2024.100581" TargetMode="External"/><Relationship Id="rId54" Type="http://schemas.openxmlformats.org/officeDocument/2006/relationships/hyperlink" Target="https://doi.org/10.1016/j.matlet.2021.129792" TargetMode="External"/><Relationship Id="rId62" Type="http://schemas.openxmlformats.org/officeDocument/2006/relationships/hyperlink" Target="https://doi.org/10.1016/j.jpcs.2020.109749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1621</Words>
  <Characters>9245</Characters>
  <Application>Microsoft Office Word</Application>
  <DocSecurity>0</DocSecurity>
  <Lines>77</Lines>
  <Paragraphs>21</Paragraphs>
  <ScaleCrop>false</ScaleCrop>
  <Company/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NPC LAB-14</dc:creator>
  <cp:keywords/>
  <dc:description/>
  <cp:lastModifiedBy>NPC LAB-14</cp:lastModifiedBy>
  <cp:revision>6</cp:revision>
  <dcterms:created xsi:type="dcterms:W3CDTF">2026-08-14T06:39:00Z</dcterms:created>
  <dcterms:modified xsi:type="dcterms:W3CDTF">2026-08-14T06:48:00Z</dcterms:modified>
</cp:coreProperties>
</file>