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D5C" w:rsidRDefault="00B65D5C" w:rsidP="00B65D5C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0DAC">
        <w:rPr>
          <w:noProof/>
          <w:lang w:val="pl-PL" w:eastAsia="pl-PL"/>
        </w:rPr>
        <w:drawing>
          <wp:inline distT="0" distB="0" distL="0" distR="0" wp14:anchorId="635E8A05" wp14:editId="3CE1CD30">
            <wp:extent cx="5558155" cy="8892540"/>
            <wp:effectExtent l="0" t="0" r="4445" b="381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5815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5D5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S1. </w:t>
      </w:r>
      <w:r w:rsidRPr="00536426">
        <w:rPr>
          <w:rFonts w:ascii="Times New Roman" w:hAnsi="Times New Roman" w:cs="Times New Roman"/>
          <w:b/>
          <w:i/>
          <w:sz w:val="24"/>
          <w:szCs w:val="24"/>
        </w:rPr>
        <w:t xml:space="preserve">mRNA expression level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of ABC proteins, UGT1 variants, and EMT markers in patients treated with FOLFIRI regime. </w:t>
      </w:r>
      <w:r w:rsidRPr="003965C4">
        <w:rPr>
          <w:rFonts w:ascii="Times New Roman" w:hAnsi="Times New Roman" w:cs="Times New Roman"/>
          <w:i/>
          <w:sz w:val="24"/>
          <w:szCs w:val="24"/>
        </w:rPr>
        <w:t>Data obtained from GEO database GSE62080</w:t>
      </w:r>
      <w:r>
        <w:rPr>
          <w:rFonts w:ascii="Times New Roman" w:hAnsi="Times New Roman" w:cs="Times New Roman"/>
          <w:i/>
          <w:sz w:val="24"/>
          <w:szCs w:val="24"/>
        </w:rPr>
        <w:t xml:space="preserve">. Patients treated with FOLFIRI were </w:t>
      </w:r>
      <w:r w:rsidRPr="00085F63">
        <w:rPr>
          <w:rFonts w:ascii="Times New Roman" w:hAnsi="Times New Roman" w:cs="Times New Roman"/>
          <w:i/>
          <w:sz w:val="24"/>
          <w:szCs w:val="24"/>
        </w:rPr>
        <w:t xml:space="preserve">define </w:t>
      </w:r>
      <w:r>
        <w:rPr>
          <w:rFonts w:ascii="Times New Roman" w:hAnsi="Times New Roman" w:cs="Times New Roman"/>
          <w:i/>
          <w:sz w:val="24"/>
          <w:szCs w:val="24"/>
        </w:rPr>
        <w:t xml:space="preserve">as the responders/sensitive </w:t>
      </w:r>
      <w:r w:rsidRPr="003965C4">
        <w:rPr>
          <w:rFonts w:ascii="Times New Roman" w:hAnsi="Times New Roman" w:cs="Times New Roman"/>
          <w:b/>
          <w:i/>
          <w:sz w:val="24"/>
          <w:szCs w:val="24"/>
        </w:rPr>
        <w:t>S)</w:t>
      </w:r>
      <w:r>
        <w:rPr>
          <w:rFonts w:ascii="Times New Roman" w:hAnsi="Times New Roman" w:cs="Times New Roman"/>
          <w:i/>
          <w:sz w:val="24"/>
          <w:szCs w:val="24"/>
        </w:rPr>
        <w:t xml:space="preserve"> and non-responders / </w:t>
      </w:r>
      <w:r w:rsidRPr="00085F63">
        <w:rPr>
          <w:rFonts w:ascii="Times New Roman" w:hAnsi="Times New Roman" w:cs="Times New Roman"/>
          <w:i/>
          <w:sz w:val="24"/>
          <w:szCs w:val="24"/>
        </w:rPr>
        <w:t xml:space="preserve">resistant </w:t>
      </w:r>
      <w:r w:rsidRPr="003965C4">
        <w:rPr>
          <w:rFonts w:ascii="Times New Roman" w:hAnsi="Times New Roman" w:cs="Times New Roman"/>
          <w:b/>
          <w:i/>
          <w:sz w:val="24"/>
          <w:szCs w:val="24"/>
        </w:rPr>
        <w:t>R)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7E4615">
        <w:rPr>
          <w:rFonts w:ascii="Times New Roman" w:hAnsi="Times New Roman" w:cs="Times New Roman"/>
          <w:i/>
          <w:sz w:val="24"/>
          <w:szCs w:val="24"/>
        </w:rPr>
        <w:t>Normality test (Shapiro-Wilk`s) followed by Mann-Whitney U test (for not normally distributed data) or T</w:t>
      </w:r>
      <w:r>
        <w:rPr>
          <w:rFonts w:ascii="Times New Roman" w:hAnsi="Times New Roman" w:cs="Times New Roman"/>
          <w:i/>
          <w:sz w:val="24"/>
          <w:szCs w:val="24"/>
        </w:rPr>
        <w:t>-</w:t>
      </w:r>
      <w:r w:rsidRPr="007E4615">
        <w:rPr>
          <w:rFonts w:ascii="Times New Roman" w:hAnsi="Times New Roman" w:cs="Times New Roman"/>
          <w:i/>
          <w:sz w:val="24"/>
          <w:szCs w:val="24"/>
        </w:rPr>
        <w:t>test (for normally distributed data).</w:t>
      </w:r>
      <w:r>
        <w:rPr>
          <w:rFonts w:ascii="Times New Roman" w:hAnsi="Times New Roman" w:cs="Times New Roman"/>
          <w:i/>
          <w:sz w:val="24"/>
          <w:szCs w:val="24"/>
        </w:rPr>
        <w:t xml:space="preserve"> * p&gt;0.05, ** p&gt; 0.</w:t>
      </w:r>
      <w:r w:rsidRPr="00C66FE9">
        <w:rPr>
          <w:rFonts w:ascii="Times New Roman" w:hAnsi="Times New Roman" w:cs="Times New Roman"/>
          <w:i/>
          <w:sz w:val="24"/>
          <w:szCs w:val="24"/>
        </w:rPr>
        <w:t>005</w:t>
      </w:r>
      <w:r>
        <w:rPr>
          <w:rFonts w:ascii="Times New Roman" w:hAnsi="Times New Roman" w:cs="Times New Roman"/>
          <w:i/>
          <w:sz w:val="24"/>
          <w:szCs w:val="24"/>
        </w:rPr>
        <w:t>, ***p&gt;0.001</w:t>
      </w:r>
    </w:p>
    <w:p w:rsidR="00BA2D39" w:rsidRDefault="00B65D5C">
      <w:bookmarkStart w:id="0" w:name="_GoBack"/>
      <w:bookmarkEnd w:id="0"/>
    </w:p>
    <w:sectPr w:rsidR="00BA2D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D5C"/>
    <w:rsid w:val="009A7472"/>
    <w:rsid w:val="00A12E0E"/>
    <w:rsid w:val="00B65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889980-E588-416A-812D-D6A03B870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5D5C"/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Boncela</dc:creator>
  <cp:keywords/>
  <dc:description/>
  <cp:lastModifiedBy>Joanna Boncela</cp:lastModifiedBy>
  <cp:revision>1</cp:revision>
  <dcterms:created xsi:type="dcterms:W3CDTF">2021-12-03T10:29:00Z</dcterms:created>
  <dcterms:modified xsi:type="dcterms:W3CDTF">2021-12-03T10:30:00Z</dcterms:modified>
</cp:coreProperties>
</file>