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9FE96">
      <w:pPr>
        <w:keepNext w:val="0"/>
        <w:keepLines w:val="0"/>
        <w:pageBreakBefore w:val="0"/>
        <w:widowControl/>
        <w:suppressLineNumbers w:val="0"/>
        <w:kinsoku/>
        <w:wordWrap/>
        <w:overflowPunct/>
        <w:topLinePunct w:val="0"/>
        <w:autoSpaceDE/>
        <w:autoSpaceDN/>
        <w:bidi w:val="0"/>
        <w:spacing w:line="480" w:lineRule="auto"/>
        <w:jc w:val="left"/>
        <w:textAlignment w:val="auto"/>
        <w:rPr>
          <w:rFonts w:hint="default" w:ascii="Times New Roman" w:hAnsi="Times New Roman" w:cs="Times New Roman"/>
          <w:sz w:val="24"/>
          <w:szCs w:val="24"/>
        </w:rPr>
      </w:pPr>
      <w:bookmarkStart w:id="0" w:name="_GoBack"/>
      <w:bookmarkEnd w:id="0"/>
      <w:r>
        <w:rPr>
          <w:rFonts w:hint="default" w:ascii="Times New Roman" w:hAnsi="Times New Roman" w:eastAsia="宋体" w:cs="Times New Roman"/>
          <w:b/>
          <w:bCs/>
          <w:color w:val="000000"/>
          <w:kern w:val="0"/>
          <w:sz w:val="24"/>
          <w:szCs w:val="24"/>
          <w:lang w:val="en-US" w:eastAsia="zh-CN" w:bidi="ar"/>
        </w:rPr>
        <w:t xml:space="preserve">Appendix S1 </w:t>
      </w:r>
      <w:r>
        <w:rPr>
          <w:rFonts w:hint="default" w:ascii="Times New Roman" w:hAnsi="Times New Roman" w:eastAsia="TimesNewRomanPS-BoldMT" w:cs="Times New Roman"/>
          <w:b/>
          <w:bCs/>
          <w:color w:val="000000"/>
          <w:kern w:val="0"/>
          <w:sz w:val="24"/>
          <w:szCs w:val="24"/>
          <w:lang w:val="en-US" w:eastAsia="zh-CN" w:bidi="ar"/>
        </w:rPr>
        <w:t xml:space="preserve">includes: </w:t>
      </w:r>
    </w:p>
    <w:p w14:paraId="76BD1E84">
      <w:pPr>
        <w:keepNext w:val="0"/>
        <w:keepLines w:val="0"/>
        <w:pageBreakBefore w:val="0"/>
        <w:widowControl/>
        <w:suppressLineNumbers w:val="0"/>
        <w:kinsoku/>
        <w:wordWrap/>
        <w:overflowPunct/>
        <w:topLinePunct w:val="0"/>
        <w:autoSpaceDE/>
        <w:autoSpaceDN/>
        <w:bidi w:val="0"/>
        <w:spacing w:line="48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Data analysis</w:t>
      </w:r>
    </w:p>
    <w:p w14:paraId="10BE0836">
      <w:pPr>
        <w:keepNext w:val="0"/>
        <w:keepLines w:val="0"/>
        <w:pageBreakBefore w:val="0"/>
        <w:widowControl/>
        <w:suppressLineNumbers w:val="0"/>
        <w:kinsoku/>
        <w:wordWrap/>
        <w:overflowPunct/>
        <w:topLinePunct w:val="0"/>
        <w:autoSpaceDE/>
        <w:autoSpaceDN/>
        <w:bidi w:val="0"/>
        <w:spacing w:line="480" w:lineRule="auto"/>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Table S1 to S5</w:t>
      </w:r>
    </w:p>
    <w:p w14:paraId="3976C253">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default" w:ascii="Times New Roman" w:hAnsi="Times New Roman" w:cs="Times New Roman"/>
          <w:b/>
          <w:bCs/>
          <w:color w:val="auto"/>
          <w:sz w:val="24"/>
          <w:szCs w:val="24"/>
          <w:lang w:val="en-US" w:eastAsia="zh-CN"/>
        </w:rPr>
      </w:pPr>
    </w:p>
    <w:p w14:paraId="23F51B61">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036B537E">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54C39DB9">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5EA30221">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0E59FDE0">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61B1A855">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7A8C80CC">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710F5AB8">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0360DE3B">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47D7E113">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10822A6D">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25534D10">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0635FC8B">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35B96307">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5A2DF13E">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6CDAF049">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5D8F5406">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7701364B">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50235533">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330A8F7B">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5E30354D">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50B62795">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cs="Times New Roman"/>
          <w:b/>
          <w:bCs/>
          <w:color w:val="auto"/>
          <w:sz w:val="24"/>
          <w:szCs w:val="24"/>
          <w:lang w:val="en-US" w:eastAsia="zh-CN"/>
        </w:rPr>
      </w:pPr>
    </w:p>
    <w:p w14:paraId="74353164">
      <w:pPr>
        <w:keepNext w:val="0"/>
        <w:keepLines w:val="0"/>
        <w:pageBreakBefore w:val="0"/>
        <w:widowControl/>
        <w:suppressLineNumbers w:val="0"/>
        <w:kinsoku/>
        <w:wordWrap/>
        <w:overflowPunct/>
        <w:topLinePunct w:val="0"/>
        <w:autoSpaceDE/>
        <w:autoSpaceDN/>
        <w:bidi w:val="0"/>
        <w:spacing w:line="480" w:lineRule="auto"/>
        <w:jc w:val="left"/>
        <w:textAlignment w:val="auto"/>
        <w:rPr>
          <w:rFonts w:hint="eastAsia" w:ascii="Times New Roman" w:hAnsi="Times New Roman" w:eastAsia="AdvGARAD-R" w:cs="Times New Roman"/>
          <w:b/>
          <w:bCs/>
          <w:color w:val="auto"/>
          <w:kern w:val="0"/>
          <w:sz w:val="24"/>
          <w:szCs w:val="24"/>
          <w:lang w:val="en-US" w:eastAsia="zh-CN" w:bidi="ar"/>
        </w:rPr>
      </w:pPr>
      <w:r>
        <w:rPr>
          <w:rFonts w:hint="eastAsia" w:ascii="Times New Roman" w:hAnsi="Times New Roman" w:eastAsia="AdvGARAD-R" w:cs="Times New Roman"/>
          <w:b/>
          <w:bCs/>
          <w:color w:val="auto"/>
          <w:kern w:val="0"/>
          <w:sz w:val="24"/>
          <w:szCs w:val="24"/>
          <w:lang w:val="en-US" w:eastAsia="zh-CN" w:bidi="ar"/>
        </w:rPr>
        <w:t>Data analyses</w:t>
      </w:r>
    </w:p>
    <w:p w14:paraId="71770FE8">
      <w:pPr>
        <w:keepNext w:val="0"/>
        <w:keepLines w:val="0"/>
        <w:pageBreakBefore w:val="0"/>
        <w:widowControl/>
        <w:numPr>
          <w:ilvl w:val="0"/>
          <w:numId w:val="0"/>
        </w:numPr>
        <w:suppressLineNumbers w:val="0"/>
        <w:kinsoku/>
        <w:wordWrap/>
        <w:overflowPunct/>
        <w:topLinePunct w:val="0"/>
        <w:autoSpaceDE/>
        <w:autoSpaceDN/>
        <w:bidi w:val="0"/>
        <w:spacing w:line="480" w:lineRule="auto"/>
        <w:jc w:val="left"/>
        <w:textAlignment w:val="auto"/>
        <w:rPr>
          <w:rFonts w:hint="eastAsia" w:ascii="Times New Roman" w:hAnsi="Times New Roman" w:eastAsia="AdvGARAD-R" w:cs="Times New Roman"/>
          <w:b/>
          <w:bCs/>
          <w:color w:val="auto"/>
          <w:kern w:val="0"/>
          <w:sz w:val="24"/>
          <w:szCs w:val="24"/>
          <w:lang w:val="en-US" w:eastAsia="zh-CN" w:bidi="ar"/>
        </w:rPr>
      </w:pPr>
      <w:r>
        <w:rPr>
          <w:rFonts w:hint="eastAsia" w:ascii="Times New Roman" w:hAnsi="Times New Roman" w:cs="Times New Roman"/>
          <w:b/>
          <w:bCs/>
          <w:color w:val="auto"/>
          <w:sz w:val="24"/>
          <w:szCs w:val="24"/>
          <w:lang w:val="en-US" w:eastAsia="zh-CN"/>
        </w:rPr>
        <w:t xml:space="preserve">1 </w:t>
      </w:r>
      <w:r>
        <w:rPr>
          <w:rFonts w:hint="default" w:ascii="Times New Roman" w:hAnsi="Times New Roman" w:cs="Times New Roman"/>
          <w:b/>
          <w:bCs/>
          <w:color w:val="auto"/>
          <w:sz w:val="24"/>
          <w:szCs w:val="24"/>
        </w:rPr>
        <w:t>Community-level Dynamics Modeling (E-model)</w:t>
      </w:r>
    </w:p>
    <w:p w14:paraId="0BAB91F2">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To evaluate how PSFs associated with invasive plants of different impact levels influence community composition and stability, we parameterized the E-model </w:t>
      </w:r>
      <w:r>
        <w:rPr>
          <w:rFonts w:hint="eastAsia" w:ascii="Times New Roman" w:hAnsi="Times New Roman" w:cs="Times New Roman" w:eastAsiaTheme="minorEastAsia"/>
          <w:kern w:val="0"/>
          <w:sz w:val="24"/>
          <w:szCs w:val="24"/>
          <w:lang w:val="en-US" w:eastAsia="zh-CN" w:bidi="ar"/>
        </w:rPr>
        <w:t>(Eppinga et al. 2018)</w:t>
      </w:r>
      <w:r>
        <w:rPr>
          <w:rFonts w:hint="default" w:ascii="Times New Roman" w:hAnsi="Times New Roman" w:cs="Times New Roman"/>
          <w:sz w:val="24"/>
          <w:szCs w:val="24"/>
        </w:rPr>
        <w:t xml:space="preserve"> following the workflow developed by Pajares-Murgó et al. </w:t>
      </w:r>
      <w:r>
        <w:rPr>
          <w:rFonts w:hint="eastAsia" w:ascii="Times New Roman" w:hAnsi="Times New Roman" w:cs="Times New Roman" w:eastAsiaTheme="minorEastAsia"/>
          <w:kern w:val="0"/>
          <w:sz w:val="24"/>
          <w:szCs w:val="24"/>
          <w:lang w:val="en-US" w:eastAsia="zh-CN" w:bidi="ar"/>
        </w:rPr>
        <w:t>(2024)</w:t>
      </w:r>
      <w:r>
        <w:rPr>
          <w:rFonts w:hint="default" w:ascii="Times New Roman" w:hAnsi="Times New Roman" w:cs="Times New Roman"/>
          <w:sz w:val="24"/>
          <w:szCs w:val="24"/>
        </w:rPr>
        <w:t xml:space="preserve">. This model uses a form of the replicator equation (originating from evolutionary game theory </w:t>
      </w:r>
      <w:r>
        <w:rPr>
          <w:rFonts w:hint="eastAsia" w:ascii="Times New Roman" w:hAnsi="Times New Roman" w:cs="Times New Roman" w:eastAsiaTheme="minorEastAsia"/>
          <w:kern w:val="0"/>
          <w:sz w:val="24"/>
          <w:szCs w:val="24"/>
          <w:lang w:val="en-US" w:eastAsia="zh-CN" w:bidi="ar"/>
        </w:rPr>
        <w:t>(Hofbauer and Sigmund 1998)</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to simulate species dynamics under frequency-dependent PSFs. Crucially, it assumes that all species are otherwise competitively equivalent. Under this framework, any differences in community dynamics arise solely from PSF-mediated variations in plant performance, effectively isolating feedback effects from other species traits such as competitive ability, dispersal, or life-history strategies.</w:t>
      </w:r>
    </w:p>
    <w:p w14:paraId="1DD423BD">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We parameterized the model separately using two measures of plant performance: seedling establishment and biomass. For each focal species i growing in soil conditioned by species j, its performance </w:t>
      </w:r>
      <w:r>
        <w:rPr>
          <w:rFonts w:hint="eastAsia" w:ascii="Times New Roman" w:hAnsi="Times New Roman" w:cs="Times New Roman"/>
          <w:sz w:val="24"/>
          <w:szCs w:val="24"/>
          <w:lang w:val="en-US" w:eastAsia="zh-CN"/>
        </w:rPr>
        <w:t>(</w:t>
      </w:r>
      <w:r>
        <w:rPr>
          <w:rFonts w:hint="default" w:ascii="Times New Roman" w:hAnsi="Times New Roman" w:cs="Times New Roman"/>
          <w:i/>
          <w:iCs/>
          <w:sz w:val="24"/>
          <w:szCs w:val="24"/>
        </w:rPr>
        <w:t>x</w:t>
      </w:r>
      <w:r>
        <w:rPr>
          <w:rFonts w:hint="default" w:ascii="Times New Roman" w:hAnsi="Times New Roman" w:cs="Times New Roman"/>
          <w:i/>
          <w:iCs/>
          <w:sz w:val="24"/>
          <w:szCs w:val="24"/>
          <w:vertAlign w:val="subscript"/>
        </w:rPr>
        <w:t>ij</w:t>
      </w:r>
      <w:r>
        <w:rPr>
          <w:rFonts w:hint="default" w:ascii="Times New Roman" w:hAnsi="Times New Roman" w:cs="Times New Roman"/>
          <w:sz w:val="24"/>
          <w:szCs w:val="24"/>
        </w:rPr>
        <w:t xml:space="preserve">) was quantified either as the proportion of established seedlings or as biomass. To remove the confounding influence of intrinsic interspecific differences in baseline growth, performance in each conditioned soil was rescaled relative to a baseline, following Pajares-Murgó et al. </w:t>
      </w:r>
      <w:r>
        <w:rPr>
          <w:rFonts w:hint="eastAsia" w:ascii="Times New Roman" w:hAnsi="Times New Roman" w:cs="Times New Roman" w:eastAsiaTheme="minorEastAsia"/>
          <w:kern w:val="0"/>
          <w:sz w:val="24"/>
          <w:szCs w:val="24"/>
          <w:lang w:val="en-US" w:eastAsia="zh-CN" w:bidi="ar"/>
        </w:rPr>
        <w:t>(2024)</w:t>
      </w:r>
      <w:r>
        <w:rPr>
          <w:rFonts w:hint="default" w:ascii="Times New Roman" w:hAnsi="Times New Roman" w:cs="Times New Roman"/>
          <w:sz w:val="24"/>
          <w:szCs w:val="24"/>
        </w:rPr>
        <w:t>. Specifically, the feedback coefficient (</w:t>
      </w:r>
      <w:r>
        <w:rPr>
          <w:rFonts w:hint="default" w:ascii="Times New Roman" w:hAnsi="Times New Roman" w:cs="Times New Roman"/>
          <w:i/>
          <w:iCs/>
          <w:sz w:val="24"/>
          <w:szCs w:val="24"/>
        </w:rPr>
        <w:t>σ</w:t>
      </w:r>
      <w:r>
        <w:rPr>
          <w:rFonts w:hint="default" w:ascii="Times New Roman" w:hAnsi="Times New Roman" w:cs="Times New Roman"/>
          <w:i/>
          <w:iCs/>
          <w:sz w:val="24"/>
          <w:szCs w:val="24"/>
          <w:vertAlign w:val="subscript"/>
        </w:rPr>
        <w:t>ij</w:t>
      </w:r>
      <w:r>
        <w:rPr>
          <w:rFonts w:hint="default" w:ascii="Times New Roman" w:hAnsi="Times New Roman" w:cs="Times New Roman"/>
          <w:sz w:val="24"/>
          <w:szCs w:val="24"/>
        </w:rPr>
        <w:t>) was defined as:</w:t>
      </w:r>
    </w:p>
    <w:p w14:paraId="4A60178B">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cs="Times New Roman"/>
          <w:sz w:val="24"/>
          <w:szCs w:val="24"/>
        </w:rPr>
      </w:pPr>
      <w:r>
        <w:rPr>
          <w:rFonts w:hint="default" w:ascii="Times New Roman" w:hAnsi="Times New Roman" w:cs="Times New Roman"/>
          <w:i/>
          <w:iCs/>
          <w:sz w:val="24"/>
          <w:szCs w:val="24"/>
        </w:rPr>
        <w:t>σ</w:t>
      </w:r>
      <w:r>
        <w:rPr>
          <w:rFonts w:hint="default" w:ascii="Times New Roman" w:hAnsi="Times New Roman" w:cs="Times New Roman"/>
          <w:i/>
          <w:iCs/>
          <w:sz w:val="24"/>
          <w:szCs w:val="24"/>
          <w:vertAlign w:val="subscript"/>
        </w:rPr>
        <w:t>ij</w:t>
      </w:r>
      <w:r>
        <w:rPr>
          <w:rFonts w:hint="default" w:ascii="Times New Roman" w:hAnsi="Times New Roman" w:cs="Times New Roman"/>
          <w:sz w:val="24"/>
          <w:szCs w:val="24"/>
        </w:rPr>
        <w:t xml:space="preserve"> = </w:t>
      </w:r>
      <w:r>
        <w:rPr>
          <w:rFonts w:hint="default" w:ascii="Times New Roman" w:hAnsi="Times New Roman" w:cs="Times New Roman"/>
          <w:i/>
          <w:iCs/>
          <w:sz w:val="24"/>
          <w:szCs w:val="24"/>
        </w:rPr>
        <w:t>x</w:t>
      </w:r>
      <w:r>
        <w:rPr>
          <w:rFonts w:hint="default" w:ascii="Times New Roman" w:hAnsi="Times New Roman" w:cs="Times New Roman"/>
          <w:i/>
          <w:iCs/>
          <w:sz w:val="24"/>
          <w:szCs w:val="24"/>
          <w:vertAlign w:val="subscript"/>
        </w:rPr>
        <w:t>ij</w:t>
      </w:r>
      <w:r>
        <w:rPr>
          <w:rFonts w:hint="default" w:ascii="Times New Roman" w:hAnsi="Times New Roman" w:cs="Times New Roman"/>
          <w:sz w:val="24"/>
          <w:szCs w:val="24"/>
        </w:rPr>
        <w:t xml:space="preserve"> / </w:t>
      </w:r>
      <w:r>
        <w:rPr>
          <w:rFonts w:hint="default" w:ascii="Times New Roman" w:hAnsi="Times New Roman" w:cs="Times New Roman"/>
          <w:i/>
          <w:iCs/>
          <w:sz w:val="24"/>
          <w:szCs w:val="24"/>
        </w:rPr>
        <w:t>x'</w:t>
      </w:r>
      <w:r>
        <w:rPr>
          <w:rFonts w:hint="default" w:ascii="Times New Roman" w:hAnsi="Times New Roman" w:cs="Times New Roman"/>
          <w:i/>
          <w:iCs/>
          <w:sz w:val="24"/>
          <w:szCs w:val="24"/>
          <w:vertAlign w:val="subscript"/>
        </w:rPr>
        <w:t>ij</w:t>
      </w:r>
    </w:p>
    <w:p w14:paraId="5B22062D">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where </w:t>
      </w:r>
      <w:r>
        <w:rPr>
          <w:rFonts w:hint="default" w:ascii="Times New Roman" w:hAnsi="Times New Roman" w:cs="Times New Roman"/>
          <w:i/>
          <w:iCs/>
          <w:sz w:val="24"/>
          <w:szCs w:val="24"/>
        </w:rPr>
        <w:t>x'</w:t>
      </w:r>
      <w:r>
        <w:rPr>
          <w:rFonts w:hint="default" w:ascii="Times New Roman" w:hAnsi="Times New Roman" w:cs="Times New Roman"/>
          <w:i/>
          <w:iCs/>
          <w:sz w:val="24"/>
          <w:szCs w:val="24"/>
          <w:vertAlign w:val="subscript"/>
        </w:rPr>
        <w:t>ij</w:t>
      </w:r>
      <w:r>
        <w:rPr>
          <w:rFonts w:hint="eastAsia" w:ascii="Times New Roman" w:hAnsi="Times New Roman" w:cs="Times New Roman"/>
          <w:i/>
          <w:iCs/>
          <w:sz w:val="24"/>
          <w:szCs w:val="24"/>
          <w:vertAlign w:val="subscript"/>
          <w:lang w:val="en-US" w:eastAsia="zh-CN"/>
        </w:rPr>
        <w:t xml:space="preserve"> </w:t>
      </w:r>
      <w:r>
        <w:rPr>
          <w:rFonts w:hint="default" w:ascii="Times New Roman" w:hAnsi="Times New Roman" w:cs="Times New Roman"/>
          <w:sz w:val="24"/>
          <w:szCs w:val="24"/>
        </w:rPr>
        <w:t xml:space="preserve">is the mean performance of focal species i across soils conditioned by all other species except j. The full set of </w:t>
      </w:r>
      <w:r>
        <w:rPr>
          <w:rFonts w:hint="default" w:ascii="Times New Roman" w:hAnsi="Times New Roman" w:cs="Times New Roman"/>
          <w:i/>
          <w:iCs/>
          <w:sz w:val="24"/>
          <w:szCs w:val="24"/>
        </w:rPr>
        <w:t>σ</w:t>
      </w:r>
      <w:r>
        <w:rPr>
          <w:rFonts w:hint="default" w:ascii="Times New Roman" w:hAnsi="Times New Roman" w:cs="Times New Roman"/>
          <w:i/>
          <w:iCs/>
          <w:sz w:val="24"/>
          <w:szCs w:val="24"/>
          <w:vertAlign w:val="subscript"/>
        </w:rPr>
        <w:t>ij</w:t>
      </w:r>
      <w:r>
        <w:rPr>
          <w:rFonts w:hint="default" w:ascii="Times New Roman" w:hAnsi="Times New Roman" w:cs="Times New Roman"/>
          <w:sz w:val="24"/>
          <w:szCs w:val="24"/>
        </w:rPr>
        <w:t xml:space="preserve"> values was then assembled into an n × n feedback matrix for each focal community. We constructed separate feedback matrices for seedling establishment and biomass.</w:t>
      </w:r>
    </w:p>
    <w:p w14:paraId="0CBD4BAD">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relative abundance of species i (</w:t>
      </w:r>
      <w:r>
        <w:rPr>
          <w:rFonts w:hint="default" w:ascii="Times New Roman" w:hAnsi="Times New Roman" w:cs="Times New Roman"/>
          <w:i/>
          <w:iCs/>
          <w:sz w:val="24"/>
          <w:szCs w:val="24"/>
        </w:rPr>
        <w:t>P</w:t>
      </w:r>
      <w:r>
        <w:rPr>
          <w:rFonts w:hint="default" w:ascii="Times New Roman" w:hAnsi="Times New Roman" w:cs="Times New Roman"/>
          <w:i/>
          <w:iCs/>
          <w:sz w:val="24"/>
          <w:szCs w:val="24"/>
          <w:vertAlign w:val="subscript"/>
        </w:rPr>
        <w:t>i</w:t>
      </w:r>
      <w:r>
        <w:rPr>
          <w:rFonts w:hint="default" w:ascii="Times New Roman" w:hAnsi="Times New Roman" w:cs="Times New Roman"/>
          <w:sz w:val="24"/>
          <w:szCs w:val="24"/>
        </w:rPr>
        <w:t xml:space="preserve"> ) changed over time according to replicator dynamics:</w:t>
      </w:r>
    </w:p>
    <w:p w14:paraId="3B5DCB90">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cs="Times New Roman"/>
          <w:sz w:val="24"/>
          <w:szCs w:val="24"/>
        </w:rPr>
      </w:pPr>
      <w:r>
        <w:rPr>
          <w:rFonts w:hint="default" w:ascii="Times New Roman" w:hAnsi="Times New Roman" w:cs="Times New Roman"/>
          <w:i/>
          <w:iCs/>
          <w:sz w:val="24"/>
          <w:szCs w:val="24"/>
        </w:rPr>
        <w:t>dP</w:t>
      </w:r>
      <w:r>
        <w:rPr>
          <w:rFonts w:hint="default" w:ascii="Times New Roman" w:hAnsi="Times New Roman" w:cs="Times New Roman"/>
          <w:i/>
          <w:iCs/>
          <w:sz w:val="24"/>
          <w:szCs w:val="24"/>
          <w:vertAlign w:val="subscript"/>
        </w:rPr>
        <w:t>i</w:t>
      </w:r>
      <w:r>
        <w:rPr>
          <w:rFonts w:hint="default" w:ascii="Times New Roman" w:hAnsi="Times New Roman" w:cs="Times New Roman"/>
          <w:sz w:val="24"/>
          <w:szCs w:val="24"/>
        </w:rPr>
        <w:t>/</w:t>
      </w:r>
      <w:r>
        <w:rPr>
          <w:rFonts w:hint="default" w:ascii="Times New Roman" w:hAnsi="Times New Roman" w:cs="Times New Roman"/>
          <w:i/>
          <w:iCs/>
          <w:sz w:val="24"/>
          <w:szCs w:val="24"/>
        </w:rPr>
        <w:t>dt</w:t>
      </w:r>
      <w:r>
        <w:rPr>
          <w:rFonts w:hint="eastAsia" w:ascii="Times New Roman" w:hAnsi="Times New Roman" w:cs="Times New Roman"/>
          <w:i/>
          <w:iCs/>
          <w:sz w:val="24"/>
          <w:szCs w:val="24"/>
          <w:lang w:val="en-US" w:eastAsia="zh-CN"/>
        </w:rPr>
        <w:t xml:space="preserve"> </w:t>
      </w:r>
      <w:r>
        <w:rPr>
          <w:rFonts w:hint="default" w:ascii="Times New Roman" w:hAnsi="Times New Roman" w:cs="Times New Roman"/>
          <w:sz w:val="24"/>
          <w:szCs w:val="24"/>
        </w:rPr>
        <w:t xml:space="preserve">= </w:t>
      </w:r>
      <w:r>
        <w:rPr>
          <w:rFonts w:hint="default" w:ascii="Times New Roman" w:hAnsi="Times New Roman" w:cs="Times New Roman"/>
          <w:i/>
          <w:iCs/>
          <w:sz w:val="24"/>
          <w:szCs w:val="24"/>
        </w:rPr>
        <w:t>P</w:t>
      </w:r>
      <w:r>
        <w:rPr>
          <w:rFonts w:hint="default" w:ascii="Times New Roman" w:hAnsi="Times New Roman" w:cs="Times New Roman"/>
          <w:i/>
          <w:iCs/>
          <w:sz w:val="24"/>
          <w:szCs w:val="24"/>
          <w:vertAlign w:val="subscript"/>
        </w:rPr>
        <w:t>i</w:t>
      </w:r>
      <w:r>
        <w:rPr>
          <w:rFonts w:hint="eastAsia" w:ascii="Times New Roman" w:hAnsi="Times New Roman" w:cs="Times New Roman"/>
          <w:i/>
          <w:iCs/>
          <w:sz w:val="24"/>
          <w:szCs w:val="24"/>
          <w:vertAlign w:val="subscript"/>
          <w:lang w:val="en-US" w:eastAsia="zh-CN"/>
        </w:rPr>
        <w:t xml:space="preserve"> </w:t>
      </w:r>
      <w:r>
        <w:rPr>
          <w:rFonts w:hint="default" w:ascii="Times New Roman" w:hAnsi="Times New Roman" w:cs="Times New Roman"/>
          <w:sz w:val="24"/>
          <w:szCs w:val="24"/>
        </w:rPr>
        <w:t>(</w:t>
      </w:r>
      <w:r>
        <w:rPr>
          <w:rFonts w:hint="default" w:ascii="Times New Roman" w:hAnsi="Times New Roman" w:cs="Times New Roman"/>
          <w:i/>
          <w:iCs/>
          <w:sz w:val="24"/>
          <w:szCs w:val="24"/>
        </w:rPr>
        <w:t>w</w:t>
      </w:r>
      <w:r>
        <w:rPr>
          <w:rFonts w:hint="default" w:ascii="Times New Roman" w:hAnsi="Times New Roman" w:cs="Times New Roman"/>
          <w:i/>
          <w:iCs/>
          <w:sz w:val="24"/>
          <w:szCs w:val="24"/>
          <w:vertAlign w:val="subscript"/>
        </w:rPr>
        <w:t>i</w:t>
      </w:r>
      <w:r>
        <w:rPr>
          <w:rFonts w:hint="default" w:ascii="Times New Roman" w:hAnsi="Times New Roman" w:cs="Times New Roman"/>
          <w:sz w:val="24"/>
          <w:szCs w:val="24"/>
        </w:rPr>
        <w:t xml:space="preserve"> - </w:t>
      </w:r>
      <m:oMath>
        <m:acc>
          <m:accPr>
            <m:chr m:val="̄"/>
            <m:ctrlPr>
              <w:rPr>
                <w:rFonts w:hint="default" w:ascii="Cambria Math" w:hAnsi="Cambria Math" w:cs="Times New Roman"/>
                <w:sz w:val="24"/>
              </w:rPr>
            </m:ctrlPr>
          </m:accPr>
          <m:e>
            <m:r>
              <m:rPr>
                <m:nor/>
              </m:rPr>
              <w:rPr>
                <w:rFonts w:hint="default" w:ascii="Times New Roman" w:hAnsi="Times New Roman" w:cs="Times New Roman"/>
                <w:i/>
                <w:sz w:val="24"/>
              </w:rPr>
              <m:t>w</m:t>
            </m:r>
            <m:ctrlPr>
              <w:rPr>
                <w:rFonts w:ascii="Cambria Math" w:hAnsi="Cambria Math" w:cs="Times New Roman"/>
                <w:sz w:val="24"/>
              </w:rPr>
            </m:ctrlPr>
          </m:e>
        </m:acc>
      </m:oMath>
      <w:r>
        <w:rPr>
          <w:rFonts w:hint="default" w:ascii="Times New Roman" w:hAnsi="Times New Roman" w:cs="Times New Roman"/>
          <w:sz w:val="24"/>
          <w:szCs w:val="24"/>
        </w:rPr>
        <w:t>)</w:t>
      </w:r>
    </w:p>
    <w:p w14:paraId="51D931EE">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cs="Times New Roman"/>
          <w:sz w:val="24"/>
          <w:szCs w:val="24"/>
        </w:rPr>
      </w:pPr>
      <w:r>
        <w:rPr>
          <w:rFonts w:ascii="Times New Roman" w:hAnsi="Times New Roman" w:eastAsia="Helvetica" w:cs="Times New Roman"/>
          <w:i w:val="0"/>
          <w:iCs w:val="0"/>
          <w:caps w:val="0"/>
          <w:spacing w:val="2"/>
          <w:sz w:val="24"/>
          <w:szCs w:val="24"/>
          <w:shd w:val="clear" w:fill="FFFFFF"/>
        </w:rPr>
        <w:t>where</w:t>
      </w:r>
      <w:r>
        <w:rPr>
          <w:rFonts w:hint="default" w:ascii="Times New Roman" w:hAnsi="Times New Roman" w:eastAsia="Helvetica" w:cs="Times New Roman"/>
          <w:i w:val="0"/>
          <w:iCs w:val="0"/>
          <w:caps w:val="0"/>
          <w:spacing w:val="2"/>
          <w:sz w:val="24"/>
          <w:szCs w:val="24"/>
          <w:shd w:val="clear" w:fill="FFFFFF"/>
        </w:rPr>
        <w:t> </w:t>
      </w:r>
      <m:oMath>
        <m:sSub>
          <m:sSubPr>
            <m:ctrlPr>
              <w:rPr>
                <w:rFonts w:hint="default" w:ascii="Cambria Math" w:hAnsi="Cambria Math" w:cs="Times New Roman"/>
                <w:sz w:val="24"/>
              </w:rPr>
            </m:ctrlPr>
          </m:sSubPr>
          <m:e>
            <m:r>
              <m:rPr>
                <m:nor/>
              </m:rPr>
              <w:rPr>
                <w:rFonts w:hint="default" w:ascii="Times New Roman" w:hAnsi="Times New Roman" w:cs="Times New Roman"/>
                <w:i/>
                <w:sz w:val="24"/>
              </w:rPr>
              <m:t>w</m:t>
            </m:r>
            <m:ctrlPr>
              <w:rPr>
                <w:rFonts w:ascii="Cambria Math" w:hAnsi="Cambria Math" w:cs="Times New Roman"/>
                <w:sz w:val="24"/>
              </w:rPr>
            </m:ctrlPr>
          </m:e>
          <m:sub>
            <m:r>
              <m:rPr>
                <m:nor/>
              </m:rPr>
              <w:rPr>
                <w:rFonts w:hint="default" w:ascii="Times New Roman" w:hAnsi="Times New Roman" w:cs="Times New Roman"/>
                <w:i/>
                <w:sz w:val="24"/>
              </w:rPr>
              <m:t>i</m:t>
            </m:r>
            <m:ctrlPr>
              <w:rPr>
                <w:rFonts w:ascii="Cambria Math" w:hAnsi="Cambria Math" w:cs="Times New Roman"/>
                <w:sz w:val="24"/>
              </w:rPr>
            </m:ctrlPr>
          </m:sub>
        </m:sSub>
      </m:oMath>
      <w:r>
        <w:rPr>
          <w:rFonts w:hint="default" w:ascii="Times New Roman" w:hAnsi="Times New Roman" w:eastAsia="Helvetica" w:cs="Times New Roman"/>
          <w:i w:val="0"/>
          <w:iCs w:val="0"/>
          <w:caps w:val="0"/>
          <w:spacing w:val="2"/>
          <w:sz w:val="24"/>
          <w:szCs w:val="24"/>
          <w:shd w:val="clear" w:fill="FFFFFF"/>
        </w:rPr>
        <w:t> is the instantaneous fitness of species </w:t>
      </w:r>
      <w:r>
        <w:rPr>
          <w:rStyle w:val="6"/>
          <w:rFonts w:hint="default" w:ascii="Times New Roman" w:hAnsi="Times New Roman" w:eastAsia="Helvetica" w:cs="Times New Roman"/>
          <w:i w:val="0"/>
          <w:iCs/>
          <w:caps w:val="0"/>
          <w:spacing w:val="2"/>
          <w:sz w:val="24"/>
          <w:szCs w:val="24"/>
          <w:shd w:val="clear" w:fill="FFFFFF"/>
        </w:rPr>
        <w:t>i</w:t>
      </w:r>
      <w:r>
        <w:rPr>
          <w:rFonts w:hint="default" w:ascii="Times New Roman" w:hAnsi="Times New Roman" w:eastAsia="Helvetica" w:cs="Times New Roman"/>
          <w:i w:val="0"/>
          <w:iCs w:val="0"/>
          <w:caps w:val="0"/>
          <w:spacing w:val="2"/>
          <w:sz w:val="24"/>
          <w:szCs w:val="24"/>
          <w:shd w:val="clear" w:fill="FFFFFF"/>
        </w:rPr>
        <w:t> in a soil environment shaped by the current community composition, and </w:t>
      </w:r>
      <m:oMath>
        <m:acc>
          <m:accPr>
            <m:chr m:val="̄"/>
            <m:ctrlPr>
              <w:rPr>
                <w:rFonts w:hint="default" w:ascii="Cambria Math" w:hAnsi="Cambria Math" w:cs="Times New Roman"/>
                <w:sz w:val="24"/>
              </w:rPr>
            </m:ctrlPr>
          </m:accPr>
          <m:e>
            <m:r>
              <m:rPr>
                <m:nor/>
              </m:rPr>
              <w:rPr>
                <w:rFonts w:hint="default" w:ascii="Times New Roman" w:hAnsi="Times New Roman" w:cs="Times New Roman"/>
                <w:i/>
                <w:sz w:val="24"/>
              </w:rPr>
              <m:t>w</m:t>
            </m:r>
            <m:ctrlPr>
              <w:rPr>
                <w:rFonts w:ascii="Cambria Math" w:hAnsi="Cambria Math" w:cs="Times New Roman"/>
                <w:sz w:val="24"/>
              </w:rPr>
            </m:ctrlPr>
          </m:e>
        </m:acc>
      </m:oMath>
      <w:r>
        <w:rPr>
          <w:rFonts w:hint="default" w:ascii="Times New Roman" w:hAnsi="Times New Roman" w:eastAsia="Helvetica" w:cs="Times New Roman"/>
          <w:i w:val="0"/>
          <w:iCs w:val="0"/>
          <w:caps w:val="0"/>
          <w:spacing w:val="2"/>
          <w:sz w:val="24"/>
          <w:szCs w:val="24"/>
          <w:shd w:val="clear" w:fill="FFFFFF"/>
        </w:rPr>
        <w:t> is the mean fitness of the entire community. To facilitate fair comparisons of PSF effects, initial abundances were set to be equal across all species within each simulated community.</w:t>
      </w:r>
    </w:p>
    <w:p w14:paraId="4C9CD12C">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eastAsia="Helvetica" w:cs="Times New Roman"/>
          <w:i w:val="0"/>
          <w:iCs w:val="0"/>
          <w:caps w:val="0"/>
          <w:spacing w:val="2"/>
          <w:sz w:val="24"/>
          <w:szCs w:val="24"/>
          <w:shd w:val="clear" w:fill="FFFFFF"/>
        </w:rPr>
      </w:pPr>
      <w:r>
        <w:rPr>
          <w:rFonts w:hint="default" w:ascii="Times New Roman" w:hAnsi="Times New Roman" w:eastAsia="Helvetica" w:cs="Times New Roman"/>
          <w:i w:val="0"/>
          <w:iCs w:val="0"/>
          <w:caps w:val="0"/>
          <w:spacing w:val="2"/>
          <w:sz w:val="24"/>
          <w:szCs w:val="24"/>
          <w:shd w:val="clear" w:fill="FFFFFF"/>
        </w:rPr>
        <w:t xml:space="preserve">For each simulated community of n species, we evaluated whether the specific </w:t>
      </w:r>
      <w:r>
        <w:rPr>
          <w:rFonts w:hint="eastAsia" w:ascii="Times New Roman" w:hAnsi="Times New Roman" w:eastAsia="宋体" w:cs="Times New Roman"/>
          <w:i w:val="0"/>
          <w:iCs w:val="0"/>
          <w:caps w:val="0"/>
          <w:spacing w:val="2"/>
          <w:sz w:val="24"/>
          <w:szCs w:val="24"/>
          <w:shd w:val="clear" w:fill="FFFFFF"/>
          <w:lang w:val="en-US" w:eastAsia="zh-CN"/>
        </w:rPr>
        <w:t>PSF</w:t>
      </w:r>
      <w:r>
        <w:rPr>
          <w:rFonts w:hint="default" w:ascii="Times New Roman" w:hAnsi="Times New Roman" w:eastAsia="Helvetica" w:cs="Times New Roman"/>
          <w:i w:val="0"/>
          <w:iCs w:val="0"/>
          <w:caps w:val="0"/>
          <w:spacing w:val="2"/>
          <w:sz w:val="24"/>
          <w:szCs w:val="24"/>
          <w:shd w:val="clear" w:fill="FFFFFF"/>
        </w:rPr>
        <w:t>s could support stable multispecies coexistence based on two strict conditions: feasibility and local stability. Feasibility was defined as the existence of an internal equilibrium at which all species maintained strictly positive relative abundances (i.e., 0 &lt;</w:t>
      </w:r>
      <w:r>
        <w:rPr>
          <w:rFonts w:hint="default" w:ascii="Times New Roman" w:hAnsi="Times New Roman" w:cs="Times New Roman"/>
          <w:i/>
          <w:iCs/>
          <w:sz w:val="24"/>
          <w:szCs w:val="24"/>
        </w:rPr>
        <w:t>P</w:t>
      </w:r>
      <w:r>
        <w:rPr>
          <w:rFonts w:hint="default" w:ascii="Times New Roman" w:hAnsi="Times New Roman" w:cs="Times New Roman"/>
          <w:i/>
          <w:iCs/>
          <w:sz w:val="24"/>
          <w:szCs w:val="24"/>
          <w:vertAlign w:val="subscript"/>
        </w:rPr>
        <w:t>i</w:t>
      </w:r>
      <w:r>
        <w:rPr>
          <w:rFonts w:hint="default" w:ascii="Times New Roman" w:hAnsi="Times New Roman" w:eastAsia="Helvetica" w:cs="Times New Roman"/>
          <w:i w:val="0"/>
          <w:iCs w:val="0"/>
          <w:caps w:val="0"/>
          <w:spacing w:val="2"/>
          <w:sz w:val="24"/>
          <w:szCs w:val="24"/>
          <w:shd w:val="clear" w:fill="FFFFFF"/>
        </w:rPr>
        <w:t xml:space="preserve"> &lt; 1). For feasible communities, we then assessed local stability by calculating the Jacobian matrix at the equilibrium (using the numDeriv package; </w:t>
      </w:r>
      <w:r>
        <w:rPr>
          <w:rFonts w:hint="eastAsia" w:ascii="Times New Roman" w:hAnsi="Times New Roman" w:eastAsia="Helvetica" w:cs="Times New Roman"/>
          <w:i w:val="0"/>
          <w:iCs w:val="0"/>
          <w:caps w:val="0"/>
          <w:spacing w:val="2"/>
          <w:kern w:val="0"/>
          <w:sz w:val="24"/>
          <w:szCs w:val="24"/>
          <w:shd w:val="clear" w:fill="FFFFFF"/>
          <w:lang w:val="en-US" w:eastAsia="zh-CN" w:bidi="ar"/>
        </w:rPr>
        <w:t>(Gilbert and Varadhan 2025)</w:t>
      </w:r>
      <w:r>
        <w:rPr>
          <w:rFonts w:hint="eastAsia" w:ascii="Times New Roman" w:hAnsi="Times New Roman" w:eastAsia="宋体" w:cs="Times New Roman"/>
          <w:i w:val="0"/>
          <w:iCs w:val="0"/>
          <w:caps w:val="0"/>
          <w:spacing w:val="2"/>
          <w:sz w:val="24"/>
          <w:szCs w:val="24"/>
          <w:shd w:val="clear" w:fill="FFFFFF"/>
          <w:lang w:val="en-US" w:eastAsia="zh-CN"/>
        </w:rPr>
        <w:t xml:space="preserve"> </w:t>
      </w:r>
      <w:r>
        <w:rPr>
          <w:rFonts w:hint="default" w:ascii="Times New Roman" w:hAnsi="Times New Roman" w:eastAsia="Helvetica" w:cs="Times New Roman"/>
          <w:i w:val="0"/>
          <w:iCs w:val="0"/>
          <w:caps w:val="0"/>
          <w:spacing w:val="2"/>
          <w:sz w:val="24"/>
          <w:szCs w:val="24"/>
          <w:shd w:val="clear" w:fill="FFFFFF"/>
        </w:rPr>
        <w:t>and examining its eigenvalues; a community was considered locally stable only if all eigenvalues had negative real parts. Communities satisfying both conditions were classified as exhibiting "stable coexistence". All other communities—whether lacking a feasible equilibrium or being feasible but locally unstable—were classified as "non-persistent", because at least one species would ultimately face extinction.</w:t>
      </w:r>
    </w:p>
    <w:p w14:paraId="53A7E275">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ind w:firstLine="420" w:firstLineChars="0"/>
        <w:textAlignment w:val="auto"/>
        <w:rPr>
          <w:rFonts w:hint="default" w:ascii="Times New Roman" w:hAnsi="Times New Roman" w:cs="Times New Roman"/>
          <w:sz w:val="24"/>
          <w:szCs w:val="24"/>
        </w:rPr>
      </w:pPr>
      <w:r>
        <w:rPr>
          <w:rFonts w:hint="default" w:ascii="Times New Roman" w:hAnsi="Times New Roman" w:eastAsia="Helvetica" w:cs="Times New Roman"/>
          <w:i w:val="0"/>
          <w:iCs w:val="0"/>
          <w:caps w:val="0"/>
          <w:spacing w:val="2"/>
          <w:sz w:val="24"/>
          <w:szCs w:val="24"/>
          <w:shd w:val="clear" w:fill="FFFFFF"/>
        </w:rPr>
        <w:t>Because our objective was to evaluate how PSFs dictate community</w:t>
      </w:r>
      <w:r>
        <w:rPr>
          <w:rFonts w:hint="eastAsia" w:ascii="Times New Roman" w:hAnsi="Times New Roman" w:eastAsia="宋体" w:cs="Times New Roman"/>
          <w:i w:val="0"/>
          <w:iCs w:val="0"/>
          <w:caps w:val="0"/>
          <w:spacing w:val="2"/>
          <w:sz w:val="24"/>
          <w:szCs w:val="24"/>
          <w:shd w:val="clear" w:fill="FFFFFF"/>
          <w:lang w:val="en-US" w:eastAsia="zh-CN"/>
        </w:rPr>
        <w:t xml:space="preserve"> </w:t>
      </w:r>
      <w:r>
        <w:rPr>
          <w:rFonts w:hint="default" w:ascii="Times New Roman" w:hAnsi="Times New Roman" w:eastAsia="Helvetica" w:cs="Times New Roman"/>
          <w:i w:val="0"/>
          <w:iCs w:val="0"/>
          <w:caps w:val="0"/>
          <w:spacing w:val="2"/>
          <w:sz w:val="24"/>
          <w:szCs w:val="24"/>
          <w:shd w:val="clear" w:fill="FFFFFF"/>
        </w:rPr>
        <w:t>composition, we also tracked the dominant species in each simulated community.</w:t>
      </w:r>
      <w:r>
        <w:rPr>
          <w:rFonts w:hint="eastAsia" w:ascii="Times New Roman" w:hAnsi="Times New Roman" w:eastAsia="宋体" w:cs="Times New Roman"/>
          <w:i w:val="0"/>
          <w:iCs w:val="0"/>
          <w:caps w:val="0"/>
          <w:spacing w:val="2"/>
          <w:sz w:val="24"/>
          <w:szCs w:val="24"/>
          <w:shd w:val="clear" w:fill="FFFFFF"/>
          <w:lang w:val="en-US" w:eastAsia="zh-CN"/>
        </w:rPr>
        <w:t xml:space="preserve"> The numerical integration of the replicator equations was performed using the Runge-Kutta method implemented in the deSolve R package </w:t>
      </w:r>
      <w:r>
        <w:rPr>
          <w:rFonts w:hint="eastAsia" w:ascii="Times New Roman" w:hAnsi="Times New Roman" w:eastAsia="宋体" w:cs="Times New Roman"/>
          <w:i w:val="0"/>
          <w:iCs w:val="0"/>
          <w:caps w:val="0"/>
          <w:spacing w:val="2"/>
          <w:kern w:val="0"/>
          <w:sz w:val="24"/>
          <w:szCs w:val="24"/>
          <w:shd w:val="clear" w:fill="FFFFFF"/>
          <w:lang w:val="en-US" w:eastAsia="zh-CN" w:bidi="ar"/>
        </w:rPr>
        <w:t>(Soetaert et al. 2010)</w:t>
      </w:r>
      <w:r>
        <w:rPr>
          <w:rFonts w:hint="eastAsia" w:ascii="Times New Roman" w:hAnsi="Times New Roman" w:eastAsia="宋体" w:cs="Times New Roman"/>
          <w:i w:val="0"/>
          <w:iCs w:val="0"/>
          <w:caps w:val="0"/>
          <w:spacing w:val="2"/>
          <w:sz w:val="24"/>
          <w:szCs w:val="24"/>
          <w:shd w:val="clear" w:fill="FFFFFF"/>
          <w:lang w:val="en-US" w:eastAsia="zh-CN"/>
        </w:rPr>
        <w:t>.</w:t>
      </w:r>
      <w:r>
        <w:rPr>
          <w:rFonts w:hint="default" w:ascii="Times New Roman" w:hAnsi="Times New Roman" w:eastAsia="Helvetica" w:cs="Times New Roman"/>
          <w:i w:val="0"/>
          <w:iCs w:val="0"/>
          <w:caps w:val="0"/>
          <w:spacing w:val="2"/>
          <w:sz w:val="24"/>
          <w:szCs w:val="24"/>
          <w:shd w:val="clear" w:fill="FFFFFF"/>
        </w:rPr>
        <w:t xml:space="preserve"> By calculating the proportion of communities in which each focal species became dominant, we could assess whether invasive species—particularly high-impact ones—</w:t>
      </w:r>
      <w:r>
        <w:rPr>
          <w:rFonts w:hint="eastAsia" w:ascii="Times New Roman" w:hAnsi="Times New Roman" w:eastAsia="宋体" w:cs="Times New Roman"/>
          <w:i w:val="0"/>
          <w:iCs w:val="0"/>
          <w:caps w:val="0"/>
          <w:spacing w:val="2"/>
          <w:sz w:val="24"/>
          <w:szCs w:val="24"/>
          <w:shd w:val="clear" w:fill="FFFFFF"/>
          <w:lang w:val="en-US" w:eastAsia="zh-CN"/>
        </w:rPr>
        <w:t>w</w:t>
      </w:r>
      <w:r>
        <w:rPr>
          <w:rFonts w:hint="default" w:ascii="Times New Roman" w:hAnsi="Times New Roman" w:eastAsia="Helvetica" w:cs="Times New Roman"/>
          <w:i w:val="0"/>
          <w:iCs w:val="0"/>
          <w:caps w:val="0"/>
          <w:spacing w:val="2"/>
          <w:sz w:val="24"/>
          <w:szCs w:val="24"/>
          <w:shd w:val="clear" w:fill="FFFFFF"/>
        </w:rPr>
        <w:t>ere more likely to dominante communities through PSF-mediated effects. .</w:t>
      </w:r>
      <w:r>
        <w:rPr>
          <w:rFonts w:hint="eastAsia" w:ascii="Times New Roman" w:hAnsi="Times New Roman" w:eastAsia="宋体" w:cs="Times New Roman"/>
          <w:i w:val="0"/>
          <w:iCs w:val="0"/>
          <w:caps w:val="0"/>
          <w:spacing w:val="2"/>
          <w:sz w:val="24"/>
          <w:szCs w:val="24"/>
          <w:shd w:val="clear" w:fill="FFFFFF"/>
          <w:lang w:val="en-US" w:eastAsia="zh-CN"/>
        </w:rPr>
        <w:t xml:space="preserve"> </w:t>
      </w:r>
      <w:r>
        <w:rPr>
          <w:rFonts w:hint="default" w:ascii="Times New Roman" w:hAnsi="Times New Roman" w:eastAsia="Helvetica" w:cs="Times New Roman"/>
          <w:i w:val="0"/>
          <w:iCs w:val="0"/>
          <w:caps w:val="0"/>
          <w:spacing w:val="2"/>
          <w:sz w:val="24"/>
          <w:szCs w:val="24"/>
          <w:shd w:val="clear" w:fill="FFFFFF"/>
        </w:rPr>
        <w:t>Finally, our analysis focused exclusively on coexistence outcomes generated by pairwise PSF structures and did not explicitly evaluate higher-order interaction effects or broader feedback network properties. Thus, this framework strictly tests whether differences in pairwise PSF structures alone are sufficient to alter community composition and reduce local stability.</w:t>
      </w:r>
      <w:r>
        <w:rPr>
          <w:rFonts w:hint="eastAsia" w:ascii="Times New Roman" w:hAnsi="Times New Roman" w:eastAsia="宋体" w:cs="Times New Roman"/>
          <w:i w:val="0"/>
          <w:iCs w:val="0"/>
          <w:caps w:val="0"/>
          <w:spacing w:val="2"/>
          <w:sz w:val="24"/>
          <w:szCs w:val="24"/>
          <w:shd w:val="clear" w:fill="FFFFFF"/>
          <w:lang w:val="en-US" w:eastAsia="zh-CN"/>
        </w:rPr>
        <w:t xml:space="preserve"> </w:t>
      </w:r>
      <w:r>
        <w:rPr>
          <w:rFonts w:hint="default" w:ascii="Times New Roman" w:hAnsi="Times New Roman" w:eastAsia="Helvetica" w:cs="Times New Roman"/>
          <w:i w:val="0"/>
          <w:iCs w:val="0"/>
          <w:caps w:val="0"/>
          <w:spacing w:val="2"/>
          <w:sz w:val="24"/>
          <w:szCs w:val="24"/>
          <w:shd w:val="clear" w:fill="FFFFFF"/>
        </w:rPr>
        <w:t xml:space="preserve">All mathematical modelling, data manipulation, and visualization were performed in R </w:t>
      </w:r>
      <w:r>
        <w:rPr>
          <w:rFonts w:hint="eastAsia" w:ascii="Times New Roman" w:hAnsi="Times New Roman" w:eastAsia="Helvetica" w:cs="Times New Roman"/>
          <w:i w:val="0"/>
          <w:iCs w:val="0"/>
          <w:caps w:val="0"/>
          <w:spacing w:val="2"/>
          <w:kern w:val="0"/>
          <w:sz w:val="24"/>
          <w:szCs w:val="24"/>
          <w:shd w:val="clear" w:fill="FFFFFF"/>
          <w:lang w:val="en-US" w:eastAsia="zh-CN" w:bidi="ar"/>
        </w:rPr>
        <w:t>(R Core Team 2025)</w:t>
      </w:r>
      <w:r>
        <w:rPr>
          <w:rFonts w:hint="default" w:ascii="Times New Roman" w:hAnsi="Times New Roman" w:eastAsia="Helvetica" w:cs="Times New Roman"/>
          <w:i w:val="0"/>
          <w:iCs w:val="0"/>
          <w:caps w:val="0"/>
          <w:spacing w:val="2"/>
          <w:sz w:val="24"/>
          <w:szCs w:val="24"/>
          <w:shd w:val="clear" w:fill="FFFFFF"/>
        </w:rPr>
        <w:t xml:space="preserve">. Data wrangling and plotting were conducted </w:t>
      </w:r>
      <w:r>
        <w:rPr>
          <w:rFonts w:hint="eastAsia" w:ascii="Times New Roman" w:hAnsi="Times New Roman" w:eastAsia="宋体" w:cs="Times New Roman"/>
          <w:i w:val="0"/>
          <w:iCs w:val="0"/>
          <w:caps w:val="0"/>
          <w:spacing w:val="2"/>
          <w:sz w:val="24"/>
          <w:szCs w:val="24"/>
          <w:shd w:val="clear" w:fill="FFFFFF"/>
          <w:lang w:val="en-US" w:eastAsia="zh-CN"/>
        </w:rPr>
        <w:t xml:space="preserve">ggplot2 R package </w:t>
      </w:r>
      <w:r>
        <w:rPr>
          <w:rFonts w:hint="eastAsia" w:ascii="Times New Roman" w:hAnsi="Times New Roman" w:eastAsia="Helvetica" w:cs="Times New Roman"/>
          <w:i w:val="0"/>
          <w:iCs w:val="0"/>
          <w:caps w:val="0"/>
          <w:spacing w:val="2"/>
          <w:kern w:val="0"/>
          <w:sz w:val="24"/>
          <w:szCs w:val="24"/>
          <w:shd w:val="clear" w:fill="FFFFFF"/>
          <w:lang w:val="en-US" w:eastAsia="zh-CN" w:bidi="ar"/>
        </w:rPr>
        <w:t>(Wickham 2016)</w:t>
      </w:r>
      <w:r>
        <w:rPr>
          <w:rFonts w:hint="eastAsia" w:ascii="Times New Roman" w:hAnsi="Times New Roman" w:eastAsia="宋体" w:cs="Times New Roman"/>
          <w:i w:val="0"/>
          <w:iCs w:val="0"/>
          <w:caps w:val="0"/>
          <w:spacing w:val="2"/>
          <w:sz w:val="24"/>
          <w:szCs w:val="24"/>
          <w:shd w:val="clear" w:fill="FFFFFF"/>
          <w:lang w:val="en-US" w:eastAsia="zh-CN"/>
        </w:rPr>
        <w:t>.</w:t>
      </w:r>
    </w:p>
    <w:p w14:paraId="381AD937">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Relationships between plant traits and PSF</w:t>
      </w:r>
    </w:p>
    <w:p w14:paraId="38C8E979">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eastAsia="AdvGARAD-R" w:cs="Times New Roman"/>
          <w:b w:val="0"/>
          <w:bCs w:val="0"/>
          <w:color w:val="auto"/>
          <w:kern w:val="0"/>
          <w:sz w:val="24"/>
          <w:szCs w:val="24"/>
          <w:lang w:val="en-US" w:eastAsia="zh-CN" w:bidi="ar"/>
        </w:rPr>
      </w:pPr>
      <w:r>
        <w:rPr>
          <w:rFonts w:hint="eastAsia" w:ascii="Times New Roman" w:hAnsi="Times New Roman" w:eastAsia="AdvGARAD-R" w:cs="Times New Roman"/>
          <w:b w:val="0"/>
          <w:bCs w:val="0"/>
          <w:color w:val="auto"/>
          <w:kern w:val="0"/>
          <w:sz w:val="24"/>
          <w:szCs w:val="24"/>
          <w:lang w:val="en-US" w:eastAsia="zh-CN" w:bidi="ar"/>
        </w:rPr>
        <w:t xml:space="preserve">To investigate how functional traits are associated with PSF responses among HI invasive species, LI invasive species, and native species, we used a two-step analytical approach. We first conducted a principal component analysis (PCA) to reduce trait dimensionality and derive composite trait axes, and then fitted linear mixed-effects models (LMMs) to examine the relationships between these trait axes and PSFs. Prior to the PCA, we standardized six key functional traits: plant height, seed mass, specific leaf area (SLA), leaf dry matter content (LDMC), specific root length (SRL), and mean root diameter (RD). The PCA was performed using the FactoMineR package (Lê et al. 2008) to summarize the major axes of variation in the original trait matrix into a small number of orthogonal principal components (PCs). In general, PC1 represented the main resource acquisition-conservation axis (i.e., the plant economics spectrum), whereas PC2 reflected the trade-offs between root and leaf strategies. The resulting species scores on these principal components were extracted for subsequent analyses. Using the PCA-derived trait scores, we fitted LMMs via the lmerTest package (Kuznetsova et al. 2017) to quantify the relationships between plant functional strategies and PSF intensity. In these models, PSF was set as the response variable. Plant species group (HI, LI, or native species), trait PCs (PC1 and PC2), and their interactions were included as fixed effects, while soil-source identity, i.e., the species that conditioned the soil, was included as a random effect to account for non-independence. To test whether trait-PSF relationships differed among species groups, we focused on the significance of the species group </w:t>
      </w:r>
      <w:r>
        <w:rPr>
          <w:rFonts w:hint="default" w:ascii="Times New Roman" w:hAnsi="Times New Roman" w:eastAsia="AdvGARAD-R" w:cs="Times New Roman"/>
          <w:b w:val="0"/>
          <w:bCs w:val="0"/>
          <w:color w:val="auto"/>
          <w:kern w:val="0"/>
          <w:sz w:val="24"/>
          <w:szCs w:val="24"/>
          <w:lang w:val="en-US" w:eastAsia="zh-CN" w:bidi="ar"/>
        </w:rPr>
        <w:t>×</w:t>
      </w:r>
      <w:r>
        <w:rPr>
          <w:rFonts w:hint="eastAsia" w:ascii="Times New Roman" w:hAnsi="Times New Roman" w:eastAsia="AdvGARAD-R" w:cs="Times New Roman"/>
          <w:b w:val="0"/>
          <w:bCs w:val="0"/>
          <w:color w:val="auto"/>
          <w:kern w:val="0"/>
          <w:sz w:val="24"/>
          <w:szCs w:val="24"/>
          <w:lang w:val="en-US" w:eastAsia="zh-CN" w:bidi="ar"/>
        </w:rPr>
        <w:t xml:space="preserve"> trait PC interaction terms. A significant interaction would indicate that the way in which traits influence PSFs differs among the three species categories, whereas a non-significant interaction would suggest that trait effects on PSFs are broadly consistent across groups. This approach allowed us to identify which dimensions of trait variation (e.g., acquisitive versus conservative strategies) dictate soil feedbacks among plants with different invasion impacts. In addition, we conducted LMM analyses separately for each of the three plant species groups to assess the relationships between individual functional traits and PSFs. Plant traits were included as fixed effects, and soil-source identity was included as a random effect. All data manipulation and visualizations were performed using the tidyverse ecosystem (Wickham et al. 2019), supplemented by the patchwork (Pedersen 2025) and ggrepel packages (Slowikowski 2024).</w:t>
      </w:r>
    </w:p>
    <w:p w14:paraId="4D611182">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eastAsia="AdvGARAD-R" w:cs="Times New Roman"/>
          <w:b w:val="0"/>
          <w:bCs w:val="0"/>
          <w:color w:val="auto"/>
          <w:kern w:val="0"/>
          <w:sz w:val="24"/>
          <w:szCs w:val="24"/>
          <w:lang w:val="en-US" w:eastAsia="zh-CN" w:bidi="ar"/>
        </w:rPr>
      </w:pPr>
    </w:p>
    <w:p w14:paraId="50101A16">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eastAsia" w:ascii="Times New Roman" w:hAnsi="Times New Roman" w:eastAsia="AdvGARAD-R" w:cs="Times New Roman"/>
          <w:b w:val="0"/>
          <w:bCs w:val="0"/>
          <w:color w:val="auto"/>
          <w:kern w:val="0"/>
          <w:sz w:val="24"/>
          <w:szCs w:val="24"/>
          <w:lang w:val="en-US" w:eastAsia="zh-CN" w:bidi="ar"/>
        </w:rPr>
      </w:pPr>
      <w:r>
        <w:rPr>
          <w:rFonts w:hint="eastAsia" w:ascii="Times New Roman" w:hAnsi="Times New Roman" w:eastAsia="AdvGARAD-R" w:cs="Times New Roman"/>
          <w:b w:val="0"/>
          <w:bCs w:val="0"/>
          <w:color w:val="auto"/>
          <w:kern w:val="0"/>
          <w:sz w:val="24"/>
          <w:szCs w:val="24"/>
          <w:lang w:val="en-US" w:eastAsia="zh-CN" w:bidi="ar"/>
        </w:rPr>
        <w:t>References</w:t>
      </w:r>
    </w:p>
    <w:p w14:paraId="25042D12">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Eppinga, M. B., M. Baudena, D. J. Johnson, J. Jiang, K. M. L. Mack, A. E. Strand, and J. D. Bever. 2018. Frequency-dependent feedback constrains plant community coexistence. Nature Ecology &amp; Evolution 2:1403-1407.</w:t>
      </w:r>
    </w:p>
    <w:p w14:paraId="4F285851">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Gilbert, P., and R. Varadhan. 2025. numDeriv: Accurate Numerical Derivatives_. R package version:2022.2029-2021.</w:t>
      </w:r>
    </w:p>
    <w:p w14:paraId="3A6D730D">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Hofbauer, J., and K. Sigmund. 1998. Evolutionary games and population dynamics. Cambridge University Press., Cambridge.</w:t>
      </w:r>
    </w:p>
    <w:p w14:paraId="567033E2">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Kuznetsova, A., P. B. Brockhoff, and R. H. B. Christensen. 2017. lmerTest Package: Tests in Linear Mixed Effects Models. Journal of Statistical Software 82:1 - 26.</w:t>
      </w:r>
    </w:p>
    <w:p w14:paraId="29756FE5">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Lê, S., J. Josse, and F. Husson. 2008. FactoMineR: An R Package for Multivariate Analysis. Journal of Statistical Software 25:1 - 18.</w:t>
      </w:r>
    </w:p>
    <w:p w14:paraId="52EE84D7">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Pajares-Murgo, M., J. L. Garrido, A. J. Perea, A. Lopez-Garcia, J. M. Bastida, J. Prieto-Rubio, S. Lendinez, C. Azcon-Aguilar, and J. M. Alcantara. 2024. Intransitivity in plant-soil feedbacks is rare but is associated with multispecies coexistence. Ecology Letters 27:e14408.</w:t>
      </w:r>
    </w:p>
    <w:p w14:paraId="63CFD349">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Pedersen, T. 2025. patchwork: The Composer of Plots. R package version 1.3.2.9000.</w:t>
      </w:r>
    </w:p>
    <w:p w14:paraId="16E18D99">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R Core Team. 2025. _R: A Language and Environment for Statistical Computing_. R Foundation for Statistical</w:t>
      </w:r>
    </w:p>
    <w:p w14:paraId="7CEACBDE">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 xml:space="preserve">  Computing, Vienna, Austria.</w:t>
      </w:r>
    </w:p>
    <w:p w14:paraId="617A7A1C">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Slowikowski, K. 2024. ggrepel: Automatically Position Non-Overlapping Text Labels with 'ggplot2'. . R package version 0.9.5. .</w:t>
      </w:r>
    </w:p>
    <w:p w14:paraId="1530157E">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Soetaert, K., T. Petzoldt, and R. W. Setzer. 2010. Solving Differential Equations in R: Package deSolve. Journal of Statistical Software 33:1 - 25.</w:t>
      </w:r>
    </w:p>
    <w:p w14:paraId="70038D2C">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Wickham, H. 2016. ggplot2: Elegant graphics for Data Analysis. Springer-Verlag New York.</w:t>
      </w:r>
    </w:p>
    <w:p w14:paraId="0795D22F">
      <w:pPr>
        <w:pStyle w:val="2"/>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480" w:lineRule="auto"/>
        <w:ind w:left="425" w:leftChars="0" w:hanging="425" w:firstLineChars="0"/>
        <w:textAlignment w:val="auto"/>
        <w:rPr>
          <w:rFonts w:hint="default" w:ascii="Times New Roman" w:hAnsi="Times New Roman" w:eastAsia="AdvGARAD-R" w:cs="Times New Roman"/>
          <w:b w:val="0"/>
          <w:bCs w:val="0"/>
          <w:color w:val="auto"/>
          <w:kern w:val="0"/>
          <w:sz w:val="24"/>
          <w:szCs w:val="24"/>
          <w:lang w:val="en-US" w:eastAsia="zh-CN" w:bidi="ar"/>
        </w:rPr>
      </w:pPr>
      <w:r>
        <w:rPr>
          <w:rFonts w:hint="default" w:ascii="Times New Roman" w:hAnsi="Times New Roman" w:eastAsia="AdvGARAD-R" w:cs="Times New Roman"/>
          <w:b w:val="0"/>
          <w:bCs w:val="0"/>
          <w:color w:val="auto"/>
          <w:kern w:val="0"/>
          <w:sz w:val="24"/>
          <w:szCs w:val="24"/>
          <w:lang w:val="en-US" w:eastAsia="zh-CN" w:bidi="ar"/>
        </w:rPr>
        <w:t>Wickham, H., M. Averick, J. Bryan, W. Chang, L. McGowan, R. François, G. Grolemund, A. Hayes, L. Henry, J. Hester, M. Kuhn, T. Pedersen, E. Miller, S. Bache, K. Müller, J. Ooms, D. Robinson, D. Seidel, V. Spinu, and H. Yutani. 2019. Welcome to the Tidyverse. Journal of Open Source Software 4:1686.</w:t>
      </w:r>
    </w:p>
    <w:p w14:paraId="6EC72D92">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480" w:lineRule="auto"/>
        <w:textAlignment w:val="auto"/>
        <w:rPr>
          <w:rFonts w:hint="default" w:ascii="Times New Roman" w:hAnsi="Times New Roman" w:eastAsia="AdvGARAD-R" w:cs="Times New Roman"/>
          <w:b w:val="0"/>
          <w:bCs w:val="0"/>
          <w:color w:val="auto"/>
          <w:kern w:val="0"/>
          <w:sz w:val="24"/>
          <w:szCs w:val="24"/>
          <w:lang w:val="en-US" w:eastAsia="zh-CN" w:bidi="ar"/>
        </w:rPr>
        <w:sectPr>
          <w:pgSz w:w="11906" w:h="16838"/>
          <w:pgMar w:top="1440" w:right="1800" w:bottom="1440" w:left="1800" w:header="851" w:footer="992" w:gutter="0"/>
          <w:cols w:space="425" w:num="1"/>
          <w:docGrid w:type="lines" w:linePitch="312" w:charSpace="0"/>
        </w:sectPr>
      </w:pPr>
    </w:p>
    <w:p w14:paraId="018090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Table</w:t>
      </w:r>
      <w:r>
        <w:rPr>
          <w:rFonts w:hint="eastAsia" w:ascii="Times New Roman" w:hAnsi="Times New Roman" w:eastAsia="宋体" w:cs="Times New Roman"/>
          <w:b/>
          <w:bCs/>
          <w:i w:val="0"/>
          <w:iCs w:val="0"/>
          <w:color w:val="000000"/>
          <w:kern w:val="0"/>
          <w:sz w:val="24"/>
          <w:szCs w:val="24"/>
          <w:u w:val="none"/>
          <w:lang w:val="en-US" w:eastAsia="zh-CN" w:bidi="ar"/>
        </w:rPr>
        <w:t xml:space="preserve"> S1</w:t>
      </w:r>
      <w:r>
        <w:rPr>
          <w:rFonts w:hint="default" w:ascii="Times New Roman" w:hAnsi="Times New Roman" w:eastAsia="宋体" w:cs="Times New Roman"/>
          <w:b/>
          <w:bCs/>
          <w:i w:val="0"/>
          <w:iCs w:val="0"/>
          <w:color w:val="000000"/>
          <w:kern w:val="0"/>
          <w:sz w:val="24"/>
          <w:szCs w:val="24"/>
          <w:u w:val="none"/>
          <w:lang w:val="en-US" w:eastAsia="zh-CN" w:bidi="ar"/>
        </w:rPr>
        <w:t xml:space="preserve"> Mean values (n = 8) of plant functional traits for each species in three groups: high-impact </w:t>
      </w:r>
      <w:r>
        <w:rPr>
          <w:rFonts w:hint="eastAsia" w:ascii="Times New Roman" w:hAnsi="Times New Roman" w:eastAsia="宋体" w:cs="Times New Roman"/>
          <w:b/>
          <w:bCs/>
          <w:i w:val="0"/>
          <w:iCs w:val="0"/>
          <w:color w:val="000000"/>
          <w:kern w:val="0"/>
          <w:sz w:val="24"/>
          <w:szCs w:val="24"/>
          <w:u w:val="none"/>
          <w:lang w:val="en-US" w:eastAsia="zh-CN" w:bidi="ar"/>
        </w:rPr>
        <w:t>invasive</w:t>
      </w:r>
      <w:r>
        <w:rPr>
          <w:rFonts w:hint="default" w:ascii="Times New Roman" w:hAnsi="Times New Roman" w:eastAsia="宋体" w:cs="Times New Roman"/>
          <w:b/>
          <w:bCs/>
          <w:i w:val="0"/>
          <w:iCs w:val="0"/>
          <w:color w:val="000000"/>
          <w:kern w:val="0"/>
          <w:sz w:val="24"/>
          <w:szCs w:val="24"/>
          <w:u w:val="none"/>
          <w:lang w:val="en-US" w:eastAsia="zh-CN" w:bidi="ar"/>
        </w:rPr>
        <w:t xml:space="preserve"> species, low-impact </w:t>
      </w:r>
      <w:r>
        <w:rPr>
          <w:rFonts w:hint="eastAsia" w:ascii="Times New Roman" w:hAnsi="Times New Roman" w:eastAsia="宋体" w:cs="Times New Roman"/>
          <w:b/>
          <w:bCs/>
          <w:i w:val="0"/>
          <w:iCs w:val="0"/>
          <w:color w:val="000000"/>
          <w:kern w:val="0"/>
          <w:sz w:val="24"/>
          <w:szCs w:val="24"/>
          <w:u w:val="none"/>
          <w:lang w:val="en-US" w:eastAsia="zh-CN" w:bidi="ar"/>
        </w:rPr>
        <w:t xml:space="preserve">invasive </w:t>
      </w:r>
      <w:r>
        <w:rPr>
          <w:rFonts w:hint="default" w:ascii="Times New Roman" w:hAnsi="Times New Roman" w:eastAsia="宋体" w:cs="Times New Roman"/>
          <w:b/>
          <w:bCs/>
          <w:i w:val="0"/>
          <w:iCs w:val="0"/>
          <w:color w:val="000000"/>
          <w:kern w:val="0"/>
          <w:sz w:val="24"/>
          <w:szCs w:val="24"/>
          <w:u w:val="none"/>
          <w:lang w:val="en-US" w:eastAsia="zh-CN" w:bidi="ar"/>
        </w:rPr>
        <w:t>species, and native species. Traits include plant height (H), specific leaf area (SLA), leaf dry matter content (LDMC), average root diameter (RD), specific root length (SRL), and seed mass (SM). Standard errors are shown in parentheses after the means.</w:t>
      </w:r>
    </w:p>
    <w:tbl>
      <w:tblPr>
        <w:tblStyle w:val="3"/>
        <w:tblW w:w="131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79"/>
        <w:gridCol w:w="2406"/>
        <w:gridCol w:w="1488"/>
        <w:gridCol w:w="1592"/>
        <w:gridCol w:w="1616"/>
        <w:gridCol w:w="1384"/>
        <w:gridCol w:w="1304"/>
        <w:gridCol w:w="1558"/>
      </w:tblGrid>
      <w:tr w14:paraId="2D112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tcBorders>
              <w:top w:val="single" w:color="000000" w:sz="4" w:space="0"/>
              <w:left w:val="nil"/>
              <w:bottom w:val="single" w:color="000000" w:sz="4" w:space="0"/>
              <w:right w:val="nil"/>
            </w:tcBorders>
            <w:shd w:val="clear" w:color="auto" w:fill="auto"/>
            <w:noWrap/>
            <w:vAlign w:val="center"/>
          </w:tcPr>
          <w:p w14:paraId="26C5F8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Group</w:t>
            </w:r>
          </w:p>
        </w:tc>
        <w:tc>
          <w:tcPr>
            <w:tcW w:w="2406" w:type="dxa"/>
            <w:tcBorders>
              <w:top w:val="single" w:color="000000" w:sz="4" w:space="0"/>
              <w:left w:val="nil"/>
              <w:bottom w:val="single" w:color="000000" w:sz="4" w:space="0"/>
              <w:right w:val="nil"/>
            </w:tcBorders>
            <w:shd w:val="clear" w:color="auto" w:fill="auto"/>
            <w:noWrap/>
            <w:vAlign w:val="center"/>
          </w:tcPr>
          <w:p w14:paraId="3ECB751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w:t>
            </w:r>
          </w:p>
        </w:tc>
        <w:tc>
          <w:tcPr>
            <w:tcW w:w="1488" w:type="dxa"/>
            <w:tcBorders>
              <w:top w:val="single" w:color="000000" w:sz="4" w:space="0"/>
              <w:left w:val="nil"/>
              <w:bottom w:val="single" w:color="000000" w:sz="4" w:space="0"/>
              <w:right w:val="nil"/>
            </w:tcBorders>
            <w:shd w:val="clear" w:color="auto" w:fill="auto"/>
            <w:noWrap/>
            <w:vAlign w:val="center"/>
          </w:tcPr>
          <w:p w14:paraId="224182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RD (mm)</w:t>
            </w:r>
          </w:p>
        </w:tc>
        <w:tc>
          <w:tcPr>
            <w:tcW w:w="1592" w:type="dxa"/>
            <w:tcBorders>
              <w:top w:val="single" w:color="000000" w:sz="4" w:space="0"/>
              <w:left w:val="nil"/>
              <w:bottom w:val="single" w:color="000000" w:sz="4" w:space="0"/>
              <w:right w:val="nil"/>
            </w:tcBorders>
            <w:shd w:val="clear" w:color="auto" w:fill="auto"/>
            <w:noWrap/>
            <w:vAlign w:val="center"/>
          </w:tcPr>
          <w:p w14:paraId="2661B2B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SRL (mm/mg)</w:t>
            </w:r>
          </w:p>
        </w:tc>
        <w:tc>
          <w:tcPr>
            <w:tcW w:w="1616" w:type="dxa"/>
            <w:tcBorders>
              <w:top w:val="single" w:color="000000" w:sz="4" w:space="0"/>
              <w:left w:val="nil"/>
              <w:bottom w:val="single" w:color="000000" w:sz="4" w:space="0"/>
              <w:right w:val="nil"/>
            </w:tcBorders>
            <w:shd w:val="clear" w:color="auto" w:fill="auto"/>
            <w:noWrap/>
            <w:vAlign w:val="center"/>
          </w:tcPr>
          <w:p w14:paraId="6B835E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SLA (cm2/mg)</w:t>
            </w:r>
          </w:p>
        </w:tc>
        <w:tc>
          <w:tcPr>
            <w:tcW w:w="1384" w:type="dxa"/>
            <w:tcBorders>
              <w:top w:val="single" w:color="000000" w:sz="4" w:space="0"/>
              <w:left w:val="nil"/>
              <w:bottom w:val="single" w:color="000000" w:sz="4" w:space="0"/>
              <w:right w:val="nil"/>
            </w:tcBorders>
            <w:shd w:val="clear" w:color="auto" w:fill="auto"/>
            <w:noWrap/>
            <w:vAlign w:val="center"/>
          </w:tcPr>
          <w:p w14:paraId="652D2E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LDMC</w:t>
            </w:r>
          </w:p>
        </w:tc>
        <w:tc>
          <w:tcPr>
            <w:tcW w:w="1304" w:type="dxa"/>
            <w:tcBorders>
              <w:top w:val="single" w:color="000000" w:sz="4" w:space="0"/>
              <w:left w:val="nil"/>
              <w:bottom w:val="single" w:color="000000" w:sz="4" w:space="0"/>
              <w:right w:val="nil"/>
            </w:tcBorders>
            <w:shd w:val="clear" w:color="auto" w:fill="auto"/>
            <w:noWrap/>
            <w:vAlign w:val="center"/>
          </w:tcPr>
          <w:p w14:paraId="7C7C76F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 (cm)</w:t>
            </w:r>
          </w:p>
        </w:tc>
        <w:tc>
          <w:tcPr>
            <w:tcW w:w="1558" w:type="dxa"/>
            <w:tcBorders>
              <w:top w:val="single" w:color="000000" w:sz="4" w:space="0"/>
              <w:left w:val="nil"/>
              <w:bottom w:val="single" w:color="000000" w:sz="4" w:space="0"/>
              <w:right w:val="nil"/>
            </w:tcBorders>
            <w:shd w:val="clear" w:color="auto" w:fill="auto"/>
            <w:noWrap/>
            <w:vAlign w:val="center"/>
          </w:tcPr>
          <w:p w14:paraId="25BD3A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SM (mg)</w:t>
            </w:r>
          </w:p>
        </w:tc>
      </w:tr>
      <w:tr w14:paraId="45D89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restart"/>
            <w:tcBorders>
              <w:top w:val="nil"/>
              <w:left w:val="nil"/>
              <w:right w:val="nil"/>
            </w:tcBorders>
            <w:shd w:val="clear" w:color="auto" w:fill="auto"/>
            <w:noWrap/>
            <w:vAlign w:val="center"/>
          </w:tcPr>
          <w:p w14:paraId="0B2626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lang w:val="en-US"/>
              </w:rPr>
            </w:pPr>
            <w:r>
              <w:rPr>
                <w:rFonts w:hint="eastAsia" w:ascii="Times New Roman" w:hAnsi="Times New Roman" w:eastAsia="宋体" w:cs="Times New Roman"/>
                <w:i w:val="0"/>
                <w:iCs w:val="0"/>
                <w:color w:val="000000"/>
                <w:kern w:val="0"/>
                <w:sz w:val="21"/>
                <w:szCs w:val="21"/>
                <w:u w:val="none"/>
                <w:lang w:val="en-US" w:eastAsia="zh-CN" w:bidi="ar"/>
              </w:rPr>
              <w:t>High-impact invasive species</w:t>
            </w:r>
          </w:p>
        </w:tc>
        <w:tc>
          <w:tcPr>
            <w:tcW w:w="2406" w:type="dxa"/>
            <w:tcBorders>
              <w:top w:val="nil"/>
              <w:left w:val="nil"/>
              <w:bottom w:val="nil"/>
              <w:right w:val="nil"/>
            </w:tcBorders>
            <w:shd w:val="clear" w:color="auto" w:fill="auto"/>
            <w:noWrap/>
            <w:vAlign w:val="center"/>
          </w:tcPr>
          <w:p w14:paraId="6E39687B">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Bidens pilosa</w:t>
            </w:r>
          </w:p>
        </w:tc>
        <w:tc>
          <w:tcPr>
            <w:tcW w:w="1488" w:type="dxa"/>
            <w:tcBorders>
              <w:top w:val="nil"/>
              <w:left w:val="nil"/>
              <w:bottom w:val="nil"/>
              <w:right w:val="nil"/>
            </w:tcBorders>
            <w:shd w:val="clear" w:color="auto" w:fill="auto"/>
            <w:noWrap/>
            <w:vAlign w:val="center"/>
          </w:tcPr>
          <w:p w14:paraId="0C37EF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0.15 (0.004)</w:t>
            </w:r>
          </w:p>
        </w:tc>
        <w:tc>
          <w:tcPr>
            <w:tcW w:w="1592" w:type="dxa"/>
            <w:tcBorders>
              <w:top w:val="nil"/>
              <w:left w:val="nil"/>
              <w:bottom w:val="nil"/>
              <w:right w:val="nil"/>
            </w:tcBorders>
            <w:shd w:val="clear" w:color="auto" w:fill="auto"/>
            <w:noWrap/>
            <w:vAlign w:val="center"/>
          </w:tcPr>
          <w:p w14:paraId="6899A1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458.26 (6.3)</w:t>
            </w:r>
          </w:p>
        </w:tc>
        <w:tc>
          <w:tcPr>
            <w:tcW w:w="1616" w:type="dxa"/>
            <w:tcBorders>
              <w:top w:val="nil"/>
              <w:left w:val="nil"/>
              <w:bottom w:val="nil"/>
              <w:right w:val="nil"/>
            </w:tcBorders>
            <w:shd w:val="clear" w:color="auto" w:fill="auto"/>
            <w:noWrap/>
            <w:vAlign w:val="center"/>
          </w:tcPr>
          <w:p w14:paraId="635B8C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0.46 (0.0006)</w:t>
            </w:r>
          </w:p>
        </w:tc>
        <w:tc>
          <w:tcPr>
            <w:tcW w:w="1384" w:type="dxa"/>
            <w:tcBorders>
              <w:top w:val="nil"/>
              <w:left w:val="nil"/>
              <w:bottom w:val="nil"/>
              <w:right w:val="nil"/>
            </w:tcBorders>
            <w:shd w:val="clear" w:color="auto" w:fill="auto"/>
            <w:noWrap/>
            <w:vAlign w:val="center"/>
          </w:tcPr>
          <w:p w14:paraId="434B10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0.17 (0.006)</w:t>
            </w:r>
          </w:p>
        </w:tc>
        <w:tc>
          <w:tcPr>
            <w:tcW w:w="1304" w:type="dxa"/>
            <w:tcBorders>
              <w:top w:val="nil"/>
              <w:left w:val="nil"/>
              <w:bottom w:val="nil"/>
              <w:right w:val="nil"/>
            </w:tcBorders>
            <w:shd w:val="clear" w:color="auto" w:fill="auto"/>
            <w:noWrap/>
            <w:vAlign w:val="center"/>
          </w:tcPr>
          <w:p w14:paraId="0F84107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62.5 (2.47)</w:t>
            </w:r>
          </w:p>
        </w:tc>
        <w:tc>
          <w:tcPr>
            <w:tcW w:w="1558" w:type="dxa"/>
            <w:tcBorders>
              <w:top w:val="nil"/>
              <w:left w:val="nil"/>
              <w:bottom w:val="nil"/>
              <w:right w:val="nil"/>
            </w:tcBorders>
            <w:shd w:val="clear" w:color="auto" w:fill="auto"/>
            <w:noWrap/>
            <w:vAlign w:val="center"/>
          </w:tcPr>
          <w:p w14:paraId="39AC63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 (0.023)</w:t>
            </w:r>
            <w:r>
              <w:rPr>
                <w:rFonts w:hint="eastAsia" w:ascii="Times New Roman" w:hAnsi="Times New Roman" w:eastAsia="宋体" w:cs="Times New Roman"/>
                <w:i w:val="0"/>
                <w:iCs w:val="0"/>
                <w:color w:val="000000"/>
                <w:kern w:val="0"/>
                <w:sz w:val="21"/>
                <w:szCs w:val="21"/>
                <w:u w:val="none"/>
                <w:lang w:val="en-US" w:eastAsia="zh-CN" w:bidi="ar"/>
              </w:rPr>
              <w:t>b</w:t>
            </w:r>
          </w:p>
        </w:tc>
      </w:tr>
      <w:tr w14:paraId="73D2F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283EA630">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1CC95121">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Ageratum conyzoides</w:t>
            </w:r>
          </w:p>
        </w:tc>
        <w:tc>
          <w:tcPr>
            <w:tcW w:w="1488" w:type="dxa"/>
            <w:tcBorders>
              <w:top w:val="nil"/>
              <w:left w:val="nil"/>
              <w:bottom w:val="nil"/>
              <w:right w:val="nil"/>
            </w:tcBorders>
            <w:shd w:val="clear" w:color="auto" w:fill="auto"/>
            <w:noWrap/>
            <w:vAlign w:val="center"/>
          </w:tcPr>
          <w:p w14:paraId="0647BC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0.23 (0.005)</w:t>
            </w:r>
          </w:p>
        </w:tc>
        <w:tc>
          <w:tcPr>
            <w:tcW w:w="1592" w:type="dxa"/>
            <w:tcBorders>
              <w:top w:val="nil"/>
              <w:left w:val="nil"/>
              <w:bottom w:val="nil"/>
              <w:right w:val="nil"/>
            </w:tcBorders>
            <w:shd w:val="clear" w:color="auto" w:fill="auto"/>
            <w:noWrap/>
            <w:vAlign w:val="center"/>
          </w:tcPr>
          <w:p w14:paraId="697F84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312.04 (12.88)</w:t>
            </w:r>
          </w:p>
        </w:tc>
        <w:tc>
          <w:tcPr>
            <w:tcW w:w="1616" w:type="dxa"/>
            <w:tcBorders>
              <w:top w:val="nil"/>
              <w:left w:val="nil"/>
              <w:bottom w:val="nil"/>
              <w:right w:val="nil"/>
            </w:tcBorders>
            <w:shd w:val="clear" w:color="auto" w:fill="auto"/>
            <w:noWrap/>
            <w:vAlign w:val="center"/>
          </w:tcPr>
          <w:p w14:paraId="586917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0.42 (0.0009)</w:t>
            </w:r>
          </w:p>
        </w:tc>
        <w:tc>
          <w:tcPr>
            <w:tcW w:w="1384" w:type="dxa"/>
            <w:tcBorders>
              <w:top w:val="nil"/>
              <w:left w:val="nil"/>
              <w:bottom w:val="nil"/>
              <w:right w:val="nil"/>
            </w:tcBorders>
            <w:shd w:val="clear" w:color="auto" w:fill="auto"/>
            <w:noWrap/>
            <w:vAlign w:val="center"/>
          </w:tcPr>
          <w:p w14:paraId="6BEE28A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 (0.006)</w:t>
            </w:r>
          </w:p>
        </w:tc>
        <w:tc>
          <w:tcPr>
            <w:tcW w:w="1304" w:type="dxa"/>
            <w:tcBorders>
              <w:top w:val="nil"/>
              <w:left w:val="nil"/>
              <w:bottom w:val="nil"/>
              <w:right w:val="nil"/>
            </w:tcBorders>
            <w:shd w:val="clear" w:color="auto" w:fill="auto"/>
            <w:noWrap/>
            <w:vAlign w:val="center"/>
          </w:tcPr>
          <w:p w14:paraId="6BF9E1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75.0 (1.98)</w:t>
            </w:r>
          </w:p>
        </w:tc>
        <w:tc>
          <w:tcPr>
            <w:tcW w:w="1558" w:type="dxa"/>
            <w:tcBorders>
              <w:top w:val="nil"/>
              <w:left w:val="nil"/>
              <w:bottom w:val="nil"/>
              <w:right w:val="nil"/>
            </w:tcBorders>
            <w:shd w:val="clear" w:color="auto" w:fill="auto"/>
            <w:noWrap/>
            <w:vAlign w:val="center"/>
          </w:tcPr>
          <w:p w14:paraId="7C047A6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0.38 (0.008)</w:t>
            </w:r>
          </w:p>
        </w:tc>
      </w:tr>
      <w:tr w14:paraId="2163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7B83ADDC">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0EE54990">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Synedrella nodiflora</w:t>
            </w:r>
          </w:p>
        </w:tc>
        <w:tc>
          <w:tcPr>
            <w:tcW w:w="1488" w:type="dxa"/>
            <w:tcBorders>
              <w:top w:val="nil"/>
              <w:left w:val="nil"/>
              <w:bottom w:val="nil"/>
              <w:right w:val="nil"/>
            </w:tcBorders>
            <w:shd w:val="clear" w:color="auto" w:fill="auto"/>
            <w:noWrap/>
            <w:vAlign w:val="center"/>
          </w:tcPr>
          <w:p w14:paraId="24CF21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 (0.011)</w:t>
            </w:r>
          </w:p>
        </w:tc>
        <w:tc>
          <w:tcPr>
            <w:tcW w:w="1592" w:type="dxa"/>
            <w:tcBorders>
              <w:top w:val="nil"/>
              <w:left w:val="nil"/>
              <w:bottom w:val="nil"/>
              <w:right w:val="nil"/>
            </w:tcBorders>
            <w:shd w:val="clear" w:color="auto" w:fill="auto"/>
            <w:noWrap/>
            <w:vAlign w:val="center"/>
          </w:tcPr>
          <w:p w14:paraId="718373A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212.16 (4.22)</w:t>
            </w:r>
          </w:p>
        </w:tc>
        <w:tc>
          <w:tcPr>
            <w:tcW w:w="1616" w:type="dxa"/>
            <w:tcBorders>
              <w:top w:val="nil"/>
              <w:left w:val="nil"/>
              <w:bottom w:val="nil"/>
              <w:right w:val="nil"/>
            </w:tcBorders>
            <w:shd w:val="clear" w:color="auto" w:fill="auto"/>
            <w:noWrap/>
            <w:vAlign w:val="center"/>
          </w:tcPr>
          <w:p w14:paraId="634AA6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0.23 (0.001)</w:t>
            </w:r>
          </w:p>
        </w:tc>
        <w:tc>
          <w:tcPr>
            <w:tcW w:w="1384" w:type="dxa"/>
            <w:tcBorders>
              <w:top w:val="nil"/>
              <w:left w:val="nil"/>
              <w:bottom w:val="nil"/>
              <w:right w:val="nil"/>
            </w:tcBorders>
            <w:shd w:val="clear" w:color="auto" w:fill="auto"/>
            <w:noWrap/>
            <w:vAlign w:val="center"/>
          </w:tcPr>
          <w:p w14:paraId="2A78587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 (0.008)</w:t>
            </w:r>
          </w:p>
        </w:tc>
        <w:tc>
          <w:tcPr>
            <w:tcW w:w="1304" w:type="dxa"/>
            <w:tcBorders>
              <w:top w:val="nil"/>
              <w:left w:val="nil"/>
              <w:bottom w:val="nil"/>
              <w:right w:val="nil"/>
            </w:tcBorders>
            <w:shd w:val="clear" w:color="auto" w:fill="auto"/>
            <w:noWrap/>
            <w:vAlign w:val="center"/>
          </w:tcPr>
          <w:p w14:paraId="465202F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75.0 (1.0)</w:t>
            </w:r>
          </w:p>
        </w:tc>
        <w:tc>
          <w:tcPr>
            <w:tcW w:w="1558" w:type="dxa"/>
            <w:tcBorders>
              <w:top w:val="nil"/>
              <w:left w:val="nil"/>
              <w:bottom w:val="nil"/>
              <w:right w:val="nil"/>
            </w:tcBorders>
            <w:shd w:val="clear" w:color="auto" w:fill="auto"/>
            <w:noWrap/>
            <w:vAlign w:val="center"/>
          </w:tcPr>
          <w:p w14:paraId="15DB981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0.25 (0.002)</w:t>
            </w:r>
          </w:p>
        </w:tc>
      </w:tr>
      <w:tr w14:paraId="75663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5AEB2822">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076B1B28">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Galinsoga quadriradiata</w:t>
            </w:r>
          </w:p>
        </w:tc>
        <w:tc>
          <w:tcPr>
            <w:tcW w:w="1488" w:type="dxa"/>
            <w:tcBorders>
              <w:top w:val="nil"/>
              <w:left w:val="nil"/>
              <w:bottom w:val="nil"/>
              <w:right w:val="nil"/>
            </w:tcBorders>
            <w:shd w:val="clear" w:color="auto" w:fill="auto"/>
            <w:noWrap/>
            <w:vAlign w:val="center"/>
          </w:tcPr>
          <w:p w14:paraId="0C9E1C2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 (0.006)</w:t>
            </w:r>
          </w:p>
        </w:tc>
        <w:tc>
          <w:tcPr>
            <w:tcW w:w="1592" w:type="dxa"/>
            <w:tcBorders>
              <w:top w:val="nil"/>
              <w:left w:val="nil"/>
              <w:bottom w:val="nil"/>
              <w:right w:val="nil"/>
            </w:tcBorders>
            <w:shd w:val="clear" w:color="auto" w:fill="auto"/>
            <w:noWrap/>
            <w:vAlign w:val="center"/>
          </w:tcPr>
          <w:p w14:paraId="6EE43B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572.29 (3.5)</w:t>
            </w:r>
          </w:p>
        </w:tc>
        <w:tc>
          <w:tcPr>
            <w:tcW w:w="1616" w:type="dxa"/>
            <w:tcBorders>
              <w:top w:val="nil"/>
              <w:left w:val="nil"/>
              <w:bottom w:val="nil"/>
              <w:right w:val="nil"/>
            </w:tcBorders>
            <w:shd w:val="clear" w:color="auto" w:fill="auto"/>
            <w:noWrap/>
            <w:vAlign w:val="center"/>
          </w:tcPr>
          <w:p w14:paraId="1488FD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 (0.0011)</w:t>
            </w:r>
          </w:p>
        </w:tc>
        <w:tc>
          <w:tcPr>
            <w:tcW w:w="1384" w:type="dxa"/>
            <w:tcBorders>
              <w:top w:val="nil"/>
              <w:left w:val="nil"/>
              <w:bottom w:val="nil"/>
              <w:right w:val="nil"/>
            </w:tcBorders>
            <w:shd w:val="clear" w:color="auto" w:fill="auto"/>
            <w:noWrap/>
            <w:vAlign w:val="center"/>
          </w:tcPr>
          <w:p w14:paraId="709C5F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0.12 (0.006)</w:t>
            </w:r>
          </w:p>
        </w:tc>
        <w:tc>
          <w:tcPr>
            <w:tcW w:w="1304" w:type="dxa"/>
            <w:tcBorders>
              <w:top w:val="nil"/>
              <w:left w:val="nil"/>
              <w:bottom w:val="nil"/>
              <w:right w:val="nil"/>
            </w:tcBorders>
            <w:shd w:val="clear" w:color="auto" w:fill="auto"/>
            <w:noWrap/>
            <w:vAlign w:val="center"/>
          </w:tcPr>
          <w:p w14:paraId="2F0AC7B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45.0 (0.81)</w:t>
            </w:r>
          </w:p>
        </w:tc>
        <w:tc>
          <w:tcPr>
            <w:tcW w:w="1558" w:type="dxa"/>
            <w:tcBorders>
              <w:top w:val="nil"/>
              <w:left w:val="nil"/>
              <w:bottom w:val="nil"/>
              <w:right w:val="nil"/>
            </w:tcBorders>
            <w:shd w:val="clear" w:color="auto" w:fill="auto"/>
            <w:noWrap/>
            <w:vAlign w:val="center"/>
          </w:tcPr>
          <w:p w14:paraId="2A4175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0.23 (0.004)</w:t>
            </w:r>
          </w:p>
        </w:tc>
      </w:tr>
      <w:tr w14:paraId="3C484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bottom w:val="nil"/>
              <w:right w:val="nil"/>
            </w:tcBorders>
            <w:shd w:val="clear" w:color="auto" w:fill="auto"/>
            <w:noWrap/>
            <w:vAlign w:val="center"/>
          </w:tcPr>
          <w:p w14:paraId="5FC64DC5">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0BC3FB49">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Tithonia diversifolia</w:t>
            </w:r>
          </w:p>
        </w:tc>
        <w:tc>
          <w:tcPr>
            <w:tcW w:w="1488" w:type="dxa"/>
            <w:tcBorders>
              <w:top w:val="nil"/>
              <w:left w:val="nil"/>
              <w:bottom w:val="nil"/>
              <w:right w:val="nil"/>
            </w:tcBorders>
            <w:shd w:val="clear" w:color="auto" w:fill="auto"/>
            <w:noWrap/>
            <w:vAlign w:val="center"/>
          </w:tcPr>
          <w:p w14:paraId="1B73EA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 (0.004)</w:t>
            </w:r>
          </w:p>
        </w:tc>
        <w:tc>
          <w:tcPr>
            <w:tcW w:w="1592" w:type="dxa"/>
            <w:tcBorders>
              <w:top w:val="nil"/>
              <w:left w:val="nil"/>
              <w:bottom w:val="nil"/>
              <w:right w:val="nil"/>
            </w:tcBorders>
            <w:shd w:val="clear" w:color="auto" w:fill="auto"/>
            <w:noWrap/>
            <w:vAlign w:val="center"/>
          </w:tcPr>
          <w:p w14:paraId="7E812B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226.01 (36.87)</w:t>
            </w:r>
          </w:p>
        </w:tc>
        <w:tc>
          <w:tcPr>
            <w:tcW w:w="1616" w:type="dxa"/>
            <w:tcBorders>
              <w:top w:val="nil"/>
              <w:left w:val="nil"/>
              <w:bottom w:val="nil"/>
              <w:right w:val="nil"/>
            </w:tcBorders>
            <w:shd w:val="clear" w:color="auto" w:fill="auto"/>
            <w:noWrap/>
            <w:vAlign w:val="center"/>
          </w:tcPr>
          <w:p w14:paraId="4809313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0.37 (0.0004)</w:t>
            </w:r>
          </w:p>
        </w:tc>
        <w:tc>
          <w:tcPr>
            <w:tcW w:w="1384" w:type="dxa"/>
            <w:tcBorders>
              <w:top w:val="nil"/>
              <w:left w:val="nil"/>
              <w:bottom w:val="nil"/>
              <w:right w:val="nil"/>
            </w:tcBorders>
            <w:shd w:val="clear" w:color="auto" w:fill="auto"/>
            <w:noWrap/>
            <w:vAlign w:val="center"/>
          </w:tcPr>
          <w:p w14:paraId="258AB1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 (0.005)</w:t>
            </w:r>
          </w:p>
        </w:tc>
        <w:tc>
          <w:tcPr>
            <w:tcW w:w="1304" w:type="dxa"/>
            <w:tcBorders>
              <w:top w:val="nil"/>
              <w:left w:val="nil"/>
              <w:bottom w:val="nil"/>
              <w:right w:val="nil"/>
            </w:tcBorders>
            <w:shd w:val="clear" w:color="auto" w:fill="auto"/>
            <w:noWrap/>
            <w:vAlign w:val="center"/>
          </w:tcPr>
          <w:p w14:paraId="43B6FE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350.0 (4.49)</w:t>
            </w:r>
          </w:p>
        </w:tc>
        <w:tc>
          <w:tcPr>
            <w:tcW w:w="1558" w:type="dxa"/>
            <w:tcBorders>
              <w:top w:val="nil"/>
              <w:left w:val="nil"/>
              <w:bottom w:val="nil"/>
              <w:right w:val="nil"/>
            </w:tcBorders>
            <w:shd w:val="clear" w:color="auto" w:fill="auto"/>
            <w:noWrap/>
            <w:vAlign w:val="center"/>
          </w:tcPr>
          <w:p w14:paraId="3387B25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 (0.034)</w:t>
            </w:r>
          </w:p>
        </w:tc>
      </w:tr>
      <w:tr w14:paraId="4192C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restart"/>
            <w:tcBorders>
              <w:top w:val="nil"/>
              <w:left w:val="nil"/>
              <w:right w:val="nil"/>
            </w:tcBorders>
            <w:shd w:val="clear" w:color="auto" w:fill="auto"/>
            <w:noWrap/>
            <w:vAlign w:val="center"/>
          </w:tcPr>
          <w:p w14:paraId="43421A7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Low-impact invasive species</w:t>
            </w:r>
          </w:p>
        </w:tc>
        <w:tc>
          <w:tcPr>
            <w:tcW w:w="2406" w:type="dxa"/>
            <w:tcBorders>
              <w:top w:val="nil"/>
              <w:left w:val="nil"/>
              <w:bottom w:val="nil"/>
              <w:right w:val="nil"/>
            </w:tcBorders>
            <w:shd w:val="clear" w:color="auto" w:fill="auto"/>
            <w:noWrap/>
            <w:vAlign w:val="center"/>
          </w:tcPr>
          <w:p w14:paraId="2CE0B9BF">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Zinnia elegans</w:t>
            </w:r>
          </w:p>
        </w:tc>
        <w:tc>
          <w:tcPr>
            <w:tcW w:w="1488" w:type="dxa"/>
            <w:tcBorders>
              <w:top w:val="nil"/>
              <w:left w:val="nil"/>
              <w:bottom w:val="nil"/>
              <w:right w:val="nil"/>
            </w:tcBorders>
            <w:shd w:val="clear" w:color="auto" w:fill="auto"/>
            <w:noWrap/>
            <w:vAlign w:val="center"/>
          </w:tcPr>
          <w:p w14:paraId="68BB92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0.26 (0.011)</w:t>
            </w:r>
          </w:p>
        </w:tc>
        <w:tc>
          <w:tcPr>
            <w:tcW w:w="1592" w:type="dxa"/>
            <w:tcBorders>
              <w:top w:val="nil"/>
              <w:left w:val="nil"/>
              <w:bottom w:val="nil"/>
              <w:right w:val="nil"/>
            </w:tcBorders>
            <w:shd w:val="clear" w:color="auto" w:fill="auto"/>
            <w:noWrap/>
            <w:vAlign w:val="center"/>
          </w:tcPr>
          <w:p w14:paraId="4FE57F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529.91 (23.03)</w:t>
            </w:r>
          </w:p>
        </w:tc>
        <w:tc>
          <w:tcPr>
            <w:tcW w:w="1616" w:type="dxa"/>
            <w:tcBorders>
              <w:top w:val="nil"/>
              <w:left w:val="nil"/>
              <w:bottom w:val="nil"/>
              <w:right w:val="nil"/>
            </w:tcBorders>
            <w:shd w:val="clear" w:color="auto" w:fill="auto"/>
            <w:noWrap/>
            <w:vAlign w:val="center"/>
          </w:tcPr>
          <w:p w14:paraId="26ACD3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0.24 (0.0005)</w:t>
            </w:r>
          </w:p>
        </w:tc>
        <w:tc>
          <w:tcPr>
            <w:tcW w:w="1384" w:type="dxa"/>
            <w:tcBorders>
              <w:top w:val="nil"/>
              <w:left w:val="nil"/>
              <w:bottom w:val="nil"/>
              <w:right w:val="nil"/>
            </w:tcBorders>
            <w:shd w:val="clear" w:color="auto" w:fill="auto"/>
            <w:noWrap/>
            <w:vAlign w:val="center"/>
          </w:tcPr>
          <w:p w14:paraId="169025A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 (0.006)</w:t>
            </w:r>
          </w:p>
        </w:tc>
        <w:tc>
          <w:tcPr>
            <w:tcW w:w="1304" w:type="dxa"/>
            <w:tcBorders>
              <w:top w:val="nil"/>
              <w:left w:val="nil"/>
              <w:bottom w:val="nil"/>
              <w:right w:val="nil"/>
            </w:tcBorders>
            <w:shd w:val="clear" w:color="auto" w:fill="auto"/>
            <w:noWrap/>
            <w:vAlign w:val="center"/>
          </w:tcPr>
          <w:p w14:paraId="4FCB93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65.0 (0.89)</w:t>
            </w:r>
          </w:p>
        </w:tc>
        <w:tc>
          <w:tcPr>
            <w:tcW w:w="1558" w:type="dxa"/>
            <w:tcBorders>
              <w:top w:val="nil"/>
              <w:left w:val="nil"/>
              <w:bottom w:val="nil"/>
              <w:right w:val="nil"/>
            </w:tcBorders>
            <w:shd w:val="clear" w:color="auto" w:fill="auto"/>
            <w:noWrap/>
            <w:vAlign w:val="center"/>
          </w:tcPr>
          <w:p w14:paraId="68E0D3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2.54 (0.074)</w:t>
            </w:r>
            <w:r>
              <w:rPr>
                <w:rFonts w:hint="eastAsia" w:ascii="Times New Roman" w:hAnsi="Times New Roman" w:eastAsia="宋体" w:cs="Times New Roman"/>
                <w:i w:val="0"/>
                <w:iCs w:val="0"/>
                <w:color w:val="000000"/>
                <w:kern w:val="0"/>
                <w:sz w:val="21"/>
                <w:szCs w:val="21"/>
                <w:u w:val="none"/>
                <w:lang w:val="en-US" w:eastAsia="zh-CN" w:bidi="ar"/>
              </w:rPr>
              <w:t>a</w:t>
            </w:r>
          </w:p>
        </w:tc>
      </w:tr>
      <w:tr w14:paraId="51D4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68DEEA36">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3988CD9E">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Tagetes patula</w:t>
            </w:r>
          </w:p>
        </w:tc>
        <w:tc>
          <w:tcPr>
            <w:tcW w:w="1488" w:type="dxa"/>
            <w:tcBorders>
              <w:top w:val="nil"/>
              <w:left w:val="nil"/>
              <w:bottom w:val="nil"/>
              <w:right w:val="nil"/>
            </w:tcBorders>
            <w:shd w:val="clear" w:color="auto" w:fill="auto"/>
            <w:noWrap/>
            <w:vAlign w:val="center"/>
          </w:tcPr>
          <w:p w14:paraId="489C703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 (0.003)</w:t>
            </w:r>
          </w:p>
        </w:tc>
        <w:tc>
          <w:tcPr>
            <w:tcW w:w="1592" w:type="dxa"/>
            <w:tcBorders>
              <w:top w:val="nil"/>
              <w:left w:val="nil"/>
              <w:bottom w:val="nil"/>
              <w:right w:val="nil"/>
            </w:tcBorders>
            <w:shd w:val="clear" w:color="auto" w:fill="auto"/>
            <w:noWrap/>
            <w:vAlign w:val="center"/>
          </w:tcPr>
          <w:p w14:paraId="05D01A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291.59 (11.8)</w:t>
            </w:r>
          </w:p>
        </w:tc>
        <w:tc>
          <w:tcPr>
            <w:tcW w:w="1616" w:type="dxa"/>
            <w:tcBorders>
              <w:top w:val="nil"/>
              <w:left w:val="nil"/>
              <w:bottom w:val="nil"/>
              <w:right w:val="nil"/>
            </w:tcBorders>
            <w:shd w:val="clear" w:color="auto" w:fill="auto"/>
            <w:noWrap/>
            <w:vAlign w:val="center"/>
          </w:tcPr>
          <w:p w14:paraId="67270F5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0.10 (0.001)</w:t>
            </w:r>
          </w:p>
        </w:tc>
        <w:tc>
          <w:tcPr>
            <w:tcW w:w="1384" w:type="dxa"/>
            <w:tcBorders>
              <w:top w:val="nil"/>
              <w:left w:val="nil"/>
              <w:bottom w:val="nil"/>
              <w:right w:val="nil"/>
            </w:tcBorders>
            <w:shd w:val="clear" w:color="auto" w:fill="auto"/>
            <w:noWrap/>
            <w:vAlign w:val="center"/>
          </w:tcPr>
          <w:p w14:paraId="498655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0.10 (0.003)</w:t>
            </w:r>
          </w:p>
        </w:tc>
        <w:tc>
          <w:tcPr>
            <w:tcW w:w="1304" w:type="dxa"/>
            <w:tcBorders>
              <w:top w:val="nil"/>
              <w:left w:val="nil"/>
              <w:bottom w:val="nil"/>
              <w:right w:val="nil"/>
            </w:tcBorders>
            <w:shd w:val="clear" w:color="auto" w:fill="auto"/>
            <w:noWrap/>
            <w:vAlign w:val="center"/>
          </w:tcPr>
          <w:p w14:paraId="6BC76EB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65.0 (0.82)</w:t>
            </w:r>
          </w:p>
        </w:tc>
        <w:tc>
          <w:tcPr>
            <w:tcW w:w="1558" w:type="dxa"/>
            <w:tcBorders>
              <w:top w:val="nil"/>
              <w:left w:val="nil"/>
              <w:bottom w:val="nil"/>
              <w:right w:val="nil"/>
            </w:tcBorders>
            <w:shd w:val="clear" w:color="auto" w:fill="auto"/>
            <w:noWrap/>
            <w:vAlign w:val="center"/>
          </w:tcPr>
          <w:p w14:paraId="627332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3.15 (0.016)</w:t>
            </w:r>
          </w:p>
        </w:tc>
      </w:tr>
      <w:tr w14:paraId="08B0F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16DB50D9">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260624CD">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Cosmos sulphureus</w:t>
            </w:r>
          </w:p>
        </w:tc>
        <w:tc>
          <w:tcPr>
            <w:tcW w:w="1488" w:type="dxa"/>
            <w:tcBorders>
              <w:top w:val="nil"/>
              <w:left w:val="nil"/>
              <w:bottom w:val="nil"/>
              <w:right w:val="nil"/>
            </w:tcBorders>
            <w:shd w:val="clear" w:color="auto" w:fill="auto"/>
            <w:noWrap/>
            <w:vAlign w:val="center"/>
          </w:tcPr>
          <w:p w14:paraId="556C6AE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 (0.008)</w:t>
            </w:r>
          </w:p>
        </w:tc>
        <w:tc>
          <w:tcPr>
            <w:tcW w:w="1592" w:type="dxa"/>
            <w:tcBorders>
              <w:top w:val="nil"/>
              <w:left w:val="nil"/>
              <w:bottom w:val="nil"/>
              <w:right w:val="nil"/>
            </w:tcBorders>
            <w:shd w:val="clear" w:color="auto" w:fill="auto"/>
            <w:noWrap/>
            <w:vAlign w:val="center"/>
          </w:tcPr>
          <w:p w14:paraId="705F4B9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454.13 (37.34)</w:t>
            </w:r>
          </w:p>
        </w:tc>
        <w:tc>
          <w:tcPr>
            <w:tcW w:w="1616" w:type="dxa"/>
            <w:tcBorders>
              <w:top w:val="nil"/>
              <w:left w:val="nil"/>
              <w:bottom w:val="nil"/>
              <w:right w:val="nil"/>
            </w:tcBorders>
            <w:shd w:val="clear" w:color="auto" w:fill="auto"/>
            <w:noWrap/>
            <w:vAlign w:val="center"/>
          </w:tcPr>
          <w:p w14:paraId="45D0504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0.46 (0.0006)</w:t>
            </w:r>
          </w:p>
        </w:tc>
        <w:tc>
          <w:tcPr>
            <w:tcW w:w="1384" w:type="dxa"/>
            <w:tcBorders>
              <w:top w:val="nil"/>
              <w:left w:val="nil"/>
              <w:bottom w:val="nil"/>
              <w:right w:val="nil"/>
            </w:tcBorders>
            <w:shd w:val="clear" w:color="auto" w:fill="auto"/>
            <w:noWrap/>
            <w:vAlign w:val="center"/>
          </w:tcPr>
          <w:p w14:paraId="23AB62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 (0.008)</w:t>
            </w:r>
          </w:p>
        </w:tc>
        <w:tc>
          <w:tcPr>
            <w:tcW w:w="1304" w:type="dxa"/>
            <w:tcBorders>
              <w:top w:val="nil"/>
              <w:left w:val="nil"/>
              <w:bottom w:val="nil"/>
              <w:right w:val="nil"/>
            </w:tcBorders>
            <w:shd w:val="clear" w:color="auto" w:fill="auto"/>
            <w:noWrap/>
            <w:vAlign w:val="center"/>
          </w:tcPr>
          <w:p w14:paraId="402723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175.0 (1.95)</w:t>
            </w:r>
          </w:p>
        </w:tc>
        <w:tc>
          <w:tcPr>
            <w:tcW w:w="1558" w:type="dxa"/>
            <w:tcBorders>
              <w:top w:val="nil"/>
              <w:left w:val="nil"/>
              <w:bottom w:val="nil"/>
              <w:right w:val="nil"/>
            </w:tcBorders>
            <w:shd w:val="clear" w:color="auto" w:fill="auto"/>
            <w:noWrap/>
            <w:vAlign w:val="center"/>
          </w:tcPr>
          <w:p w14:paraId="6984EAB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8.32 (0.229)</w:t>
            </w:r>
          </w:p>
        </w:tc>
      </w:tr>
      <w:tr w14:paraId="3C93E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16D4801D">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2C1F8375">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Tagetes erecta</w:t>
            </w:r>
          </w:p>
        </w:tc>
        <w:tc>
          <w:tcPr>
            <w:tcW w:w="1488" w:type="dxa"/>
            <w:tcBorders>
              <w:top w:val="nil"/>
              <w:left w:val="nil"/>
              <w:bottom w:val="nil"/>
              <w:right w:val="nil"/>
            </w:tcBorders>
            <w:shd w:val="clear" w:color="auto" w:fill="auto"/>
            <w:noWrap/>
            <w:vAlign w:val="center"/>
          </w:tcPr>
          <w:p w14:paraId="33F26A2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0.22 (0.003)</w:t>
            </w:r>
          </w:p>
        </w:tc>
        <w:tc>
          <w:tcPr>
            <w:tcW w:w="1592" w:type="dxa"/>
            <w:tcBorders>
              <w:top w:val="nil"/>
              <w:left w:val="nil"/>
              <w:bottom w:val="nil"/>
              <w:right w:val="nil"/>
            </w:tcBorders>
            <w:shd w:val="clear" w:color="auto" w:fill="auto"/>
            <w:noWrap/>
            <w:vAlign w:val="center"/>
          </w:tcPr>
          <w:p w14:paraId="0EE719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374.48 (5.1)</w:t>
            </w:r>
          </w:p>
        </w:tc>
        <w:tc>
          <w:tcPr>
            <w:tcW w:w="1616" w:type="dxa"/>
            <w:tcBorders>
              <w:top w:val="nil"/>
              <w:left w:val="nil"/>
              <w:bottom w:val="nil"/>
              <w:right w:val="nil"/>
            </w:tcBorders>
            <w:shd w:val="clear" w:color="auto" w:fill="auto"/>
            <w:noWrap/>
            <w:vAlign w:val="center"/>
          </w:tcPr>
          <w:p w14:paraId="508603E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0.55 (0.0007)</w:t>
            </w:r>
          </w:p>
        </w:tc>
        <w:tc>
          <w:tcPr>
            <w:tcW w:w="1384" w:type="dxa"/>
            <w:tcBorders>
              <w:top w:val="nil"/>
              <w:left w:val="nil"/>
              <w:bottom w:val="nil"/>
              <w:right w:val="nil"/>
            </w:tcBorders>
            <w:shd w:val="clear" w:color="auto" w:fill="auto"/>
            <w:noWrap/>
            <w:vAlign w:val="center"/>
          </w:tcPr>
          <w:p w14:paraId="25DAFB1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0.11 (0.006)</w:t>
            </w:r>
          </w:p>
        </w:tc>
        <w:tc>
          <w:tcPr>
            <w:tcW w:w="1304" w:type="dxa"/>
            <w:tcBorders>
              <w:top w:val="nil"/>
              <w:left w:val="nil"/>
              <w:bottom w:val="nil"/>
              <w:right w:val="nil"/>
            </w:tcBorders>
            <w:shd w:val="clear" w:color="auto" w:fill="auto"/>
            <w:noWrap/>
            <w:vAlign w:val="center"/>
          </w:tcPr>
          <w:p w14:paraId="5BD027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110.0 (3.64)</w:t>
            </w:r>
          </w:p>
        </w:tc>
        <w:tc>
          <w:tcPr>
            <w:tcW w:w="1558" w:type="dxa"/>
            <w:tcBorders>
              <w:top w:val="nil"/>
              <w:left w:val="nil"/>
              <w:bottom w:val="nil"/>
              <w:right w:val="nil"/>
            </w:tcBorders>
            <w:shd w:val="clear" w:color="auto" w:fill="auto"/>
            <w:noWrap/>
            <w:vAlign w:val="center"/>
          </w:tcPr>
          <w:p w14:paraId="708773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3.58 (0.143)</w:t>
            </w:r>
          </w:p>
        </w:tc>
      </w:tr>
      <w:tr w14:paraId="4AADD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bottom w:val="nil"/>
              <w:right w:val="nil"/>
            </w:tcBorders>
            <w:shd w:val="clear" w:color="auto" w:fill="auto"/>
            <w:noWrap/>
            <w:vAlign w:val="center"/>
          </w:tcPr>
          <w:p w14:paraId="734669CF">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3C447AA8">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Crassocephalum rubens</w:t>
            </w:r>
          </w:p>
        </w:tc>
        <w:tc>
          <w:tcPr>
            <w:tcW w:w="1488" w:type="dxa"/>
            <w:tcBorders>
              <w:top w:val="nil"/>
              <w:left w:val="nil"/>
              <w:bottom w:val="nil"/>
              <w:right w:val="nil"/>
            </w:tcBorders>
            <w:shd w:val="clear" w:color="auto" w:fill="auto"/>
            <w:noWrap/>
            <w:vAlign w:val="center"/>
          </w:tcPr>
          <w:p w14:paraId="15944B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 (0.008)</w:t>
            </w:r>
          </w:p>
        </w:tc>
        <w:tc>
          <w:tcPr>
            <w:tcW w:w="1592" w:type="dxa"/>
            <w:tcBorders>
              <w:top w:val="nil"/>
              <w:left w:val="nil"/>
              <w:bottom w:val="nil"/>
              <w:right w:val="nil"/>
            </w:tcBorders>
            <w:shd w:val="clear" w:color="auto" w:fill="auto"/>
            <w:noWrap/>
            <w:vAlign w:val="center"/>
          </w:tcPr>
          <w:p w14:paraId="009E43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253.98 (5.27)</w:t>
            </w:r>
          </w:p>
        </w:tc>
        <w:tc>
          <w:tcPr>
            <w:tcW w:w="1616" w:type="dxa"/>
            <w:tcBorders>
              <w:top w:val="nil"/>
              <w:left w:val="nil"/>
              <w:bottom w:val="nil"/>
              <w:right w:val="nil"/>
            </w:tcBorders>
            <w:shd w:val="clear" w:color="auto" w:fill="auto"/>
            <w:noWrap/>
            <w:vAlign w:val="center"/>
          </w:tcPr>
          <w:p w14:paraId="5B9258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0.48 (0.0022)</w:t>
            </w:r>
          </w:p>
        </w:tc>
        <w:tc>
          <w:tcPr>
            <w:tcW w:w="1384" w:type="dxa"/>
            <w:tcBorders>
              <w:top w:val="nil"/>
              <w:left w:val="nil"/>
              <w:bottom w:val="nil"/>
              <w:right w:val="nil"/>
            </w:tcBorders>
            <w:shd w:val="clear" w:color="auto" w:fill="auto"/>
            <w:noWrap/>
            <w:vAlign w:val="center"/>
          </w:tcPr>
          <w:p w14:paraId="253A763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0.07 (0.001)</w:t>
            </w:r>
          </w:p>
        </w:tc>
        <w:tc>
          <w:tcPr>
            <w:tcW w:w="1304" w:type="dxa"/>
            <w:tcBorders>
              <w:top w:val="nil"/>
              <w:left w:val="nil"/>
              <w:bottom w:val="nil"/>
              <w:right w:val="nil"/>
            </w:tcBorders>
            <w:shd w:val="clear" w:color="auto" w:fill="auto"/>
            <w:noWrap/>
            <w:vAlign w:val="center"/>
          </w:tcPr>
          <w:p w14:paraId="0DB1DA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85.0 (0.95)</w:t>
            </w:r>
          </w:p>
        </w:tc>
        <w:tc>
          <w:tcPr>
            <w:tcW w:w="1558" w:type="dxa"/>
            <w:tcBorders>
              <w:top w:val="nil"/>
              <w:left w:val="nil"/>
              <w:bottom w:val="nil"/>
              <w:right w:val="nil"/>
            </w:tcBorders>
            <w:shd w:val="clear" w:color="auto" w:fill="auto"/>
            <w:noWrap/>
            <w:vAlign w:val="center"/>
          </w:tcPr>
          <w:p w14:paraId="67406A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 (0.003)</w:t>
            </w:r>
          </w:p>
        </w:tc>
      </w:tr>
      <w:tr w14:paraId="61B9D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restart"/>
            <w:tcBorders>
              <w:top w:val="nil"/>
              <w:left w:val="nil"/>
              <w:right w:val="nil"/>
            </w:tcBorders>
            <w:shd w:val="clear" w:color="auto" w:fill="auto"/>
            <w:noWrap/>
            <w:vAlign w:val="center"/>
          </w:tcPr>
          <w:p w14:paraId="152799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N</w:t>
            </w:r>
            <w:r>
              <w:rPr>
                <w:rFonts w:hint="eastAsia" w:ascii="Times New Roman" w:hAnsi="Times New Roman" w:eastAsia="宋体" w:cs="Times New Roman"/>
                <w:i w:val="0"/>
                <w:iCs w:val="0"/>
                <w:color w:val="000000"/>
                <w:kern w:val="0"/>
                <w:sz w:val="21"/>
                <w:szCs w:val="21"/>
                <w:u w:val="none"/>
                <w:lang w:val="en-US" w:eastAsia="zh-CN" w:bidi="ar"/>
              </w:rPr>
              <w:t>ative species</w:t>
            </w:r>
          </w:p>
        </w:tc>
        <w:tc>
          <w:tcPr>
            <w:tcW w:w="2406" w:type="dxa"/>
            <w:tcBorders>
              <w:top w:val="nil"/>
              <w:left w:val="nil"/>
              <w:bottom w:val="nil"/>
              <w:right w:val="nil"/>
            </w:tcBorders>
            <w:shd w:val="clear" w:color="auto" w:fill="auto"/>
            <w:noWrap/>
            <w:vAlign w:val="center"/>
          </w:tcPr>
          <w:p w14:paraId="659AC6D7">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Blumea laciniata</w:t>
            </w:r>
          </w:p>
        </w:tc>
        <w:tc>
          <w:tcPr>
            <w:tcW w:w="1488" w:type="dxa"/>
            <w:tcBorders>
              <w:top w:val="nil"/>
              <w:left w:val="nil"/>
              <w:bottom w:val="nil"/>
              <w:right w:val="nil"/>
            </w:tcBorders>
            <w:shd w:val="clear" w:color="auto" w:fill="auto"/>
            <w:noWrap/>
            <w:vAlign w:val="center"/>
          </w:tcPr>
          <w:p w14:paraId="3454D9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 (0.009)</w:t>
            </w:r>
          </w:p>
        </w:tc>
        <w:tc>
          <w:tcPr>
            <w:tcW w:w="1592" w:type="dxa"/>
            <w:tcBorders>
              <w:top w:val="nil"/>
              <w:left w:val="nil"/>
              <w:bottom w:val="nil"/>
              <w:right w:val="nil"/>
            </w:tcBorders>
            <w:shd w:val="clear" w:color="auto" w:fill="auto"/>
            <w:noWrap/>
            <w:vAlign w:val="center"/>
          </w:tcPr>
          <w:p w14:paraId="5DC424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 (6.59)</w:t>
            </w:r>
          </w:p>
        </w:tc>
        <w:tc>
          <w:tcPr>
            <w:tcW w:w="1616" w:type="dxa"/>
            <w:tcBorders>
              <w:top w:val="nil"/>
              <w:left w:val="nil"/>
              <w:bottom w:val="nil"/>
              <w:right w:val="nil"/>
            </w:tcBorders>
            <w:shd w:val="clear" w:color="auto" w:fill="auto"/>
            <w:noWrap/>
            <w:vAlign w:val="center"/>
          </w:tcPr>
          <w:p w14:paraId="508C9F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0.22 (0.0007)</w:t>
            </w:r>
          </w:p>
        </w:tc>
        <w:tc>
          <w:tcPr>
            <w:tcW w:w="1384" w:type="dxa"/>
            <w:tcBorders>
              <w:top w:val="nil"/>
              <w:left w:val="nil"/>
              <w:bottom w:val="nil"/>
              <w:right w:val="nil"/>
            </w:tcBorders>
            <w:shd w:val="clear" w:color="auto" w:fill="auto"/>
            <w:noWrap/>
            <w:vAlign w:val="center"/>
          </w:tcPr>
          <w:p w14:paraId="37A54A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0.23 (0.006)</w:t>
            </w:r>
          </w:p>
        </w:tc>
        <w:tc>
          <w:tcPr>
            <w:tcW w:w="1304" w:type="dxa"/>
            <w:tcBorders>
              <w:top w:val="nil"/>
              <w:left w:val="nil"/>
              <w:bottom w:val="nil"/>
              <w:right w:val="nil"/>
            </w:tcBorders>
            <w:shd w:val="clear" w:color="auto" w:fill="auto"/>
            <w:noWrap/>
            <w:vAlign w:val="center"/>
          </w:tcPr>
          <w:p w14:paraId="0DF99B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105.0 (2.68)</w:t>
            </w:r>
          </w:p>
        </w:tc>
        <w:tc>
          <w:tcPr>
            <w:tcW w:w="1558" w:type="dxa"/>
            <w:tcBorders>
              <w:top w:val="nil"/>
              <w:left w:val="nil"/>
              <w:bottom w:val="nil"/>
              <w:right w:val="nil"/>
            </w:tcBorders>
            <w:shd w:val="clear" w:color="auto" w:fill="auto"/>
            <w:noWrap/>
            <w:vAlign w:val="center"/>
          </w:tcPr>
          <w:p w14:paraId="07B6CF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 (0.001)</w:t>
            </w:r>
            <w:r>
              <w:rPr>
                <w:rFonts w:hint="eastAsia" w:ascii="Times New Roman" w:hAnsi="Times New Roman" w:eastAsia="宋体" w:cs="Times New Roman"/>
                <w:i w:val="0"/>
                <w:iCs w:val="0"/>
                <w:color w:val="000000"/>
                <w:kern w:val="0"/>
                <w:sz w:val="21"/>
                <w:szCs w:val="21"/>
                <w:u w:val="none"/>
                <w:lang w:val="en-US" w:eastAsia="zh-CN" w:bidi="ar"/>
              </w:rPr>
              <w:t>b</w:t>
            </w:r>
          </w:p>
        </w:tc>
      </w:tr>
      <w:tr w14:paraId="6A52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06EDFB8F">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696A85D7">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Solanum nigrum</w:t>
            </w:r>
          </w:p>
        </w:tc>
        <w:tc>
          <w:tcPr>
            <w:tcW w:w="1488" w:type="dxa"/>
            <w:tcBorders>
              <w:top w:val="nil"/>
              <w:left w:val="nil"/>
              <w:bottom w:val="nil"/>
              <w:right w:val="nil"/>
            </w:tcBorders>
            <w:shd w:val="clear" w:color="auto" w:fill="auto"/>
            <w:noWrap/>
            <w:vAlign w:val="center"/>
          </w:tcPr>
          <w:p w14:paraId="42CC9A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0.17 (0.005)</w:t>
            </w:r>
          </w:p>
        </w:tc>
        <w:tc>
          <w:tcPr>
            <w:tcW w:w="1592" w:type="dxa"/>
            <w:tcBorders>
              <w:top w:val="nil"/>
              <w:left w:val="nil"/>
              <w:bottom w:val="nil"/>
              <w:right w:val="nil"/>
            </w:tcBorders>
            <w:shd w:val="clear" w:color="auto" w:fill="auto"/>
            <w:noWrap/>
            <w:vAlign w:val="center"/>
          </w:tcPr>
          <w:p w14:paraId="4A2B87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315.61 (5.02)</w:t>
            </w:r>
          </w:p>
        </w:tc>
        <w:tc>
          <w:tcPr>
            <w:tcW w:w="1616" w:type="dxa"/>
            <w:tcBorders>
              <w:top w:val="nil"/>
              <w:left w:val="nil"/>
              <w:bottom w:val="nil"/>
              <w:right w:val="nil"/>
            </w:tcBorders>
            <w:shd w:val="clear" w:color="auto" w:fill="auto"/>
            <w:noWrap/>
            <w:vAlign w:val="center"/>
          </w:tcPr>
          <w:p w14:paraId="4C1A814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0.31 (0.0013)</w:t>
            </w:r>
          </w:p>
        </w:tc>
        <w:tc>
          <w:tcPr>
            <w:tcW w:w="1384" w:type="dxa"/>
            <w:tcBorders>
              <w:top w:val="nil"/>
              <w:left w:val="nil"/>
              <w:bottom w:val="nil"/>
              <w:right w:val="nil"/>
            </w:tcBorders>
            <w:shd w:val="clear" w:color="auto" w:fill="auto"/>
            <w:noWrap/>
            <w:vAlign w:val="center"/>
          </w:tcPr>
          <w:p w14:paraId="1066820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0.15 (0.004)</w:t>
            </w:r>
          </w:p>
        </w:tc>
        <w:tc>
          <w:tcPr>
            <w:tcW w:w="1304" w:type="dxa"/>
            <w:tcBorders>
              <w:top w:val="nil"/>
              <w:left w:val="nil"/>
              <w:bottom w:val="nil"/>
              <w:right w:val="nil"/>
            </w:tcBorders>
            <w:shd w:val="clear" w:color="auto" w:fill="auto"/>
            <w:noWrap/>
            <w:vAlign w:val="center"/>
          </w:tcPr>
          <w:p w14:paraId="408BAF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62.5 (3.56)</w:t>
            </w:r>
          </w:p>
        </w:tc>
        <w:tc>
          <w:tcPr>
            <w:tcW w:w="1558" w:type="dxa"/>
            <w:tcBorders>
              <w:top w:val="nil"/>
              <w:left w:val="nil"/>
              <w:bottom w:val="nil"/>
              <w:right w:val="nil"/>
            </w:tcBorders>
            <w:shd w:val="clear" w:color="auto" w:fill="auto"/>
            <w:noWrap/>
            <w:vAlign w:val="center"/>
          </w:tcPr>
          <w:p w14:paraId="49462D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0.43 (0.008)</w:t>
            </w:r>
          </w:p>
        </w:tc>
      </w:tr>
      <w:tr w14:paraId="14189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41CE3DFB">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6A4CD279">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Chenopodium album</w:t>
            </w:r>
          </w:p>
        </w:tc>
        <w:tc>
          <w:tcPr>
            <w:tcW w:w="1488" w:type="dxa"/>
            <w:tcBorders>
              <w:top w:val="nil"/>
              <w:left w:val="nil"/>
              <w:bottom w:val="nil"/>
              <w:right w:val="nil"/>
            </w:tcBorders>
            <w:shd w:val="clear" w:color="auto" w:fill="auto"/>
            <w:noWrap/>
            <w:vAlign w:val="center"/>
          </w:tcPr>
          <w:p w14:paraId="62B25CD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0.13 (0.005)</w:t>
            </w:r>
          </w:p>
        </w:tc>
        <w:tc>
          <w:tcPr>
            <w:tcW w:w="1592" w:type="dxa"/>
            <w:tcBorders>
              <w:top w:val="nil"/>
              <w:left w:val="nil"/>
              <w:bottom w:val="nil"/>
              <w:right w:val="nil"/>
            </w:tcBorders>
            <w:shd w:val="clear" w:color="auto" w:fill="auto"/>
            <w:noWrap/>
            <w:vAlign w:val="center"/>
          </w:tcPr>
          <w:p w14:paraId="5DFD72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277.53 (16.48)</w:t>
            </w:r>
          </w:p>
        </w:tc>
        <w:tc>
          <w:tcPr>
            <w:tcW w:w="1616" w:type="dxa"/>
            <w:tcBorders>
              <w:top w:val="nil"/>
              <w:left w:val="nil"/>
              <w:bottom w:val="nil"/>
              <w:right w:val="nil"/>
            </w:tcBorders>
            <w:shd w:val="clear" w:color="auto" w:fill="auto"/>
            <w:noWrap/>
            <w:vAlign w:val="center"/>
          </w:tcPr>
          <w:p w14:paraId="2DCB55E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0.23 (0.0003)</w:t>
            </w:r>
          </w:p>
        </w:tc>
        <w:tc>
          <w:tcPr>
            <w:tcW w:w="1384" w:type="dxa"/>
            <w:tcBorders>
              <w:top w:val="nil"/>
              <w:left w:val="nil"/>
              <w:bottom w:val="nil"/>
              <w:right w:val="nil"/>
            </w:tcBorders>
            <w:shd w:val="clear" w:color="auto" w:fill="auto"/>
            <w:noWrap/>
            <w:vAlign w:val="center"/>
          </w:tcPr>
          <w:p w14:paraId="30100D9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0.13 (0.006)</w:t>
            </w:r>
          </w:p>
        </w:tc>
        <w:tc>
          <w:tcPr>
            <w:tcW w:w="1304" w:type="dxa"/>
            <w:tcBorders>
              <w:top w:val="nil"/>
              <w:left w:val="nil"/>
              <w:bottom w:val="nil"/>
              <w:right w:val="nil"/>
            </w:tcBorders>
            <w:shd w:val="clear" w:color="auto" w:fill="auto"/>
            <w:noWrap/>
            <w:vAlign w:val="center"/>
          </w:tcPr>
          <w:p w14:paraId="23FF386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75.0 (0.98)</w:t>
            </w:r>
          </w:p>
        </w:tc>
        <w:tc>
          <w:tcPr>
            <w:tcW w:w="1558" w:type="dxa"/>
            <w:tcBorders>
              <w:top w:val="nil"/>
              <w:left w:val="nil"/>
              <w:bottom w:val="nil"/>
              <w:right w:val="nil"/>
            </w:tcBorders>
            <w:shd w:val="clear" w:color="auto" w:fill="auto"/>
            <w:noWrap/>
            <w:vAlign w:val="center"/>
          </w:tcPr>
          <w:p w14:paraId="39FCD4D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 (0.007)</w:t>
            </w:r>
          </w:p>
        </w:tc>
      </w:tr>
      <w:tr w14:paraId="4C930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right w:val="nil"/>
            </w:tcBorders>
            <w:shd w:val="clear" w:color="auto" w:fill="auto"/>
            <w:noWrap/>
            <w:vAlign w:val="center"/>
          </w:tcPr>
          <w:p w14:paraId="3FF47C70">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nil"/>
              <w:right w:val="nil"/>
            </w:tcBorders>
            <w:shd w:val="clear" w:color="auto" w:fill="auto"/>
            <w:noWrap/>
            <w:vAlign w:val="center"/>
          </w:tcPr>
          <w:p w14:paraId="4727639F">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Vernonia cinerea</w:t>
            </w:r>
          </w:p>
        </w:tc>
        <w:tc>
          <w:tcPr>
            <w:tcW w:w="1488" w:type="dxa"/>
            <w:tcBorders>
              <w:top w:val="nil"/>
              <w:left w:val="nil"/>
              <w:bottom w:val="nil"/>
              <w:right w:val="nil"/>
            </w:tcBorders>
            <w:shd w:val="clear" w:color="auto" w:fill="auto"/>
            <w:noWrap/>
            <w:vAlign w:val="center"/>
          </w:tcPr>
          <w:p w14:paraId="36F1E31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 (0.004)</w:t>
            </w:r>
          </w:p>
        </w:tc>
        <w:tc>
          <w:tcPr>
            <w:tcW w:w="1592" w:type="dxa"/>
            <w:tcBorders>
              <w:top w:val="nil"/>
              <w:left w:val="nil"/>
              <w:bottom w:val="nil"/>
              <w:right w:val="nil"/>
            </w:tcBorders>
            <w:shd w:val="clear" w:color="auto" w:fill="auto"/>
            <w:noWrap/>
            <w:vAlign w:val="center"/>
          </w:tcPr>
          <w:p w14:paraId="1DD0EB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243.88 (11.91)</w:t>
            </w:r>
          </w:p>
        </w:tc>
        <w:tc>
          <w:tcPr>
            <w:tcW w:w="1616" w:type="dxa"/>
            <w:tcBorders>
              <w:top w:val="nil"/>
              <w:left w:val="nil"/>
              <w:bottom w:val="nil"/>
              <w:right w:val="nil"/>
            </w:tcBorders>
            <w:shd w:val="clear" w:color="auto" w:fill="auto"/>
            <w:noWrap/>
            <w:vAlign w:val="center"/>
          </w:tcPr>
          <w:p w14:paraId="588355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0.28 (0.0009)</w:t>
            </w:r>
          </w:p>
        </w:tc>
        <w:tc>
          <w:tcPr>
            <w:tcW w:w="1384" w:type="dxa"/>
            <w:tcBorders>
              <w:top w:val="nil"/>
              <w:left w:val="nil"/>
              <w:bottom w:val="nil"/>
              <w:right w:val="nil"/>
            </w:tcBorders>
            <w:shd w:val="clear" w:color="auto" w:fill="auto"/>
            <w:noWrap/>
            <w:vAlign w:val="center"/>
          </w:tcPr>
          <w:p w14:paraId="57331FA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 (0.006)</w:t>
            </w:r>
          </w:p>
        </w:tc>
        <w:tc>
          <w:tcPr>
            <w:tcW w:w="1304" w:type="dxa"/>
            <w:tcBorders>
              <w:top w:val="nil"/>
              <w:left w:val="nil"/>
              <w:bottom w:val="nil"/>
              <w:right w:val="nil"/>
            </w:tcBorders>
            <w:shd w:val="clear" w:color="auto" w:fill="auto"/>
            <w:noWrap/>
            <w:vAlign w:val="center"/>
          </w:tcPr>
          <w:p w14:paraId="3EEAA3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 (0.63)</w:t>
            </w:r>
          </w:p>
        </w:tc>
        <w:tc>
          <w:tcPr>
            <w:tcW w:w="1558" w:type="dxa"/>
            <w:tcBorders>
              <w:top w:val="nil"/>
              <w:left w:val="nil"/>
              <w:bottom w:val="nil"/>
              <w:right w:val="nil"/>
            </w:tcBorders>
            <w:shd w:val="clear" w:color="auto" w:fill="auto"/>
            <w:noWrap/>
            <w:vAlign w:val="center"/>
          </w:tcPr>
          <w:p w14:paraId="0ABB344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0.09 (0.002)</w:t>
            </w:r>
          </w:p>
        </w:tc>
      </w:tr>
      <w:tr w14:paraId="2FEAB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vMerge w:val="continue"/>
            <w:tcBorders>
              <w:left w:val="nil"/>
              <w:bottom w:val="single" w:color="000000" w:sz="4" w:space="0"/>
              <w:right w:val="nil"/>
            </w:tcBorders>
            <w:shd w:val="clear" w:color="auto" w:fill="auto"/>
            <w:noWrap/>
            <w:vAlign w:val="center"/>
          </w:tcPr>
          <w:p w14:paraId="5CEE2956">
            <w:pPr>
              <w:rPr>
                <w:rFonts w:hint="default" w:ascii="Times New Roman" w:hAnsi="Times New Roman" w:eastAsia="宋体" w:cs="Times New Roman"/>
                <w:i w:val="0"/>
                <w:iCs w:val="0"/>
                <w:color w:val="000000"/>
                <w:sz w:val="21"/>
                <w:szCs w:val="21"/>
                <w:u w:val="none"/>
              </w:rPr>
            </w:pPr>
          </w:p>
        </w:tc>
        <w:tc>
          <w:tcPr>
            <w:tcW w:w="2406" w:type="dxa"/>
            <w:tcBorders>
              <w:top w:val="nil"/>
              <w:left w:val="nil"/>
              <w:bottom w:val="single" w:color="000000" w:sz="4" w:space="0"/>
              <w:right w:val="nil"/>
            </w:tcBorders>
            <w:shd w:val="clear" w:color="auto" w:fill="auto"/>
            <w:noWrap/>
            <w:vAlign w:val="center"/>
          </w:tcPr>
          <w:p w14:paraId="4E2C6E6E">
            <w:pPr>
              <w:keepNext w:val="0"/>
              <w:keepLines w:val="0"/>
              <w:widowControl/>
              <w:suppressLineNumbers w:val="0"/>
              <w:jc w:val="left"/>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Emilia prenanthoidea</w:t>
            </w:r>
          </w:p>
        </w:tc>
        <w:tc>
          <w:tcPr>
            <w:tcW w:w="1488" w:type="dxa"/>
            <w:tcBorders>
              <w:top w:val="nil"/>
              <w:left w:val="nil"/>
              <w:bottom w:val="single" w:color="000000" w:sz="4" w:space="0"/>
              <w:right w:val="nil"/>
            </w:tcBorders>
            <w:shd w:val="clear" w:color="auto" w:fill="auto"/>
            <w:noWrap/>
            <w:vAlign w:val="center"/>
          </w:tcPr>
          <w:p w14:paraId="4E105C4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0.23 (0.005)</w:t>
            </w:r>
          </w:p>
        </w:tc>
        <w:tc>
          <w:tcPr>
            <w:tcW w:w="1592" w:type="dxa"/>
            <w:tcBorders>
              <w:top w:val="nil"/>
              <w:left w:val="nil"/>
              <w:bottom w:val="single" w:color="000000" w:sz="4" w:space="0"/>
              <w:right w:val="nil"/>
            </w:tcBorders>
            <w:shd w:val="clear" w:color="auto" w:fill="auto"/>
            <w:noWrap/>
            <w:vAlign w:val="center"/>
          </w:tcPr>
          <w:p w14:paraId="7B52D4E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234.3 (7.46)</w:t>
            </w:r>
          </w:p>
        </w:tc>
        <w:tc>
          <w:tcPr>
            <w:tcW w:w="1616" w:type="dxa"/>
            <w:tcBorders>
              <w:top w:val="nil"/>
              <w:left w:val="nil"/>
              <w:bottom w:val="single" w:color="000000" w:sz="4" w:space="0"/>
              <w:right w:val="nil"/>
            </w:tcBorders>
            <w:shd w:val="clear" w:color="auto" w:fill="auto"/>
            <w:noWrap/>
            <w:vAlign w:val="center"/>
          </w:tcPr>
          <w:p w14:paraId="4632D7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0.32 (0.0004)</w:t>
            </w:r>
          </w:p>
        </w:tc>
        <w:tc>
          <w:tcPr>
            <w:tcW w:w="1384" w:type="dxa"/>
            <w:tcBorders>
              <w:top w:val="nil"/>
              <w:left w:val="nil"/>
              <w:bottom w:val="single" w:color="000000" w:sz="4" w:space="0"/>
              <w:right w:val="nil"/>
            </w:tcBorders>
            <w:shd w:val="clear" w:color="auto" w:fill="auto"/>
            <w:noWrap/>
            <w:vAlign w:val="center"/>
          </w:tcPr>
          <w:p w14:paraId="4ED7DE0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0.10 (0.003)</w:t>
            </w:r>
          </w:p>
        </w:tc>
        <w:tc>
          <w:tcPr>
            <w:tcW w:w="1304" w:type="dxa"/>
            <w:tcBorders>
              <w:top w:val="nil"/>
              <w:left w:val="nil"/>
              <w:bottom w:val="single" w:color="000000" w:sz="4" w:space="0"/>
              <w:right w:val="nil"/>
            </w:tcBorders>
            <w:shd w:val="clear" w:color="auto" w:fill="auto"/>
            <w:noWrap/>
            <w:vAlign w:val="center"/>
          </w:tcPr>
          <w:p w14:paraId="04A86D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62.0 (0.95)</w:t>
            </w:r>
          </w:p>
        </w:tc>
        <w:tc>
          <w:tcPr>
            <w:tcW w:w="1558" w:type="dxa"/>
            <w:tcBorders>
              <w:top w:val="nil"/>
              <w:left w:val="nil"/>
              <w:bottom w:val="single" w:color="000000" w:sz="4" w:space="0"/>
              <w:right w:val="nil"/>
            </w:tcBorders>
            <w:shd w:val="clear" w:color="auto" w:fill="auto"/>
            <w:noWrap/>
            <w:vAlign w:val="center"/>
          </w:tcPr>
          <w:p w14:paraId="5AD9BA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 (0.0003)</w:t>
            </w:r>
          </w:p>
        </w:tc>
      </w:tr>
      <w:tr w14:paraId="634AB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779" w:type="dxa"/>
            <w:tcBorders>
              <w:top w:val="nil"/>
              <w:left w:val="nil"/>
              <w:bottom w:val="single" w:color="000000" w:sz="4" w:space="0"/>
              <w:right w:val="nil"/>
            </w:tcBorders>
            <w:shd w:val="clear" w:color="auto" w:fill="auto"/>
            <w:noWrap/>
            <w:vAlign w:val="center"/>
          </w:tcPr>
          <w:p w14:paraId="24EB0FD0">
            <w:pPr>
              <w:rPr>
                <w:rFonts w:hint="eastAsia" w:ascii="宋体" w:hAnsi="宋体" w:eastAsia="宋体" w:cs="宋体"/>
                <w:i w:val="0"/>
                <w:iCs w:val="0"/>
                <w:color w:val="000000"/>
                <w:sz w:val="21"/>
                <w:szCs w:val="21"/>
                <w:u w:val="none"/>
              </w:rPr>
            </w:pPr>
          </w:p>
        </w:tc>
        <w:tc>
          <w:tcPr>
            <w:tcW w:w="2406" w:type="dxa"/>
            <w:tcBorders>
              <w:top w:val="nil"/>
              <w:left w:val="nil"/>
              <w:bottom w:val="single" w:color="000000" w:sz="4" w:space="0"/>
              <w:right w:val="nil"/>
            </w:tcBorders>
            <w:shd w:val="clear" w:color="auto" w:fill="auto"/>
            <w:noWrap/>
            <w:vAlign w:val="center"/>
          </w:tcPr>
          <w:p w14:paraId="07C4F35C">
            <w:pPr>
              <w:keepNext w:val="0"/>
              <w:keepLines w:val="0"/>
              <w:widowControl/>
              <w:suppressLineNumbers w:val="0"/>
              <w:jc w:val="center"/>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F</w:t>
            </w:r>
            <w:r>
              <w:rPr>
                <w:rStyle w:val="7"/>
                <w:rFonts w:eastAsia="宋体"/>
                <w:sz w:val="21"/>
                <w:szCs w:val="21"/>
                <w:lang w:val="en-US" w:eastAsia="zh-CN" w:bidi="ar"/>
              </w:rPr>
              <w:t>-value</w:t>
            </w:r>
          </w:p>
        </w:tc>
        <w:tc>
          <w:tcPr>
            <w:tcW w:w="1488" w:type="dxa"/>
            <w:tcBorders>
              <w:top w:val="nil"/>
              <w:left w:val="nil"/>
              <w:bottom w:val="single" w:color="000000" w:sz="4" w:space="0"/>
              <w:right w:val="nil"/>
            </w:tcBorders>
            <w:shd w:val="clear" w:color="auto" w:fill="auto"/>
            <w:noWrap/>
            <w:vAlign w:val="center"/>
          </w:tcPr>
          <w:p w14:paraId="75819F6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0.55 </w:t>
            </w:r>
          </w:p>
        </w:tc>
        <w:tc>
          <w:tcPr>
            <w:tcW w:w="1592" w:type="dxa"/>
            <w:tcBorders>
              <w:top w:val="nil"/>
              <w:left w:val="nil"/>
              <w:bottom w:val="single" w:color="000000" w:sz="4" w:space="0"/>
              <w:right w:val="nil"/>
            </w:tcBorders>
            <w:shd w:val="clear" w:color="auto" w:fill="auto"/>
            <w:noWrap/>
            <w:vAlign w:val="center"/>
          </w:tcPr>
          <w:p w14:paraId="0D1577F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1.90 </w:t>
            </w:r>
          </w:p>
        </w:tc>
        <w:tc>
          <w:tcPr>
            <w:tcW w:w="1616" w:type="dxa"/>
            <w:tcBorders>
              <w:top w:val="nil"/>
              <w:left w:val="nil"/>
              <w:bottom w:val="single" w:color="000000" w:sz="4" w:space="0"/>
              <w:right w:val="nil"/>
            </w:tcBorders>
            <w:shd w:val="clear" w:color="auto" w:fill="auto"/>
            <w:noWrap/>
            <w:vAlign w:val="center"/>
          </w:tcPr>
          <w:p w14:paraId="5E4F60B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1.29 </w:t>
            </w:r>
          </w:p>
        </w:tc>
        <w:tc>
          <w:tcPr>
            <w:tcW w:w="1384" w:type="dxa"/>
            <w:tcBorders>
              <w:top w:val="nil"/>
              <w:left w:val="nil"/>
              <w:bottom w:val="single" w:color="000000" w:sz="4" w:space="0"/>
              <w:right w:val="nil"/>
            </w:tcBorders>
            <w:shd w:val="clear" w:color="auto" w:fill="auto"/>
            <w:noWrap/>
            <w:vAlign w:val="center"/>
          </w:tcPr>
          <w:p w14:paraId="1288376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0.99 </w:t>
            </w:r>
          </w:p>
        </w:tc>
        <w:tc>
          <w:tcPr>
            <w:tcW w:w="1304" w:type="dxa"/>
            <w:tcBorders>
              <w:top w:val="nil"/>
              <w:left w:val="nil"/>
              <w:bottom w:val="single" w:color="000000" w:sz="4" w:space="0"/>
              <w:right w:val="nil"/>
            </w:tcBorders>
            <w:shd w:val="clear" w:color="auto" w:fill="auto"/>
            <w:noWrap/>
            <w:vAlign w:val="center"/>
          </w:tcPr>
          <w:p w14:paraId="16633D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0.47 </w:t>
            </w:r>
          </w:p>
        </w:tc>
        <w:tc>
          <w:tcPr>
            <w:tcW w:w="1558" w:type="dxa"/>
            <w:tcBorders>
              <w:top w:val="nil"/>
              <w:left w:val="nil"/>
              <w:bottom w:val="single" w:color="000000" w:sz="4" w:space="0"/>
              <w:right w:val="nil"/>
            </w:tcBorders>
            <w:shd w:val="clear" w:color="auto" w:fill="auto"/>
            <w:noWrap/>
            <w:vAlign w:val="center"/>
          </w:tcPr>
          <w:p w14:paraId="66DB4E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4.97*</w:t>
            </w:r>
          </w:p>
        </w:tc>
      </w:tr>
      <w:tr w14:paraId="4FA2D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127" w:type="dxa"/>
            <w:gridSpan w:val="8"/>
            <w:tcBorders>
              <w:top w:val="nil"/>
              <w:left w:val="nil"/>
              <w:bottom w:val="nil"/>
              <w:right w:val="nil"/>
            </w:tcBorders>
            <w:shd w:val="clear" w:color="auto" w:fill="auto"/>
            <w:noWrap/>
            <w:vAlign w:val="center"/>
          </w:tcPr>
          <w:p w14:paraId="07B8B295">
            <w:pPr>
              <w:rPr>
                <w:rFonts w:hint="default" w:ascii="宋体" w:hAnsi="宋体" w:eastAsia="宋体" w:cs="宋体"/>
                <w:i w:val="0"/>
                <w:iCs w:val="0"/>
                <w:color w:val="000000"/>
                <w:sz w:val="21"/>
                <w:szCs w:val="21"/>
                <w:u w:val="none"/>
                <w:lang w:val="en-US"/>
              </w:rPr>
            </w:pPr>
            <w:r>
              <w:rPr>
                <w:rStyle w:val="7"/>
                <w:rFonts w:hint="eastAsia" w:eastAsia="宋体"/>
                <w:sz w:val="21"/>
                <w:szCs w:val="21"/>
                <w:lang w:val="en-US" w:eastAsia="zh-CN" w:bidi="ar"/>
              </w:rPr>
              <w:t xml:space="preserve">F values were obtained from linear mixed-effects models with group as a fixed effect and species identity as a random effect.Different lowercase letters indicate significant differences among groups based on multiple comparisons. Asterisks indicate P &lt; 0.05. </w:t>
            </w:r>
          </w:p>
        </w:tc>
      </w:tr>
    </w:tbl>
    <w:p w14:paraId="3F030471">
      <w:pPr>
        <w:rPr>
          <w:rFonts w:hint="eastAsia"/>
          <w:lang w:val="en-US" w:eastAsia="zh-CN"/>
        </w:rPr>
        <w:sectPr>
          <w:pgSz w:w="16838" w:h="11906" w:orient="landscape"/>
          <w:pgMar w:top="1803" w:right="1440" w:bottom="1803" w:left="1440" w:header="851" w:footer="992" w:gutter="0"/>
          <w:cols w:space="0" w:num="1"/>
          <w:rtlGutter w:val="0"/>
          <w:docGrid w:type="lines" w:linePitch="319" w:charSpace="0"/>
        </w:sectPr>
      </w:pPr>
    </w:p>
    <w:p w14:paraId="41EB9740">
      <w:pPr>
        <w:rPr>
          <w:rFonts w:hint="eastAsia"/>
          <w:lang w:val="en-US" w:eastAsia="zh-CN"/>
        </w:rPr>
      </w:pPr>
    </w:p>
    <w:p w14:paraId="32AB48F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 xml:space="preserve">Table </w:t>
      </w:r>
      <w:r>
        <w:rPr>
          <w:rFonts w:hint="eastAsia" w:ascii="Times New Roman" w:hAnsi="Times New Roman" w:eastAsia="宋体" w:cs="Times New Roman"/>
          <w:b/>
          <w:bCs/>
          <w:i w:val="0"/>
          <w:iCs w:val="0"/>
          <w:color w:val="000000"/>
          <w:kern w:val="0"/>
          <w:sz w:val="24"/>
          <w:szCs w:val="24"/>
          <w:u w:val="none"/>
          <w:lang w:val="en-US" w:eastAsia="zh-CN" w:bidi="ar"/>
        </w:rPr>
        <w:t>S2</w:t>
      </w:r>
      <w:r>
        <w:rPr>
          <w:rFonts w:hint="default" w:ascii="Times New Roman" w:hAnsi="Times New Roman" w:eastAsia="宋体" w:cs="Times New Roman"/>
          <w:b/>
          <w:bCs/>
          <w:i w:val="0"/>
          <w:iCs w:val="0"/>
          <w:color w:val="000000"/>
          <w:kern w:val="0"/>
          <w:sz w:val="24"/>
          <w:szCs w:val="24"/>
          <w:u w:val="none"/>
          <w:lang w:val="en-US" w:eastAsia="zh-CN" w:bidi="ar"/>
        </w:rPr>
        <w:t>. Loadings of plant functional traits on the first two principal components.</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default" w:ascii="Times New Roman" w:hAnsi="Times New Roman" w:eastAsia="宋体" w:cs="Times New Roman"/>
          <w:b/>
          <w:bCs/>
          <w:i w:val="0"/>
          <w:iCs w:val="0"/>
          <w:color w:val="000000"/>
          <w:kern w:val="0"/>
          <w:sz w:val="24"/>
          <w:szCs w:val="24"/>
          <w:u w:val="none"/>
          <w:lang w:val="en-US" w:eastAsia="zh-CN" w:bidi="ar"/>
        </w:rPr>
        <w:t>The plant traits tested are average root diameter (RD),specific root length (SRL), seed mass (SM), leaf dry matter content (LDMC), specific leaf area (SLA) and plant height (H).</w:t>
      </w:r>
    </w:p>
    <w:p w14:paraId="78534323">
      <w:pPr>
        <w:rPr>
          <w:rFonts w:hint="eastAsia" w:ascii="Times New Roman" w:hAnsi="Times New Roman" w:eastAsia="宋体" w:cs="Times New Roman"/>
          <w:b/>
          <w:bCs/>
          <w:i w:val="0"/>
          <w:iCs w:val="0"/>
          <w:color w:val="000000"/>
          <w:kern w:val="0"/>
          <w:sz w:val="24"/>
          <w:szCs w:val="24"/>
          <w:u w:val="none"/>
          <w:lang w:val="en-US" w:eastAsia="zh-CN" w:bidi="ar"/>
        </w:rPr>
      </w:pPr>
    </w:p>
    <w:tbl>
      <w:tblPr>
        <w:tblStyle w:val="3"/>
        <w:tblW w:w="32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1"/>
      </w:tblGrid>
      <w:tr w14:paraId="6A58E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080" w:type="dxa"/>
            <w:tcBorders>
              <w:top w:val="single" w:color="000000" w:sz="4" w:space="0"/>
              <w:left w:val="single" w:color="DDDDDD" w:sz="8" w:space="0"/>
              <w:bottom w:val="single" w:color="000000" w:sz="4" w:space="0"/>
              <w:right w:val="single" w:color="DDDDDD" w:sz="8" w:space="0"/>
            </w:tcBorders>
            <w:shd w:val="clear" w:color="auto" w:fill="auto"/>
            <w:vAlign w:val="center"/>
          </w:tcPr>
          <w:p w14:paraId="535DEA12">
            <w:pPr>
              <w:keepNext w:val="0"/>
              <w:keepLines w:val="0"/>
              <w:widowControl/>
              <w:suppressLineNumbers w:val="0"/>
              <w:jc w:val="center"/>
              <w:textAlignment w:val="center"/>
              <w:rPr>
                <w:rFonts w:hint="default" w:ascii="Times New Roman" w:hAnsi="Times New Roman" w:eastAsia="宋体" w:cs="Times New Roman"/>
                <w:i w:val="0"/>
                <w:iCs w:val="0"/>
                <w:color w:val="333333"/>
                <w:sz w:val="24"/>
                <w:szCs w:val="24"/>
                <w:u w:val="none"/>
              </w:rPr>
            </w:pPr>
            <w:r>
              <w:rPr>
                <w:rFonts w:hint="default" w:ascii="Times New Roman" w:hAnsi="Times New Roman" w:eastAsia="宋体" w:cs="Times New Roman"/>
                <w:i w:val="0"/>
                <w:iCs w:val="0"/>
                <w:color w:val="333333"/>
                <w:kern w:val="0"/>
                <w:sz w:val="24"/>
                <w:szCs w:val="24"/>
                <w:u w:val="none"/>
                <w:lang w:val="en-US" w:eastAsia="zh-CN" w:bidi="ar"/>
              </w:rPr>
              <w:t>Trait</w:t>
            </w:r>
          </w:p>
        </w:tc>
        <w:tc>
          <w:tcPr>
            <w:tcW w:w="1080" w:type="dxa"/>
            <w:tcBorders>
              <w:top w:val="single" w:color="000000" w:sz="4" w:space="0"/>
              <w:left w:val="single" w:color="DDDDDD" w:sz="8" w:space="0"/>
              <w:bottom w:val="single" w:color="000000" w:sz="4" w:space="0"/>
              <w:right w:val="single" w:color="DDDDDD" w:sz="8" w:space="0"/>
            </w:tcBorders>
            <w:shd w:val="clear" w:color="auto" w:fill="auto"/>
            <w:vAlign w:val="center"/>
          </w:tcPr>
          <w:p w14:paraId="05D015B0">
            <w:pPr>
              <w:keepNext w:val="0"/>
              <w:keepLines w:val="0"/>
              <w:widowControl/>
              <w:suppressLineNumbers w:val="0"/>
              <w:jc w:val="right"/>
              <w:textAlignment w:val="center"/>
              <w:rPr>
                <w:rFonts w:hint="default" w:ascii="Times New Roman" w:hAnsi="Times New Roman" w:eastAsia="宋体" w:cs="Times New Roman"/>
                <w:i w:val="0"/>
                <w:iCs w:val="0"/>
                <w:color w:val="333333"/>
                <w:sz w:val="24"/>
                <w:szCs w:val="24"/>
                <w:u w:val="none"/>
              </w:rPr>
            </w:pPr>
            <w:r>
              <w:rPr>
                <w:rFonts w:hint="default" w:ascii="Times New Roman" w:hAnsi="Times New Roman" w:eastAsia="宋体" w:cs="Times New Roman"/>
                <w:i w:val="0"/>
                <w:iCs w:val="0"/>
                <w:color w:val="333333"/>
                <w:kern w:val="0"/>
                <w:sz w:val="24"/>
                <w:szCs w:val="24"/>
                <w:u w:val="none"/>
                <w:lang w:val="en-US" w:eastAsia="zh-CN" w:bidi="ar"/>
              </w:rPr>
              <w:t>PC1</w:t>
            </w:r>
          </w:p>
        </w:tc>
        <w:tc>
          <w:tcPr>
            <w:tcW w:w="1081" w:type="dxa"/>
            <w:tcBorders>
              <w:top w:val="single" w:color="000000" w:sz="4" w:space="0"/>
              <w:left w:val="single" w:color="DDDDDD" w:sz="8" w:space="0"/>
              <w:bottom w:val="single" w:color="000000" w:sz="4" w:space="0"/>
              <w:right w:val="single" w:color="DDDDDD" w:sz="8" w:space="0"/>
            </w:tcBorders>
            <w:shd w:val="clear" w:color="auto" w:fill="auto"/>
            <w:vAlign w:val="center"/>
          </w:tcPr>
          <w:p w14:paraId="70B6ED53">
            <w:pPr>
              <w:keepNext w:val="0"/>
              <w:keepLines w:val="0"/>
              <w:widowControl/>
              <w:suppressLineNumbers w:val="0"/>
              <w:jc w:val="right"/>
              <w:textAlignment w:val="center"/>
              <w:rPr>
                <w:rFonts w:hint="default" w:ascii="Times New Roman" w:hAnsi="Times New Roman" w:eastAsia="宋体" w:cs="Times New Roman"/>
                <w:i w:val="0"/>
                <w:iCs w:val="0"/>
                <w:color w:val="333333"/>
                <w:sz w:val="24"/>
                <w:szCs w:val="24"/>
                <w:u w:val="none"/>
              </w:rPr>
            </w:pPr>
            <w:r>
              <w:rPr>
                <w:rFonts w:hint="default" w:ascii="Times New Roman" w:hAnsi="Times New Roman" w:eastAsia="宋体" w:cs="Times New Roman"/>
                <w:i w:val="0"/>
                <w:iCs w:val="0"/>
                <w:color w:val="333333"/>
                <w:kern w:val="0"/>
                <w:sz w:val="24"/>
                <w:szCs w:val="24"/>
                <w:u w:val="none"/>
                <w:lang w:val="en-US" w:eastAsia="zh-CN" w:bidi="ar"/>
              </w:rPr>
              <w:t>PC2</w:t>
            </w:r>
          </w:p>
        </w:tc>
      </w:tr>
      <w:tr w14:paraId="010B6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0" w:type="dxa"/>
            <w:tcBorders>
              <w:top w:val="nil"/>
              <w:left w:val="single" w:color="DDDDDD" w:sz="8" w:space="0"/>
              <w:bottom w:val="single" w:color="DDDDDD" w:sz="8" w:space="0"/>
              <w:right w:val="single" w:color="DDDDDD" w:sz="8" w:space="0"/>
            </w:tcBorders>
            <w:shd w:val="clear" w:color="auto" w:fill="auto"/>
            <w:vAlign w:val="center"/>
          </w:tcPr>
          <w:p w14:paraId="15E8A61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RD</w:t>
            </w:r>
          </w:p>
        </w:tc>
        <w:tc>
          <w:tcPr>
            <w:tcW w:w="1080" w:type="dxa"/>
            <w:tcBorders>
              <w:top w:val="nil"/>
              <w:left w:val="single" w:color="DDDDDD" w:sz="8" w:space="0"/>
              <w:bottom w:val="single" w:color="DDDDDD" w:sz="8" w:space="0"/>
              <w:right w:val="single" w:color="DDDDDD" w:sz="8" w:space="0"/>
            </w:tcBorders>
            <w:shd w:val="clear" w:color="auto" w:fill="auto"/>
            <w:vAlign w:val="center"/>
          </w:tcPr>
          <w:p w14:paraId="1D1665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0.474</w:t>
            </w:r>
          </w:p>
        </w:tc>
        <w:tc>
          <w:tcPr>
            <w:tcW w:w="1081" w:type="dxa"/>
            <w:tcBorders>
              <w:top w:val="nil"/>
              <w:left w:val="single" w:color="DDDDDD" w:sz="8" w:space="0"/>
              <w:bottom w:val="single" w:color="DDDDDD" w:sz="8" w:space="0"/>
              <w:right w:val="single" w:color="DDDDDD" w:sz="8" w:space="0"/>
            </w:tcBorders>
            <w:shd w:val="clear" w:color="auto" w:fill="auto"/>
            <w:vAlign w:val="center"/>
          </w:tcPr>
          <w:p w14:paraId="1303F7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0.336</w:t>
            </w:r>
          </w:p>
        </w:tc>
      </w:tr>
      <w:tr w14:paraId="0384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424F2A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SRL</w:t>
            </w:r>
          </w:p>
        </w:tc>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025FEC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-0.463</w:t>
            </w:r>
          </w:p>
        </w:tc>
        <w:tc>
          <w:tcPr>
            <w:tcW w:w="1081" w:type="dxa"/>
            <w:tcBorders>
              <w:top w:val="single" w:color="DDDDDD" w:sz="8" w:space="0"/>
              <w:left w:val="single" w:color="DDDDDD" w:sz="8" w:space="0"/>
              <w:bottom w:val="single" w:color="DDDDDD" w:sz="8" w:space="0"/>
              <w:right w:val="single" w:color="DDDDDD" w:sz="8" w:space="0"/>
            </w:tcBorders>
            <w:shd w:val="clear" w:color="auto" w:fill="auto"/>
            <w:vAlign w:val="center"/>
          </w:tcPr>
          <w:p w14:paraId="668D18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-0.017</w:t>
            </w:r>
          </w:p>
        </w:tc>
      </w:tr>
      <w:tr w14:paraId="2DAA8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660067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SLA</w:t>
            </w:r>
          </w:p>
        </w:tc>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5BF2BF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-0.501</w:t>
            </w:r>
          </w:p>
        </w:tc>
        <w:tc>
          <w:tcPr>
            <w:tcW w:w="1081" w:type="dxa"/>
            <w:tcBorders>
              <w:top w:val="single" w:color="DDDDDD" w:sz="8" w:space="0"/>
              <w:left w:val="single" w:color="DDDDDD" w:sz="8" w:space="0"/>
              <w:bottom w:val="single" w:color="DDDDDD" w:sz="8" w:space="0"/>
              <w:right w:val="single" w:color="DDDDDD" w:sz="8" w:space="0"/>
            </w:tcBorders>
            <w:shd w:val="clear" w:color="auto" w:fill="auto"/>
            <w:vAlign w:val="center"/>
          </w:tcPr>
          <w:p w14:paraId="5CE3ED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0.071</w:t>
            </w:r>
          </w:p>
        </w:tc>
      </w:tr>
      <w:tr w14:paraId="309F8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0CA6BC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LDMC</w:t>
            </w:r>
          </w:p>
        </w:tc>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32156D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0.425</w:t>
            </w:r>
          </w:p>
        </w:tc>
        <w:tc>
          <w:tcPr>
            <w:tcW w:w="1081" w:type="dxa"/>
            <w:tcBorders>
              <w:top w:val="single" w:color="DDDDDD" w:sz="8" w:space="0"/>
              <w:left w:val="single" w:color="DDDDDD" w:sz="8" w:space="0"/>
              <w:bottom w:val="single" w:color="DDDDDD" w:sz="8" w:space="0"/>
              <w:right w:val="single" w:color="DDDDDD" w:sz="8" w:space="0"/>
            </w:tcBorders>
            <w:shd w:val="clear" w:color="auto" w:fill="auto"/>
            <w:vAlign w:val="center"/>
          </w:tcPr>
          <w:p w14:paraId="7DA278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0.293</w:t>
            </w:r>
          </w:p>
        </w:tc>
      </w:tr>
      <w:tr w14:paraId="1AD34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4A524D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w:t>
            </w:r>
          </w:p>
        </w:tc>
        <w:tc>
          <w:tcPr>
            <w:tcW w:w="1080" w:type="dxa"/>
            <w:tcBorders>
              <w:top w:val="single" w:color="DDDDDD" w:sz="8" w:space="0"/>
              <w:left w:val="single" w:color="DDDDDD" w:sz="8" w:space="0"/>
              <w:bottom w:val="single" w:color="DDDDDD" w:sz="8" w:space="0"/>
              <w:right w:val="single" w:color="DDDDDD" w:sz="8" w:space="0"/>
            </w:tcBorders>
            <w:shd w:val="clear" w:color="auto" w:fill="auto"/>
            <w:vAlign w:val="center"/>
          </w:tcPr>
          <w:p w14:paraId="273656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w:t>
            </w:r>
          </w:p>
        </w:tc>
        <w:tc>
          <w:tcPr>
            <w:tcW w:w="1081" w:type="dxa"/>
            <w:tcBorders>
              <w:top w:val="single" w:color="DDDDDD" w:sz="8" w:space="0"/>
              <w:left w:val="single" w:color="DDDDDD" w:sz="8" w:space="0"/>
              <w:bottom w:val="single" w:color="DDDDDD" w:sz="8" w:space="0"/>
              <w:right w:val="single" w:color="DDDDDD" w:sz="8" w:space="0"/>
            </w:tcBorders>
            <w:shd w:val="clear" w:color="auto" w:fill="auto"/>
            <w:vAlign w:val="center"/>
          </w:tcPr>
          <w:p w14:paraId="2D0443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0.684</w:t>
            </w:r>
          </w:p>
        </w:tc>
      </w:tr>
      <w:tr w14:paraId="0329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080" w:type="dxa"/>
            <w:tcBorders>
              <w:top w:val="single" w:color="DDDDDD" w:sz="8" w:space="0"/>
              <w:left w:val="single" w:color="DDDDDD" w:sz="8" w:space="0"/>
              <w:bottom w:val="single" w:color="000000" w:sz="4" w:space="0"/>
              <w:right w:val="single" w:color="DDDDDD" w:sz="8" w:space="0"/>
            </w:tcBorders>
            <w:shd w:val="clear" w:color="auto" w:fill="auto"/>
            <w:vAlign w:val="center"/>
          </w:tcPr>
          <w:p w14:paraId="512D79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SM</w:t>
            </w:r>
          </w:p>
        </w:tc>
        <w:tc>
          <w:tcPr>
            <w:tcW w:w="1080" w:type="dxa"/>
            <w:tcBorders>
              <w:top w:val="single" w:color="DDDDDD" w:sz="8" w:space="0"/>
              <w:left w:val="single" w:color="DDDDDD" w:sz="8" w:space="0"/>
              <w:bottom w:val="single" w:color="000000" w:sz="4" w:space="0"/>
              <w:right w:val="single" w:color="DDDDDD" w:sz="8" w:space="0"/>
            </w:tcBorders>
            <w:shd w:val="clear" w:color="auto" w:fill="auto"/>
            <w:vAlign w:val="center"/>
          </w:tcPr>
          <w:p w14:paraId="1D50D0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-0.351</w:t>
            </w:r>
          </w:p>
        </w:tc>
        <w:tc>
          <w:tcPr>
            <w:tcW w:w="1081" w:type="dxa"/>
            <w:tcBorders>
              <w:top w:val="single" w:color="DDDDDD" w:sz="8" w:space="0"/>
              <w:left w:val="single" w:color="DDDDDD" w:sz="8" w:space="0"/>
              <w:bottom w:val="single" w:color="000000" w:sz="4" w:space="0"/>
              <w:right w:val="single" w:color="DDDDDD" w:sz="8" w:space="0"/>
            </w:tcBorders>
            <w:shd w:val="clear" w:color="auto" w:fill="auto"/>
            <w:vAlign w:val="center"/>
          </w:tcPr>
          <w:p w14:paraId="26683B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0.573</w:t>
            </w:r>
          </w:p>
        </w:tc>
      </w:tr>
    </w:tbl>
    <w:p w14:paraId="24FA9B25">
      <w:pPr>
        <w:rPr>
          <w:rFonts w:hint="default" w:ascii="Times New Roman" w:hAnsi="Times New Roman" w:cs="Times New Roman"/>
          <w:sz w:val="24"/>
          <w:szCs w:val="24"/>
          <w:lang w:val="en-US" w:eastAsia="zh-CN"/>
        </w:rPr>
      </w:pPr>
    </w:p>
    <w:p w14:paraId="4FE10B76">
      <w:pPr>
        <w:rPr>
          <w:rFonts w:hint="default" w:ascii="Times New Roman" w:hAnsi="Times New Roman" w:cs="Times New Roman"/>
          <w:sz w:val="24"/>
          <w:szCs w:val="24"/>
          <w:lang w:val="en-US" w:eastAsia="zh-CN"/>
        </w:rPr>
      </w:pPr>
    </w:p>
    <w:p w14:paraId="0C4B0DB4">
      <w:pPr>
        <w:rPr>
          <w:rFonts w:hint="default" w:ascii="Times New Roman" w:hAnsi="Times New Roman" w:cs="Times New Roman"/>
          <w:sz w:val="24"/>
          <w:szCs w:val="24"/>
          <w:lang w:val="en-US" w:eastAsia="zh-CN"/>
        </w:rPr>
      </w:pPr>
    </w:p>
    <w:p w14:paraId="6C90C603">
      <w:pPr>
        <w:rPr>
          <w:rFonts w:hint="default" w:ascii="Times New Roman" w:hAnsi="Times New Roman" w:cs="Times New Roman"/>
          <w:sz w:val="24"/>
          <w:szCs w:val="24"/>
          <w:lang w:val="en-US" w:eastAsia="zh-CN"/>
        </w:rPr>
      </w:pPr>
    </w:p>
    <w:p w14:paraId="4DB99ABF">
      <w:pPr>
        <w:rPr>
          <w:rFonts w:hint="default" w:ascii="Times New Roman" w:hAnsi="Times New Roman" w:cs="Times New Roman"/>
          <w:sz w:val="24"/>
          <w:szCs w:val="24"/>
          <w:lang w:val="en-US" w:eastAsia="zh-CN"/>
        </w:rPr>
      </w:pPr>
    </w:p>
    <w:p w14:paraId="52704361">
      <w:pPr>
        <w:rPr>
          <w:rFonts w:hint="default" w:ascii="Times New Roman" w:hAnsi="Times New Roman" w:cs="Times New Roman"/>
          <w:sz w:val="24"/>
          <w:szCs w:val="24"/>
          <w:lang w:val="en-US" w:eastAsia="zh-CN"/>
        </w:rPr>
      </w:pPr>
    </w:p>
    <w:p w14:paraId="13AD6ED3">
      <w:pPr>
        <w:rPr>
          <w:rFonts w:hint="default" w:ascii="Times New Roman" w:hAnsi="Times New Roman" w:cs="Times New Roman"/>
          <w:sz w:val="24"/>
          <w:szCs w:val="24"/>
          <w:lang w:val="en-US" w:eastAsia="zh-CN"/>
        </w:rPr>
      </w:pPr>
    </w:p>
    <w:p w14:paraId="3E890200">
      <w:pPr>
        <w:rPr>
          <w:rFonts w:hint="default" w:ascii="Times New Roman" w:hAnsi="Times New Roman" w:cs="Times New Roman"/>
          <w:sz w:val="24"/>
          <w:szCs w:val="24"/>
          <w:lang w:val="en-US" w:eastAsia="zh-CN"/>
        </w:rPr>
      </w:pPr>
    </w:p>
    <w:p w14:paraId="07172832">
      <w:pPr>
        <w:rPr>
          <w:rFonts w:hint="default" w:ascii="Times New Roman" w:hAnsi="Times New Roman" w:cs="Times New Roman"/>
          <w:sz w:val="24"/>
          <w:szCs w:val="24"/>
          <w:lang w:val="en-US" w:eastAsia="zh-CN"/>
        </w:rPr>
      </w:pPr>
    </w:p>
    <w:p w14:paraId="6C66C0C8">
      <w:pPr>
        <w:rPr>
          <w:rFonts w:hint="default" w:ascii="Times New Roman" w:hAnsi="Times New Roman" w:cs="Times New Roman"/>
          <w:sz w:val="24"/>
          <w:szCs w:val="24"/>
          <w:lang w:val="en-US" w:eastAsia="zh-CN"/>
        </w:rPr>
      </w:pPr>
    </w:p>
    <w:p w14:paraId="70FF8A58">
      <w:pPr>
        <w:rPr>
          <w:rFonts w:hint="default" w:ascii="Times New Roman" w:hAnsi="Times New Roman" w:cs="Times New Roman"/>
          <w:sz w:val="24"/>
          <w:szCs w:val="24"/>
          <w:lang w:val="en-US" w:eastAsia="zh-CN"/>
        </w:rPr>
      </w:pPr>
    </w:p>
    <w:p w14:paraId="41EFA3A7">
      <w:pPr>
        <w:rPr>
          <w:rFonts w:hint="default" w:ascii="Times New Roman" w:hAnsi="Times New Roman" w:cs="Times New Roman"/>
          <w:sz w:val="24"/>
          <w:szCs w:val="24"/>
          <w:lang w:val="en-US" w:eastAsia="zh-CN"/>
        </w:rPr>
      </w:pPr>
    </w:p>
    <w:p w14:paraId="674458F3">
      <w:pPr>
        <w:rPr>
          <w:rFonts w:hint="default" w:ascii="Times New Roman" w:hAnsi="Times New Roman" w:cs="Times New Roman"/>
          <w:sz w:val="24"/>
          <w:szCs w:val="24"/>
          <w:lang w:val="en-US" w:eastAsia="zh-CN"/>
        </w:rPr>
      </w:pPr>
    </w:p>
    <w:p w14:paraId="00A93019">
      <w:pPr>
        <w:rPr>
          <w:rFonts w:hint="default" w:ascii="Times New Roman" w:hAnsi="Times New Roman" w:cs="Times New Roman"/>
          <w:sz w:val="24"/>
          <w:szCs w:val="24"/>
          <w:lang w:val="en-US" w:eastAsia="zh-CN"/>
        </w:rPr>
      </w:pPr>
    </w:p>
    <w:p w14:paraId="13F94AC8">
      <w:pPr>
        <w:rPr>
          <w:rFonts w:hint="default" w:ascii="Times New Roman" w:hAnsi="Times New Roman" w:cs="Times New Roman"/>
          <w:sz w:val="24"/>
          <w:szCs w:val="24"/>
          <w:lang w:val="en-US" w:eastAsia="zh-CN"/>
        </w:rPr>
      </w:pPr>
    </w:p>
    <w:p w14:paraId="6DB7F1C9">
      <w:pPr>
        <w:rPr>
          <w:rFonts w:hint="default" w:ascii="Times New Roman" w:hAnsi="Times New Roman" w:cs="Times New Roman"/>
          <w:sz w:val="24"/>
          <w:szCs w:val="24"/>
          <w:lang w:val="en-US" w:eastAsia="zh-CN"/>
        </w:rPr>
      </w:pPr>
    </w:p>
    <w:p w14:paraId="61EF755F">
      <w:pPr>
        <w:rPr>
          <w:rFonts w:hint="default" w:ascii="Times New Roman" w:hAnsi="Times New Roman" w:cs="Times New Roman"/>
          <w:sz w:val="24"/>
          <w:szCs w:val="24"/>
          <w:lang w:val="en-US" w:eastAsia="zh-CN"/>
        </w:rPr>
      </w:pPr>
    </w:p>
    <w:p w14:paraId="31479C1B">
      <w:pPr>
        <w:rPr>
          <w:rFonts w:hint="default" w:ascii="Times New Roman" w:hAnsi="Times New Roman" w:cs="Times New Roman"/>
          <w:sz w:val="24"/>
          <w:szCs w:val="24"/>
          <w:lang w:val="en-US" w:eastAsia="zh-CN"/>
        </w:rPr>
      </w:pPr>
    </w:p>
    <w:p w14:paraId="42380425">
      <w:pPr>
        <w:rPr>
          <w:rFonts w:hint="default" w:ascii="Times New Roman" w:hAnsi="Times New Roman" w:cs="Times New Roman"/>
          <w:sz w:val="24"/>
          <w:szCs w:val="24"/>
          <w:lang w:val="en-US" w:eastAsia="zh-CN"/>
        </w:rPr>
      </w:pPr>
    </w:p>
    <w:p w14:paraId="782143C4">
      <w:pPr>
        <w:rPr>
          <w:rFonts w:hint="default" w:ascii="Times New Roman" w:hAnsi="Times New Roman" w:cs="Times New Roman"/>
          <w:sz w:val="24"/>
          <w:szCs w:val="24"/>
          <w:lang w:val="en-US" w:eastAsia="zh-CN"/>
        </w:rPr>
      </w:pPr>
    </w:p>
    <w:p w14:paraId="2A9A02FA">
      <w:pPr>
        <w:rPr>
          <w:rFonts w:hint="default" w:ascii="Times New Roman" w:hAnsi="Times New Roman" w:cs="Times New Roman"/>
          <w:sz w:val="24"/>
          <w:szCs w:val="24"/>
          <w:lang w:val="en-US" w:eastAsia="zh-CN"/>
        </w:rPr>
      </w:pPr>
    </w:p>
    <w:p w14:paraId="6958EA2D">
      <w:pPr>
        <w:rPr>
          <w:rFonts w:hint="default" w:ascii="Times New Roman" w:hAnsi="Times New Roman" w:cs="Times New Roman"/>
          <w:sz w:val="24"/>
          <w:szCs w:val="24"/>
          <w:lang w:val="en-US" w:eastAsia="zh-CN"/>
        </w:rPr>
      </w:pPr>
    </w:p>
    <w:p w14:paraId="34BFB67F">
      <w:pPr>
        <w:rPr>
          <w:rFonts w:hint="default" w:ascii="Times New Roman" w:hAnsi="Times New Roman" w:cs="Times New Roman"/>
          <w:sz w:val="24"/>
          <w:szCs w:val="24"/>
          <w:lang w:val="en-US" w:eastAsia="zh-CN"/>
        </w:rPr>
      </w:pPr>
    </w:p>
    <w:p w14:paraId="4F59291A">
      <w:pPr>
        <w:rPr>
          <w:rFonts w:hint="default" w:ascii="Times New Roman" w:hAnsi="Times New Roman" w:cs="Times New Roman"/>
          <w:sz w:val="24"/>
          <w:szCs w:val="24"/>
          <w:lang w:val="en-US" w:eastAsia="zh-CN"/>
        </w:rPr>
      </w:pPr>
    </w:p>
    <w:p w14:paraId="27F82965">
      <w:pPr>
        <w:rPr>
          <w:rFonts w:hint="default" w:ascii="Times New Roman" w:hAnsi="Times New Roman" w:cs="Times New Roman"/>
          <w:sz w:val="24"/>
          <w:szCs w:val="24"/>
          <w:lang w:val="en-US" w:eastAsia="zh-CN"/>
        </w:rPr>
      </w:pPr>
    </w:p>
    <w:p w14:paraId="5B20A03B">
      <w:pPr>
        <w:rPr>
          <w:rFonts w:hint="default" w:ascii="Times New Roman" w:hAnsi="Times New Roman" w:cs="Times New Roman"/>
          <w:sz w:val="24"/>
          <w:szCs w:val="24"/>
          <w:lang w:val="en-US" w:eastAsia="zh-CN"/>
        </w:rPr>
      </w:pPr>
    </w:p>
    <w:p w14:paraId="46B926DA">
      <w:pPr>
        <w:rPr>
          <w:rFonts w:hint="default" w:ascii="Times New Roman" w:hAnsi="Times New Roman" w:cs="Times New Roman"/>
          <w:sz w:val="24"/>
          <w:szCs w:val="24"/>
          <w:lang w:val="en-US" w:eastAsia="zh-CN"/>
        </w:rPr>
      </w:pPr>
    </w:p>
    <w:p w14:paraId="382196F6">
      <w:pPr>
        <w:rPr>
          <w:rFonts w:hint="default" w:ascii="Times New Roman" w:hAnsi="Times New Roman" w:cs="Times New Roman"/>
          <w:sz w:val="24"/>
          <w:szCs w:val="24"/>
          <w:lang w:val="en-US" w:eastAsia="zh-CN"/>
        </w:rPr>
      </w:pPr>
    </w:p>
    <w:p w14:paraId="0E2F62C9">
      <w:pPr>
        <w:keepNext w:val="0"/>
        <w:keepLines w:val="0"/>
        <w:pageBreakBefore w:val="0"/>
        <w:widowControl w:val="0"/>
        <w:kinsoku/>
        <w:wordWrap/>
        <w:overflowPunct/>
        <w:topLinePunct w:val="0"/>
        <w:autoSpaceDE/>
        <w:autoSpaceDN/>
        <w:bidi w:val="0"/>
        <w:adjustRightInd/>
        <w:snapToGrid/>
        <w:spacing w:line="360" w:lineRule="auto"/>
        <w:textAlignment w:val="auto"/>
        <w:rPr>
          <w:rStyle w:val="8"/>
          <w:rFonts w:hint="eastAsia" w:eastAsia="宋体"/>
          <w:b/>
          <w:bCs/>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 xml:space="preserve">Table </w:t>
      </w:r>
      <w:r>
        <w:rPr>
          <w:rFonts w:hint="eastAsia" w:ascii="Times New Roman" w:hAnsi="Times New Roman" w:eastAsia="宋体" w:cs="Times New Roman"/>
          <w:b/>
          <w:bCs/>
          <w:i w:val="0"/>
          <w:iCs w:val="0"/>
          <w:color w:val="000000"/>
          <w:kern w:val="0"/>
          <w:sz w:val="24"/>
          <w:szCs w:val="24"/>
          <w:u w:val="none"/>
          <w:lang w:val="en-US" w:eastAsia="zh-CN" w:bidi="ar"/>
        </w:rPr>
        <w:t>S3.</w:t>
      </w:r>
      <w:r>
        <w:rPr>
          <w:rFonts w:hint="default" w:ascii="Times New Roman" w:hAnsi="Times New Roman" w:eastAsia="宋体" w:cs="Times New Roman"/>
          <w:b/>
          <w:bCs/>
          <w:i w:val="0"/>
          <w:iCs w:val="0"/>
          <w:color w:val="000000"/>
          <w:kern w:val="0"/>
          <w:sz w:val="24"/>
          <w:szCs w:val="24"/>
          <w:u w:val="none"/>
          <w:lang w:val="en-US" w:eastAsia="zh-CN" w:bidi="ar"/>
        </w:rPr>
        <w:t xml:space="preserve"> Results from linear mixed effect model that tested </w:t>
      </w:r>
      <w:r>
        <w:rPr>
          <w:rFonts w:hint="eastAsia" w:ascii="Times New Roman" w:hAnsi="Times New Roman" w:eastAsia="宋体" w:cs="Times New Roman"/>
          <w:b/>
          <w:bCs/>
          <w:i w:val="0"/>
          <w:iCs w:val="0"/>
          <w:color w:val="000000"/>
          <w:kern w:val="0"/>
          <w:sz w:val="24"/>
          <w:szCs w:val="24"/>
          <w:u w:val="none"/>
          <w:lang w:val="en-US" w:eastAsia="zh-CN" w:bidi="ar"/>
        </w:rPr>
        <w:t>the effect of</w:t>
      </w:r>
      <w:r>
        <w:rPr>
          <w:rFonts w:hint="default" w:ascii="Times New Roman" w:hAnsi="Times New Roman" w:eastAsia="宋体" w:cs="Times New Roman"/>
          <w:b/>
          <w:bCs/>
          <w:i w:val="0"/>
          <w:iCs w:val="0"/>
          <w:color w:val="000000"/>
          <w:kern w:val="0"/>
          <w:sz w:val="24"/>
          <w:szCs w:val="24"/>
          <w:u w:val="none"/>
          <w:lang w:val="en-US" w:eastAsia="zh-CN" w:bidi="ar"/>
        </w:rPr>
        <w:t xml:space="preserve"> </w:t>
      </w:r>
      <w:r>
        <w:rPr>
          <w:rStyle w:val="8"/>
          <w:rFonts w:eastAsia="宋体"/>
          <w:b/>
          <w:bCs/>
          <w:lang w:val="en-US" w:eastAsia="zh-CN" w:bidi="ar"/>
        </w:rPr>
        <w:t>the first two axes of a principal component analysis on all measured traits were influenced by PSF</w:t>
      </w:r>
      <w:r>
        <w:rPr>
          <w:rStyle w:val="8"/>
          <w:rFonts w:hint="eastAsia" w:eastAsia="宋体"/>
          <w:b/>
          <w:bCs/>
          <w:lang w:val="en-US" w:eastAsia="zh-CN" w:bidi="ar"/>
        </w:rPr>
        <w:t xml:space="preserve"> and</w:t>
      </w:r>
      <w:r>
        <w:rPr>
          <w:rStyle w:val="8"/>
          <w:rFonts w:eastAsia="宋体"/>
          <w:b/>
          <w:bCs/>
          <w:lang w:val="en-US" w:eastAsia="zh-CN" w:bidi="ar"/>
        </w:rPr>
        <w:t xml:space="preserve"> species group</w:t>
      </w:r>
      <w:r>
        <w:rPr>
          <w:rStyle w:val="8"/>
          <w:rFonts w:hint="eastAsia" w:eastAsia="宋体"/>
          <w:b/>
          <w:bCs/>
          <w:lang w:val="en-US" w:eastAsia="zh-CN" w:bidi="ar"/>
        </w:rPr>
        <w:t xml:space="preserve"> on</w:t>
      </w:r>
      <w:r>
        <w:rPr>
          <w:rFonts w:hint="default" w:ascii="Times New Roman" w:hAnsi="Times New Roman" w:eastAsia="宋体" w:cs="Times New Roman"/>
          <w:b/>
          <w:bCs/>
          <w:i w:val="0"/>
          <w:iCs w:val="0"/>
          <w:color w:val="000000"/>
          <w:kern w:val="0"/>
          <w:sz w:val="24"/>
          <w:szCs w:val="24"/>
          <w:u w:val="none"/>
          <w:lang w:val="en-US" w:eastAsia="zh-CN" w:bidi="ar"/>
        </w:rPr>
        <w:t xml:space="preserve"> plant</w:t>
      </w:r>
      <w:r>
        <w:rPr>
          <w:rStyle w:val="9"/>
          <w:rFonts w:eastAsia="宋体"/>
          <w:b/>
          <w:bCs/>
          <w:lang w:val="en-US" w:eastAsia="zh-CN" w:bidi="ar"/>
        </w:rPr>
        <w:t xml:space="preserve"> </w:t>
      </w:r>
      <w:r>
        <w:rPr>
          <w:rStyle w:val="8"/>
          <w:rFonts w:eastAsia="宋体"/>
          <w:b/>
          <w:bCs/>
          <w:lang w:val="en-US" w:eastAsia="zh-CN" w:bidi="ar"/>
        </w:rPr>
        <w:t>soil feedbacks (PSFs)</w:t>
      </w:r>
      <w:r>
        <w:rPr>
          <w:rStyle w:val="8"/>
          <w:rFonts w:hint="eastAsia" w:eastAsia="宋体"/>
          <w:b/>
          <w:bCs/>
          <w:lang w:val="en-US" w:eastAsia="zh-CN" w:bidi="ar"/>
        </w:rPr>
        <w:t xml:space="preserve"> based on seedling establishment and biomass.</w:t>
      </w:r>
    </w:p>
    <w:p w14:paraId="7AAF1DD2">
      <w:pPr>
        <w:keepNext w:val="0"/>
        <w:keepLines w:val="0"/>
        <w:pageBreakBefore w:val="0"/>
        <w:widowControl w:val="0"/>
        <w:kinsoku/>
        <w:wordWrap/>
        <w:overflowPunct/>
        <w:topLinePunct w:val="0"/>
        <w:autoSpaceDE/>
        <w:autoSpaceDN/>
        <w:bidi w:val="0"/>
        <w:adjustRightInd/>
        <w:snapToGrid/>
        <w:spacing w:line="360" w:lineRule="auto"/>
        <w:textAlignment w:val="auto"/>
        <w:rPr>
          <w:rStyle w:val="8"/>
          <w:rFonts w:hint="default" w:eastAsia="宋体"/>
          <w:b/>
          <w:bCs/>
          <w:lang w:val="en-US" w:eastAsia="zh-CN" w:bidi="ar"/>
        </w:rPr>
      </w:pPr>
    </w:p>
    <w:tbl>
      <w:tblPr>
        <w:tblStyle w:val="3"/>
        <w:tblpPr w:leftFromText="180" w:rightFromText="180" w:vertAnchor="text" w:horzAnchor="page" w:tblpX="1432" w:tblpY="4"/>
        <w:tblOverlap w:val="never"/>
        <w:tblW w:w="94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32"/>
        <w:gridCol w:w="2170"/>
        <w:gridCol w:w="859"/>
        <w:gridCol w:w="818"/>
        <w:gridCol w:w="1035"/>
        <w:gridCol w:w="1309"/>
        <w:gridCol w:w="832"/>
        <w:gridCol w:w="982"/>
      </w:tblGrid>
      <w:tr w14:paraId="05DA9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32" w:type="dxa"/>
            <w:tcBorders>
              <w:top w:val="single" w:color="000000" w:sz="4" w:space="0"/>
              <w:left w:val="nil"/>
              <w:bottom w:val="single" w:color="000000" w:sz="4" w:space="0"/>
              <w:right w:val="nil"/>
            </w:tcBorders>
            <w:shd w:val="clear" w:color="auto" w:fill="auto"/>
            <w:noWrap/>
            <w:vAlign w:val="center"/>
          </w:tcPr>
          <w:p w14:paraId="0BCC20F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PSF type</w:t>
            </w:r>
          </w:p>
        </w:tc>
        <w:tc>
          <w:tcPr>
            <w:tcW w:w="2170" w:type="dxa"/>
            <w:tcBorders>
              <w:top w:val="single" w:color="000000" w:sz="4" w:space="0"/>
              <w:left w:val="nil"/>
              <w:bottom w:val="single" w:color="000000" w:sz="4" w:space="0"/>
              <w:right w:val="nil"/>
            </w:tcBorders>
            <w:shd w:val="clear" w:color="auto" w:fill="auto"/>
            <w:noWrap/>
            <w:vAlign w:val="center"/>
          </w:tcPr>
          <w:p w14:paraId="5F6E546A">
            <w:pPr>
              <w:rPr>
                <w:rFonts w:hint="default" w:ascii="Times New Roman" w:hAnsi="Times New Roman" w:eastAsia="宋体" w:cs="Times New Roman"/>
                <w:i w:val="0"/>
                <w:iCs w:val="0"/>
                <w:color w:val="000000"/>
                <w:sz w:val="22"/>
                <w:szCs w:val="22"/>
                <w:u w:val="none"/>
              </w:rPr>
            </w:pPr>
          </w:p>
        </w:tc>
        <w:tc>
          <w:tcPr>
            <w:tcW w:w="859" w:type="dxa"/>
            <w:tcBorders>
              <w:top w:val="single" w:color="000000" w:sz="4" w:space="0"/>
              <w:left w:val="nil"/>
              <w:bottom w:val="single" w:color="000000" w:sz="4" w:space="0"/>
              <w:right w:val="nil"/>
            </w:tcBorders>
            <w:shd w:val="clear" w:color="auto" w:fill="auto"/>
            <w:noWrap/>
            <w:vAlign w:val="center"/>
          </w:tcPr>
          <w:p w14:paraId="7AE2E1F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SS</w:t>
            </w:r>
          </w:p>
        </w:tc>
        <w:tc>
          <w:tcPr>
            <w:tcW w:w="818" w:type="dxa"/>
            <w:tcBorders>
              <w:top w:val="single" w:color="000000" w:sz="4" w:space="0"/>
              <w:left w:val="nil"/>
              <w:bottom w:val="single" w:color="000000" w:sz="4" w:space="0"/>
              <w:right w:val="nil"/>
            </w:tcBorders>
            <w:shd w:val="clear" w:color="auto" w:fill="auto"/>
            <w:noWrap/>
            <w:vAlign w:val="center"/>
          </w:tcPr>
          <w:p w14:paraId="0776CE4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MS</w:t>
            </w:r>
          </w:p>
        </w:tc>
        <w:tc>
          <w:tcPr>
            <w:tcW w:w="1035" w:type="dxa"/>
            <w:tcBorders>
              <w:top w:val="single" w:color="000000" w:sz="4" w:space="0"/>
              <w:left w:val="nil"/>
              <w:bottom w:val="single" w:color="000000" w:sz="4" w:space="0"/>
              <w:right w:val="nil"/>
            </w:tcBorders>
            <w:shd w:val="clear" w:color="auto" w:fill="auto"/>
            <w:noWrap/>
            <w:vAlign w:val="center"/>
          </w:tcPr>
          <w:p w14:paraId="682A4571">
            <w:pPr>
              <w:keepNext w:val="0"/>
              <w:keepLines w:val="0"/>
              <w:widowControl/>
              <w:suppressLineNumbers w:val="0"/>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 xml:space="preserve">df </w:t>
            </w:r>
            <w:r>
              <w:rPr>
                <w:rStyle w:val="10"/>
                <w:rFonts w:eastAsia="宋体"/>
                <w:lang w:val="en-US" w:eastAsia="zh-CN" w:bidi="ar"/>
              </w:rPr>
              <w:t>numerator</w:t>
            </w:r>
          </w:p>
        </w:tc>
        <w:tc>
          <w:tcPr>
            <w:tcW w:w="1309" w:type="dxa"/>
            <w:tcBorders>
              <w:top w:val="single" w:color="000000" w:sz="4" w:space="0"/>
              <w:left w:val="nil"/>
              <w:bottom w:val="single" w:color="000000" w:sz="4" w:space="0"/>
              <w:right w:val="nil"/>
            </w:tcBorders>
            <w:shd w:val="clear" w:color="auto" w:fill="auto"/>
            <w:noWrap/>
            <w:vAlign w:val="center"/>
          </w:tcPr>
          <w:p w14:paraId="49E2EF74">
            <w:pPr>
              <w:keepNext w:val="0"/>
              <w:keepLines w:val="0"/>
              <w:widowControl/>
              <w:suppressLineNumbers w:val="0"/>
              <w:jc w:val="left"/>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 xml:space="preserve">df </w:t>
            </w:r>
            <w:r>
              <w:rPr>
                <w:rStyle w:val="10"/>
                <w:rFonts w:eastAsia="宋体"/>
                <w:lang w:val="en-US" w:eastAsia="zh-CN" w:bidi="ar"/>
              </w:rPr>
              <w:t>denominator</w:t>
            </w:r>
          </w:p>
        </w:tc>
        <w:tc>
          <w:tcPr>
            <w:tcW w:w="832" w:type="dxa"/>
            <w:tcBorders>
              <w:top w:val="single" w:color="000000" w:sz="4" w:space="0"/>
              <w:left w:val="nil"/>
              <w:bottom w:val="single" w:color="000000" w:sz="4" w:space="0"/>
              <w:right w:val="nil"/>
            </w:tcBorders>
            <w:shd w:val="clear" w:color="auto" w:fill="auto"/>
            <w:noWrap/>
            <w:vAlign w:val="center"/>
          </w:tcPr>
          <w:p w14:paraId="7B99488E">
            <w:pPr>
              <w:keepNext w:val="0"/>
              <w:keepLines w:val="0"/>
              <w:widowControl/>
              <w:suppressLineNumbers w:val="0"/>
              <w:jc w:val="center"/>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F</w:t>
            </w:r>
          </w:p>
        </w:tc>
        <w:tc>
          <w:tcPr>
            <w:tcW w:w="982" w:type="dxa"/>
            <w:tcBorders>
              <w:top w:val="single" w:color="000000" w:sz="4" w:space="0"/>
              <w:left w:val="nil"/>
              <w:bottom w:val="single" w:color="000000" w:sz="4" w:space="0"/>
              <w:right w:val="nil"/>
            </w:tcBorders>
            <w:shd w:val="clear" w:color="auto" w:fill="auto"/>
            <w:noWrap/>
            <w:vAlign w:val="center"/>
          </w:tcPr>
          <w:p w14:paraId="78145AE0">
            <w:pPr>
              <w:keepNext w:val="0"/>
              <w:keepLines w:val="0"/>
              <w:widowControl/>
              <w:suppressLineNumbers w:val="0"/>
              <w:jc w:val="center"/>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P</w:t>
            </w:r>
          </w:p>
        </w:tc>
      </w:tr>
      <w:tr w14:paraId="3255C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32" w:type="dxa"/>
            <w:vMerge w:val="restart"/>
            <w:tcBorders>
              <w:top w:val="nil"/>
              <w:left w:val="nil"/>
              <w:right w:val="nil"/>
            </w:tcBorders>
            <w:shd w:val="clear" w:color="auto" w:fill="auto"/>
            <w:noWrap/>
            <w:vAlign w:val="center"/>
          </w:tcPr>
          <w:p w14:paraId="316C09B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PSF based on seedling establishment</w:t>
            </w:r>
          </w:p>
        </w:tc>
        <w:tc>
          <w:tcPr>
            <w:tcW w:w="2170" w:type="dxa"/>
            <w:tcBorders>
              <w:top w:val="nil"/>
              <w:left w:val="nil"/>
              <w:bottom w:val="nil"/>
              <w:right w:val="nil"/>
            </w:tcBorders>
            <w:shd w:val="clear" w:color="auto" w:fill="auto"/>
            <w:noWrap/>
            <w:vAlign w:val="center"/>
          </w:tcPr>
          <w:p w14:paraId="4F4FFA6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PC1</w:t>
            </w:r>
          </w:p>
        </w:tc>
        <w:tc>
          <w:tcPr>
            <w:tcW w:w="859" w:type="dxa"/>
            <w:tcBorders>
              <w:top w:val="nil"/>
              <w:left w:val="nil"/>
              <w:bottom w:val="nil"/>
              <w:right w:val="nil"/>
            </w:tcBorders>
            <w:shd w:val="clear" w:color="auto" w:fill="auto"/>
            <w:noWrap/>
            <w:vAlign w:val="center"/>
          </w:tcPr>
          <w:p w14:paraId="6B25BF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0.005 </w:t>
            </w:r>
          </w:p>
        </w:tc>
        <w:tc>
          <w:tcPr>
            <w:tcW w:w="818" w:type="dxa"/>
            <w:tcBorders>
              <w:top w:val="nil"/>
              <w:left w:val="nil"/>
              <w:bottom w:val="nil"/>
              <w:right w:val="nil"/>
            </w:tcBorders>
            <w:shd w:val="clear" w:color="auto" w:fill="auto"/>
            <w:noWrap/>
            <w:vAlign w:val="center"/>
          </w:tcPr>
          <w:p w14:paraId="0D6A67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0.005 </w:t>
            </w:r>
          </w:p>
        </w:tc>
        <w:tc>
          <w:tcPr>
            <w:tcW w:w="1035" w:type="dxa"/>
            <w:tcBorders>
              <w:top w:val="nil"/>
              <w:left w:val="nil"/>
              <w:bottom w:val="nil"/>
              <w:right w:val="nil"/>
            </w:tcBorders>
            <w:shd w:val="clear" w:color="auto" w:fill="auto"/>
            <w:noWrap/>
            <w:vAlign w:val="center"/>
          </w:tcPr>
          <w:p w14:paraId="5700CA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 </w:t>
            </w:r>
          </w:p>
        </w:tc>
        <w:tc>
          <w:tcPr>
            <w:tcW w:w="1309" w:type="dxa"/>
            <w:tcBorders>
              <w:top w:val="nil"/>
              <w:left w:val="nil"/>
              <w:bottom w:val="nil"/>
              <w:right w:val="nil"/>
            </w:tcBorders>
            <w:shd w:val="clear" w:color="auto" w:fill="auto"/>
            <w:noWrap/>
            <w:vAlign w:val="center"/>
          </w:tcPr>
          <w:p w14:paraId="2B8259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191 </w:t>
            </w:r>
          </w:p>
        </w:tc>
        <w:tc>
          <w:tcPr>
            <w:tcW w:w="832" w:type="dxa"/>
            <w:tcBorders>
              <w:top w:val="nil"/>
              <w:left w:val="nil"/>
              <w:bottom w:val="nil"/>
              <w:right w:val="nil"/>
            </w:tcBorders>
            <w:shd w:val="clear" w:color="auto" w:fill="auto"/>
            <w:noWrap/>
            <w:vAlign w:val="center"/>
          </w:tcPr>
          <w:p w14:paraId="744C76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0.034 </w:t>
            </w:r>
          </w:p>
        </w:tc>
        <w:tc>
          <w:tcPr>
            <w:tcW w:w="982" w:type="dxa"/>
            <w:tcBorders>
              <w:top w:val="nil"/>
              <w:left w:val="nil"/>
              <w:bottom w:val="nil"/>
              <w:right w:val="nil"/>
            </w:tcBorders>
            <w:shd w:val="clear" w:color="auto" w:fill="auto"/>
            <w:noWrap/>
            <w:vAlign w:val="center"/>
          </w:tcPr>
          <w:p w14:paraId="3C33B3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0.854 </w:t>
            </w:r>
          </w:p>
        </w:tc>
      </w:tr>
      <w:tr w14:paraId="049F2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32" w:type="dxa"/>
            <w:vMerge w:val="continue"/>
            <w:tcBorders>
              <w:left w:val="nil"/>
              <w:right w:val="nil"/>
            </w:tcBorders>
            <w:shd w:val="clear" w:color="auto" w:fill="auto"/>
            <w:noWrap/>
            <w:vAlign w:val="center"/>
          </w:tcPr>
          <w:p w14:paraId="2DEA3FD6">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00C0D63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Species group (SP)</w:t>
            </w:r>
          </w:p>
        </w:tc>
        <w:tc>
          <w:tcPr>
            <w:tcW w:w="859" w:type="dxa"/>
            <w:tcBorders>
              <w:top w:val="nil"/>
              <w:left w:val="nil"/>
              <w:bottom w:val="nil"/>
              <w:right w:val="nil"/>
            </w:tcBorders>
            <w:shd w:val="clear" w:color="auto" w:fill="auto"/>
            <w:noWrap/>
            <w:vAlign w:val="center"/>
          </w:tcPr>
          <w:p w14:paraId="6C2350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8.982 </w:t>
            </w:r>
          </w:p>
        </w:tc>
        <w:tc>
          <w:tcPr>
            <w:tcW w:w="818" w:type="dxa"/>
            <w:tcBorders>
              <w:top w:val="nil"/>
              <w:left w:val="nil"/>
              <w:bottom w:val="nil"/>
              <w:right w:val="nil"/>
            </w:tcBorders>
            <w:shd w:val="clear" w:color="auto" w:fill="auto"/>
            <w:noWrap/>
            <w:vAlign w:val="center"/>
          </w:tcPr>
          <w:p w14:paraId="075DE4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4.491 </w:t>
            </w:r>
          </w:p>
        </w:tc>
        <w:tc>
          <w:tcPr>
            <w:tcW w:w="1035" w:type="dxa"/>
            <w:tcBorders>
              <w:top w:val="nil"/>
              <w:left w:val="nil"/>
              <w:bottom w:val="nil"/>
              <w:right w:val="nil"/>
            </w:tcBorders>
            <w:shd w:val="clear" w:color="auto" w:fill="auto"/>
            <w:noWrap/>
            <w:vAlign w:val="center"/>
          </w:tcPr>
          <w:p w14:paraId="1E058E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nil"/>
              <w:right w:val="nil"/>
            </w:tcBorders>
            <w:shd w:val="clear" w:color="auto" w:fill="auto"/>
            <w:noWrap/>
            <w:vAlign w:val="center"/>
          </w:tcPr>
          <w:p w14:paraId="581D5F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191 </w:t>
            </w:r>
          </w:p>
        </w:tc>
        <w:tc>
          <w:tcPr>
            <w:tcW w:w="832" w:type="dxa"/>
            <w:tcBorders>
              <w:top w:val="nil"/>
              <w:left w:val="nil"/>
              <w:bottom w:val="nil"/>
              <w:right w:val="nil"/>
            </w:tcBorders>
            <w:shd w:val="clear" w:color="auto" w:fill="auto"/>
            <w:noWrap/>
            <w:vAlign w:val="center"/>
          </w:tcPr>
          <w:p w14:paraId="2266AA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29.381 </w:t>
            </w:r>
          </w:p>
        </w:tc>
        <w:tc>
          <w:tcPr>
            <w:tcW w:w="982" w:type="dxa"/>
            <w:tcBorders>
              <w:top w:val="nil"/>
              <w:left w:val="nil"/>
              <w:bottom w:val="nil"/>
              <w:right w:val="nil"/>
            </w:tcBorders>
            <w:shd w:val="clear" w:color="auto" w:fill="auto"/>
            <w:noWrap/>
            <w:vAlign w:val="center"/>
          </w:tcPr>
          <w:p w14:paraId="7C641E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0.000 </w:t>
            </w:r>
          </w:p>
        </w:tc>
      </w:tr>
      <w:tr w14:paraId="733F2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32" w:type="dxa"/>
            <w:vMerge w:val="continue"/>
            <w:tcBorders>
              <w:left w:val="nil"/>
              <w:right w:val="nil"/>
            </w:tcBorders>
            <w:shd w:val="clear" w:color="auto" w:fill="auto"/>
            <w:noWrap/>
            <w:vAlign w:val="center"/>
          </w:tcPr>
          <w:p w14:paraId="38D0D7B5">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63619F6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PC1 × SP</w:t>
            </w:r>
          </w:p>
        </w:tc>
        <w:tc>
          <w:tcPr>
            <w:tcW w:w="859" w:type="dxa"/>
            <w:tcBorders>
              <w:top w:val="nil"/>
              <w:left w:val="nil"/>
              <w:bottom w:val="nil"/>
              <w:right w:val="nil"/>
            </w:tcBorders>
            <w:shd w:val="clear" w:color="auto" w:fill="auto"/>
            <w:noWrap/>
            <w:vAlign w:val="center"/>
          </w:tcPr>
          <w:p w14:paraId="77311A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1.329 </w:t>
            </w:r>
          </w:p>
        </w:tc>
        <w:tc>
          <w:tcPr>
            <w:tcW w:w="818" w:type="dxa"/>
            <w:tcBorders>
              <w:top w:val="nil"/>
              <w:left w:val="nil"/>
              <w:bottom w:val="nil"/>
              <w:right w:val="nil"/>
            </w:tcBorders>
            <w:shd w:val="clear" w:color="auto" w:fill="auto"/>
            <w:noWrap/>
            <w:vAlign w:val="center"/>
          </w:tcPr>
          <w:p w14:paraId="08BCF0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0.665 </w:t>
            </w:r>
          </w:p>
        </w:tc>
        <w:tc>
          <w:tcPr>
            <w:tcW w:w="1035" w:type="dxa"/>
            <w:tcBorders>
              <w:top w:val="nil"/>
              <w:left w:val="nil"/>
              <w:bottom w:val="nil"/>
              <w:right w:val="nil"/>
            </w:tcBorders>
            <w:shd w:val="clear" w:color="auto" w:fill="auto"/>
            <w:noWrap/>
            <w:vAlign w:val="center"/>
          </w:tcPr>
          <w:p w14:paraId="28CAA4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nil"/>
              <w:right w:val="nil"/>
            </w:tcBorders>
            <w:shd w:val="clear" w:color="auto" w:fill="auto"/>
            <w:noWrap/>
            <w:vAlign w:val="center"/>
          </w:tcPr>
          <w:p w14:paraId="64C11A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191 </w:t>
            </w:r>
          </w:p>
        </w:tc>
        <w:tc>
          <w:tcPr>
            <w:tcW w:w="832" w:type="dxa"/>
            <w:tcBorders>
              <w:top w:val="nil"/>
              <w:left w:val="nil"/>
              <w:bottom w:val="nil"/>
              <w:right w:val="nil"/>
            </w:tcBorders>
            <w:shd w:val="clear" w:color="auto" w:fill="auto"/>
            <w:noWrap/>
            <w:vAlign w:val="center"/>
          </w:tcPr>
          <w:p w14:paraId="640EBC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4.348 </w:t>
            </w:r>
          </w:p>
        </w:tc>
        <w:tc>
          <w:tcPr>
            <w:tcW w:w="982" w:type="dxa"/>
            <w:tcBorders>
              <w:top w:val="nil"/>
              <w:left w:val="nil"/>
              <w:bottom w:val="nil"/>
              <w:right w:val="nil"/>
            </w:tcBorders>
            <w:shd w:val="clear" w:color="auto" w:fill="auto"/>
            <w:noWrap/>
            <w:vAlign w:val="center"/>
          </w:tcPr>
          <w:p w14:paraId="05DF9B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0.014 </w:t>
            </w:r>
          </w:p>
        </w:tc>
      </w:tr>
      <w:tr w14:paraId="54767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32" w:type="dxa"/>
            <w:vMerge w:val="continue"/>
            <w:tcBorders>
              <w:left w:val="nil"/>
              <w:right w:val="nil"/>
            </w:tcBorders>
            <w:shd w:val="clear" w:color="auto" w:fill="auto"/>
            <w:noWrap/>
            <w:vAlign w:val="center"/>
          </w:tcPr>
          <w:p w14:paraId="6ACCDC73">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303938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Species group (SP)</w:t>
            </w:r>
          </w:p>
        </w:tc>
        <w:tc>
          <w:tcPr>
            <w:tcW w:w="859" w:type="dxa"/>
            <w:tcBorders>
              <w:top w:val="nil"/>
              <w:left w:val="nil"/>
              <w:bottom w:val="nil"/>
              <w:right w:val="nil"/>
            </w:tcBorders>
            <w:shd w:val="clear" w:color="auto" w:fill="auto"/>
            <w:noWrap/>
            <w:vAlign w:val="center"/>
          </w:tcPr>
          <w:p w14:paraId="6CD386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0.835 </w:t>
            </w:r>
          </w:p>
        </w:tc>
        <w:tc>
          <w:tcPr>
            <w:tcW w:w="818" w:type="dxa"/>
            <w:tcBorders>
              <w:top w:val="nil"/>
              <w:left w:val="nil"/>
              <w:bottom w:val="nil"/>
              <w:right w:val="nil"/>
            </w:tcBorders>
            <w:shd w:val="clear" w:color="auto" w:fill="auto"/>
            <w:noWrap/>
            <w:vAlign w:val="center"/>
          </w:tcPr>
          <w:p w14:paraId="24B08C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0.835 </w:t>
            </w:r>
          </w:p>
        </w:tc>
        <w:tc>
          <w:tcPr>
            <w:tcW w:w="1035" w:type="dxa"/>
            <w:tcBorders>
              <w:top w:val="nil"/>
              <w:left w:val="nil"/>
              <w:bottom w:val="nil"/>
              <w:right w:val="nil"/>
            </w:tcBorders>
            <w:shd w:val="clear" w:color="auto" w:fill="auto"/>
            <w:noWrap/>
            <w:vAlign w:val="center"/>
          </w:tcPr>
          <w:p w14:paraId="6C760B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 </w:t>
            </w:r>
          </w:p>
        </w:tc>
        <w:tc>
          <w:tcPr>
            <w:tcW w:w="1309" w:type="dxa"/>
            <w:tcBorders>
              <w:top w:val="nil"/>
              <w:left w:val="nil"/>
              <w:bottom w:val="nil"/>
              <w:right w:val="nil"/>
            </w:tcBorders>
            <w:shd w:val="clear" w:color="auto" w:fill="auto"/>
            <w:noWrap/>
            <w:vAlign w:val="center"/>
          </w:tcPr>
          <w:p w14:paraId="6FE956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191 </w:t>
            </w:r>
          </w:p>
        </w:tc>
        <w:tc>
          <w:tcPr>
            <w:tcW w:w="832" w:type="dxa"/>
            <w:tcBorders>
              <w:top w:val="nil"/>
              <w:left w:val="nil"/>
              <w:bottom w:val="nil"/>
              <w:right w:val="nil"/>
            </w:tcBorders>
            <w:shd w:val="clear" w:color="auto" w:fill="auto"/>
            <w:noWrap/>
            <w:vAlign w:val="center"/>
          </w:tcPr>
          <w:p w14:paraId="7AF262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5.542 </w:t>
            </w:r>
          </w:p>
        </w:tc>
        <w:tc>
          <w:tcPr>
            <w:tcW w:w="982" w:type="dxa"/>
            <w:tcBorders>
              <w:top w:val="nil"/>
              <w:left w:val="nil"/>
              <w:bottom w:val="nil"/>
              <w:right w:val="nil"/>
            </w:tcBorders>
            <w:shd w:val="clear" w:color="auto" w:fill="auto"/>
            <w:noWrap/>
            <w:vAlign w:val="center"/>
          </w:tcPr>
          <w:p w14:paraId="6D0DFE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0.020 </w:t>
            </w:r>
          </w:p>
        </w:tc>
      </w:tr>
      <w:tr w14:paraId="39E24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32" w:type="dxa"/>
            <w:vMerge w:val="continue"/>
            <w:tcBorders>
              <w:left w:val="nil"/>
              <w:right w:val="nil"/>
            </w:tcBorders>
            <w:shd w:val="clear" w:color="auto" w:fill="auto"/>
            <w:noWrap/>
            <w:vAlign w:val="center"/>
          </w:tcPr>
          <w:p w14:paraId="4FA857B5">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538BBF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group</w:t>
            </w:r>
          </w:p>
        </w:tc>
        <w:tc>
          <w:tcPr>
            <w:tcW w:w="859" w:type="dxa"/>
            <w:tcBorders>
              <w:top w:val="nil"/>
              <w:left w:val="nil"/>
              <w:bottom w:val="nil"/>
              <w:right w:val="nil"/>
            </w:tcBorders>
            <w:shd w:val="clear" w:color="auto" w:fill="auto"/>
            <w:noWrap/>
            <w:vAlign w:val="center"/>
          </w:tcPr>
          <w:p w14:paraId="132B95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10.159 </w:t>
            </w:r>
          </w:p>
        </w:tc>
        <w:tc>
          <w:tcPr>
            <w:tcW w:w="818" w:type="dxa"/>
            <w:tcBorders>
              <w:top w:val="nil"/>
              <w:left w:val="nil"/>
              <w:bottom w:val="nil"/>
              <w:right w:val="nil"/>
            </w:tcBorders>
            <w:shd w:val="clear" w:color="auto" w:fill="auto"/>
            <w:noWrap/>
            <w:vAlign w:val="center"/>
          </w:tcPr>
          <w:p w14:paraId="4B8F27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5.079 </w:t>
            </w:r>
          </w:p>
        </w:tc>
        <w:tc>
          <w:tcPr>
            <w:tcW w:w="1035" w:type="dxa"/>
            <w:tcBorders>
              <w:top w:val="nil"/>
              <w:left w:val="nil"/>
              <w:bottom w:val="nil"/>
              <w:right w:val="nil"/>
            </w:tcBorders>
            <w:shd w:val="clear" w:color="auto" w:fill="auto"/>
            <w:noWrap/>
            <w:vAlign w:val="center"/>
          </w:tcPr>
          <w:p w14:paraId="005CC9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nil"/>
              <w:right w:val="nil"/>
            </w:tcBorders>
            <w:shd w:val="clear" w:color="auto" w:fill="auto"/>
            <w:noWrap/>
            <w:vAlign w:val="center"/>
          </w:tcPr>
          <w:p w14:paraId="26D05D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191 </w:t>
            </w:r>
          </w:p>
        </w:tc>
        <w:tc>
          <w:tcPr>
            <w:tcW w:w="832" w:type="dxa"/>
            <w:tcBorders>
              <w:top w:val="nil"/>
              <w:left w:val="nil"/>
              <w:bottom w:val="nil"/>
              <w:right w:val="nil"/>
            </w:tcBorders>
            <w:shd w:val="clear" w:color="auto" w:fill="auto"/>
            <w:noWrap/>
            <w:vAlign w:val="center"/>
          </w:tcPr>
          <w:p w14:paraId="072C59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33.729 </w:t>
            </w:r>
          </w:p>
        </w:tc>
        <w:tc>
          <w:tcPr>
            <w:tcW w:w="982" w:type="dxa"/>
            <w:tcBorders>
              <w:top w:val="nil"/>
              <w:left w:val="nil"/>
              <w:bottom w:val="nil"/>
              <w:right w:val="nil"/>
            </w:tcBorders>
            <w:shd w:val="clear" w:color="auto" w:fill="auto"/>
            <w:noWrap/>
            <w:vAlign w:val="center"/>
          </w:tcPr>
          <w:p w14:paraId="164B30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0.000 </w:t>
            </w:r>
          </w:p>
        </w:tc>
      </w:tr>
      <w:tr w14:paraId="23A55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32" w:type="dxa"/>
            <w:vMerge w:val="continue"/>
            <w:tcBorders>
              <w:left w:val="nil"/>
              <w:bottom w:val="single" w:color="000000" w:sz="4" w:space="0"/>
              <w:right w:val="nil"/>
            </w:tcBorders>
            <w:shd w:val="clear" w:color="auto" w:fill="auto"/>
            <w:noWrap/>
            <w:vAlign w:val="center"/>
          </w:tcPr>
          <w:p w14:paraId="773AD146">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single" w:color="000000" w:sz="4" w:space="0"/>
              <w:right w:val="nil"/>
            </w:tcBorders>
            <w:shd w:val="clear" w:color="auto" w:fill="auto"/>
            <w:noWrap/>
            <w:vAlign w:val="center"/>
          </w:tcPr>
          <w:p w14:paraId="19EDA9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PC2 × SP</w:t>
            </w:r>
          </w:p>
        </w:tc>
        <w:tc>
          <w:tcPr>
            <w:tcW w:w="859" w:type="dxa"/>
            <w:tcBorders>
              <w:top w:val="nil"/>
              <w:left w:val="nil"/>
              <w:bottom w:val="single" w:color="000000" w:sz="4" w:space="0"/>
              <w:right w:val="nil"/>
            </w:tcBorders>
            <w:shd w:val="clear" w:color="auto" w:fill="auto"/>
            <w:noWrap/>
            <w:vAlign w:val="center"/>
          </w:tcPr>
          <w:p w14:paraId="675E06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1.007 </w:t>
            </w:r>
          </w:p>
        </w:tc>
        <w:tc>
          <w:tcPr>
            <w:tcW w:w="818" w:type="dxa"/>
            <w:tcBorders>
              <w:top w:val="nil"/>
              <w:left w:val="nil"/>
              <w:bottom w:val="single" w:color="000000" w:sz="4" w:space="0"/>
              <w:right w:val="nil"/>
            </w:tcBorders>
            <w:shd w:val="clear" w:color="auto" w:fill="auto"/>
            <w:noWrap/>
            <w:vAlign w:val="center"/>
          </w:tcPr>
          <w:p w14:paraId="5FCFC8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0.504 </w:t>
            </w:r>
          </w:p>
        </w:tc>
        <w:tc>
          <w:tcPr>
            <w:tcW w:w="1035" w:type="dxa"/>
            <w:tcBorders>
              <w:top w:val="nil"/>
              <w:left w:val="nil"/>
              <w:bottom w:val="single" w:color="000000" w:sz="4" w:space="0"/>
              <w:right w:val="nil"/>
            </w:tcBorders>
            <w:shd w:val="clear" w:color="auto" w:fill="auto"/>
            <w:noWrap/>
            <w:vAlign w:val="center"/>
          </w:tcPr>
          <w:p w14:paraId="0EE63B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single" w:color="000000" w:sz="4" w:space="0"/>
              <w:right w:val="nil"/>
            </w:tcBorders>
            <w:shd w:val="clear" w:color="auto" w:fill="auto"/>
            <w:noWrap/>
            <w:vAlign w:val="center"/>
          </w:tcPr>
          <w:p w14:paraId="151611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191 </w:t>
            </w:r>
          </w:p>
        </w:tc>
        <w:tc>
          <w:tcPr>
            <w:tcW w:w="832" w:type="dxa"/>
            <w:tcBorders>
              <w:top w:val="nil"/>
              <w:left w:val="nil"/>
              <w:bottom w:val="single" w:color="000000" w:sz="4" w:space="0"/>
              <w:right w:val="nil"/>
            </w:tcBorders>
            <w:shd w:val="clear" w:color="auto" w:fill="auto"/>
            <w:noWrap/>
            <w:vAlign w:val="center"/>
          </w:tcPr>
          <w:p w14:paraId="14C8E0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3.344 </w:t>
            </w:r>
          </w:p>
        </w:tc>
        <w:tc>
          <w:tcPr>
            <w:tcW w:w="982" w:type="dxa"/>
            <w:tcBorders>
              <w:top w:val="nil"/>
              <w:left w:val="nil"/>
              <w:bottom w:val="single" w:color="000000" w:sz="4" w:space="0"/>
              <w:right w:val="nil"/>
            </w:tcBorders>
            <w:shd w:val="clear" w:color="auto" w:fill="auto"/>
            <w:noWrap/>
            <w:vAlign w:val="center"/>
          </w:tcPr>
          <w:p w14:paraId="1E4127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0.037 </w:t>
            </w:r>
          </w:p>
        </w:tc>
      </w:tr>
      <w:tr w14:paraId="080D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2" w:type="dxa"/>
            <w:vMerge w:val="restart"/>
            <w:tcBorders>
              <w:top w:val="nil"/>
              <w:left w:val="nil"/>
              <w:right w:val="nil"/>
            </w:tcBorders>
            <w:shd w:val="clear" w:color="auto" w:fill="auto"/>
            <w:noWrap/>
            <w:vAlign w:val="center"/>
          </w:tcPr>
          <w:p w14:paraId="16AEB82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PSF based on biomass</w:t>
            </w:r>
          </w:p>
        </w:tc>
        <w:tc>
          <w:tcPr>
            <w:tcW w:w="2170" w:type="dxa"/>
            <w:tcBorders>
              <w:top w:val="nil"/>
              <w:left w:val="nil"/>
              <w:bottom w:val="nil"/>
              <w:right w:val="nil"/>
            </w:tcBorders>
            <w:shd w:val="clear" w:color="auto" w:fill="auto"/>
            <w:noWrap/>
            <w:vAlign w:val="center"/>
          </w:tcPr>
          <w:p w14:paraId="1AD5E0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PC1</w:t>
            </w:r>
          </w:p>
        </w:tc>
        <w:tc>
          <w:tcPr>
            <w:tcW w:w="859" w:type="dxa"/>
            <w:tcBorders>
              <w:top w:val="nil"/>
              <w:left w:val="nil"/>
              <w:bottom w:val="nil"/>
              <w:right w:val="nil"/>
            </w:tcBorders>
            <w:shd w:val="clear" w:color="auto" w:fill="auto"/>
            <w:noWrap/>
            <w:vAlign w:val="center"/>
          </w:tcPr>
          <w:p w14:paraId="10563B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0.676 </w:t>
            </w:r>
          </w:p>
        </w:tc>
        <w:tc>
          <w:tcPr>
            <w:tcW w:w="818" w:type="dxa"/>
            <w:tcBorders>
              <w:top w:val="nil"/>
              <w:left w:val="nil"/>
              <w:bottom w:val="nil"/>
              <w:right w:val="nil"/>
            </w:tcBorders>
            <w:shd w:val="clear" w:color="auto" w:fill="auto"/>
            <w:noWrap/>
            <w:vAlign w:val="center"/>
          </w:tcPr>
          <w:p w14:paraId="2D3C43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0.676 </w:t>
            </w:r>
          </w:p>
        </w:tc>
        <w:tc>
          <w:tcPr>
            <w:tcW w:w="1035" w:type="dxa"/>
            <w:tcBorders>
              <w:top w:val="nil"/>
              <w:left w:val="nil"/>
              <w:bottom w:val="nil"/>
              <w:right w:val="nil"/>
            </w:tcBorders>
            <w:shd w:val="clear" w:color="auto" w:fill="auto"/>
            <w:noWrap/>
            <w:vAlign w:val="center"/>
          </w:tcPr>
          <w:p w14:paraId="0D2439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 </w:t>
            </w:r>
          </w:p>
        </w:tc>
        <w:tc>
          <w:tcPr>
            <w:tcW w:w="1309" w:type="dxa"/>
            <w:tcBorders>
              <w:top w:val="nil"/>
              <w:left w:val="nil"/>
              <w:bottom w:val="nil"/>
              <w:right w:val="nil"/>
            </w:tcBorders>
            <w:shd w:val="clear" w:color="auto" w:fill="auto"/>
            <w:noWrap/>
            <w:vAlign w:val="center"/>
          </w:tcPr>
          <w:p w14:paraId="18BE45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192 </w:t>
            </w:r>
          </w:p>
        </w:tc>
        <w:tc>
          <w:tcPr>
            <w:tcW w:w="832" w:type="dxa"/>
            <w:tcBorders>
              <w:top w:val="nil"/>
              <w:left w:val="nil"/>
              <w:bottom w:val="nil"/>
              <w:right w:val="nil"/>
            </w:tcBorders>
            <w:shd w:val="clear" w:color="auto" w:fill="auto"/>
            <w:noWrap/>
            <w:vAlign w:val="center"/>
          </w:tcPr>
          <w:p w14:paraId="3055D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3.493 </w:t>
            </w:r>
          </w:p>
        </w:tc>
        <w:tc>
          <w:tcPr>
            <w:tcW w:w="982" w:type="dxa"/>
            <w:tcBorders>
              <w:top w:val="nil"/>
              <w:left w:val="nil"/>
              <w:bottom w:val="nil"/>
              <w:right w:val="nil"/>
            </w:tcBorders>
            <w:shd w:val="clear" w:color="auto" w:fill="auto"/>
            <w:noWrap/>
            <w:vAlign w:val="center"/>
          </w:tcPr>
          <w:p w14:paraId="048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0.063 </w:t>
            </w:r>
          </w:p>
        </w:tc>
      </w:tr>
      <w:tr w14:paraId="53FF8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2" w:type="dxa"/>
            <w:vMerge w:val="continue"/>
            <w:tcBorders>
              <w:left w:val="nil"/>
              <w:right w:val="nil"/>
            </w:tcBorders>
            <w:shd w:val="clear" w:color="auto" w:fill="auto"/>
            <w:noWrap/>
            <w:vAlign w:val="center"/>
          </w:tcPr>
          <w:p w14:paraId="26BA9C3A">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047E30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Species group (SP)</w:t>
            </w:r>
          </w:p>
        </w:tc>
        <w:tc>
          <w:tcPr>
            <w:tcW w:w="859" w:type="dxa"/>
            <w:tcBorders>
              <w:top w:val="nil"/>
              <w:left w:val="nil"/>
              <w:bottom w:val="nil"/>
              <w:right w:val="nil"/>
            </w:tcBorders>
            <w:shd w:val="clear" w:color="auto" w:fill="auto"/>
            <w:noWrap/>
            <w:vAlign w:val="center"/>
          </w:tcPr>
          <w:p w14:paraId="43256E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0.630 </w:t>
            </w:r>
          </w:p>
        </w:tc>
        <w:tc>
          <w:tcPr>
            <w:tcW w:w="818" w:type="dxa"/>
            <w:tcBorders>
              <w:top w:val="nil"/>
              <w:left w:val="nil"/>
              <w:bottom w:val="nil"/>
              <w:right w:val="nil"/>
            </w:tcBorders>
            <w:shd w:val="clear" w:color="auto" w:fill="auto"/>
            <w:noWrap/>
            <w:vAlign w:val="center"/>
          </w:tcPr>
          <w:p w14:paraId="35DA3A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0.315 </w:t>
            </w:r>
          </w:p>
        </w:tc>
        <w:tc>
          <w:tcPr>
            <w:tcW w:w="1035" w:type="dxa"/>
            <w:tcBorders>
              <w:top w:val="nil"/>
              <w:left w:val="nil"/>
              <w:bottom w:val="nil"/>
              <w:right w:val="nil"/>
            </w:tcBorders>
            <w:shd w:val="clear" w:color="auto" w:fill="auto"/>
            <w:noWrap/>
            <w:vAlign w:val="center"/>
          </w:tcPr>
          <w:p w14:paraId="3AF6CD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nil"/>
              <w:right w:val="nil"/>
            </w:tcBorders>
            <w:shd w:val="clear" w:color="auto" w:fill="auto"/>
            <w:noWrap/>
            <w:vAlign w:val="center"/>
          </w:tcPr>
          <w:p w14:paraId="5B2745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192 </w:t>
            </w:r>
          </w:p>
        </w:tc>
        <w:tc>
          <w:tcPr>
            <w:tcW w:w="832" w:type="dxa"/>
            <w:tcBorders>
              <w:top w:val="nil"/>
              <w:left w:val="nil"/>
              <w:bottom w:val="nil"/>
              <w:right w:val="nil"/>
            </w:tcBorders>
            <w:shd w:val="clear" w:color="auto" w:fill="auto"/>
            <w:noWrap/>
            <w:vAlign w:val="center"/>
          </w:tcPr>
          <w:p w14:paraId="00A6C2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1.627 </w:t>
            </w:r>
          </w:p>
        </w:tc>
        <w:tc>
          <w:tcPr>
            <w:tcW w:w="982" w:type="dxa"/>
            <w:tcBorders>
              <w:top w:val="nil"/>
              <w:left w:val="nil"/>
              <w:bottom w:val="nil"/>
              <w:right w:val="nil"/>
            </w:tcBorders>
            <w:shd w:val="clear" w:color="auto" w:fill="auto"/>
            <w:noWrap/>
            <w:vAlign w:val="center"/>
          </w:tcPr>
          <w:p w14:paraId="4DC2F5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0.199 </w:t>
            </w:r>
          </w:p>
        </w:tc>
      </w:tr>
      <w:tr w14:paraId="6369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2" w:type="dxa"/>
            <w:vMerge w:val="continue"/>
            <w:tcBorders>
              <w:left w:val="nil"/>
              <w:right w:val="nil"/>
            </w:tcBorders>
            <w:shd w:val="clear" w:color="auto" w:fill="auto"/>
            <w:noWrap/>
            <w:vAlign w:val="center"/>
          </w:tcPr>
          <w:p w14:paraId="3E2C6201">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140CEC9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PC1 × SP</w:t>
            </w:r>
          </w:p>
        </w:tc>
        <w:tc>
          <w:tcPr>
            <w:tcW w:w="859" w:type="dxa"/>
            <w:tcBorders>
              <w:top w:val="nil"/>
              <w:left w:val="nil"/>
              <w:bottom w:val="nil"/>
              <w:right w:val="nil"/>
            </w:tcBorders>
            <w:shd w:val="clear" w:color="auto" w:fill="auto"/>
            <w:noWrap/>
            <w:vAlign w:val="center"/>
          </w:tcPr>
          <w:p w14:paraId="61A549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6.703 </w:t>
            </w:r>
          </w:p>
        </w:tc>
        <w:tc>
          <w:tcPr>
            <w:tcW w:w="818" w:type="dxa"/>
            <w:tcBorders>
              <w:top w:val="nil"/>
              <w:left w:val="nil"/>
              <w:bottom w:val="nil"/>
              <w:right w:val="nil"/>
            </w:tcBorders>
            <w:shd w:val="clear" w:color="auto" w:fill="auto"/>
            <w:noWrap/>
            <w:vAlign w:val="center"/>
          </w:tcPr>
          <w:p w14:paraId="0F2947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3.352 </w:t>
            </w:r>
          </w:p>
        </w:tc>
        <w:tc>
          <w:tcPr>
            <w:tcW w:w="1035" w:type="dxa"/>
            <w:tcBorders>
              <w:top w:val="nil"/>
              <w:left w:val="nil"/>
              <w:bottom w:val="nil"/>
              <w:right w:val="nil"/>
            </w:tcBorders>
            <w:shd w:val="clear" w:color="auto" w:fill="auto"/>
            <w:noWrap/>
            <w:vAlign w:val="center"/>
          </w:tcPr>
          <w:p w14:paraId="346C86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nil"/>
              <w:right w:val="nil"/>
            </w:tcBorders>
            <w:shd w:val="clear" w:color="auto" w:fill="auto"/>
            <w:noWrap/>
            <w:vAlign w:val="center"/>
          </w:tcPr>
          <w:p w14:paraId="3684B2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192 </w:t>
            </w:r>
          </w:p>
        </w:tc>
        <w:tc>
          <w:tcPr>
            <w:tcW w:w="832" w:type="dxa"/>
            <w:tcBorders>
              <w:top w:val="nil"/>
              <w:left w:val="nil"/>
              <w:bottom w:val="nil"/>
              <w:right w:val="nil"/>
            </w:tcBorders>
            <w:shd w:val="clear" w:color="auto" w:fill="auto"/>
            <w:noWrap/>
            <w:vAlign w:val="center"/>
          </w:tcPr>
          <w:p w14:paraId="72C4FC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17.312 </w:t>
            </w:r>
          </w:p>
        </w:tc>
        <w:tc>
          <w:tcPr>
            <w:tcW w:w="982" w:type="dxa"/>
            <w:tcBorders>
              <w:top w:val="nil"/>
              <w:left w:val="nil"/>
              <w:bottom w:val="nil"/>
              <w:right w:val="nil"/>
            </w:tcBorders>
            <w:shd w:val="clear" w:color="auto" w:fill="auto"/>
            <w:noWrap/>
            <w:vAlign w:val="center"/>
          </w:tcPr>
          <w:p w14:paraId="4B6DA8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0.000 </w:t>
            </w:r>
          </w:p>
        </w:tc>
      </w:tr>
      <w:tr w14:paraId="5D51D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2" w:type="dxa"/>
            <w:vMerge w:val="continue"/>
            <w:tcBorders>
              <w:left w:val="nil"/>
              <w:right w:val="nil"/>
            </w:tcBorders>
            <w:shd w:val="clear" w:color="auto" w:fill="auto"/>
            <w:noWrap/>
            <w:vAlign w:val="center"/>
          </w:tcPr>
          <w:p w14:paraId="5FD7033D">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39C1D3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PC2</w:t>
            </w:r>
          </w:p>
        </w:tc>
        <w:tc>
          <w:tcPr>
            <w:tcW w:w="859" w:type="dxa"/>
            <w:tcBorders>
              <w:top w:val="nil"/>
              <w:left w:val="nil"/>
              <w:bottom w:val="nil"/>
              <w:right w:val="nil"/>
            </w:tcBorders>
            <w:shd w:val="clear" w:color="auto" w:fill="auto"/>
            <w:noWrap/>
            <w:vAlign w:val="center"/>
          </w:tcPr>
          <w:p w14:paraId="70B75C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2.890 </w:t>
            </w:r>
          </w:p>
        </w:tc>
        <w:tc>
          <w:tcPr>
            <w:tcW w:w="818" w:type="dxa"/>
            <w:tcBorders>
              <w:top w:val="nil"/>
              <w:left w:val="nil"/>
              <w:bottom w:val="nil"/>
              <w:right w:val="nil"/>
            </w:tcBorders>
            <w:shd w:val="clear" w:color="auto" w:fill="auto"/>
            <w:noWrap/>
            <w:vAlign w:val="center"/>
          </w:tcPr>
          <w:p w14:paraId="1CE40F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2.890 </w:t>
            </w:r>
          </w:p>
        </w:tc>
        <w:tc>
          <w:tcPr>
            <w:tcW w:w="1035" w:type="dxa"/>
            <w:tcBorders>
              <w:top w:val="nil"/>
              <w:left w:val="nil"/>
              <w:bottom w:val="nil"/>
              <w:right w:val="nil"/>
            </w:tcBorders>
            <w:shd w:val="clear" w:color="auto" w:fill="auto"/>
            <w:noWrap/>
            <w:vAlign w:val="center"/>
          </w:tcPr>
          <w:p w14:paraId="32F0AB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 </w:t>
            </w:r>
          </w:p>
        </w:tc>
        <w:tc>
          <w:tcPr>
            <w:tcW w:w="1309" w:type="dxa"/>
            <w:tcBorders>
              <w:top w:val="nil"/>
              <w:left w:val="nil"/>
              <w:bottom w:val="nil"/>
              <w:right w:val="nil"/>
            </w:tcBorders>
            <w:shd w:val="clear" w:color="auto" w:fill="auto"/>
            <w:noWrap/>
            <w:vAlign w:val="center"/>
          </w:tcPr>
          <w:p w14:paraId="32435C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204 </w:t>
            </w:r>
          </w:p>
        </w:tc>
        <w:tc>
          <w:tcPr>
            <w:tcW w:w="832" w:type="dxa"/>
            <w:tcBorders>
              <w:top w:val="nil"/>
              <w:left w:val="nil"/>
              <w:bottom w:val="nil"/>
              <w:right w:val="nil"/>
            </w:tcBorders>
            <w:shd w:val="clear" w:color="auto" w:fill="auto"/>
            <w:noWrap/>
            <w:vAlign w:val="center"/>
          </w:tcPr>
          <w:p w14:paraId="67F826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13.758 </w:t>
            </w:r>
          </w:p>
        </w:tc>
        <w:tc>
          <w:tcPr>
            <w:tcW w:w="982" w:type="dxa"/>
            <w:tcBorders>
              <w:top w:val="nil"/>
              <w:left w:val="nil"/>
              <w:bottom w:val="nil"/>
              <w:right w:val="nil"/>
            </w:tcBorders>
            <w:shd w:val="clear" w:color="auto" w:fill="auto"/>
            <w:noWrap/>
            <w:vAlign w:val="center"/>
          </w:tcPr>
          <w:p w14:paraId="3603E8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0.000 </w:t>
            </w:r>
          </w:p>
        </w:tc>
      </w:tr>
      <w:tr w14:paraId="0F5C6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2" w:type="dxa"/>
            <w:vMerge w:val="continue"/>
            <w:tcBorders>
              <w:left w:val="nil"/>
              <w:right w:val="nil"/>
            </w:tcBorders>
            <w:shd w:val="clear" w:color="auto" w:fill="auto"/>
            <w:noWrap/>
            <w:vAlign w:val="center"/>
          </w:tcPr>
          <w:p w14:paraId="702C064E">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nil"/>
              <w:right w:val="nil"/>
            </w:tcBorders>
            <w:shd w:val="clear" w:color="auto" w:fill="auto"/>
            <w:noWrap/>
            <w:vAlign w:val="center"/>
          </w:tcPr>
          <w:p w14:paraId="3210CFE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Species group (SP)</w:t>
            </w:r>
          </w:p>
        </w:tc>
        <w:tc>
          <w:tcPr>
            <w:tcW w:w="859" w:type="dxa"/>
            <w:tcBorders>
              <w:top w:val="nil"/>
              <w:left w:val="nil"/>
              <w:bottom w:val="nil"/>
              <w:right w:val="nil"/>
            </w:tcBorders>
            <w:shd w:val="clear" w:color="auto" w:fill="auto"/>
            <w:noWrap/>
            <w:vAlign w:val="center"/>
          </w:tcPr>
          <w:p w14:paraId="4EB853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0.465 </w:t>
            </w:r>
          </w:p>
        </w:tc>
        <w:tc>
          <w:tcPr>
            <w:tcW w:w="818" w:type="dxa"/>
            <w:tcBorders>
              <w:top w:val="nil"/>
              <w:left w:val="nil"/>
              <w:bottom w:val="nil"/>
              <w:right w:val="nil"/>
            </w:tcBorders>
            <w:shd w:val="clear" w:color="auto" w:fill="auto"/>
            <w:noWrap/>
            <w:vAlign w:val="center"/>
          </w:tcPr>
          <w:p w14:paraId="49AA39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0.233 </w:t>
            </w:r>
          </w:p>
        </w:tc>
        <w:tc>
          <w:tcPr>
            <w:tcW w:w="1035" w:type="dxa"/>
            <w:tcBorders>
              <w:top w:val="nil"/>
              <w:left w:val="nil"/>
              <w:bottom w:val="nil"/>
              <w:right w:val="nil"/>
            </w:tcBorders>
            <w:shd w:val="clear" w:color="auto" w:fill="auto"/>
            <w:noWrap/>
            <w:vAlign w:val="center"/>
          </w:tcPr>
          <w:p w14:paraId="66BA6B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nil"/>
              <w:right w:val="nil"/>
            </w:tcBorders>
            <w:shd w:val="clear" w:color="auto" w:fill="auto"/>
            <w:noWrap/>
            <w:vAlign w:val="center"/>
          </w:tcPr>
          <w:p w14:paraId="78C610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204 </w:t>
            </w:r>
          </w:p>
        </w:tc>
        <w:tc>
          <w:tcPr>
            <w:tcW w:w="832" w:type="dxa"/>
            <w:tcBorders>
              <w:top w:val="nil"/>
              <w:left w:val="nil"/>
              <w:bottom w:val="nil"/>
              <w:right w:val="nil"/>
            </w:tcBorders>
            <w:shd w:val="clear" w:color="auto" w:fill="auto"/>
            <w:noWrap/>
            <w:vAlign w:val="center"/>
          </w:tcPr>
          <w:p w14:paraId="662278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1.107 </w:t>
            </w:r>
          </w:p>
        </w:tc>
        <w:tc>
          <w:tcPr>
            <w:tcW w:w="982" w:type="dxa"/>
            <w:tcBorders>
              <w:top w:val="nil"/>
              <w:left w:val="nil"/>
              <w:bottom w:val="nil"/>
              <w:right w:val="nil"/>
            </w:tcBorders>
            <w:shd w:val="clear" w:color="auto" w:fill="auto"/>
            <w:noWrap/>
            <w:vAlign w:val="center"/>
          </w:tcPr>
          <w:p w14:paraId="40C08A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0.333 </w:t>
            </w:r>
          </w:p>
        </w:tc>
      </w:tr>
      <w:tr w14:paraId="579B0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2" w:type="dxa"/>
            <w:vMerge w:val="continue"/>
            <w:tcBorders>
              <w:left w:val="nil"/>
              <w:bottom w:val="single" w:color="000000" w:sz="4" w:space="0"/>
              <w:right w:val="nil"/>
            </w:tcBorders>
            <w:shd w:val="clear" w:color="auto" w:fill="auto"/>
            <w:noWrap/>
            <w:vAlign w:val="center"/>
          </w:tcPr>
          <w:p w14:paraId="1DE906A7">
            <w:pPr>
              <w:rPr>
                <w:rFonts w:hint="default" w:ascii="Times New Roman" w:hAnsi="Times New Roman" w:eastAsia="宋体" w:cs="Times New Roman"/>
                <w:i w:val="0"/>
                <w:iCs w:val="0"/>
                <w:color w:val="000000"/>
                <w:sz w:val="22"/>
                <w:szCs w:val="22"/>
                <w:u w:val="none"/>
              </w:rPr>
            </w:pPr>
          </w:p>
        </w:tc>
        <w:tc>
          <w:tcPr>
            <w:tcW w:w="2170" w:type="dxa"/>
            <w:tcBorders>
              <w:top w:val="nil"/>
              <w:left w:val="nil"/>
              <w:bottom w:val="single" w:color="000000" w:sz="4" w:space="0"/>
              <w:right w:val="nil"/>
            </w:tcBorders>
            <w:shd w:val="clear" w:color="auto" w:fill="auto"/>
            <w:noWrap/>
            <w:vAlign w:val="center"/>
          </w:tcPr>
          <w:p w14:paraId="3295845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PC2 × SP</w:t>
            </w:r>
          </w:p>
        </w:tc>
        <w:tc>
          <w:tcPr>
            <w:tcW w:w="859" w:type="dxa"/>
            <w:tcBorders>
              <w:top w:val="nil"/>
              <w:left w:val="nil"/>
              <w:bottom w:val="single" w:color="000000" w:sz="4" w:space="0"/>
              <w:right w:val="nil"/>
            </w:tcBorders>
            <w:shd w:val="clear" w:color="auto" w:fill="auto"/>
            <w:noWrap/>
            <w:vAlign w:val="center"/>
          </w:tcPr>
          <w:p w14:paraId="217A20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1.509 </w:t>
            </w:r>
          </w:p>
        </w:tc>
        <w:tc>
          <w:tcPr>
            <w:tcW w:w="818" w:type="dxa"/>
            <w:tcBorders>
              <w:top w:val="nil"/>
              <w:left w:val="nil"/>
              <w:bottom w:val="single" w:color="000000" w:sz="4" w:space="0"/>
              <w:right w:val="nil"/>
            </w:tcBorders>
            <w:shd w:val="clear" w:color="auto" w:fill="auto"/>
            <w:noWrap/>
            <w:vAlign w:val="center"/>
          </w:tcPr>
          <w:p w14:paraId="027DF5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0.755 </w:t>
            </w:r>
          </w:p>
        </w:tc>
        <w:tc>
          <w:tcPr>
            <w:tcW w:w="1035" w:type="dxa"/>
            <w:tcBorders>
              <w:top w:val="nil"/>
              <w:left w:val="nil"/>
              <w:bottom w:val="single" w:color="000000" w:sz="4" w:space="0"/>
              <w:right w:val="nil"/>
            </w:tcBorders>
            <w:shd w:val="clear" w:color="auto" w:fill="auto"/>
            <w:noWrap/>
            <w:vAlign w:val="center"/>
          </w:tcPr>
          <w:p w14:paraId="6BEE2E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 </w:t>
            </w:r>
          </w:p>
        </w:tc>
        <w:tc>
          <w:tcPr>
            <w:tcW w:w="1309" w:type="dxa"/>
            <w:tcBorders>
              <w:top w:val="nil"/>
              <w:left w:val="nil"/>
              <w:bottom w:val="single" w:color="000000" w:sz="4" w:space="0"/>
              <w:right w:val="nil"/>
            </w:tcBorders>
            <w:shd w:val="clear" w:color="auto" w:fill="auto"/>
            <w:noWrap/>
            <w:vAlign w:val="center"/>
          </w:tcPr>
          <w:p w14:paraId="102C7B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204 </w:t>
            </w:r>
          </w:p>
        </w:tc>
        <w:tc>
          <w:tcPr>
            <w:tcW w:w="832" w:type="dxa"/>
            <w:tcBorders>
              <w:top w:val="nil"/>
              <w:left w:val="nil"/>
              <w:bottom w:val="single" w:color="000000" w:sz="4" w:space="0"/>
              <w:right w:val="nil"/>
            </w:tcBorders>
            <w:shd w:val="clear" w:color="auto" w:fill="auto"/>
            <w:noWrap/>
            <w:vAlign w:val="center"/>
          </w:tcPr>
          <w:p w14:paraId="0BB9EF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3.592 </w:t>
            </w:r>
          </w:p>
        </w:tc>
        <w:tc>
          <w:tcPr>
            <w:tcW w:w="982" w:type="dxa"/>
            <w:tcBorders>
              <w:top w:val="nil"/>
              <w:left w:val="nil"/>
              <w:bottom w:val="single" w:color="000000" w:sz="4" w:space="0"/>
              <w:right w:val="nil"/>
            </w:tcBorders>
            <w:shd w:val="clear" w:color="auto" w:fill="auto"/>
            <w:noWrap/>
            <w:vAlign w:val="center"/>
          </w:tcPr>
          <w:p w14:paraId="6B80CE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0.029 </w:t>
            </w:r>
          </w:p>
        </w:tc>
      </w:tr>
    </w:tbl>
    <w:p w14:paraId="4B4EE880">
      <w:pPr>
        <w:rPr>
          <w:rFonts w:hint="default" w:ascii="Times New Roman" w:hAnsi="Times New Roman" w:cs="Times New Roman"/>
          <w:sz w:val="24"/>
          <w:szCs w:val="24"/>
          <w:lang w:val="en-US" w:eastAsia="zh-CN"/>
        </w:rPr>
      </w:pPr>
    </w:p>
    <w:p w14:paraId="06B76BED">
      <w:pPr>
        <w:rPr>
          <w:rFonts w:hint="default" w:ascii="Times New Roman" w:hAnsi="Times New Roman" w:cs="Times New Roman"/>
          <w:sz w:val="24"/>
          <w:szCs w:val="24"/>
          <w:lang w:val="en-US" w:eastAsia="zh-CN"/>
        </w:rPr>
      </w:pPr>
    </w:p>
    <w:p w14:paraId="3672B079">
      <w:pPr>
        <w:rPr>
          <w:rFonts w:hint="default" w:ascii="Times New Roman" w:hAnsi="Times New Roman" w:cs="Times New Roman"/>
          <w:sz w:val="24"/>
          <w:szCs w:val="24"/>
          <w:lang w:val="en-US" w:eastAsia="zh-CN"/>
        </w:rPr>
      </w:pPr>
    </w:p>
    <w:p w14:paraId="10DE6293">
      <w:pPr>
        <w:rPr>
          <w:rFonts w:hint="default" w:ascii="Times New Roman" w:hAnsi="Times New Roman" w:cs="Times New Roman"/>
          <w:sz w:val="24"/>
          <w:szCs w:val="24"/>
          <w:lang w:val="en-US" w:eastAsia="zh-CN"/>
        </w:rPr>
      </w:pPr>
    </w:p>
    <w:p w14:paraId="0068B340">
      <w:pPr>
        <w:rPr>
          <w:rFonts w:hint="default" w:ascii="Times New Roman" w:hAnsi="Times New Roman" w:cs="Times New Roman"/>
          <w:sz w:val="24"/>
          <w:szCs w:val="24"/>
          <w:lang w:val="en-US" w:eastAsia="zh-CN"/>
        </w:rPr>
      </w:pPr>
    </w:p>
    <w:p w14:paraId="7C342055">
      <w:pPr>
        <w:rPr>
          <w:rFonts w:hint="default" w:ascii="Times New Roman" w:hAnsi="Times New Roman" w:cs="Times New Roman"/>
          <w:sz w:val="24"/>
          <w:szCs w:val="24"/>
          <w:lang w:val="en-US" w:eastAsia="zh-CN"/>
        </w:rPr>
      </w:pPr>
    </w:p>
    <w:p w14:paraId="3B782505">
      <w:pPr>
        <w:rPr>
          <w:rFonts w:hint="default" w:ascii="Times New Roman" w:hAnsi="Times New Roman" w:cs="Times New Roman"/>
          <w:sz w:val="24"/>
          <w:szCs w:val="24"/>
          <w:lang w:val="en-US" w:eastAsia="zh-CN"/>
        </w:rPr>
      </w:pPr>
    </w:p>
    <w:p w14:paraId="3AD9E514">
      <w:pPr>
        <w:rPr>
          <w:rFonts w:hint="default" w:ascii="Times New Roman" w:hAnsi="Times New Roman" w:cs="Times New Roman"/>
          <w:sz w:val="24"/>
          <w:szCs w:val="24"/>
          <w:lang w:val="en-US" w:eastAsia="zh-CN"/>
        </w:rPr>
      </w:pPr>
    </w:p>
    <w:p w14:paraId="1DE5309B">
      <w:pPr>
        <w:rPr>
          <w:rFonts w:hint="default" w:ascii="Times New Roman" w:hAnsi="Times New Roman" w:cs="Times New Roman"/>
          <w:sz w:val="24"/>
          <w:szCs w:val="24"/>
          <w:lang w:val="en-US" w:eastAsia="zh-CN"/>
        </w:rPr>
      </w:pPr>
    </w:p>
    <w:p w14:paraId="001688D6">
      <w:pPr>
        <w:rPr>
          <w:rFonts w:hint="default" w:ascii="Times New Roman" w:hAnsi="Times New Roman" w:cs="Times New Roman"/>
          <w:sz w:val="24"/>
          <w:szCs w:val="24"/>
          <w:lang w:val="en-US" w:eastAsia="zh-CN"/>
        </w:rPr>
      </w:pPr>
    </w:p>
    <w:p w14:paraId="439C518D">
      <w:pPr>
        <w:rPr>
          <w:rFonts w:hint="default" w:ascii="Times New Roman" w:hAnsi="Times New Roman" w:cs="Times New Roman"/>
          <w:sz w:val="24"/>
          <w:szCs w:val="24"/>
          <w:lang w:val="en-US" w:eastAsia="zh-CN"/>
        </w:rPr>
      </w:pPr>
    </w:p>
    <w:p w14:paraId="5DC1076E">
      <w:pPr>
        <w:rPr>
          <w:rFonts w:hint="default" w:ascii="Times New Roman" w:hAnsi="Times New Roman" w:cs="Times New Roman"/>
          <w:sz w:val="24"/>
          <w:szCs w:val="24"/>
          <w:lang w:val="en-US" w:eastAsia="zh-CN"/>
        </w:rPr>
      </w:pPr>
    </w:p>
    <w:p w14:paraId="1FEAE926">
      <w:pPr>
        <w:rPr>
          <w:rFonts w:hint="default" w:ascii="Times New Roman" w:hAnsi="Times New Roman" w:cs="Times New Roman"/>
          <w:sz w:val="24"/>
          <w:szCs w:val="24"/>
          <w:lang w:val="en-US" w:eastAsia="zh-CN"/>
        </w:rPr>
      </w:pPr>
    </w:p>
    <w:p w14:paraId="1E33B53D">
      <w:pPr>
        <w:rPr>
          <w:rFonts w:hint="default" w:ascii="Times New Roman" w:hAnsi="Times New Roman" w:cs="Times New Roman"/>
          <w:sz w:val="24"/>
          <w:szCs w:val="24"/>
          <w:lang w:val="en-US" w:eastAsia="zh-CN"/>
        </w:rPr>
      </w:pPr>
    </w:p>
    <w:p w14:paraId="1627B0E3">
      <w:pPr>
        <w:rPr>
          <w:rFonts w:hint="default" w:ascii="Times New Roman" w:hAnsi="Times New Roman" w:cs="Times New Roman"/>
          <w:sz w:val="24"/>
          <w:szCs w:val="24"/>
          <w:lang w:val="en-US" w:eastAsia="zh-CN"/>
        </w:rPr>
      </w:pPr>
    </w:p>
    <w:p w14:paraId="703A5FC7">
      <w:pPr>
        <w:rPr>
          <w:rFonts w:hint="default" w:ascii="Times New Roman" w:hAnsi="Times New Roman" w:cs="Times New Roman"/>
          <w:sz w:val="24"/>
          <w:szCs w:val="24"/>
          <w:lang w:val="en-US" w:eastAsia="zh-CN"/>
        </w:rPr>
      </w:pPr>
    </w:p>
    <w:p w14:paraId="5BD2585A">
      <w:pPr>
        <w:rPr>
          <w:rFonts w:hint="default" w:ascii="Times New Roman" w:hAnsi="Times New Roman" w:cs="Times New Roman"/>
          <w:sz w:val="24"/>
          <w:szCs w:val="24"/>
          <w:lang w:val="en-US" w:eastAsia="zh-CN"/>
        </w:rPr>
      </w:pPr>
    </w:p>
    <w:p w14:paraId="3CF75EB7">
      <w:pPr>
        <w:rPr>
          <w:rFonts w:hint="default" w:ascii="Times New Roman" w:hAnsi="Times New Roman" w:cs="Times New Roman"/>
          <w:sz w:val="24"/>
          <w:szCs w:val="24"/>
          <w:lang w:val="en-US" w:eastAsia="zh-CN"/>
        </w:rPr>
      </w:pPr>
    </w:p>
    <w:p w14:paraId="54FCDB5E">
      <w:pPr>
        <w:rPr>
          <w:rFonts w:hint="default" w:ascii="Times New Roman" w:hAnsi="Times New Roman" w:cs="Times New Roman"/>
          <w:sz w:val="24"/>
          <w:szCs w:val="24"/>
          <w:lang w:val="en-US" w:eastAsia="zh-CN"/>
        </w:rPr>
      </w:pPr>
    </w:p>
    <w:p w14:paraId="6B0108E9">
      <w:pPr>
        <w:rPr>
          <w:rFonts w:hint="default" w:ascii="Times New Roman" w:hAnsi="Times New Roman" w:cs="Times New Roman"/>
          <w:sz w:val="24"/>
          <w:szCs w:val="24"/>
          <w:lang w:val="en-US" w:eastAsia="zh-CN"/>
        </w:rPr>
      </w:pPr>
    </w:p>
    <w:p w14:paraId="109EBC6E">
      <w:pPr>
        <w:rPr>
          <w:rFonts w:hint="default" w:ascii="Times New Roman" w:hAnsi="Times New Roman" w:cs="Times New Roman"/>
          <w:sz w:val="24"/>
          <w:szCs w:val="24"/>
          <w:lang w:val="en-US" w:eastAsia="zh-CN"/>
        </w:rPr>
      </w:pPr>
    </w:p>
    <w:p w14:paraId="211710F6">
      <w:pPr>
        <w:rPr>
          <w:rFonts w:hint="default" w:ascii="Times New Roman" w:hAnsi="Times New Roman" w:cs="Times New Roman"/>
          <w:sz w:val="24"/>
          <w:szCs w:val="24"/>
          <w:lang w:val="en-US" w:eastAsia="zh-CN"/>
        </w:rPr>
      </w:pPr>
    </w:p>
    <w:p w14:paraId="31AD13B6">
      <w:pPr>
        <w:rPr>
          <w:rFonts w:hint="default" w:ascii="Times New Roman" w:hAnsi="Times New Roman" w:cs="Times New Roman"/>
          <w:sz w:val="24"/>
          <w:szCs w:val="24"/>
          <w:lang w:val="en-US" w:eastAsia="zh-CN"/>
        </w:rPr>
      </w:pPr>
    </w:p>
    <w:p w14:paraId="35C1FB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lang w:val="en-US" w:eastAsia="zh-CN"/>
        </w:rPr>
      </w:pPr>
      <w:r>
        <w:rPr>
          <w:rFonts w:hint="eastAsia" w:ascii="Times New Roman" w:hAnsi="Times New Roman" w:eastAsia="宋体" w:cs="Times New Roman"/>
          <w:b/>
          <w:bCs/>
          <w:i w:val="0"/>
          <w:iCs w:val="0"/>
          <w:color w:val="000000"/>
          <w:kern w:val="0"/>
          <w:sz w:val="24"/>
          <w:szCs w:val="24"/>
          <w:u w:val="none"/>
          <w:lang w:val="en-US" w:eastAsia="zh-CN" w:bidi="ar"/>
        </w:rPr>
        <w:t xml:space="preserve">Table S4. </w:t>
      </w:r>
      <w:r>
        <w:rPr>
          <w:rFonts w:hint="default" w:ascii="Times New Roman" w:hAnsi="Times New Roman" w:eastAsia="宋体" w:cs="Times New Roman"/>
          <w:b/>
          <w:bCs/>
          <w:i w:val="0"/>
          <w:iCs w:val="0"/>
          <w:color w:val="000000"/>
          <w:kern w:val="0"/>
          <w:sz w:val="24"/>
          <w:szCs w:val="24"/>
          <w:u w:val="none"/>
          <w:lang w:val="en-US" w:eastAsia="zh-CN" w:bidi="ar"/>
        </w:rPr>
        <w:t>Results from linear mixed effect models that tested the effect of species group and plant traits on plant-soil feedback</w:t>
      </w:r>
      <w:r>
        <w:rPr>
          <w:rFonts w:hint="eastAsia" w:ascii="Times New Roman" w:hAnsi="Times New Roman" w:eastAsia="宋体" w:cs="Times New Roman"/>
          <w:b/>
          <w:bCs/>
          <w:i w:val="0"/>
          <w:iCs w:val="0"/>
          <w:color w:val="000000"/>
          <w:kern w:val="0"/>
          <w:sz w:val="24"/>
          <w:szCs w:val="24"/>
          <w:u w:val="none"/>
          <w:lang w:val="en-US" w:eastAsia="zh-CN" w:bidi="ar"/>
        </w:rPr>
        <w:t xml:space="preserve"> based on seedling establishment and biomass</w:t>
      </w:r>
      <w:r>
        <w:rPr>
          <w:rFonts w:hint="default" w:ascii="Times New Roman" w:hAnsi="Times New Roman" w:eastAsia="宋体" w:cs="Times New Roman"/>
          <w:b/>
          <w:bCs/>
          <w:i w:val="0"/>
          <w:iCs w:val="0"/>
          <w:color w:val="000000"/>
          <w:kern w:val="0"/>
          <w:sz w:val="24"/>
          <w:szCs w:val="24"/>
          <w:u w:val="none"/>
          <w:lang w:val="en-US" w:eastAsia="zh-CN" w:bidi="ar"/>
        </w:rPr>
        <w:t>. The plant traits tested are average root diameter (RD),</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default" w:ascii="Times New Roman" w:hAnsi="Times New Roman" w:eastAsia="宋体" w:cs="Times New Roman"/>
          <w:b/>
          <w:bCs/>
          <w:i w:val="0"/>
          <w:iCs w:val="0"/>
          <w:color w:val="000000"/>
          <w:kern w:val="0"/>
          <w:sz w:val="24"/>
          <w:szCs w:val="24"/>
          <w:u w:val="none"/>
          <w:lang w:val="en-US" w:eastAsia="zh-CN" w:bidi="ar"/>
        </w:rPr>
        <w:t>specific root length (SRL), seed mass (SM), leaf dry matter content (LDMC), specific leaf area (SLA) and plant height (H).</w:t>
      </w:r>
    </w:p>
    <w:tbl>
      <w:tblPr>
        <w:tblStyle w:val="3"/>
        <w:tblW w:w="850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56"/>
        <w:gridCol w:w="957"/>
        <w:gridCol w:w="1023"/>
        <w:gridCol w:w="1377"/>
        <w:gridCol w:w="1200"/>
        <w:gridCol w:w="873"/>
        <w:gridCol w:w="1022"/>
      </w:tblGrid>
      <w:tr w14:paraId="01281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2056" w:type="dxa"/>
            <w:tcBorders>
              <w:top w:val="single" w:color="000000" w:sz="4" w:space="0"/>
              <w:left w:val="nil"/>
              <w:bottom w:val="single" w:color="000000" w:sz="4" w:space="0"/>
              <w:right w:val="nil"/>
            </w:tcBorders>
            <w:shd w:val="clear" w:color="auto" w:fill="auto"/>
            <w:noWrap/>
            <w:vAlign w:val="center"/>
          </w:tcPr>
          <w:p w14:paraId="21927CAF">
            <w:pPr>
              <w:jc w:val="center"/>
              <w:rPr>
                <w:rFonts w:hint="default" w:ascii="Times New Roman" w:hAnsi="Times New Roman" w:eastAsia="宋体" w:cs="Times New Roman"/>
                <w:i w:val="0"/>
                <w:iCs w:val="0"/>
                <w:color w:val="000000"/>
                <w:sz w:val="21"/>
                <w:szCs w:val="21"/>
                <w:u w:val="none"/>
              </w:rPr>
            </w:pPr>
          </w:p>
        </w:tc>
        <w:tc>
          <w:tcPr>
            <w:tcW w:w="957" w:type="dxa"/>
            <w:tcBorders>
              <w:top w:val="single" w:color="000000" w:sz="4" w:space="0"/>
              <w:left w:val="nil"/>
              <w:bottom w:val="single" w:color="000000" w:sz="4" w:space="0"/>
              <w:right w:val="nil"/>
            </w:tcBorders>
            <w:shd w:val="clear" w:color="auto" w:fill="auto"/>
            <w:noWrap/>
            <w:vAlign w:val="center"/>
          </w:tcPr>
          <w:p w14:paraId="3992063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SS</w:t>
            </w:r>
          </w:p>
        </w:tc>
        <w:tc>
          <w:tcPr>
            <w:tcW w:w="1023" w:type="dxa"/>
            <w:tcBorders>
              <w:top w:val="single" w:color="000000" w:sz="4" w:space="0"/>
              <w:left w:val="nil"/>
              <w:bottom w:val="single" w:color="000000" w:sz="4" w:space="0"/>
              <w:right w:val="nil"/>
            </w:tcBorders>
            <w:shd w:val="clear" w:color="auto" w:fill="auto"/>
            <w:noWrap/>
            <w:vAlign w:val="center"/>
          </w:tcPr>
          <w:p w14:paraId="1D46FB5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MS</w:t>
            </w:r>
          </w:p>
        </w:tc>
        <w:tc>
          <w:tcPr>
            <w:tcW w:w="1377" w:type="dxa"/>
            <w:tcBorders>
              <w:top w:val="single" w:color="000000" w:sz="4" w:space="0"/>
              <w:left w:val="nil"/>
              <w:bottom w:val="single" w:color="000000" w:sz="4" w:space="0"/>
              <w:right w:val="nil"/>
            </w:tcBorders>
            <w:shd w:val="clear" w:color="auto" w:fill="auto"/>
            <w:noWrap/>
            <w:vAlign w:val="center"/>
          </w:tcPr>
          <w:p w14:paraId="21DFE51F">
            <w:pPr>
              <w:keepNext w:val="0"/>
              <w:keepLines w:val="0"/>
              <w:widowControl/>
              <w:suppressLineNumbers w:val="0"/>
              <w:jc w:val="center"/>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 xml:space="preserve">df </w:t>
            </w:r>
            <w:r>
              <w:rPr>
                <w:rFonts w:hint="default" w:ascii="Times New Roman" w:hAnsi="Times New Roman" w:eastAsia="宋体" w:cs="Times New Roman"/>
                <w:i/>
                <w:iCs/>
                <w:color w:val="000000"/>
                <w:kern w:val="0"/>
                <w:sz w:val="21"/>
                <w:szCs w:val="21"/>
                <w:u w:val="none"/>
                <w:vertAlign w:val="subscript"/>
                <w:lang w:val="en-US" w:eastAsia="zh-CN" w:bidi="ar"/>
              </w:rPr>
              <w:t>numerator</w:t>
            </w:r>
          </w:p>
        </w:tc>
        <w:tc>
          <w:tcPr>
            <w:tcW w:w="1200" w:type="dxa"/>
            <w:tcBorders>
              <w:top w:val="single" w:color="000000" w:sz="4" w:space="0"/>
              <w:left w:val="nil"/>
              <w:bottom w:val="single" w:color="000000" w:sz="4" w:space="0"/>
              <w:right w:val="nil"/>
            </w:tcBorders>
            <w:shd w:val="clear" w:color="auto" w:fill="auto"/>
            <w:noWrap/>
            <w:vAlign w:val="center"/>
          </w:tcPr>
          <w:p w14:paraId="71CD1234">
            <w:pPr>
              <w:keepNext w:val="0"/>
              <w:keepLines w:val="0"/>
              <w:widowControl/>
              <w:suppressLineNumbers w:val="0"/>
              <w:jc w:val="center"/>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 xml:space="preserve">df </w:t>
            </w:r>
            <w:r>
              <w:rPr>
                <w:rFonts w:hint="default" w:ascii="Times New Roman" w:hAnsi="Times New Roman" w:eastAsia="宋体" w:cs="Times New Roman"/>
                <w:i/>
                <w:iCs/>
                <w:color w:val="000000"/>
                <w:kern w:val="0"/>
                <w:sz w:val="21"/>
                <w:szCs w:val="21"/>
                <w:u w:val="none"/>
                <w:vertAlign w:val="subscript"/>
                <w:lang w:val="en-US" w:eastAsia="zh-CN" w:bidi="ar"/>
              </w:rPr>
              <w:t>denominator</w:t>
            </w:r>
          </w:p>
        </w:tc>
        <w:tc>
          <w:tcPr>
            <w:tcW w:w="873" w:type="dxa"/>
            <w:tcBorders>
              <w:top w:val="single" w:color="000000" w:sz="4" w:space="0"/>
              <w:left w:val="nil"/>
              <w:bottom w:val="single" w:color="000000" w:sz="4" w:space="0"/>
              <w:right w:val="nil"/>
            </w:tcBorders>
            <w:shd w:val="clear" w:color="auto" w:fill="auto"/>
            <w:noWrap/>
            <w:vAlign w:val="center"/>
          </w:tcPr>
          <w:p w14:paraId="74DCE40D">
            <w:pPr>
              <w:keepNext w:val="0"/>
              <w:keepLines w:val="0"/>
              <w:widowControl/>
              <w:suppressLineNumbers w:val="0"/>
              <w:jc w:val="center"/>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F</w:t>
            </w:r>
          </w:p>
        </w:tc>
        <w:tc>
          <w:tcPr>
            <w:tcW w:w="1022" w:type="dxa"/>
            <w:tcBorders>
              <w:top w:val="single" w:color="000000" w:sz="4" w:space="0"/>
              <w:left w:val="nil"/>
              <w:bottom w:val="single" w:color="000000" w:sz="4" w:space="0"/>
              <w:right w:val="nil"/>
            </w:tcBorders>
            <w:shd w:val="clear" w:color="auto" w:fill="auto"/>
            <w:noWrap/>
            <w:vAlign w:val="center"/>
          </w:tcPr>
          <w:p w14:paraId="6EC58B56">
            <w:pPr>
              <w:keepNext w:val="0"/>
              <w:keepLines w:val="0"/>
              <w:widowControl/>
              <w:suppressLineNumbers w:val="0"/>
              <w:jc w:val="center"/>
              <w:textAlignment w:val="center"/>
              <w:rPr>
                <w:rFonts w:hint="default" w:ascii="Times New Roman" w:hAnsi="Times New Roman" w:eastAsia="宋体" w:cs="Times New Roman"/>
                <w:i/>
                <w:iCs/>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P</w:t>
            </w:r>
          </w:p>
        </w:tc>
      </w:tr>
      <w:tr w14:paraId="2689F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08" w:type="dxa"/>
            <w:gridSpan w:val="7"/>
            <w:tcBorders>
              <w:top w:val="single" w:color="000000" w:sz="4" w:space="0"/>
              <w:left w:val="nil"/>
              <w:bottom w:val="single" w:color="000000" w:sz="4" w:space="0"/>
              <w:right w:val="nil"/>
            </w:tcBorders>
            <w:shd w:val="clear" w:color="auto" w:fill="auto"/>
            <w:noWrap/>
            <w:vAlign w:val="center"/>
          </w:tcPr>
          <w:p w14:paraId="1F57EC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PSF based on seedling establishment</w:t>
            </w:r>
          </w:p>
        </w:tc>
      </w:tr>
      <w:tr w14:paraId="35164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4FF181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RD</w:t>
            </w:r>
          </w:p>
        </w:tc>
        <w:tc>
          <w:tcPr>
            <w:tcW w:w="957" w:type="dxa"/>
            <w:tcBorders>
              <w:top w:val="nil"/>
              <w:left w:val="nil"/>
              <w:bottom w:val="nil"/>
              <w:right w:val="nil"/>
            </w:tcBorders>
            <w:shd w:val="clear" w:color="auto" w:fill="auto"/>
            <w:noWrap/>
            <w:vAlign w:val="center"/>
          </w:tcPr>
          <w:p w14:paraId="2317204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0.177 </w:t>
            </w:r>
          </w:p>
        </w:tc>
        <w:tc>
          <w:tcPr>
            <w:tcW w:w="1023" w:type="dxa"/>
            <w:tcBorders>
              <w:top w:val="nil"/>
              <w:left w:val="nil"/>
              <w:bottom w:val="nil"/>
              <w:right w:val="nil"/>
            </w:tcBorders>
            <w:shd w:val="clear" w:color="auto" w:fill="auto"/>
            <w:noWrap/>
            <w:vAlign w:val="center"/>
          </w:tcPr>
          <w:p w14:paraId="1DEB518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0.177 </w:t>
            </w:r>
          </w:p>
        </w:tc>
        <w:tc>
          <w:tcPr>
            <w:tcW w:w="1377" w:type="dxa"/>
            <w:tcBorders>
              <w:top w:val="nil"/>
              <w:left w:val="nil"/>
              <w:bottom w:val="nil"/>
              <w:right w:val="nil"/>
            </w:tcBorders>
            <w:shd w:val="clear" w:color="auto" w:fill="auto"/>
            <w:noWrap/>
            <w:vAlign w:val="center"/>
          </w:tcPr>
          <w:p w14:paraId="15FF056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2BAD06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2224971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1.169 </w:t>
            </w:r>
          </w:p>
        </w:tc>
        <w:tc>
          <w:tcPr>
            <w:tcW w:w="1022" w:type="dxa"/>
            <w:tcBorders>
              <w:top w:val="nil"/>
              <w:left w:val="nil"/>
              <w:bottom w:val="nil"/>
              <w:right w:val="nil"/>
            </w:tcBorders>
            <w:shd w:val="clear" w:color="auto" w:fill="auto"/>
            <w:noWrap/>
            <w:vAlign w:val="center"/>
          </w:tcPr>
          <w:p w14:paraId="56A3E1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0.281 </w:t>
            </w:r>
          </w:p>
        </w:tc>
      </w:tr>
      <w:tr w14:paraId="5AF9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217516E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123F809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2.028 </w:t>
            </w:r>
          </w:p>
        </w:tc>
        <w:tc>
          <w:tcPr>
            <w:tcW w:w="1023" w:type="dxa"/>
            <w:tcBorders>
              <w:top w:val="nil"/>
              <w:left w:val="nil"/>
              <w:bottom w:val="nil"/>
              <w:right w:val="nil"/>
            </w:tcBorders>
            <w:shd w:val="clear" w:color="auto" w:fill="auto"/>
            <w:noWrap/>
            <w:vAlign w:val="center"/>
          </w:tcPr>
          <w:p w14:paraId="0E27AFD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1.014 </w:t>
            </w:r>
          </w:p>
        </w:tc>
        <w:tc>
          <w:tcPr>
            <w:tcW w:w="1377" w:type="dxa"/>
            <w:tcBorders>
              <w:top w:val="nil"/>
              <w:left w:val="nil"/>
              <w:bottom w:val="nil"/>
              <w:right w:val="nil"/>
            </w:tcBorders>
            <w:shd w:val="clear" w:color="auto" w:fill="auto"/>
            <w:noWrap/>
            <w:vAlign w:val="center"/>
          </w:tcPr>
          <w:p w14:paraId="30CBDE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44F9FD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06BAB8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6.701 </w:t>
            </w:r>
          </w:p>
        </w:tc>
        <w:tc>
          <w:tcPr>
            <w:tcW w:w="1022" w:type="dxa"/>
            <w:tcBorders>
              <w:top w:val="nil"/>
              <w:left w:val="nil"/>
              <w:bottom w:val="nil"/>
              <w:right w:val="nil"/>
            </w:tcBorders>
            <w:shd w:val="clear" w:color="auto" w:fill="auto"/>
            <w:noWrap/>
            <w:vAlign w:val="center"/>
          </w:tcPr>
          <w:p w14:paraId="139260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0.002 </w:t>
            </w:r>
          </w:p>
        </w:tc>
      </w:tr>
      <w:tr w14:paraId="2FC0D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51D55E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RD × SP</w:t>
            </w:r>
          </w:p>
        </w:tc>
        <w:tc>
          <w:tcPr>
            <w:tcW w:w="957" w:type="dxa"/>
            <w:tcBorders>
              <w:top w:val="nil"/>
              <w:left w:val="nil"/>
              <w:bottom w:val="single" w:color="000000" w:sz="4" w:space="0"/>
              <w:right w:val="nil"/>
            </w:tcBorders>
            <w:shd w:val="clear" w:color="auto" w:fill="auto"/>
            <w:noWrap/>
            <w:vAlign w:val="center"/>
          </w:tcPr>
          <w:p w14:paraId="6ADFB95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1.173 </w:t>
            </w:r>
          </w:p>
        </w:tc>
        <w:tc>
          <w:tcPr>
            <w:tcW w:w="1023" w:type="dxa"/>
            <w:tcBorders>
              <w:top w:val="nil"/>
              <w:left w:val="nil"/>
              <w:bottom w:val="single" w:color="000000" w:sz="4" w:space="0"/>
              <w:right w:val="nil"/>
            </w:tcBorders>
            <w:shd w:val="clear" w:color="auto" w:fill="auto"/>
            <w:noWrap/>
            <w:vAlign w:val="center"/>
          </w:tcPr>
          <w:p w14:paraId="77E28A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0.587 </w:t>
            </w:r>
          </w:p>
        </w:tc>
        <w:tc>
          <w:tcPr>
            <w:tcW w:w="1377" w:type="dxa"/>
            <w:tcBorders>
              <w:top w:val="nil"/>
              <w:left w:val="nil"/>
              <w:bottom w:val="single" w:color="000000" w:sz="4" w:space="0"/>
              <w:right w:val="nil"/>
            </w:tcBorders>
            <w:shd w:val="clear" w:color="auto" w:fill="auto"/>
            <w:noWrap/>
            <w:vAlign w:val="center"/>
          </w:tcPr>
          <w:p w14:paraId="172E8D4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73887F1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single" w:color="000000" w:sz="4" w:space="0"/>
              <w:right w:val="nil"/>
            </w:tcBorders>
            <w:shd w:val="clear" w:color="auto" w:fill="auto"/>
            <w:noWrap/>
            <w:vAlign w:val="center"/>
          </w:tcPr>
          <w:p w14:paraId="68F8A6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3.878 </w:t>
            </w:r>
          </w:p>
        </w:tc>
        <w:tc>
          <w:tcPr>
            <w:tcW w:w="1022" w:type="dxa"/>
            <w:tcBorders>
              <w:top w:val="nil"/>
              <w:left w:val="nil"/>
              <w:bottom w:val="single" w:color="000000" w:sz="4" w:space="0"/>
              <w:right w:val="nil"/>
            </w:tcBorders>
            <w:shd w:val="clear" w:color="auto" w:fill="auto"/>
            <w:noWrap/>
            <w:vAlign w:val="center"/>
          </w:tcPr>
          <w:p w14:paraId="796286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0.022 </w:t>
            </w:r>
          </w:p>
        </w:tc>
      </w:tr>
      <w:tr w14:paraId="1B787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6D67533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SRL</w:t>
            </w:r>
          </w:p>
        </w:tc>
        <w:tc>
          <w:tcPr>
            <w:tcW w:w="957" w:type="dxa"/>
            <w:tcBorders>
              <w:top w:val="nil"/>
              <w:left w:val="nil"/>
              <w:bottom w:val="nil"/>
              <w:right w:val="nil"/>
            </w:tcBorders>
            <w:shd w:val="clear" w:color="auto" w:fill="auto"/>
            <w:noWrap/>
            <w:vAlign w:val="center"/>
          </w:tcPr>
          <w:p w14:paraId="61A23FB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1.652 </w:t>
            </w:r>
          </w:p>
        </w:tc>
        <w:tc>
          <w:tcPr>
            <w:tcW w:w="1023" w:type="dxa"/>
            <w:tcBorders>
              <w:top w:val="nil"/>
              <w:left w:val="nil"/>
              <w:bottom w:val="nil"/>
              <w:right w:val="nil"/>
            </w:tcBorders>
            <w:shd w:val="clear" w:color="auto" w:fill="auto"/>
            <w:noWrap/>
            <w:vAlign w:val="center"/>
          </w:tcPr>
          <w:p w14:paraId="29C237C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1.652 </w:t>
            </w:r>
          </w:p>
        </w:tc>
        <w:tc>
          <w:tcPr>
            <w:tcW w:w="1377" w:type="dxa"/>
            <w:tcBorders>
              <w:top w:val="nil"/>
              <w:left w:val="nil"/>
              <w:bottom w:val="nil"/>
              <w:right w:val="nil"/>
            </w:tcBorders>
            <w:shd w:val="clear" w:color="auto" w:fill="auto"/>
            <w:noWrap/>
            <w:vAlign w:val="center"/>
          </w:tcPr>
          <w:p w14:paraId="0B0C0E5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6943D3D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2CD143F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11.050 </w:t>
            </w:r>
          </w:p>
        </w:tc>
        <w:tc>
          <w:tcPr>
            <w:tcW w:w="1022" w:type="dxa"/>
            <w:tcBorders>
              <w:top w:val="nil"/>
              <w:left w:val="nil"/>
              <w:bottom w:val="nil"/>
              <w:right w:val="nil"/>
            </w:tcBorders>
            <w:shd w:val="clear" w:color="auto" w:fill="auto"/>
            <w:noWrap/>
            <w:vAlign w:val="center"/>
          </w:tcPr>
          <w:p w14:paraId="5EA2CD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0.001 </w:t>
            </w:r>
          </w:p>
        </w:tc>
      </w:tr>
      <w:tr w14:paraId="1CAF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23821D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6199F76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0.585 </w:t>
            </w:r>
          </w:p>
        </w:tc>
        <w:tc>
          <w:tcPr>
            <w:tcW w:w="1023" w:type="dxa"/>
            <w:tcBorders>
              <w:top w:val="nil"/>
              <w:left w:val="nil"/>
              <w:bottom w:val="nil"/>
              <w:right w:val="nil"/>
            </w:tcBorders>
            <w:shd w:val="clear" w:color="auto" w:fill="auto"/>
            <w:noWrap/>
            <w:vAlign w:val="center"/>
          </w:tcPr>
          <w:p w14:paraId="5990D1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0.293 </w:t>
            </w:r>
          </w:p>
        </w:tc>
        <w:tc>
          <w:tcPr>
            <w:tcW w:w="1377" w:type="dxa"/>
            <w:tcBorders>
              <w:top w:val="nil"/>
              <w:left w:val="nil"/>
              <w:bottom w:val="nil"/>
              <w:right w:val="nil"/>
            </w:tcBorders>
            <w:shd w:val="clear" w:color="auto" w:fill="auto"/>
            <w:noWrap/>
            <w:vAlign w:val="center"/>
          </w:tcPr>
          <w:p w14:paraId="232DD74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2656DD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0D4E2D6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1.957 </w:t>
            </w:r>
          </w:p>
        </w:tc>
        <w:tc>
          <w:tcPr>
            <w:tcW w:w="1022" w:type="dxa"/>
            <w:tcBorders>
              <w:top w:val="nil"/>
              <w:left w:val="nil"/>
              <w:bottom w:val="nil"/>
              <w:right w:val="nil"/>
            </w:tcBorders>
            <w:shd w:val="clear" w:color="auto" w:fill="auto"/>
            <w:noWrap/>
            <w:vAlign w:val="center"/>
          </w:tcPr>
          <w:p w14:paraId="0EB8E2E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0.144 </w:t>
            </w:r>
          </w:p>
        </w:tc>
      </w:tr>
      <w:tr w14:paraId="12FD6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771FF2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SRL × SP</w:t>
            </w:r>
          </w:p>
        </w:tc>
        <w:tc>
          <w:tcPr>
            <w:tcW w:w="957" w:type="dxa"/>
            <w:tcBorders>
              <w:top w:val="nil"/>
              <w:left w:val="nil"/>
              <w:bottom w:val="single" w:color="000000" w:sz="4" w:space="0"/>
              <w:right w:val="nil"/>
            </w:tcBorders>
            <w:shd w:val="clear" w:color="auto" w:fill="auto"/>
            <w:noWrap/>
            <w:vAlign w:val="center"/>
          </w:tcPr>
          <w:p w14:paraId="4191E6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1.508 </w:t>
            </w:r>
          </w:p>
        </w:tc>
        <w:tc>
          <w:tcPr>
            <w:tcW w:w="1023" w:type="dxa"/>
            <w:tcBorders>
              <w:top w:val="nil"/>
              <w:left w:val="nil"/>
              <w:bottom w:val="single" w:color="000000" w:sz="4" w:space="0"/>
              <w:right w:val="nil"/>
            </w:tcBorders>
            <w:shd w:val="clear" w:color="auto" w:fill="auto"/>
            <w:noWrap/>
            <w:vAlign w:val="center"/>
          </w:tcPr>
          <w:p w14:paraId="64B796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0.754 </w:t>
            </w:r>
          </w:p>
        </w:tc>
        <w:tc>
          <w:tcPr>
            <w:tcW w:w="1377" w:type="dxa"/>
            <w:tcBorders>
              <w:top w:val="nil"/>
              <w:left w:val="nil"/>
              <w:bottom w:val="single" w:color="000000" w:sz="4" w:space="0"/>
              <w:right w:val="nil"/>
            </w:tcBorders>
            <w:shd w:val="clear" w:color="auto" w:fill="auto"/>
            <w:noWrap/>
            <w:vAlign w:val="center"/>
          </w:tcPr>
          <w:p w14:paraId="7A7BB56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449690D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single" w:color="000000" w:sz="4" w:space="0"/>
              <w:right w:val="nil"/>
            </w:tcBorders>
            <w:shd w:val="clear" w:color="auto" w:fill="auto"/>
            <w:noWrap/>
            <w:vAlign w:val="center"/>
          </w:tcPr>
          <w:p w14:paraId="0122560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5.043 </w:t>
            </w:r>
          </w:p>
        </w:tc>
        <w:tc>
          <w:tcPr>
            <w:tcW w:w="1022" w:type="dxa"/>
            <w:tcBorders>
              <w:top w:val="nil"/>
              <w:left w:val="nil"/>
              <w:bottom w:val="single" w:color="000000" w:sz="4" w:space="0"/>
              <w:right w:val="nil"/>
            </w:tcBorders>
            <w:shd w:val="clear" w:color="auto" w:fill="auto"/>
            <w:noWrap/>
            <w:vAlign w:val="center"/>
          </w:tcPr>
          <w:p w14:paraId="483089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0.007 </w:t>
            </w:r>
          </w:p>
        </w:tc>
      </w:tr>
      <w:tr w14:paraId="4186C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3E6E075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SM</w:t>
            </w:r>
          </w:p>
        </w:tc>
        <w:tc>
          <w:tcPr>
            <w:tcW w:w="957" w:type="dxa"/>
            <w:tcBorders>
              <w:top w:val="nil"/>
              <w:left w:val="nil"/>
              <w:bottom w:val="nil"/>
              <w:right w:val="nil"/>
            </w:tcBorders>
            <w:shd w:val="clear" w:color="auto" w:fill="auto"/>
            <w:noWrap/>
            <w:vAlign w:val="center"/>
          </w:tcPr>
          <w:p w14:paraId="1D25410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1.741 </w:t>
            </w:r>
          </w:p>
        </w:tc>
        <w:tc>
          <w:tcPr>
            <w:tcW w:w="1023" w:type="dxa"/>
            <w:tcBorders>
              <w:top w:val="nil"/>
              <w:left w:val="nil"/>
              <w:bottom w:val="nil"/>
              <w:right w:val="nil"/>
            </w:tcBorders>
            <w:shd w:val="clear" w:color="auto" w:fill="auto"/>
            <w:noWrap/>
            <w:vAlign w:val="center"/>
          </w:tcPr>
          <w:p w14:paraId="1744FEA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1.741 </w:t>
            </w:r>
          </w:p>
        </w:tc>
        <w:tc>
          <w:tcPr>
            <w:tcW w:w="1377" w:type="dxa"/>
            <w:tcBorders>
              <w:top w:val="nil"/>
              <w:left w:val="nil"/>
              <w:bottom w:val="nil"/>
              <w:right w:val="nil"/>
            </w:tcBorders>
            <w:shd w:val="clear" w:color="auto" w:fill="auto"/>
            <w:noWrap/>
            <w:vAlign w:val="center"/>
          </w:tcPr>
          <w:p w14:paraId="4A8CC8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04D363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51BB6F6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12.991 </w:t>
            </w:r>
          </w:p>
        </w:tc>
        <w:tc>
          <w:tcPr>
            <w:tcW w:w="1022" w:type="dxa"/>
            <w:tcBorders>
              <w:top w:val="nil"/>
              <w:left w:val="nil"/>
              <w:bottom w:val="nil"/>
              <w:right w:val="nil"/>
            </w:tcBorders>
            <w:shd w:val="clear" w:color="auto" w:fill="auto"/>
            <w:noWrap/>
            <w:vAlign w:val="center"/>
          </w:tcPr>
          <w:p w14:paraId="0457ED9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56BCE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3F0CD51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1DA97B5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3.102 </w:t>
            </w:r>
          </w:p>
        </w:tc>
        <w:tc>
          <w:tcPr>
            <w:tcW w:w="1023" w:type="dxa"/>
            <w:tcBorders>
              <w:top w:val="nil"/>
              <w:left w:val="nil"/>
              <w:bottom w:val="nil"/>
              <w:right w:val="nil"/>
            </w:tcBorders>
            <w:shd w:val="clear" w:color="auto" w:fill="auto"/>
            <w:noWrap/>
            <w:vAlign w:val="center"/>
          </w:tcPr>
          <w:p w14:paraId="5EA21AA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1.551 </w:t>
            </w:r>
          </w:p>
        </w:tc>
        <w:tc>
          <w:tcPr>
            <w:tcW w:w="1377" w:type="dxa"/>
            <w:tcBorders>
              <w:top w:val="nil"/>
              <w:left w:val="nil"/>
              <w:bottom w:val="nil"/>
              <w:right w:val="nil"/>
            </w:tcBorders>
            <w:shd w:val="clear" w:color="auto" w:fill="auto"/>
            <w:noWrap/>
            <w:vAlign w:val="center"/>
          </w:tcPr>
          <w:p w14:paraId="1690B57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20149E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34D5597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11.568 </w:t>
            </w:r>
          </w:p>
        </w:tc>
        <w:tc>
          <w:tcPr>
            <w:tcW w:w="1022" w:type="dxa"/>
            <w:tcBorders>
              <w:top w:val="nil"/>
              <w:left w:val="nil"/>
              <w:bottom w:val="nil"/>
              <w:right w:val="nil"/>
            </w:tcBorders>
            <w:shd w:val="clear" w:color="auto" w:fill="auto"/>
            <w:noWrap/>
            <w:vAlign w:val="center"/>
          </w:tcPr>
          <w:p w14:paraId="7C6E3C2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5EA57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5492908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SM × SP</w:t>
            </w:r>
          </w:p>
        </w:tc>
        <w:tc>
          <w:tcPr>
            <w:tcW w:w="957" w:type="dxa"/>
            <w:tcBorders>
              <w:top w:val="nil"/>
              <w:left w:val="nil"/>
              <w:bottom w:val="single" w:color="000000" w:sz="4" w:space="0"/>
              <w:right w:val="nil"/>
            </w:tcBorders>
            <w:shd w:val="clear" w:color="auto" w:fill="auto"/>
            <w:noWrap/>
            <w:vAlign w:val="center"/>
          </w:tcPr>
          <w:p w14:paraId="552F85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5.028 </w:t>
            </w:r>
          </w:p>
        </w:tc>
        <w:tc>
          <w:tcPr>
            <w:tcW w:w="1023" w:type="dxa"/>
            <w:tcBorders>
              <w:top w:val="nil"/>
              <w:left w:val="nil"/>
              <w:bottom w:val="single" w:color="000000" w:sz="4" w:space="0"/>
              <w:right w:val="nil"/>
            </w:tcBorders>
            <w:shd w:val="clear" w:color="auto" w:fill="auto"/>
            <w:noWrap/>
            <w:vAlign w:val="center"/>
          </w:tcPr>
          <w:p w14:paraId="18A1BEB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2.514 </w:t>
            </w:r>
          </w:p>
        </w:tc>
        <w:tc>
          <w:tcPr>
            <w:tcW w:w="1377" w:type="dxa"/>
            <w:tcBorders>
              <w:top w:val="nil"/>
              <w:left w:val="nil"/>
              <w:bottom w:val="single" w:color="000000" w:sz="4" w:space="0"/>
              <w:right w:val="nil"/>
            </w:tcBorders>
            <w:shd w:val="clear" w:color="auto" w:fill="auto"/>
            <w:noWrap/>
            <w:vAlign w:val="center"/>
          </w:tcPr>
          <w:p w14:paraId="4742F98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7208043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single" w:color="000000" w:sz="4" w:space="0"/>
              <w:right w:val="nil"/>
            </w:tcBorders>
            <w:shd w:val="clear" w:color="auto" w:fill="auto"/>
            <w:noWrap/>
            <w:vAlign w:val="center"/>
          </w:tcPr>
          <w:p w14:paraId="03F85C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18.755 </w:t>
            </w:r>
          </w:p>
        </w:tc>
        <w:tc>
          <w:tcPr>
            <w:tcW w:w="1022" w:type="dxa"/>
            <w:tcBorders>
              <w:top w:val="nil"/>
              <w:left w:val="nil"/>
              <w:bottom w:val="single" w:color="000000" w:sz="4" w:space="0"/>
              <w:right w:val="nil"/>
            </w:tcBorders>
            <w:shd w:val="clear" w:color="auto" w:fill="auto"/>
            <w:noWrap/>
            <w:vAlign w:val="center"/>
          </w:tcPr>
          <w:p w14:paraId="4F5663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41502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3F4E970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LDMC</w:t>
            </w:r>
          </w:p>
        </w:tc>
        <w:tc>
          <w:tcPr>
            <w:tcW w:w="957" w:type="dxa"/>
            <w:tcBorders>
              <w:top w:val="nil"/>
              <w:left w:val="nil"/>
              <w:bottom w:val="nil"/>
              <w:right w:val="nil"/>
            </w:tcBorders>
            <w:shd w:val="clear" w:color="auto" w:fill="auto"/>
            <w:noWrap/>
            <w:vAlign w:val="center"/>
          </w:tcPr>
          <w:p w14:paraId="21193DA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0.692 </w:t>
            </w:r>
          </w:p>
        </w:tc>
        <w:tc>
          <w:tcPr>
            <w:tcW w:w="1023" w:type="dxa"/>
            <w:tcBorders>
              <w:top w:val="nil"/>
              <w:left w:val="nil"/>
              <w:bottom w:val="nil"/>
              <w:right w:val="nil"/>
            </w:tcBorders>
            <w:shd w:val="clear" w:color="auto" w:fill="auto"/>
            <w:noWrap/>
            <w:vAlign w:val="center"/>
          </w:tcPr>
          <w:p w14:paraId="0CAF5A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0.692 </w:t>
            </w:r>
          </w:p>
        </w:tc>
        <w:tc>
          <w:tcPr>
            <w:tcW w:w="1377" w:type="dxa"/>
            <w:tcBorders>
              <w:top w:val="nil"/>
              <w:left w:val="nil"/>
              <w:bottom w:val="nil"/>
              <w:right w:val="nil"/>
            </w:tcBorders>
            <w:shd w:val="clear" w:color="auto" w:fill="auto"/>
            <w:noWrap/>
            <w:vAlign w:val="center"/>
          </w:tcPr>
          <w:p w14:paraId="036C55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040E8EB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0F8DFD5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4.541 </w:t>
            </w:r>
          </w:p>
        </w:tc>
        <w:tc>
          <w:tcPr>
            <w:tcW w:w="1022" w:type="dxa"/>
            <w:tcBorders>
              <w:top w:val="nil"/>
              <w:left w:val="nil"/>
              <w:bottom w:val="nil"/>
              <w:right w:val="nil"/>
            </w:tcBorders>
            <w:shd w:val="clear" w:color="auto" w:fill="auto"/>
            <w:noWrap/>
            <w:vAlign w:val="center"/>
          </w:tcPr>
          <w:p w14:paraId="6086038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0.034 </w:t>
            </w:r>
          </w:p>
        </w:tc>
      </w:tr>
      <w:tr w14:paraId="74CE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1AA0898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7AE1925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1.898 </w:t>
            </w:r>
          </w:p>
        </w:tc>
        <w:tc>
          <w:tcPr>
            <w:tcW w:w="1023" w:type="dxa"/>
            <w:tcBorders>
              <w:top w:val="nil"/>
              <w:left w:val="nil"/>
              <w:bottom w:val="nil"/>
              <w:right w:val="nil"/>
            </w:tcBorders>
            <w:shd w:val="clear" w:color="auto" w:fill="auto"/>
            <w:noWrap/>
            <w:vAlign w:val="center"/>
          </w:tcPr>
          <w:p w14:paraId="2F916B2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0.949 </w:t>
            </w:r>
          </w:p>
        </w:tc>
        <w:tc>
          <w:tcPr>
            <w:tcW w:w="1377" w:type="dxa"/>
            <w:tcBorders>
              <w:top w:val="nil"/>
              <w:left w:val="nil"/>
              <w:bottom w:val="nil"/>
              <w:right w:val="nil"/>
            </w:tcBorders>
            <w:shd w:val="clear" w:color="auto" w:fill="auto"/>
            <w:noWrap/>
            <w:vAlign w:val="center"/>
          </w:tcPr>
          <w:p w14:paraId="681B1E1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281B6B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3C8C2F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6.225 </w:t>
            </w:r>
          </w:p>
        </w:tc>
        <w:tc>
          <w:tcPr>
            <w:tcW w:w="1022" w:type="dxa"/>
            <w:tcBorders>
              <w:top w:val="nil"/>
              <w:left w:val="nil"/>
              <w:bottom w:val="nil"/>
              <w:right w:val="nil"/>
            </w:tcBorders>
            <w:shd w:val="clear" w:color="auto" w:fill="auto"/>
            <w:noWrap/>
            <w:vAlign w:val="center"/>
          </w:tcPr>
          <w:p w14:paraId="39C9C31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0.002 </w:t>
            </w:r>
          </w:p>
        </w:tc>
      </w:tr>
      <w:tr w14:paraId="75306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172A1D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LDMC × SP</w:t>
            </w:r>
          </w:p>
        </w:tc>
        <w:tc>
          <w:tcPr>
            <w:tcW w:w="957" w:type="dxa"/>
            <w:tcBorders>
              <w:top w:val="nil"/>
              <w:left w:val="nil"/>
              <w:bottom w:val="single" w:color="000000" w:sz="4" w:space="0"/>
              <w:right w:val="nil"/>
            </w:tcBorders>
            <w:shd w:val="clear" w:color="auto" w:fill="auto"/>
            <w:noWrap/>
            <w:vAlign w:val="center"/>
          </w:tcPr>
          <w:p w14:paraId="0E2B56B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1.143 </w:t>
            </w:r>
          </w:p>
        </w:tc>
        <w:tc>
          <w:tcPr>
            <w:tcW w:w="1023" w:type="dxa"/>
            <w:tcBorders>
              <w:top w:val="nil"/>
              <w:left w:val="nil"/>
              <w:bottom w:val="single" w:color="000000" w:sz="4" w:space="0"/>
              <w:right w:val="nil"/>
            </w:tcBorders>
            <w:shd w:val="clear" w:color="auto" w:fill="auto"/>
            <w:noWrap/>
            <w:vAlign w:val="center"/>
          </w:tcPr>
          <w:p w14:paraId="0207D16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0.571 </w:t>
            </w:r>
          </w:p>
        </w:tc>
        <w:tc>
          <w:tcPr>
            <w:tcW w:w="1377" w:type="dxa"/>
            <w:tcBorders>
              <w:top w:val="nil"/>
              <w:left w:val="nil"/>
              <w:bottom w:val="single" w:color="000000" w:sz="4" w:space="0"/>
              <w:right w:val="nil"/>
            </w:tcBorders>
            <w:shd w:val="clear" w:color="auto" w:fill="auto"/>
            <w:noWrap/>
            <w:vAlign w:val="center"/>
          </w:tcPr>
          <w:p w14:paraId="2B81DA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465711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single" w:color="000000" w:sz="4" w:space="0"/>
              <w:right w:val="nil"/>
            </w:tcBorders>
            <w:shd w:val="clear" w:color="auto" w:fill="auto"/>
            <w:noWrap/>
            <w:vAlign w:val="center"/>
          </w:tcPr>
          <w:p w14:paraId="162C6B7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3.749 </w:t>
            </w:r>
          </w:p>
        </w:tc>
        <w:tc>
          <w:tcPr>
            <w:tcW w:w="1022" w:type="dxa"/>
            <w:tcBorders>
              <w:top w:val="nil"/>
              <w:left w:val="nil"/>
              <w:bottom w:val="single" w:color="000000" w:sz="4" w:space="0"/>
              <w:right w:val="nil"/>
            </w:tcBorders>
            <w:shd w:val="clear" w:color="auto" w:fill="auto"/>
            <w:noWrap/>
            <w:vAlign w:val="center"/>
          </w:tcPr>
          <w:p w14:paraId="2943727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0.025 </w:t>
            </w:r>
          </w:p>
        </w:tc>
      </w:tr>
      <w:tr w14:paraId="3D54B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70F0A7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SLA</w:t>
            </w:r>
          </w:p>
        </w:tc>
        <w:tc>
          <w:tcPr>
            <w:tcW w:w="957" w:type="dxa"/>
            <w:tcBorders>
              <w:top w:val="nil"/>
              <w:left w:val="nil"/>
              <w:bottom w:val="nil"/>
              <w:right w:val="nil"/>
            </w:tcBorders>
            <w:shd w:val="clear" w:color="auto" w:fill="auto"/>
            <w:noWrap/>
            <w:vAlign w:val="center"/>
          </w:tcPr>
          <w:p w14:paraId="54A7024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0.322 </w:t>
            </w:r>
          </w:p>
        </w:tc>
        <w:tc>
          <w:tcPr>
            <w:tcW w:w="1023" w:type="dxa"/>
            <w:tcBorders>
              <w:top w:val="nil"/>
              <w:left w:val="nil"/>
              <w:bottom w:val="nil"/>
              <w:right w:val="nil"/>
            </w:tcBorders>
            <w:shd w:val="clear" w:color="auto" w:fill="auto"/>
            <w:noWrap/>
            <w:vAlign w:val="center"/>
          </w:tcPr>
          <w:p w14:paraId="799CE4C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0.322 </w:t>
            </w:r>
          </w:p>
        </w:tc>
        <w:tc>
          <w:tcPr>
            <w:tcW w:w="1377" w:type="dxa"/>
            <w:tcBorders>
              <w:top w:val="nil"/>
              <w:left w:val="nil"/>
              <w:bottom w:val="nil"/>
              <w:right w:val="nil"/>
            </w:tcBorders>
            <w:shd w:val="clear" w:color="auto" w:fill="auto"/>
            <w:noWrap/>
            <w:vAlign w:val="center"/>
          </w:tcPr>
          <w:p w14:paraId="7C1174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529F4BB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2B61AC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2.040 </w:t>
            </w:r>
          </w:p>
        </w:tc>
        <w:tc>
          <w:tcPr>
            <w:tcW w:w="1022" w:type="dxa"/>
            <w:tcBorders>
              <w:top w:val="nil"/>
              <w:left w:val="nil"/>
              <w:bottom w:val="nil"/>
              <w:right w:val="nil"/>
            </w:tcBorders>
            <w:shd w:val="clear" w:color="auto" w:fill="auto"/>
            <w:noWrap/>
            <w:vAlign w:val="center"/>
          </w:tcPr>
          <w:p w14:paraId="1932CE6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0.155 </w:t>
            </w:r>
          </w:p>
        </w:tc>
      </w:tr>
      <w:tr w14:paraId="75F9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63D034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1B557E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0.348 </w:t>
            </w:r>
          </w:p>
        </w:tc>
        <w:tc>
          <w:tcPr>
            <w:tcW w:w="1023" w:type="dxa"/>
            <w:tcBorders>
              <w:top w:val="nil"/>
              <w:left w:val="nil"/>
              <w:bottom w:val="nil"/>
              <w:right w:val="nil"/>
            </w:tcBorders>
            <w:shd w:val="clear" w:color="auto" w:fill="auto"/>
            <w:noWrap/>
            <w:vAlign w:val="center"/>
          </w:tcPr>
          <w:p w14:paraId="23DF0C9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0.174 </w:t>
            </w:r>
          </w:p>
        </w:tc>
        <w:tc>
          <w:tcPr>
            <w:tcW w:w="1377" w:type="dxa"/>
            <w:tcBorders>
              <w:top w:val="nil"/>
              <w:left w:val="nil"/>
              <w:bottom w:val="nil"/>
              <w:right w:val="nil"/>
            </w:tcBorders>
            <w:shd w:val="clear" w:color="auto" w:fill="auto"/>
            <w:noWrap/>
            <w:vAlign w:val="center"/>
          </w:tcPr>
          <w:p w14:paraId="51A56FE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2013A0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0511ECE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1.103 </w:t>
            </w:r>
          </w:p>
        </w:tc>
        <w:tc>
          <w:tcPr>
            <w:tcW w:w="1022" w:type="dxa"/>
            <w:tcBorders>
              <w:top w:val="nil"/>
              <w:left w:val="nil"/>
              <w:bottom w:val="nil"/>
              <w:right w:val="nil"/>
            </w:tcBorders>
            <w:shd w:val="clear" w:color="auto" w:fill="auto"/>
            <w:noWrap/>
            <w:vAlign w:val="center"/>
          </w:tcPr>
          <w:p w14:paraId="134D3F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0.334 </w:t>
            </w:r>
          </w:p>
        </w:tc>
      </w:tr>
      <w:tr w14:paraId="4674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3E5C5A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SLA × SP</w:t>
            </w:r>
          </w:p>
        </w:tc>
        <w:tc>
          <w:tcPr>
            <w:tcW w:w="957" w:type="dxa"/>
            <w:tcBorders>
              <w:top w:val="nil"/>
              <w:left w:val="nil"/>
              <w:bottom w:val="single" w:color="000000" w:sz="4" w:space="0"/>
              <w:right w:val="nil"/>
            </w:tcBorders>
            <w:shd w:val="clear" w:color="auto" w:fill="auto"/>
            <w:noWrap/>
            <w:vAlign w:val="center"/>
          </w:tcPr>
          <w:p w14:paraId="47025A3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0.377 </w:t>
            </w:r>
          </w:p>
        </w:tc>
        <w:tc>
          <w:tcPr>
            <w:tcW w:w="1023" w:type="dxa"/>
            <w:tcBorders>
              <w:top w:val="nil"/>
              <w:left w:val="nil"/>
              <w:bottom w:val="single" w:color="000000" w:sz="4" w:space="0"/>
              <w:right w:val="nil"/>
            </w:tcBorders>
            <w:shd w:val="clear" w:color="auto" w:fill="auto"/>
            <w:noWrap/>
            <w:vAlign w:val="center"/>
          </w:tcPr>
          <w:p w14:paraId="13E6257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0.188 </w:t>
            </w:r>
          </w:p>
        </w:tc>
        <w:tc>
          <w:tcPr>
            <w:tcW w:w="1377" w:type="dxa"/>
            <w:tcBorders>
              <w:top w:val="nil"/>
              <w:left w:val="nil"/>
              <w:bottom w:val="single" w:color="000000" w:sz="4" w:space="0"/>
              <w:right w:val="nil"/>
            </w:tcBorders>
            <w:shd w:val="clear" w:color="auto" w:fill="auto"/>
            <w:noWrap/>
            <w:vAlign w:val="center"/>
          </w:tcPr>
          <w:p w14:paraId="2C1994A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40637E6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single" w:color="000000" w:sz="4" w:space="0"/>
              <w:right w:val="nil"/>
            </w:tcBorders>
            <w:shd w:val="clear" w:color="auto" w:fill="auto"/>
            <w:noWrap/>
            <w:vAlign w:val="center"/>
          </w:tcPr>
          <w:p w14:paraId="262B6F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1.193 </w:t>
            </w:r>
          </w:p>
        </w:tc>
        <w:tc>
          <w:tcPr>
            <w:tcW w:w="1022" w:type="dxa"/>
            <w:tcBorders>
              <w:top w:val="nil"/>
              <w:left w:val="nil"/>
              <w:bottom w:val="single" w:color="000000" w:sz="4" w:space="0"/>
              <w:right w:val="nil"/>
            </w:tcBorders>
            <w:shd w:val="clear" w:color="auto" w:fill="auto"/>
            <w:noWrap/>
            <w:vAlign w:val="center"/>
          </w:tcPr>
          <w:p w14:paraId="7560806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0.305 </w:t>
            </w:r>
          </w:p>
        </w:tc>
      </w:tr>
      <w:tr w14:paraId="49FFB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5BEE96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w:t>
            </w:r>
          </w:p>
        </w:tc>
        <w:tc>
          <w:tcPr>
            <w:tcW w:w="957" w:type="dxa"/>
            <w:tcBorders>
              <w:top w:val="nil"/>
              <w:left w:val="nil"/>
              <w:bottom w:val="nil"/>
              <w:right w:val="nil"/>
            </w:tcBorders>
            <w:shd w:val="clear" w:color="auto" w:fill="auto"/>
            <w:noWrap/>
            <w:vAlign w:val="center"/>
          </w:tcPr>
          <w:p w14:paraId="2FB2E6E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0.060 </w:t>
            </w:r>
          </w:p>
        </w:tc>
        <w:tc>
          <w:tcPr>
            <w:tcW w:w="1023" w:type="dxa"/>
            <w:tcBorders>
              <w:top w:val="nil"/>
              <w:left w:val="nil"/>
              <w:bottom w:val="nil"/>
              <w:right w:val="nil"/>
            </w:tcBorders>
            <w:shd w:val="clear" w:color="auto" w:fill="auto"/>
            <w:noWrap/>
            <w:vAlign w:val="center"/>
          </w:tcPr>
          <w:p w14:paraId="085F3FF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0.060 </w:t>
            </w:r>
          </w:p>
        </w:tc>
        <w:tc>
          <w:tcPr>
            <w:tcW w:w="1377" w:type="dxa"/>
            <w:tcBorders>
              <w:top w:val="nil"/>
              <w:left w:val="nil"/>
              <w:bottom w:val="nil"/>
              <w:right w:val="nil"/>
            </w:tcBorders>
            <w:shd w:val="clear" w:color="auto" w:fill="auto"/>
            <w:noWrap/>
            <w:vAlign w:val="center"/>
          </w:tcPr>
          <w:p w14:paraId="693234F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3585CE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5D2A1E3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0.396 </w:t>
            </w:r>
          </w:p>
        </w:tc>
        <w:tc>
          <w:tcPr>
            <w:tcW w:w="1022" w:type="dxa"/>
            <w:tcBorders>
              <w:top w:val="nil"/>
              <w:left w:val="nil"/>
              <w:bottom w:val="nil"/>
              <w:right w:val="nil"/>
            </w:tcBorders>
            <w:shd w:val="clear" w:color="auto" w:fill="auto"/>
            <w:noWrap/>
            <w:vAlign w:val="center"/>
          </w:tcPr>
          <w:p w14:paraId="4B94793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0.530 </w:t>
            </w:r>
          </w:p>
        </w:tc>
      </w:tr>
      <w:tr w14:paraId="2C3EB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34A0498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5F9F85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1.087 </w:t>
            </w:r>
          </w:p>
        </w:tc>
        <w:tc>
          <w:tcPr>
            <w:tcW w:w="1023" w:type="dxa"/>
            <w:tcBorders>
              <w:top w:val="nil"/>
              <w:left w:val="nil"/>
              <w:bottom w:val="nil"/>
              <w:right w:val="nil"/>
            </w:tcBorders>
            <w:shd w:val="clear" w:color="auto" w:fill="auto"/>
            <w:noWrap/>
            <w:vAlign w:val="center"/>
          </w:tcPr>
          <w:p w14:paraId="74E4AC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0.544 </w:t>
            </w:r>
          </w:p>
        </w:tc>
        <w:tc>
          <w:tcPr>
            <w:tcW w:w="1377" w:type="dxa"/>
            <w:tcBorders>
              <w:top w:val="nil"/>
              <w:left w:val="nil"/>
              <w:bottom w:val="nil"/>
              <w:right w:val="nil"/>
            </w:tcBorders>
            <w:shd w:val="clear" w:color="auto" w:fill="auto"/>
            <w:noWrap/>
            <w:vAlign w:val="center"/>
          </w:tcPr>
          <w:p w14:paraId="375EF8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1E7886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nil"/>
              <w:right w:val="nil"/>
            </w:tcBorders>
            <w:shd w:val="clear" w:color="auto" w:fill="auto"/>
            <w:noWrap/>
            <w:vAlign w:val="center"/>
          </w:tcPr>
          <w:p w14:paraId="7359E6D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3.614 </w:t>
            </w:r>
          </w:p>
        </w:tc>
        <w:tc>
          <w:tcPr>
            <w:tcW w:w="1022" w:type="dxa"/>
            <w:tcBorders>
              <w:top w:val="nil"/>
              <w:left w:val="nil"/>
              <w:bottom w:val="nil"/>
              <w:right w:val="nil"/>
            </w:tcBorders>
            <w:shd w:val="clear" w:color="auto" w:fill="auto"/>
            <w:noWrap/>
            <w:vAlign w:val="center"/>
          </w:tcPr>
          <w:p w14:paraId="3DB918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0.029 </w:t>
            </w:r>
          </w:p>
        </w:tc>
      </w:tr>
      <w:tr w14:paraId="79CDE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7A952E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 × SP</w:t>
            </w:r>
          </w:p>
        </w:tc>
        <w:tc>
          <w:tcPr>
            <w:tcW w:w="957" w:type="dxa"/>
            <w:tcBorders>
              <w:top w:val="nil"/>
              <w:left w:val="nil"/>
              <w:bottom w:val="single" w:color="000000" w:sz="4" w:space="0"/>
              <w:right w:val="nil"/>
            </w:tcBorders>
            <w:shd w:val="clear" w:color="auto" w:fill="auto"/>
            <w:noWrap/>
            <w:vAlign w:val="center"/>
          </w:tcPr>
          <w:p w14:paraId="2EB7864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0.309 </w:t>
            </w:r>
          </w:p>
        </w:tc>
        <w:tc>
          <w:tcPr>
            <w:tcW w:w="1023" w:type="dxa"/>
            <w:tcBorders>
              <w:top w:val="nil"/>
              <w:left w:val="nil"/>
              <w:bottom w:val="single" w:color="000000" w:sz="4" w:space="0"/>
              <w:right w:val="nil"/>
            </w:tcBorders>
            <w:shd w:val="clear" w:color="auto" w:fill="auto"/>
            <w:noWrap/>
            <w:vAlign w:val="center"/>
          </w:tcPr>
          <w:p w14:paraId="3DF50D7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0.155 </w:t>
            </w:r>
          </w:p>
        </w:tc>
        <w:tc>
          <w:tcPr>
            <w:tcW w:w="1377" w:type="dxa"/>
            <w:tcBorders>
              <w:top w:val="nil"/>
              <w:left w:val="nil"/>
              <w:bottom w:val="single" w:color="000000" w:sz="4" w:space="0"/>
              <w:right w:val="nil"/>
            </w:tcBorders>
            <w:shd w:val="clear" w:color="auto" w:fill="auto"/>
            <w:noWrap/>
            <w:vAlign w:val="center"/>
          </w:tcPr>
          <w:p w14:paraId="026A24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27DFB2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191 </w:t>
            </w:r>
          </w:p>
        </w:tc>
        <w:tc>
          <w:tcPr>
            <w:tcW w:w="873" w:type="dxa"/>
            <w:tcBorders>
              <w:top w:val="nil"/>
              <w:left w:val="nil"/>
              <w:bottom w:val="single" w:color="000000" w:sz="4" w:space="0"/>
              <w:right w:val="nil"/>
            </w:tcBorders>
            <w:shd w:val="clear" w:color="auto" w:fill="auto"/>
            <w:noWrap/>
            <w:vAlign w:val="center"/>
          </w:tcPr>
          <w:p w14:paraId="142713B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1.027 </w:t>
            </w:r>
          </w:p>
        </w:tc>
        <w:tc>
          <w:tcPr>
            <w:tcW w:w="1022" w:type="dxa"/>
            <w:tcBorders>
              <w:top w:val="nil"/>
              <w:left w:val="nil"/>
              <w:bottom w:val="single" w:color="000000" w:sz="4" w:space="0"/>
              <w:right w:val="nil"/>
            </w:tcBorders>
            <w:shd w:val="clear" w:color="auto" w:fill="auto"/>
            <w:noWrap/>
            <w:vAlign w:val="center"/>
          </w:tcPr>
          <w:p w14:paraId="70D200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0.360 </w:t>
            </w:r>
          </w:p>
        </w:tc>
      </w:tr>
      <w:tr w14:paraId="63250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08" w:type="dxa"/>
            <w:gridSpan w:val="7"/>
            <w:tcBorders>
              <w:top w:val="single" w:color="000000" w:sz="4" w:space="0"/>
              <w:left w:val="nil"/>
              <w:bottom w:val="single" w:color="000000" w:sz="4" w:space="0"/>
              <w:right w:val="nil"/>
            </w:tcBorders>
            <w:shd w:val="clear" w:color="auto" w:fill="auto"/>
            <w:noWrap/>
            <w:vAlign w:val="center"/>
          </w:tcPr>
          <w:p w14:paraId="48564DD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PSF based on biomass</w:t>
            </w:r>
          </w:p>
        </w:tc>
      </w:tr>
      <w:tr w14:paraId="6C737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43E2ED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RD</w:t>
            </w:r>
          </w:p>
        </w:tc>
        <w:tc>
          <w:tcPr>
            <w:tcW w:w="957" w:type="dxa"/>
            <w:tcBorders>
              <w:top w:val="nil"/>
              <w:left w:val="nil"/>
              <w:bottom w:val="nil"/>
              <w:right w:val="nil"/>
            </w:tcBorders>
            <w:shd w:val="clear" w:color="auto" w:fill="auto"/>
            <w:noWrap/>
            <w:vAlign w:val="center"/>
          </w:tcPr>
          <w:p w14:paraId="51487B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0.836 </w:t>
            </w:r>
          </w:p>
        </w:tc>
        <w:tc>
          <w:tcPr>
            <w:tcW w:w="1023" w:type="dxa"/>
            <w:tcBorders>
              <w:top w:val="nil"/>
              <w:left w:val="nil"/>
              <w:bottom w:val="nil"/>
              <w:right w:val="nil"/>
            </w:tcBorders>
            <w:shd w:val="clear" w:color="auto" w:fill="auto"/>
            <w:noWrap/>
            <w:vAlign w:val="center"/>
          </w:tcPr>
          <w:p w14:paraId="25D80E3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0.836 </w:t>
            </w:r>
          </w:p>
        </w:tc>
        <w:tc>
          <w:tcPr>
            <w:tcW w:w="1377" w:type="dxa"/>
            <w:tcBorders>
              <w:top w:val="nil"/>
              <w:left w:val="nil"/>
              <w:bottom w:val="nil"/>
              <w:right w:val="nil"/>
            </w:tcBorders>
            <w:shd w:val="clear" w:color="auto" w:fill="auto"/>
            <w:noWrap/>
            <w:vAlign w:val="center"/>
          </w:tcPr>
          <w:p w14:paraId="2FB022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74827E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664B26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4.235 </w:t>
            </w:r>
          </w:p>
        </w:tc>
        <w:tc>
          <w:tcPr>
            <w:tcW w:w="1022" w:type="dxa"/>
            <w:tcBorders>
              <w:top w:val="nil"/>
              <w:left w:val="nil"/>
              <w:bottom w:val="nil"/>
              <w:right w:val="nil"/>
            </w:tcBorders>
            <w:shd w:val="clear" w:color="auto" w:fill="auto"/>
            <w:noWrap/>
            <w:vAlign w:val="center"/>
          </w:tcPr>
          <w:p w14:paraId="72CB4A7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0.041 </w:t>
            </w:r>
          </w:p>
        </w:tc>
      </w:tr>
      <w:tr w14:paraId="1CB17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47DA92A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3E91AD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2.036 </w:t>
            </w:r>
          </w:p>
        </w:tc>
        <w:tc>
          <w:tcPr>
            <w:tcW w:w="1023" w:type="dxa"/>
            <w:tcBorders>
              <w:top w:val="nil"/>
              <w:left w:val="nil"/>
              <w:bottom w:val="nil"/>
              <w:right w:val="nil"/>
            </w:tcBorders>
            <w:shd w:val="clear" w:color="auto" w:fill="auto"/>
            <w:noWrap/>
            <w:vAlign w:val="center"/>
          </w:tcPr>
          <w:p w14:paraId="1C1F9D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1.018 </w:t>
            </w:r>
          </w:p>
        </w:tc>
        <w:tc>
          <w:tcPr>
            <w:tcW w:w="1377" w:type="dxa"/>
            <w:tcBorders>
              <w:top w:val="nil"/>
              <w:left w:val="nil"/>
              <w:bottom w:val="nil"/>
              <w:right w:val="nil"/>
            </w:tcBorders>
            <w:shd w:val="clear" w:color="auto" w:fill="auto"/>
            <w:noWrap/>
            <w:vAlign w:val="center"/>
          </w:tcPr>
          <w:p w14:paraId="4AF1EF8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0BC8C9B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17FD84E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5.157 </w:t>
            </w:r>
          </w:p>
        </w:tc>
        <w:tc>
          <w:tcPr>
            <w:tcW w:w="1022" w:type="dxa"/>
            <w:tcBorders>
              <w:top w:val="nil"/>
              <w:left w:val="nil"/>
              <w:bottom w:val="nil"/>
              <w:right w:val="nil"/>
            </w:tcBorders>
            <w:shd w:val="clear" w:color="auto" w:fill="auto"/>
            <w:noWrap/>
            <w:vAlign w:val="center"/>
          </w:tcPr>
          <w:p w14:paraId="7193B28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0.007 </w:t>
            </w:r>
          </w:p>
        </w:tc>
      </w:tr>
      <w:tr w14:paraId="613B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71B121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RD × SP</w:t>
            </w:r>
          </w:p>
        </w:tc>
        <w:tc>
          <w:tcPr>
            <w:tcW w:w="957" w:type="dxa"/>
            <w:tcBorders>
              <w:top w:val="nil"/>
              <w:left w:val="nil"/>
              <w:bottom w:val="single" w:color="000000" w:sz="4" w:space="0"/>
              <w:right w:val="nil"/>
            </w:tcBorders>
            <w:shd w:val="clear" w:color="auto" w:fill="auto"/>
            <w:noWrap/>
            <w:vAlign w:val="center"/>
          </w:tcPr>
          <w:p w14:paraId="11D0CFB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2.039 </w:t>
            </w:r>
          </w:p>
        </w:tc>
        <w:tc>
          <w:tcPr>
            <w:tcW w:w="1023" w:type="dxa"/>
            <w:tcBorders>
              <w:top w:val="nil"/>
              <w:left w:val="nil"/>
              <w:bottom w:val="single" w:color="000000" w:sz="4" w:space="0"/>
              <w:right w:val="nil"/>
            </w:tcBorders>
            <w:shd w:val="clear" w:color="auto" w:fill="auto"/>
            <w:noWrap/>
            <w:vAlign w:val="center"/>
          </w:tcPr>
          <w:p w14:paraId="6D2281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1.020 </w:t>
            </w:r>
          </w:p>
        </w:tc>
        <w:tc>
          <w:tcPr>
            <w:tcW w:w="1377" w:type="dxa"/>
            <w:tcBorders>
              <w:top w:val="nil"/>
              <w:left w:val="nil"/>
              <w:bottom w:val="single" w:color="000000" w:sz="4" w:space="0"/>
              <w:right w:val="nil"/>
            </w:tcBorders>
            <w:shd w:val="clear" w:color="auto" w:fill="auto"/>
            <w:noWrap/>
            <w:vAlign w:val="center"/>
          </w:tcPr>
          <w:p w14:paraId="5AE0B61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1B43B9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single" w:color="000000" w:sz="4" w:space="0"/>
              <w:right w:val="nil"/>
            </w:tcBorders>
            <w:shd w:val="clear" w:color="auto" w:fill="auto"/>
            <w:noWrap/>
            <w:vAlign w:val="center"/>
          </w:tcPr>
          <w:p w14:paraId="1FFA829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5.165 </w:t>
            </w:r>
          </w:p>
        </w:tc>
        <w:tc>
          <w:tcPr>
            <w:tcW w:w="1022" w:type="dxa"/>
            <w:tcBorders>
              <w:top w:val="nil"/>
              <w:left w:val="nil"/>
              <w:bottom w:val="single" w:color="000000" w:sz="4" w:space="0"/>
              <w:right w:val="nil"/>
            </w:tcBorders>
            <w:shd w:val="clear" w:color="auto" w:fill="auto"/>
            <w:noWrap/>
            <w:vAlign w:val="center"/>
          </w:tcPr>
          <w:p w14:paraId="495DD63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0.007 </w:t>
            </w:r>
          </w:p>
        </w:tc>
      </w:tr>
      <w:tr w14:paraId="4F9E6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47C3AFC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SRL</w:t>
            </w:r>
          </w:p>
        </w:tc>
        <w:tc>
          <w:tcPr>
            <w:tcW w:w="957" w:type="dxa"/>
            <w:tcBorders>
              <w:top w:val="nil"/>
              <w:left w:val="nil"/>
              <w:bottom w:val="nil"/>
              <w:right w:val="nil"/>
            </w:tcBorders>
            <w:shd w:val="clear" w:color="auto" w:fill="auto"/>
            <w:noWrap/>
            <w:vAlign w:val="center"/>
          </w:tcPr>
          <w:p w14:paraId="2A6C16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0.257 </w:t>
            </w:r>
          </w:p>
        </w:tc>
        <w:tc>
          <w:tcPr>
            <w:tcW w:w="1023" w:type="dxa"/>
            <w:tcBorders>
              <w:top w:val="nil"/>
              <w:left w:val="nil"/>
              <w:bottom w:val="nil"/>
              <w:right w:val="nil"/>
            </w:tcBorders>
            <w:shd w:val="clear" w:color="auto" w:fill="auto"/>
            <w:noWrap/>
            <w:vAlign w:val="center"/>
          </w:tcPr>
          <w:p w14:paraId="4113F76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0.257 </w:t>
            </w:r>
          </w:p>
        </w:tc>
        <w:tc>
          <w:tcPr>
            <w:tcW w:w="1377" w:type="dxa"/>
            <w:tcBorders>
              <w:top w:val="nil"/>
              <w:left w:val="nil"/>
              <w:bottom w:val="nil"/>
              <w:right w:val="nil"/>
            </w:tcBorders>
            <w:shd w:val="clear" w:color="auto" w:fill="auto"/>
            <w:noWrap/>
            <w:vAlign w:val="center"/>
          </w:tcPr>
          <w:p w14:paraId="24EC31A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7C342C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2344054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1.348 </w:t>
            </w:r>
          </w:p>
        </w:tc>
        <w:tc>
          <w:tcPr>
            <w:tcW w:w="1022" w:type="dxa"/>
            <w:tcBorders>
              <w:top w:val="nil"/>
              <w:left w:val="nil"/>
              <w:bottom w:val="nil"/>
              <w:right w:val="nil"/>
            </w:tcBorders>
            <w:shd w:val="clear" w:color="auto" w:fill="auto"/>
            <w:noWrap/>
            <w:vAlign w:val="center"/>
          </w:tcPr>
          <w:p w14:paraId="0880090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0.247 </w:t>
            </w:r>
          </w:p>
        </w:tc>
      </w:tr>
      <w:tr w14:paraId="037B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16A4DE7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55D6C45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5.756 </w:t>
            </w:r>
          </w:p>
        </w:tc>
        <w:tc>
          <w:tcPr>
            <w:tcW w:w="1023" w:type="dxa"/>
            <w:tcBorders>
              <w:top w:val="nil"/>
              <w:left w:val="nil"/>
              <w:bottom w:val="nil"/>
              <w:right w:val="nil"/>
            </w:tcBorders>
            <w:shd w:val="clear" w:color="auto" w:fill="auto"/>
            <w:noWrap/>
            <w:vAlign w:val="center"/>
          </w:tcPr>
          <w:p w14:paraId="4D6071A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2.878 </w:t>
            </w:r>
          </w:p>
        </w:tc>
        <w:tc>
          <w:tcPr>
            <w:tcW w:w="1377" w:type="dxa"/>
            <w:tcBorders>
              <w:top w:val="nil"/>
              <w:left w:val="nil"/>
              <w:bottom w:val="nil"/>
              <w:right w:val="nil"/>
            </w:tcBorders>
            <w:shd w:val="clear" w:color="auto" w:fill="auto"/>
            <w:noWrap/>
            <w:vAlign w:val="center"/>
          </w:tcPr>
          <w:p w14:paraId="4E6466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43A31B7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3E2060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15.111 </w:t>
            </w:r>
          </w:p>
        </w:tc>
        <w:tc>
          <w:tcPr>
            <w:tcW w:w="1022" w:type="dxa"/>
            <w:tcBorders>
              <w:top w:val="nil"/>
              <w:left w:val="nil"/>
              <w:bottom w:val="nil"/>
              <w:right w:val="nil"/>
            </w:tcBorders>
            <w:shd w:val="clear" w:color="auto" w:fill="auto"/>
            <w:noWrap/>
            <w:vAlign w:val="center"/>
          </w:tcPr>
          <w:p w14:paraId="09F7FE6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3D018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2DC2F46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SRL × SP</w:t>
            </w:r>
          </w:p>
        </w:tc>
        <w:tc>
          <w:tcPr>
            <w:tcW w:w="957" w:type="dxa"/>
            <w:tcBorders>
              <w:top w:val="nil"/>
              <w:left w:val="nil"/>
              <w:bottom w:val="single" w:color="000000" w:sz="4" w:space="0"/>
              <w:right w:val="nil"/>
            </w:tcBorders>
            <w:shd w:val="clear" w:color="auto" w:fill="auto"/>
            <w:noWrap/>
            <w:vAlign w:val="center"/>
          </w:tcPr>
          <w:p w14:paraId="2A524F6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5.418 </w:t>
            </w:r>
          </w:p>
        </w:tc>
        <w:tc>
          <w:tcPr>
            <w:tcW w:w="1023" w:type="dxa"/>
            <w:tcBorders>
              <w:top w:val="nil"/>
              <w:left w:val="nil"/>
              <w:bottom w:val="single" w:color="000000" w:sz="4" w:space="0"/>
              <w:right w:val="nil"/>
            </w:tcBorders>
            <w:shd w:val="clear" w:color="auto" w:fill="auto"/>
            <w:noWrap/>
            <w:vAlign w:val="center"/>
          </w:tcPr>
          <w:p w14:paraId="04158EE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2.709 </w:t>
            </w:r>
          </w:p>
        </w:tc>
        <w:tc>
          <w:tcPr>
            <w:tcW w:w="1377" w:type="dxa"/>
            <w:tcBorders>
              <w:top w:val="nil"/>
              <w:left w:val="nil"/>
              <w:bottom w:val="single" w:color="000000" w:sz="4" w:space="0"/>
              <w:right w:val="nil"/>
            </w:tcBorders>
            <w:shd w:val="clear" w:color="auto" w:fill="auto"/>
            <w:noWrap/>
            <w:vAlign w:val="center"/>
          </w:tcPr>
          <w:p w14:paraId="30FEDF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7BD2671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single" w:color="000000" w:sz="4" w:space="0"/>
              <w:right w:val="nil"/>
            </w:tcBorders>
            <w:shd w:val="clear" w:color="auto" w:fill="auto"/>
            <w:noWrap/>
            <w:vAlign w:val="center"/>
          </w:tcPr>
          <w:p w14:paraId="6D7F460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14.223 </w:t>
            </w:r>
          </w:p>
        </w:tc>
        <w:tc>
          <w:tcPr>
            <w:tcW w:w="1022" w:type="dxa"/>
            <w:tcBorders>
              <w:top w:val="nil"/>
              <w:left w:val="nil"/>
              <w:bottom w:val="single" w:color="000000" w:sz="4" w:space="0"/>
              <w:right w:val="nil"/>
            </w:tcBorders>
            <w:shd w:val="clear" w:color="auto" w:fill="auto"/>
            <w:noWrap/>
            <w:vAlign w:val="center"/>
          </w:tcPr>
          <w:p w14:paraId="0B02416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64A1D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0DC5A69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SM</w:t>
            </w:r>
          </w:p>
        </w:tc>
        <w:tc>
          <w:tcPr>
            <w:tcW w:w="957" w:type="dxa"/>
            <w:tcBorders>
              <w:top w:val="nil"/>
              <w:left w:val="nil"/>
              <w:bottom w:val="nil"/>
              <w:right w:val="nil"/>
            </w:tcBorders>
            <w:shd w:val="clear" w:color="auto" w:fill="auto"/>
            <w:noWrap/>
            <w:vAlign w:val="center"/>
          </w:tcPr>
          <w:p w14:paraId="1306227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1.409 </w:t>
            </w:r>
          </w:p>
        </w:tc>
        <w:tc>
          <w:tcPr>
            <w:tcW w:w="1023" w:type="dxa"/>
            <w:tcBorders>
              <w:top w:val="nil"/>
              <w:left w:val="nil"/>
              <w:bottom w:val="nil"/>
              <w:right w:val="nil"/>
            </w:tcBorders>
            <w:shd w:val="clear" w:color="auto" w:fill="auto"/>
            <w:noWrap/>
            <w:vAlign w:val="center"/>
          </w:tcPr>
          <w:p w14:paraId="3D46814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1.409 </w:t>
            </w:r>
          </w:p>
        </w:tc>
        <w:tc>
          <w:tcPr>
            <w:tcW w:w="1377" w:type="dxa"/>
            <w:tcBorders>
              <w:top w:val="nil"/>
              <w:left w:val="nil"/>
              <w:bottom w:val="nil"/>
              <w:right w:val="nil"/>
            </w:tcBorders>
            <w:shd w:val="clear" w:color="auto" w:fill="auto"/>
            <w:noWrap/>
            <w:vAlign w:val="center"/>
          </w:tcPr>
          <w:p w14:paraId="58F4A00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317287F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3FCDF6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7.093 </w:t>
            </w:r>
          </w:p>
        </w:tc>
        <w:tc>
          <w:tcPr>
            <w:tcW w:w="1022" w:type="dxa"/>
            <w:tcBorders>
              <w:top w:val="nil"/>
              <w:left w:val="nil"/>
              <w:bottom w:val="nil"/>
              <w:right w:val="nil"/>
            </w:tcBorders>
            <w:shd w:val="clear" w:color="auto" w:fill="auto"/>
            <w:noWrap/>
            <w:vAlign w:val="center"/>
          </w:tcPr>
          <w:p w14:paraId="655C78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0.008 </w:t>
            </w:r>
          </w:p>
        </w:tc>
      </w:tr>
      <w:tr w14:paraId="5E38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056" w:type="dxa"/>
            <w:tcBorders>
              <w:top w:val="nil"/>
              <w:left w:val="nil"/>
              <w:bottom w:val="nil"/>
              <w:right w:val="nil"/>
            </w:tcBorders>
            <w:shd w:val="clear" w:color="auto" w:fill="auto"/>
            <w:noWrap/>
            <w:vAlign w:val="center"/>
          </w:tcPr>
          <w:p w14:paraId="26A52A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0F39CD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3.223 </w:t>
            </w:r>
          </w:p>
        </w:tc>
        <w:tc>
          <w:tcPr>
            <w:tcW w:w="1023" w:type="dxa"/>
            <w:tcBorders>
              <w:top w:val="nil"/>
              <w:left w:val="nil"/>
              <w:bottom w:val="nil"/>
              <w:right w:val="nil"/>
            </w:tcBorders>
            <w:shd w:val="clear" w:color="auto" w:fill="auto"/>
            <w:noWrap/>
            <w:vAlign w:val="center"/>
          </w:tcPr>
          <w:p w14:paraId="64CDDD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1.612 </w:t>
            </w:r>
          </w:p>
        </w:tc>
        <w:tc>
          <w:tcPr>
            <w:tcW w:w="1377" w:type="dxa"/>
            <w:tcBorders>
              <w:top w:val="nil"/>
              <w:left w:val="nil"/>
              <w:bottom w:val="nil"/>
              <w:right w:val="nil"/>
            </w:tcBorders>
            <w:shd w:val="clear" w:color="auto" w:fill="auto"/>
            <w:noWrap/>
            <w:vAlign w:val="center"/>
          </w:tcPr>
          <w:p w14:paraId="7D90245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059A6B0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216801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8.113 </w:t>
            </w:r>
          </w:p>
        </w:tc>
        <w:tc>
          <w:tcPr>
            <w:tcW w:w="1022" w:type="dxa"/>
            <w:tcBorders>
              <w:top w:val="nil"/>
              <w:left w:val="nil"/>
              <w:bottom w:val="nil"/>
              <w:right w:val="nil"/>
            </w:tcBorders>
            <w:shd w:val="clear" w:color="auto" w:fill="auto"/>
            <w:noWrap/>
            <w:vAlign w:val="center"/>
          </w:tcPr>
          <w:p w14:paraId="2424E1B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198A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2C3811D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SM × SP</w:t>
            </w:r>
          </w:p>
        </w:tc>
        <w:tc>
          <w:tcPr>
            <w:tcW w:w="957" w:type="dxa"/>
            <w:tcBorders>
              <w:top w:val="nil"/>
              <w:left w:val="nil"/>
              <w:bottom w:val="single" w:color="000000" w:sz="4" w:space="0"/>
              <w:right w:val="nil"/>
            </w:tcBorders>
            <w:shd w:val="clear" w:color="auto" w:fill="auto"/>
            <w:noWrap/>
            <w:vAlign w:val="center"/>
          </w:tcPr>
          <w:p w14:paraId="16385E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5.091 </w:t>
            </w:r>
          </w:p>
        </w:tc>
        <w:tc>
          <w:tcPr>
            <w:tcW w:w="1023" w:type="dxa"/>
            <w:tcBorders>
              <w:top w:val="nil"/>
              <w:left w:val="nil"/>
              <w:bottom w:val="single" w:color="000000" w:sz="4" w:space="0"/>
              <w:right w:val="nil"/>
            </w:tcBorders>
            <w:shd w:val="clear" w:color="auto" w:fill="auto"/>
            <w:noWrap/>
            <w:vAlign w:val="center"/>
          </w:tcPr>
          <w:p w14:paraId="3D28C0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2.545 </w:t>
            </w:r>
          </w:p>
        </w:tc>
        <w:tc>
          <w:tcPr>
            <w:tcW w:w="1377" w:type="dxa"/>
            <w:tcBorders>
              <w:top w:val="nil"/>
              <w:left w:val="nil"/>
              <w:bottom w:val="single" w:color="000000" w:sz="4" w:space="0"/>
              <w:right w:val="nil"/>
            </w:tcBorders>
            <w:shd w:val="clear" w:color="auto" w:fill="auto"/>
            <w:noWrap/>
            <w:vAlign w:val="center"/>
          </w:tcPr>
          <w:p w14:paraId="0D47BD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7A7514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single" w:color="000000" w:sz="4" w:space="0"/>
              <w:right w:val="nil"/>
            </w:tcBorders>
            <w:shd w:val="clear" w:color="auto" w:fill="auto"/>
            <w:noWrap/>
            <w:vAlign w:val="center"/>
          </w:tcPr>
          <w:p w14:paraId="3ACEFD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12.814 </w:t>
            </w:r>
          </w:p>
        </w:tc>
        <w:tc>
          <w:tcPr>
            <w:tcW w:w="1022" w:type="dxa"/>
            <w:tcBorders>
              <w:top w:val="nil"/>
              <w:left w:val="nil"/>
              <w:bottom w:val="single" w:color="000000" w:sz="4" w:space="0"/>
              <w:right w:val="nil"/>
            </w:tcBorders>
            <w:shd w:val="clear" w:color="auto" w:fill="auto"/>
            <w:noWrap/>
            <w:vAlign w:val="center"/>
          </w:tcPr>
          <w:p w14:paraId="239BAF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5287D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1151B2D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LDMC</w:t>
            </w:r>
          </w:p>
        </w:tc>
        <w:tc>
          <w:tcPr>
            <w:tcW w:w="957" w:type="dxa"/>
            <w:tcBorders>
              <w:top w:val="nil"/>
              <w:left w:val="nil"/>
              <w:bottom w:val="nil"/>
              <w:right w:val="nil"/>
            </w:tcBorders>
            <w:shd w:val="clear" w:color="auto" w:fill="auto"/>
            <w:noWrap/>
            <w:vAlign w:val="center"/>
          </w:tcPr>
          <w:p w14:paraId="65A567D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0.096 </w:t>
            </w:r>
          </w:p>
        </w:tc>
        <w:tc>
          <w:tcPr>
            <w:tcW w:w="1023" w:type="dxa"/>
            <w:tcBorders>
              <w:top w:val="nil"/>
              <w:left w:val="nil"/>
              <w:bottom w:val="nil"/>
              <w:right w:val="nil"/>
            </w:tcBorders>
            <w:shd w:val="clear" w:color="auto" w:fill="auto"/>
            <w:noWrap/>
            <w:vAlign w:val="center"/>
          </w:tcPr>
          <w:p w14:paraId="70B607A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0.096 </w:t>
            </w:r>
          </w:p>
        </w:tc>
        <w:tc>
          <w:tcPr>
            <w:tcW w:w="1377" w:type="dxa"/>
            <w:tcBorders>
              <w:top w:val="nil"/>
              <w:left w:val="nil"/>
              <w:bottom w:val="nil"/>
              <w:right w:val="nil"/>
            </w:tcBorders>
            <w:shd w:val="clear" w:color="auto" w:fill="auto"/>
            <w:noWrap/>
            <w:vAlign w:val="center"/>
          </w:tcPr>
          <w:p w14:paraId="701F417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1BDCF9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204 </w:t>
            </w:r>
          </w:p>
        </w:tc>
        <w:tc>
          <w:tcPr>
            <w:tcW w:w="873" w:type="dxa"/>
            <w:tcBorders>
              <w:top w:val="nil"/>
              <w:left w:val="nil"/>
              <w:bottom w:val="nil"/>
              <w:right w:val="nil"/>
            </w:tcBorders>
            <w:shd w:val="clear" w:color="auto" w:fill="auto"/>
            <w:noWrap/>
            <w:vAlign w:val="center"/>
          </w:tcPr>
          <w:p w14:paraId="1B8BF52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0.442 </w:t>
            </w:r>
          </w:p>
        </w:tc>
        <w:tc>
          <w:tcPr>
            <w:tcW w:w="1022" w:type="dxa"/>
            <w:tcBorders>
              <w:top w:val="nil"/>
              <w:left w:val="nil"/>
              <w:bottom w:val="nil"/>
              <w:right w:val="nil"/>
            </w:tcBorders>
            <w:shd w:val="clear" w:color="auto" w:fill="auto"/>
            <w:noWrap/>
            <w:vAlign w:val="center"/>
          </w:tcPr>
          <w:p w14:paraId="753DA3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0.507 </w:t>
            </w:r>
          </w:p>
        </w:tc>
      </w:tr>
      <w:tr w14:paraId="4CE39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056" w:type="dxa"/>
            <w:tcBorders>
              <w:top w:val="nil"/>
              <w:left w:val="nil"/>
              <w:bottom w:val="nil"/>
              <w:right w:val="nil"/>
            </w:tcBorders>
            <w:shd w:val="clear" w:color="auto" w:fill="auto"/>
            <w:noWrap/>
            <w:vAlign w:val="center"/>
          </w:tcPr>
          <w:p w14:paraId="0067FAE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6396CB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1.024 </w:t>
            </w:r>
          </w:p>
        </w:tc>
        <w:tc>
          <w:tcPr>
            <w:tcW w:w="1023" w:type="dxa"/>
            <w:tcBorders>
              <w:top w:val="nil"/>
              <w:left w:val="nil"/>
              <w:bottom w:val="nil"/>
              <w:right w:val="nil"/>
            </w:tcBorders>
            <w:shd w:val="clear" w:color="auto" w:fill="auto"/>
            <w:noWrap/>
            <w:vAlign w:val="center"/>
          </w:tcPr>
          <w:p w14:paraId="799157A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0.512 </w:t>
            </w:r>
          </w:p>
        </w:tc>
        <w:tc>
          <w:tcPr>
            <w:tcW w:w="1377" w:type="dxa"/>
            <w:tcBorders>
              <w:top w:val="nil"/>
              <w:left w:val="nil"/>
              <w:bottom w:val="nil"/>
              <w:right w:val="nil"/>
            </w:tcBorders>
            <w:shd w:val="clear" w:color="auto" w:fill="auto"/>
            <w:noWrap/>
            <w:vAlign w:val="center"/>
          </w:tcPr>
          <w:p w14:paraId="6F5DE90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3F25EE6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204 </w:t>
            </w:r>
          </w:p>
        </w:tc>
        <w:tc>
          <w:tcPr>
            <w:tcW w:w="873" w:type="dxa"/>
            <w:tcBorders>
              <w:top w:val="nil"/>
              <w:left w:val="nil"/>
              <w:bottom w:val="nil"/>
              <w:right w:val="nil"/>
            </w:tcBorders>
            <w:shd w:val="clear" w:color="auto" w:fill="auto"/>
            <w:noWrap/>
            <w:vAlign w:val="center"/>
          </w:tcPr>
          <w:p w14:paraId="75AA78F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2.360 </w:t>
            </w:r>
          </w:p>
        </w:tc>
        <w:tc>
          <w:tcPr>
            <w:tcW w:w="1022" w:type="dxa"/>
            <w:tcBorders>
              <w:top w:val="nil"/>
              <w:left w:val="nil"/>
              <w:bottom w:val="nil"/>
              <w:right w:val="nil"/>
            </w:tcBorders>
            <w:shd w:val="clear" w:color="auto" w:fill="auto"/>
            <w:noWrap/>
            <w:vAlign w:val="center"/>
          </w:tcPr>
          <w:p w14:paraId="41E80BD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0.097 </w:t>
            </w:r>
          </w:p>
        </w:tc>
      </w:tr>
      <w:tr w14:paraId="4F76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185D028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LDMC × SP</w:t>
            </w:r>
          </w:p>
        </w:tc>
        <w:tc>
          <w:tcPr>
            <w:tcW w:w="957" w:type="dxa"/>
            <w:tcBorders>
              <w:top w:val="nil"/>
              <w:left w:val="nil"/>
              <w:bottom w:val="single" w:color="000000" w:sz="4" w:space="0"/>
              <w:right w:val="nil"/>
            </w:tcBorders>
            <w:shd w:val="clear" w:color="auto" w:fill="auto"/>
            <w:noWrap/>
            <w:vAlign w:val="center"/>
          </w:tcPr>
          <w:p w14:paraId="3863E26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1.407 </w:t>
            </w:r>
          </w:p>
        </w:tc>
        <w:tc>
          <w:tcPr>
            <w:tcW w:w="1023" w:type="dxa"/>
            <w:tcBorders>
              <w:top w:val="nil"/>
              <w:left w:val="nil"/>
              <w:bottom w:val="single" w:color="000000" w:sz="4" w:space="0"/>
              <w:right w:val="nil"/>
            </w:tcBorders>
            <w:shd w:val="clear" w:color="auto" w:fill="auto"/>
            <w:noWrap/>
            <w:vAlign w:val="center"/>
          </w:tcPr>
          <w:p w14:paraId="50F3C7B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0.704 </w:t>
            </w:r>
          </w:p>
        </w:tc>
        <w:tc>
          <w:tcPr>
            <w:tcW w:w="1377" w:type="dxa"/>
            <w:tcBorders>
              <w:top w:val="nil"/>
              <w:left w:val="nil"/>
              <w:bottom w:val="single" w:color="000000" w:sz="4" w:space="0"/>
              <w:right w:val="nil"/>
            </w:tcBorders>
            <w:shd w:val="clear" w:color="auto" w:fill="auto"/>
            <w:noWrap/>
            <w:vAlign w:val="center"/>
          </w:tcPr>
          <w:p w14:paraId="7FA865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657EEF7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204 </w:t>
            </w:r>
          </w:p>
        </w:tc>
        <w:tc>
          <w:tcPr>
            <w:tcW w:w="873" w:type="dxa"/>
            <w:tcBorders>
              <w:top w:val="nil"/>
              <w:left w:val="nil"/>
              <w:bottom w:val="single" w:color="000000" w:sz="4" w:space="0"/>
              <w:right w:val="nil"/>
            </w:tcBorders>
            <w:shd w:val="clear" w:color="auto" w:fill="auto"/>
            <w:noWrap/>
            <w:vAlign w:val="center"/>
          </w:tcPr>
          <w:p w14:paraId="6B78260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3.241 </w:t>
            </w:r>
          </w:p>
        </w:tc>
        <w:tc>
          <w:tcPr>
            <w:tcW w:w="1022" w:type="dxa"/>
            <w:tcBorders>
              <w:top w:val="nil"/>
              <w:left w:val="nil"/>
              <w:bottom w:val="single" w:color="000000" w:sz="4" w:space="0"/>
              <w:right w:val="nil"/>
            </w:tcBorders>
            <w:shd w:val="clear" w:color="auto" w:fill="auto"/>
            <w:noWrap/>
            <w:vAlign w:val="center"/>
          </w:tcPr>
          <w:p w14:paraId="135754F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0.041 </w:t>
            </w:r>
          </w:p>
        </w:tc>
      </w:tr>
      <w:tr w14:paraId="010B3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640B1A4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SLA</w:t>
            </w:r>
          </w:p>
        </w:tc>
        <w:tc>
          <w:tcPr>
            <w:tcW w:w="957" w:type="dxa"/>
            <w:tcBorders>
              <w:top w:val="nil"/>
              <w:left w:val="nil"/>
              <w:bottom w:val="nil"/>
              <w:right w:val="nil"/>
            </w:tcBorders>
            <w:shd w:val="clear" w:color="auto" w:fill="auto"/>
            <w:noWrap/>
            <w:vAlign w:val="center"/>
          </w:tcPr>
          <w:p w14:paraId="1AE617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1.517 </w:t>
            </w:r>
          </w:p>
        </w:tc>
        <w:tc>
          <w:tcPr>
            <w:tcW w:w="1023" w:type="dxa"/>
            <w:tcBorders>
              <w:top w:val="nil"/>
              <w:left w:val="nil"/>
              <w:bottom w:val="nil"/>
              <w:right w:val="nil"/>
            </w:tcBorders>
            <w:shd w:val="clear" w:color="auto" w:fill="auto"/>
            <w:noWrap/>
            <w:vAlign w:val="center"/>
          </w:tcPr>
          <w:p w14:paraId="4C899F2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1.517 </w:t>
            </w:r>
          </w:p>
        </w:tc>
        <w:tc>
          <w:tcPr>
            <w:tcW w:w="1377" w:type="dxa"/>
            <w:tcBorders>
              <w:top w:val="nil"/>
              <w:left w:val="nil"/>
              <w:bottom w:val="nil"/>
              <w:right w:val="nil"/>
            </w:tcBorders>
            <w:shd w:val="clear" w:color="auto" w:fill="auto"/>
            <w:noWrap/>
            <w:vAlign w:val="center"/>
          </w:tcPr>
          <w:p w14:paraId="644C4F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301BB73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714339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7.862 </w:t>
            </w:r>
          </w:p>
        </w:tc>
        <w:tc>
          <w:tcPr>
            <w:tcW w:w="1022" w:type="dxa"/>
            <w:tcBorders>
              <w:top w:val="nil"/>
              <w:left w:val="nil"/>
              <w:bottom w:val="nil"/>
              <w:right w:val="nil"/>
            </w:tcBorders>
            <w:shd w:val="clear" w:color="auto" w:fill="auto"/>
            <w:noWrap/>
            <w:vAlign w:val="center"/>
          </w:tcPr>
          <w:p w14:paraId="4E3BB4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0.006 </w:t>
            </w:r>
          </w:p>
        </w:tc>
      </w:tr>
      <w:tr w14:paraId="3E9E4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056" w:type="dxa"/>
            <w:tcBorders>
              <w:top w:val="nil"/>
              <w:left w:val="nil"/>
              <w:bottom w:val="nil"/>
              <w:right w:val="nil"/>
            </w:tcBorders>
            <w:shd w:val="clear" w:color="auto" w:fill="auto"/>
            <w:noWrap/>
            <w:vAlign w:val="center"/>
          </w:tcPr>
          <w:p w14:paraId="792508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6CB9DA4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3.587 </w:t>
            </w:r>
          </w:p>
        </w:tc>
        <w:tc>
          <w:tcPr>
            <w:tcW w:w="1023" w:type="dxa"/>
            <w:tcBorders>
              <w:top w:val="nil"/>
              <w:left w:val="nil"/>
              <w:bottom w:val="nil"/>
              <w:right w:val="nil"/>
            </w:tcBorders>
            <w:shd w:val="clear" w:color="auto" w:fill="auto"/>
            <w:noWrap/>
            <w:vAlign w:val="center"/>
          </w:tcPr>
          <w:p w14:paraId="4C93DD3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1.794 </w:t>
            </w:r>
          </w:p>
        </w:tc>
        <w:tc>
          <w:tcPr>
            <w:tcW w:w="1377" w:type="dxa"/>
            <w:tcBorders>
              <w:top w:val="nil"/>
              <w:left w:val="nil"/>
              <w:bottom w:val="nil"/>
              <w:right w:val="nil"/>
            </w:tcBorders>
            <w:shd w:val="clear" w:color="auto" w:fill="auto"/>
            <w:noWrap/>
            <w:vAlign w:val="center"/>
          </w:tcPr>
          <w:p w14:paraId="3585F0E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108D425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nil"/>
              <w:right w:val="nil"/>
            </w:tcBorders>
            <w:shd w:val="clear" w:color="auto" w:fill="auto"/>
            <w:noWrap/>
            <w:vAlign w:val="center"/>
          </w:tcPr>
          <w:p w14:paraId="7B50AB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9.296 </w:t>
            </w:r>
          </w:p>
        </w:tc>
        <w:tc>
          <w:tcPr>
            <w:tcW w:w="1022" w:type="dxa"/>
            <w:tcBorders>
              <w:top w:val="nil"/>
              <w:left w:val="nil"/>
              <w:bottom w:val="nil"/>
              <w:right w:val="nil"/>
            </w:tcBorders>
            <w:shd w:val="clear" w:color="auto" w:fill="auto"/>
            <w:noWrap/>
            <w:vAlign w:val="center"/>
          </w:tcPr>
          <w:p w14:paraId="49A6913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0.000 </w:t>
            </w:r>
          </w:p>
        </w:tc>
      </w:tr>
      <w:tr w14:paraId="7688A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14BCECB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SLA × SP</w:t>
            </w:r>
          </w:p>
        </w:tc>
        <w:tc>
          <w:tcPr>
            <w:tcW w:w="957" w:type="dxa"/>
            <w:tcBorders>
              <w:top w:val="nil"/>
              <w:left w:val="nil"/>
              <w:bottom w:val="single" w:color="000000" w:sz="4" w:space="0"/>
              <w:right w:val="nil"/>
            </w:tcBorders>
            <w:shd w:val="clear" w:color="auto" w:fill="auto"/>
            <w:noWrap/>
            <w:vAlign w:val="center"/>
          </w:tcPr>
          <w:p w14:paraId="0280A16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2.858 </w:t>
            </w:r>
          </w:p>
        </w:tc>
        <w:tc>
          <w:tcPr>
            <w:tcW w:w="1023" w:type="dxa"/>
            <w:tcBorders>
              <w:top w:val="nil"/>
              <w:left w:val="nil"/>
              <w:bottom w:val="single" w:color="000000" w:sz="4" w:space="0"/>
              <w:right w:val="nil"/>
            </w:tcBorders>
            <w:shd w:val="clear" w:color="auto" w:fill="auto"/>
            <w:noWrap/>
            <w:vAlign w:val="center"/>
          </w:tcPr>
          <w:p w14:paraId="5E8E298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1.429 </w:t>
            </w:r>
          </w:p>
        </w:tc>
        <w:tc>
          <w:tcPr>
            <w:tcW w:w="1377" w:type="dxa"/>
            <w:tcBorders>
              <w:top w:val="nil"/>
              <w:left w:val="nil"/>
              <w:bottom w:val="single" w:color="000000" w:sz="4" w:space="0"/>
              <w:right w:val="nil"/>
            </w:tcBorders>
            <w:shd w:val="clear" w:color="auto" w:fill="auto"/>
            <w:noWrap/>
            <w:vAlign w:val="center"/>
          </w:tcPr>
          <w:p w14:paraId="7D8ABF7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11806F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p>
        </w:tc>
        <w:tc>
          <w:tcPr>
            <w:tcW w:w="873" w:type="dxa"/>
            <w:tcBorders>
              <w:top w:val="nil"/>
              <w:left w:val="nil"/>
              <w:bottom w:val="single" w:color="000000" w:sz="4" w:space="0"/>
              <w:right w:val="nil"/>
            </w:tcBorders>
            <w:shd w:val="clear" w:color="auto" w:fill="auto"/>
            <w:noWrap/>
            <w:vAlign w:val="center"/>
          </w:tcPr>
          <w:p w14:paraId="699E567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7.406 </w:t>
            </w:r>
          </w:p>
        </w:tc>
        <w:tc>
          <w:tcPr>
            <w:tcW w:w="1022" w:type="dxa"/>
            <w:tcBorders>
              <w:top w:val="nil"/>
              <w:left w:val="nil"/>
              <w:bottom w:val="single" w:color="000000" w:sz="4" w:space="0"/>
              <w:right w:val="nil"/>
            </w:tcBorders>
            <w:shd w:val="clear" w:color="auto" w:fill="auto"/>
            <w:noWrap/>
            <w:vAlign w:val="center"/>
          </w:tcPr>
          <w:p w14:paraId="5E7728E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0.001 </w:t>
            </w:r>
          </w:p>
        </w:tc>
      </w:tr>
      <w:tr w14:paraId="362E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65BBB91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w:t>
            </w:r>
          </w:p>
        </w:tc>
        <w:tc>
          <w:tcPr>
            <w:tcW w:w="957" w:type="dxa"/>
            <w:tcBorders>
              <w:top w:val="nil"/>
              <w:left w:val="nil"/>
              <w:bottom w:val="nil"/>
              <w:right w:val="nil"/>
            </w:tcBorders>
            <w:shd w:val="clear" w:color="auto" w:fill="auto"/>
            <w:noWrap/>
            <w:vAlign w:val="center"/>
          </w:tcPr>
          <w:p w14:paraId="20E9B42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1.833 </w:t>
            </w:r>
          </w:p>
        </w:tc>
        <w:tc>
          <w:tcPr>
            <w:tcW w:w="1023" w:type="dxa"/>
            <w:tcBorders>
              <w:top w:val="nil"/>
              <w:left w:val="nil"/>
              <w:bottom w:val="nil"/>
              <w:right w:val="nil"/>
            </w:tcBorders>
            <w:shd w:val="clear" w:color="auto" w:fill="auto"/>
            <w:noWrap/>
            <w:vAlign w:val="center"/>
          </w:tcPr>
          <w:p w14:paraId="2544CB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1.833 </w:t>
            </w:r>
          </w:p>
        </w:tc>
        <w:tc>
          <w:tcPr>
            <w:tcW w:w="1377" w:type="dxa"/>
            <w:tcBorders>
              <w:top w:val="nil"/>
              <w:left w:val="nil"/>
              <w:bottom w:val="nil"/>
              <w:right w:val="nil"/>
            </w:tcBorders>
            <w:shd w:val="clear" w:color="auto" w:fill="auto"/>
            <w:noWrap/>
            <w:vAlign w:val="center"/>
          </w:tcPr>
          <w:p w14:paraId="7D7D1DF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p>
        </w:tc>
        <w:tc>
          <w:tcPr>
            <w:tcW w:w="1200" w:type="dxa"/>
            <w:tcBorders>
              <w:top w:val="nil"/>
              <w:left w:val="nil"/>
              <w:bottom w:val="nil"/>
              <w:right w:val="nil"/>
            </w:tcBorders>
            <w:shd w:val="clear" w:color="auto" w:fill="auto"/>
            <w:noWrap/>
            <w:vAlign w:val="center"/>
          </w:tcPr>
          <w:p w14:paraId="12F6C7F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204 </w:t>
            </w:r>
          </w:p>
        </w:tc>
        <w:tc>
          <w:tcPr>
            <w:tcW w:w="873" w:type="dxa"/>
            <w:tcBorders>
              <w:top w:val="nil"/>
              <w:left w:val="nil"/>
              <w:bottom w:val="nil"/>
              <w:right w:val="nil"/>
            </w:tcBorders>
            <w:shd w:val="clear" w:color="auto" w:fill="auto"/>
            <w:noWrap/>
            <w:vAlign w:val="center"/>
          </w:tcPr>
          <w:p w14:paraId="6B27932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8.393 </w:t>
            </w:r>
          </w:p>
        </w:tc>
        <w:tc>
          <w:tcPr>
            <w:tcW w:w="1022" w:type="dxa"/>
            <w:tcBorders>
              <w:top w:val="nil"/>
              <w:left w:val="nil"/>
              <w:bottom w:val="nil"/>
              <w:right w:val="nil"/>
            </w:tcBorders>
            <w:shd w:val="clear" w:color="auto" w:fill="auto"/>
            <w:noWrap/>
            <w:vAlign w:val="center"/>
          </w:tcPr>
          <w:p w14:paraId="18140A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0.004 </w:t>
            </w:r>
          </w:p>
        </w:tc>
      </w:tr>
      <w:tr w14:paraId="5A24B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nil"/>
              <w:right w:val="nil"/>
            </w:tcBorders>
            <w:shd w:val="clear" w:color="auto" w:fill="auto"/>
            <w:noWrap/>
            <w:vAlign w:val="center"/>
          </w:tcPr>
          <w:p w14:paraId="477CFDF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Species group (SP)</w:t>
            </w:r>
          </w:p>
        </w:tc>
        <w:tc>
          <w:tcPr>
            <w:tcW w:w="957" w:type="dxa"/>
            <w:tcBorders>
              <w:top w:val="nil"/>
              <w:left w:val="nil"/>
              <w:bottom w:val="nil"/>
              <w:right w:val="nil"/>
            </w:tcBorders>
            <w:shd w:val="clear" w:color="auto" w:fill="auto"/>
            <w:noWrap/>
            <w:vAlign w:val="center"/>
          </w:tcPr>
          <w:p w14:paraId="63A5C5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1.137 </w:t>
            </w:r>
          </w:p>
        </w:tc>
        <w:tc>
          <w:tcPr>
            <w:tcW w:w="1023" w:type="dxa"/>
            <w:tcBorders>
              <w:top w:val="nil"/>
              <w:left w:val="nil"/>
              <w:bottom w:val="nil"/>
              <w:right w:val="nil"/>
            </w:tcBorders>
            <w:shd w:val="clear" w:color="auto" w:fill="auto"/>
            <w:noWrap/>
            <w:vAlign w:val="center"/>
          </w:tcPr>
          <w:p w14:paraId="2ED4DC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0.569 </w:t>
            </w:r>
          </w:p>
        </w:tc>
        <w:tc>
          <w:tcPr>
            <w:tcW w:w="1377" w:type="dxa"/>
            <w:tcBorders>
              <w:top w:val="nil"/>
              <w:left w:val="nil"/>
              <w:bottom w:val="nil"/>
              <w:right w:val="nil"/>
            </w:tcBorders>
            <w:shd w:val="clear" w:color="auto" w:fill="auto"/>
            <w:noWrap/>
            <w:vAlign w:val="center"/>
          </w:tcPr>
          <w:p w14:paraId="5EF5FC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nil"/>
              <w:right w:val="nil"/>
            </w:tcBorders>
            <w:shd w:val="clear" w:color="auto" w:fill="auto"/>
            <w:noWrap/>
            <w:vAlign w:val="center"/>
          </w:tcPr>
          <w:p w14:paraId="6D5B79B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204 </w:t>
            </w:r>
          </w:p>
        </w:tc>
        <w:tc>
          <w:tcPr>
            <w:tcW w:w="873" w:type="dxa"/>
            <w:tcBorders>
              <w:top w:val="nil"/>
              <w:left w:val="nil"/>
              <w:bottom w:val="nil"/>
              <w:right w:val="nil"/>
            </w:tcBorders>
            <w:shd w:val="clear" w:color="auto" w:fill="auto"/>
            <w:noWrap/>
            <w:vAlign w:val="center"/>
          </w:tcPr>
          <w:p w14:paraId="720517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2.603 </w:t>
            </w:r>
          </w:p>
        </w:tc>
        <w:tc>
          <w:tcPr>
            <w:tcW w:w="1022" w:type="dxa"/>
            <w:tcBorders>
              <w:top w:val="nil"/>
              <w:left w:val="nil"/>
              <w:bottom w:val="nil"/>
              <w:right w:val="nil"/>
            </w:tcBorders>
            <w:shd w:val="clear" w:color="auto" w:fill="auto"/>
            <w:noWrap/>
            <w:vAlign w:val="center"/>
          </w:tcPr>
          <w:p w14:paraId="1841ED9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0.076 </w:t>
            </w:r>
          </w:p>
        </w:tc>
      </w:tr>
      <w:tr w14:paraId="0D0C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056" w:type="dxa"/>
            <w:tcBorders>
              <w:top w:val="nil"/>
              <w:left w:val="nil"/>
              <w:bottom w:val="single" w:color="000000" w:sz="4" w:space="0"/>
              <w:right w:val="nil"/>
            </w:tcBorders>
            <w:shd w:val="clear" w:color="auto" w:fill="auto"/>
            <w:noWrap/>
            <w:vAlign w:val="center"/>
          </w:tcPr>
          <w:p w14:paraId="106D37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 × SP</w:t>
            </w:r>
          </w:p>
        </w:tc>
        <w:tc>
          <w:tcPr>
            <w:tcW w:w="957" w:type="dxa"/>
            <w:tcBorders>
              <w:top w:val="nil"/>
              <w:left w:val="nil"/>
              <w:bottom w:val="single" w:color="000000" w:sz="4" w:space="0"/>
              <w:right w:val="nil"/>
            </w:tcBorders>
            <w:shd w:val="clear" w:color="auto" w:fill="auto"/>
            <w:noWrap/>
            <w:vAlign w:val="center"/>
          </w:tcPr>
          <w:p w14:paraId="6C3344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1.717 </w:t>
            </w:r>
          </w:p>
        </w:tc>
        <w:tc>
          <w:tcPr>
            <w:tcW w:w="1023" w:type="dxa"/>
            <w:tcBorders>
              <w:top w:val="nil"/>
              <w:left w:val="nil"/>
              <w:bottom w:val="single" w:color="000000" w:sz="4" w:space="0"/>
              <w:right w:val="nil"/>
            </w:tcBorders>
            <w:shd w:val="clear" w:color="auto" w:fill="auto"/>
            <w:noWrap/>
            <w:vAlign w:val="center"/>
          </w:tcPr>
          <w:p w14:paraId="4BA301B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0.859 </w:t>
            </w:r>
          </w:p>
        </w:tc>
        <w:tc>
          <w:tcPr>
            <w:tcW w:w="1377" w:type="dxa"/>
            <w:tcBorders>
              <w:top w:val="nil"/>
              <w:left w:val="nil"/>
              <w:bottom w:val="single" w:color="000000" w:sz="4" w:space="0"/>
              <w:right w:val="nil"/>
            </w:tcBorders>
            <w:shd w:val="clear" w:color="auto" w:fill="auto"/>
            <w:noWrap/>
            <w:vAlign w:val="center"/>
          </w:tcPr>
          <w:p w14:paraId="4A2387D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 </w:t>
            </w:r>
          </w:p>
        </w:tc>
        <w:tc>
          <w:tcPr>
            <w:tcW w:w="1200" w:type="dxa"/>
            <w:tcBorders>
              <w:top w:val="nil"/>
              <w:left w:val="nil"/>
              <w:bottom w:val="single" w:color="000000" w:sz="4" w:space="0"/>
              <w:right w:val="nil"/>
            </w:tcBorders>
            <w:shd w:val="clear" w:color="auto" w:fill="auto"/>
            <w:noWrap/>
            <w:vAlign w:val="center"/>
          </w:tcPr>
          <w:p w14:paraId="644C73E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204 </w:t>
            </w:r>
          </w:p>
        </w:tc>
        <w:tc>
          <w:tcPr>
            <w:tcW w:w="873" w:type="dxa"/>
            <w:tcBorders>
              <w:top w:val="nil"/>
              <w:left w:val="nil"/>
              <w:bottom w:val="single" w:color="000000" w:sz="4" w:space="0"/>
              <w:right w:val="nil"/>
            </w:tcBorders>
            <w:shd w:val="clear" w:color="auto" w:fill="auto"/>
            <w:noWrap/>
            <w:vAlign w:val="center"/>
          </w:tcPr>
          <w:p w14:paraId="2F6870E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3.931 </w:t>
            </w:r>
          </w:p>
        </w:tc>
        <w:tc>
          <w:tcPr>
            <w:tcW w:w="1022" w:type="dxa"/>
            <w:tcBorders>
              <w:top w:val="nil"/>
              <w:left w:val="nil"/>
              <w:bottom w:val="single" w:color="000000" w:sz="4" w:space="0"/>
              <w:right w:val="nil"/>
            </w:tcBorders>
            <w:shd w:val="clear" w:color="auto" w:fill="auto"/>
            <w:noWrap/>
            <w:vAlign w:val="center"/>
          </w:tcPr>
          <w:p w14:paraId="3B1DD79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0.021 </w:t>
            </w:r>
          </w:p>
        </w:tc>
      </w:tr>
    </w:tbl>
    <w:p w14:paraId="221BD9CF">
      <w:pPr>
        <w:rPr>
          <w:rFonts w:hint="default" w:ascii="Times New Roman" w:hAnsi="Times New Roman" w:cs="Times New Roman"/>
          <w:sz w:val="24"/>
          <w:szCs w:val="24"/>
          <w:lang w:val="en-US" w:eastAsia="zh-CN"/>
        </w:rPr>
      </w:pPr>
    </w:p>
    <w:p w14:paraId="4B254037">
      <w:pPr>
        <w:rPr>
          <w:rFonts w:hint="default" w:ascii="Times New Roman" w:hAnsi="Times New Roman" w:cs="Times New Roman"/>
          <w:sz w:val="24"/>
          <w:szCs w:val="24"/>
          <w:lang w:val="en-US" w:eastAsia="zh-CN"/>
        </w:rPr>
      </w:pPr>
    </w:p>
    <w:p w14:paraId="4489E805">
      <w:pPr>
        <w:rPr>
          <w:rFonts w:hint="default" w:ascii="Times New Roman" w:hAnsi="Times New Roman" w:cs="Times New Roman"/>
          <w:sz w:val="24"/>
          <w:szCs w:val="24"/>
          <w:lang w:val="en-US" w:eastAsia="zh-CN"/>
        </w:rPr>
      </w:pPr>
    </w:p>
    <w:p w14:paraId="77E3F85A">
      <w:pPr>
        <w:rPr>
          <w:rFonts w:hint="default" w:ascii="Times New Roman" w:hAnsi="Times New Roman" w:cs="Times New Roman"/>
          <w:sz w:val="24"/>
          <w:szCs w:val="24"/>
          <w:lang w:val="en-US" w:eastAsia="zh-CN"/>
        </w:rPr>
      </w:pPr>
    </w:p>
    <w:p w14:paraId="12CF77EE">
      <w:pPr>
        <w:rPr>
          <w:rFonts w:hint="default" w:ascii="Times New Roman" w:hAnsi="Times New Roman" w:cs="Times New Roman"/>
          <w:sz w:val="24"/>
          <w:szCs w:val="24"/>
          <w:lang w:val="en-US" w:eastAsia="zh-CN"/>
        </w:rPr>
      </w:pPr>
    </w:p>
    <w:p w14:paraId="3C207CD7">
      <w:pPr>
        <w:rPr>
          <w:rFonts w:hint="default" w:ascii="Times New Roman" w:hAnsi="Times New Roman" w:cs="Times New Roman"/>
          <w:sz w:val="24"/>
          <w:szCs w:val="24"/>
          <w:lang w:val="en-US" w:eastAsia="zh-CN"/>
        </w:rPr>
      </w:pPr>
    </w:p>
    <w:p w14:paraId="09AADA3D">
      <w:pPr>
        <w:rPr>
          <w:rFonts w:hint="default" w:ascii="Times New Roman" w:hAnsi="Times New Roman" w:cs="Times New Roman"/>
          <w:sz w:val="24"/>
          <w:szCs w:val="24"/>
          <w:lang w:val="en-US" w:eastAsia="zh-CN"/>
        </w:rPr>
      </w:pPr>
    </w:p>
    <w:p w14:paraId="2F5BDC8A">
      <w:pPr>
        <w:rPr>
          <w:rFonts w:hint="default" w:ascii="Times New Roman" w:hAnsi="Times New Roman" w:cs="Times New Roman"/>
          <w:sz w:val="24"/>
          <w:szCs w:val="24"/>
          <w:lang w:val="en-US" w:eastAsia="zh-CN"/>
        </w:rPr>
      </w:pPr>
    </w:p>
    <w:p w14:paraId="091E9477">
      <w:pPr>
        <w:rPr>
          <w:rFonts w:hint="default" w:ascii="Times New Roman" w:hAnsi="Times New Roman" w:cs="Times New Roman"/>
          <w:sz w:val="24"/>
          <w:szCs w:val="24"/>
          <w:lang w:val="en-US" w:eastAsia="zh-CN"/>
        </w:rPr>
      </w:pPr>
    </w:p>
    <w:p w14:paraId="79E3D124">
      <w:pPr>
        <w:rPr>
          <w:rFonts w:hint="default" w:ascii="Times New Roman" w:hAnsi="Times New Roman" w:cs="Times New Roman"/>
          <w:sz w:val="24"/>
          <w:szCs w:val="24"/>
          <w:lang w:val="en-US" w:eastAsia="zh-CN"/>
        </w:rPr>
      </w:pPr>
    </w:p>
    <w:p w14:paraId="0341EE80">
      <w:pPr>
        <w:rPr>
          <w:rFonts w:hint="default" w:ascii="Times New Roman" w:hAnsi="Times New Roman" w:cs="Times New Roman"/>
          <w:sz w:val="24"/>
          <w:szCs w:val="24"/>
          <w:lang w:val="en-US" w:eastAsia="zh-CN"/>
        </w:rPr>
      </w:pPr>
    </w:p>
    <w:p w14:paraId="11965C0E">
      <w:pPr>
        <w:rPr>
          <w:rFonts w:hint="default" w:ascii="Times New Roman" w:hAnsi="Times New Roman" w:cs="Times New Roman"/>
          <w:sz w:val="24"/>
          <w:szCs w:val="24"/>
          <w:lang w:val="en-US" w:eastAsia="zh-CN"/>
        </w:rPr>
      </w:pPr>
    </w:p>
    <w:p w14:paraId="4B01989D">
      <w:pPr>
        <w:rPr>
          <w:rFonts w:hint="default" w:ascii="Times New Roman" w:hAnsi="Times New Roman" w:cs="Times New Roman"/>
          <w:sz w:val="24"/>
          <w:szCs w:val="24"/>
          <w:lang w:val="en-US" w:eastAsia="zh-CN"/>
        </w:rPr>
      </w:pPr>
    </w:p>
    <w:p w14:paraId="4A384B05">
      <w:pPr>
        <w:rPr>
          <w:rFonts w:hint="default" w:ascii="Times New Roman" w:hAnsi="Times New Roman" w:cs="Times New Roman"/>
          <w:sz w:val="24"/>
          <w:szCs w:val="24"/>
          <w:lang w:val="en-US" w:eastAsia="zh-CN"/>
        </w:rPr>
      </w:pPr>
    </w:p>
    <w:p w14:paraId="7408EC62">
      <w:pPr>
        <w:rPr>
          <w:rFonts w:hint="default" w:ascii="Times New Roman" w:hAnsi="Times New Roman" w:cs="Times New Roman"/>
          <w:sz w:val="24"/>
          <w:szCs w:val="24"/>
          <w:lang w:val="en-US" w:eastAsia="zh-CN"/>
        </w:rPr>
      </w:pPr>
    </w:p>
    <w:p w14:paraId="00F1F31B">
      <w:pPr>
        <w:rPr>
          <w:rFonts w:hint="default" w:ascii="Times New Roman" w:hAnsi="Times New Roman" w:cs="Times New Roman"/>
          <w:sz w:val="24"/>
          <w:szCs w:val="24"/>
          <w:lang w:val="en-US" w:eastAsia="zh-CN"/>
        </w:rPr>
      </w:pPr>
    </w:p>
    <w:p w14:paraId="3C733DC8">
      <w:pPr>
        <w:rPr>
          <w:rFonts w:hint="default" w:ascii="Times New Roman" w:hAnsi="Times New Roman" w:cs="Times New Roman"/>
          <w:sz w:val="24"/>
          <w:szCs w:val="24"/>
          <w:lang w:val="en-US" w:eastAsia="zh-CN"/>
        </w:rPr>
      </w:pPr>
    </w:p>
    <w:p w14:paraId="7B4B3C53">
      <w:pPr>
        <w:rPr>
          <w:rFonts w:hint="default" w:ascii="Times New Roman" w:hAnsi="Times New Roman" w:cs="Times New Roman"/>
          <w:sz w:val="24"/>
          <w:szCs w:val="24"/>
          <w:lang w:val="en-US" w:eastAsia="zh-CN"/>
        </w:rPr>
      </w:pPr>
    </w:p>
    <w:p w14:paraId="57BBF969">
      <w:pPr>
        <w:rPr>
          <w:rFonts w:hint="default" w:ascii="Times New Roman" w:hAnsi="Times New Roman" w:cs="Times New Roman"/>
          <w:sz w:val="24"/>
          <w:szCs w:val="24"/>
          <w:lang w:val="en-US" w:eastAsia="zh-CN"/>
        </w:rPr>
      </w:pPr>
    </w:p>
    <w:p w14:paraId="02F874C0">
      <w:pPr>
        <w:rPr>
          <w:rFonts w:hint="default" w:ascii="Times New Roman" w:hAnsi="Times New Roman" w:cs="Times New Roman"/>
          <w:sz w:val="24"/>
          <w:szCs w:val="24"/>
          <w:lang w:val="en-US" w:eastAsia="zh-CN"/>
        </w:rPr>
      </w:pPr>
    </w:p>
    <w:p w14:paraId="78C7783F">
      <w:pPr>
        <w:rPr>
          <w:rFonts w:hint="default" w:ascii="Times New Roman" w:hAnsi="Times New Roman" w:cs="Times New Roman"/>
          <w:sz w:val="24"/>
          <w:szCs w:val="24"/>
          <w:lang w:val="en-US" w:eastAsia="zh-CN"/>
        </w:rPr>
      </w:pPr>
    </w:p>
    <w:p w14:paraId="6CD15162">
      <w:pPr>
        <w:rPr>
          <w:rFonts w:hint="default" w:ascii="Times New Roman" w:hAnsi="Times New Roman" w:cs="Times New Roman"/>
          <w:sz w:val="24"/>
          <w:szCs w:val="24"/>
          <w:lang w:val="en-US" w:eastAsia="zh-CN"/>
        </w:rPr>
      </w:pPr>
    </w:p>
    <w:p w14:paraId="615FA040">
      <w:pPr>
        <w:rPr>
          <w:rFonts w:hint="default" w:ascii="Times New Roman" w:hAnsi="Times New Roman" w:cs="Times New Roman"/>
          <w:sz w:val="24"/>
          <w:szCs w:val="24"/>
          <w:lang w:val="en-US" w:eastAsia="zh-CN"/>
        </w:rPr>
      </w:pPr>
    </w:p>
    <w:p w14:paraId="6A03258F">
      <w:pPr>
        <w:rPr>
          <w:rFonts w:hint="default" w:ascii="Times New Roman" w:hAnsi="Times New Roman" w:cs="Times New Roman"/>
          <w:sz w:val="24"/>
          <w:szCs w:val="24"/>
          <w:lang w:val="en-US" w:eastAsia="zh-CN"/>
        </w:rPr>
      </w:pPr>
    </w:p>
    <w:p w14:paraId="645E6DD4">
      <w:pPr>
        <w:rPr>
          <w:rFonts w:hint="default" w:ascii="Times New Roman" w:hAnsi="Times New Roman" w:cs="Times New Roman"/>
          <w:sz w:val="24"/>
          <w:szCs w:val="24"/>
          <w:lang w:val="en-US" w:eastAsia="zh-CN"/>
        </w:rPr>
      </w:pPr>
    </w:p>
    <w:p w14:paraId="06D88FB0">
      <w:pPr>
        <w:rPr>
          <w:rFonts w:hint="default" w:ascii="Times New Roman" w:hAnsi="Times New Roman" w:cs="Times New Roman"/>
          <w:sz w:val="24"/>
          <w:szCs w:val="24"/>
          <w:lang w:val="en-US" w:eastAsia="zh-CN"/>
        </w:rPr>
      </w:pPr>
    </w:p>
    <w:p w14:paraId="0D51DD85">
      <w:pPr>
        <w:rPr>
          <w:rFonts w:hint="default" w:ascii="Times New Roman" w:hAnsi="Times New Roman" w:cs="Times New Roman"/>
          <w:sz w:val="24"/>
          <w:szCs w:val="24"/>
          <w:lang w:val="en-US" w:eastAsia="zh-CN"/>
        </w:rPr>
      </w:pPr>
    </w:p>
    <w:p w14:paraId="1B943DFA">
      <w:pPr>
        <w:rPr>
          <w:rFonts w:hint="default" w:ascii="Times New Roman" w:hAnsi="Times New Roman" w:cs="Times New Roman"/>
          <w:sz w:val="24"/>
          <w:szCs w:val="24"/>
          <w:lang w:val="en-US" w:eastAsia="zh-CN"/>
        </w:rPr>
      </w:pPr>
    </w:p>
    <w:p w14:paraId="150604AC">
      <w:pPr>
        <w:rPr>
          <w:rFonts w:hint="default" w:ascii="Times New Roman" w:hAnsi="Times New Roman" w:cs="Times New Roman"/>
          <w:sz w:val="24"/>
          <w:szCs w:val="24"/>
          <w:lang w:val="en-US" w:eastAsia="zh-CN"/>
        </w:rPr>
      </w:pPr>
    </w:p>
    <w:p w14:paraId="02580E66">
      <w:pPr>
        <w:rPr>
          <w:rFonts w:hint="default" w:ascii="Times New Roman" w:hAnsi="Times New Roman" w:cs="Times New Roman"/>
          <w:sz w:val="24"/>
          <w:szCs w:val="24"/>
          <w:lang w:val="en-US" w:eastAsia="zh-CN"/>
        </w:rPr>
      </w:pPr>
    </w:p>
    <w:p w14:paraId="52E129DE">
      <w:pPr>
        <w:rPr>
          <w:rFonts w:hint="default" w:ascii="Times New Roman" w:hAnsi="Times New Roman" w:cs="Times New Roman"/>
          <w:sz w:val="24"/>
          <w:szCs w:val="24"/>
          <w:lang w:val="en-US" w:eastAsia="zh-CN"/>
        </w:rPr>
      </w:pPr>
    </w:p>
    <w:p w14:paraId="7E4E819C">
      <w:pPr>
        <w:rPr>
          <w:rFonts w:hint="default" w:ascii="Times New Roman" w:hAnsi="Times New Roman" w:cs="Times New Roman"/>
          <w:sz w:val="24"/>
          <w:szCs w:val="24"/>
          <w:lang w:val="en-US" w:eastAsia="zh-CN"/>
        </w:rPr>
      </w:pPr>
    </w:p>
    <w:p w14:paraId="5933F963">
      <w:pPr>
        <w:rPr>
          <w:rFonts w:hint="default" w:ascii="Times New Roman" w:hAnsi="Times New Roman" w:cs="Times New Roman"/>
          <w:sz w:val="24"/>
          <w:szCs w:val="24"/>
          <w:lang w:val="en-US" w:eastAsia="zh-CN"/>
        </w:rPr>
      </w:pPr>
    </w:p>
    <w:p w14:paraId="185B9B27">
      <w:pPr>
        <w:rPr>
          <w:rFonts w:hint="default" w:ascii="Times New Roman" w:hAnsi="Times New Roman" w:cs="Times New Roman"/>
          <w:sz w:val="24"/>
          <w:szCs w:val="24"/>
          <w:lang w:val="en-US" w:eastAsia="zh-CN"/>
        </w:rPr>
      </w:pPr>
    </w:p>
    <w:p w14:paraId="08E79D0D">
      <w:pPr>
        <w:rPr>
          <w:rFonts w:hint="default" w:ascii="Times New Roman" w:hAnsi="Times New Roman" w:cs="Times New Roman"/>
          <w:sz w:val="24"/>
          <w:szCs w:val="24"/>
          <w:lang w:val="en-US" w:eastAsia="zh-CN"/>
        </w:rPr>
      </w:pPr>
    </w:p>
    <w:p w14:paraId="4D2EC5BD">
      <w:pPr>
        <w:rPr>
          <w:rFonts w:hint="default" w:ascii="Times New Roman" w:hAnsi="Times New Roman" w:cs="Times New Roman"/>
          <w:sz w:val="24"/>
          <w:szCs w:val="24"/>
          <w:lang w:val="en-US" w:eastAsia="zh-CN"/>
        </w:rPr>
      </w:pPr>
    </w:p>
    <w:p w14:paraId="555953CB">
      <w:pPr>
        <w:rPr>
          <w:rFonts w:hint="default" w:ascii="Times New Roman" w:hAnsi="Times New Roman" w:cs="Times New Roman"/>
          <w:sz w:val="24"/>
          <w:szCs w:val="24"/>
          <w:lang w:val="en-US" w:eastAsia="zh-CN"/>
        </w:rPr>
      </w:pPr>
    </w:p>
    <w:p w14:paraId="7485BBF6">
      <w:pPr>
        <w:rPr>
          <w:rFonts w:hint="default" w:ascii="Times New Roman" w:hAnsi="Times New Roman" w:cs="Times New Roman"/>
          <w:sz w:val="24"/>
          <w:szCs w:val="24"/>
          <w:lang w:val="en-US" w:eastAsia="zh-CN"/>
        </w:rPr>
      </w:pPr>
    </w:p>
    <w:p w14:paraId="4BFB29AB">
      <w:pPr>
        <w:rPr>
          <w:rFonts w:hint="default" w:ascii="Times New Roman" w:hAnsi="Times New Roman" w:cs="Times New Roman"/>
          <w:sz w:val="24"/>
          <w:szCs w:val="24"/>
          <w:lang w:val="en-US" w:eastAsia="zh-CN"/>
        </w:rPr>
      </w:pPr>
    </w:p>
    <w:p w14:paraId="525FC2AB">
      <w:pPr>
        <w:rPr>
          <w:rFonts w:hint="default" w:ascii="Times New Roman" w:hAnsi="Times New Roman" w:cs="Times New Roman"/>
          <w:sz w:val="24"/>
          <w:szCs w:val="24"/>
          <w:lang w:val="en-US" w:eastAsia="zh-CN"/>
        </w:rPr>
      </w:pPr>
    </w:p>
    <w:p w14:paraId="0581337D">
      <w:pPr>
        <w:rPr>
          <w:rFonts w:hint="default" w:ascii="Times New Roman" w:hAnsi="Times New Roman" w:cs="Times New Roman"/>
          <w:sz w:val="24"/>
          <w:szCs w:val="24"/>
          <w:lang w:val="en-US" w:eastAsia="zh-CN"/>
        </w:rPr>
      </w:pPr>
    </w:p>
    <w:p w14:paraId="50E9D59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 xml:space="preserve">Table </w:t>
      </w:r>
      <w:r>
        <w:rPr>
          <w:rFonts w:hint="eastAsia" w:ascii="Times New Roman" w:hAnsi="Times New Roman" w:eastAsia="宋体" w:cs="Times New Roman"/>
          <w:b/>
          <w:bCs/>
          <w:i w:val="0"/>
          <w:iCs w:val="0"/>
          <w:color w:val="000000"/>
          <w:kern w:val="0"/>
          <w:sz w:val="24"/>
          <w:szCs w:val="24"/>
          <w:u w:val="none"/>
          <w:lang w:val="en-US" w:eastAsia="zh-CN" w:bidi="ar"/>
        </w:rPr>
        <w:t>S</w:t>
      </w:r>
      <w:r>
        <w:rPr>
          <w:rFonts w:hint="eastAsia" w:ascii="Times New Roman" w:hAnsi="Times New Roman" w:eastAsia="宋体" w:cs="Times New Roman"/>
          <w:b/>
          <w:bCs/>
          <w:i w:val="0"/>
          <w:iCs w:val="0"/>
          <w:color w:val="000000"/>
          <w:kern w:val="0"/>
          <w:sz w:val="24"/>
          <w:szCs w:val="24"/>
          <w:highlight w:val="none"/>
          <w:u w:val="none"/>
          <w:lang w:val="en-US" w:eastAsia="zh-CN" w:bidi="ar"/>
        </w:rPr>
        <w:t xml:space="preserve">5. </w:t>
      </w:r>
      <w:r>
        <w:rPr>
          <w:rFonts w:hint="default" w:ascii="Times New Roman" w:hAnsi="Times New Roman" w:eastAsia="宋体" w:cs="Times New Roman"/>
          <w:b/>
          <w:bCs/>
          <w:i w:val="0"/>
          <w:iCs w:val="0"/>
          <w:color w:val="000000"/>
          <w:kern w:val="0"/>
          <w:sz w:val="24"/>
          <w:szCs w:val="24"/>
          <w:highlight w:val="none"/>
          <w:u w:val="none"/>
          <w:lang w:val="en-US" w:eastAsia="zh-CN" w:bidi="ar"/>
        </w:rPr>
        <w:t>Results from linear mixed effect models that</w:t>
      </w:r>
      <w:r>
        <w:rPr>
          <w:rFonts w:hint="default" w:ascii="Times New Roman" w:hAnsi="Times New Roman" w:eastAsia="宋体" w:cs="Times New Roman"/>
          <w:b/>
          <w:bCs/>
          <w:i w:val="0"/>
          <w:iCs w:val="0"/>
          <w:color w:val="000000"/>
          <w:kern w:val="0"/>
          <w:sz w:val="24"/>
          <w:szCs w:val="24"/>
          <w:u w:val="none"/>
          <w:lang w:val="en-US" w:eastAsia="zh-CN" w:bidi="ar"/>
        </w:rPr>
        <w:t xml:space="preserve"> tested the effect of every single trait for high-impact and low-impact </w:t>
      </w:r>
      <w:r>
        <w:rPr>
          <w:rFonts w:hint="eastAsia" w:ascii="Times New Roman" w:hAnsi="Times New Roman" w:eastAsia="宋体" w:cs="Times New Roman"/>
          <w:b/>
          <w:bCs/>
          <w:i w:val="0"/>
          <w:iCs w:val="0"/>
          <w:color w:val="000000"/>
          <w:kern w:val="0"/>
          <w:sz w:val="24"/>
          <w:szCs w:val="24"/>
          <w:u w:val="none"/>
          <w:lang w:val="en-US" w:eastAsia="zh-CN" w:bidi="ar"/>
        </w:rPr>
        <w:t>invasive</w:t>
      </w:r>
      <w:r>
        <w:rPr>
          <w:rFonts w:hint="default" w:ascii="Times New Roman" w:hAnsi="Times New Roman" w:eastAsia="宋体" w:cs="Times New Roman"/>
          <w:b/>
          <w:bCs/>
          <w:i w:val="0"/>
          <w:iCs w:val="0"/>
          <w:color w:val="000000"/>
          <w:kern w:val="0"/>
          <w:sz w:val="24"/>
          <w:szCs w:val="24"/>
          <w:u w:val="none"/>
          <w:lang w:val="en-US" w:eastAsia="zh-CN" w:bidi="ar"/>
        </w:rPr>
        <w:t xml:space="preserve"> species and native species (N)</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default" w:ascii="Times New Roman" w:hAnsi="Times New Roman" w:eastAsia="宋体" w:cs="Times New Roman"/>
          <w:b/>
          <w:bCs/>
          <w:i w:val="0"/>
          <w:iCs w:val="0"/>
          <w:color w:val="000000"/>
          <w:kern w:val="0"/>
          <w:sz w:val="24"/>
          <w:szCs w:val="24"/>
          <w:u w:val="none"/>
          <w:lang w:val="en-US" w:eastAsia="zh-CN" w:bidi="ar"/>
        </w:rPr>
        <w:t>on plant-soil feedback</w:t>
      </w:r>
      <w:r>
        <w:rPr>
          <w:rFonts w:hint="eastAsia" w:ascii="Times New Roman" w:hAnsi="Times New Roman" w:eastAsia="宋体" w:cs="Times New Roman"/>
          <w:b/>
          <w:bCs/>
          <w:i w:val="0"/>
          <w:iCs w:val="0"/>
          <w:color w:val="000000"/>
          <w:kern w:val="0"/>
          <w:sz w:val="24"/>
          <w:szCs w:val="24"/>
          <w:u w:val="none"/>
          <w:lang w:val="en-US" w:eastAsia="zh-CN" w:bidi="ar"/>
        </w:rPr>
        <w:t xml:space="preserve"> based on seedling establishment and biomass</w:t>
      </w:r>
      <w:r>
        <w:rPr>
          <w:rFonts w:hint="default" w:ascii="Times New Roman" w:hAnsi="Times New Roman" w:eastAsia="宋体" w:cs="Times New Roman"/>
          <w:b/>
          <w:bCs/>
          <w:i w:val="0"/>
          <w:iCs w:val="0"/>
          <w:color w:val="000000"/>
          <w:kern w:val="0"/>
          <w:sz w:val="24"/>
          <w:szCs w:val="24"/>
          <w:u w:val="none"/>
          <w:lang w:val="en-US" w:eastAsia="zh-CN" w:bidi="ar"/>
        </w:rPr>
        <w:t>.</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default" w:ascii="Times New Roman" w:hAnsi="Times New Roman" w:eastAsia="宋体" w:cs="Times New Roman"/>
          <w:b/>
          <w:bCs/>
          <w:i w:val="0"/>
          <w:iCs w:val="0"/>
          <w:color w:val="000000"/>
          <w:kern w:val="0"/>
          <w:sz w:val="24"/>
          <w:szCs w:val="24"/>
          <w:u w:val="none"/>
          <w:lang w:val="en-US" w:eastAsia="zh-CN" w:bidi="ar"/>
        </w:rPr>
        <w:t>The plant traits tested are average root diameter (RD),</w:t>
      </w:r>
      <w:r>
        <w:rPr>
          <w:rFonts w:hint="eastAsia" w:ascii="Times New Roman" w:hAnsi="Times New Roman" w:eastAsia="宋体" w:cs="Times New Roman"/>
          <w:b/>
          <w:bCs/>
          <w:i w:val="0"/>
          <w:iCs w:val="0"/>
          <w:color w:val="000000"/>
          <w:kern w:val="0"/>
          <w:sz w:val="24"/>
          <w:szCs w:val="24"/>
          <w:u w:val="none"/>
          <w:lang w:val="en-US" w:eastAsia="zh-CN" w:bidi="ar"/>
        </w:rPr>
        <w:t xml:space="preserve"> </w:t>
      </w:r>
      <w:r>
        <w:rPr>
          <w:rFonts w:hint="default" w:ascii="Times New Roman" w:hAnsi="Times New Roman" w:eastAsia="宋体" w:cs="Times New Roman"/>
          <w:b/>
          <w:bCs/>
          <w:i w:val="0"/>
          <w:iCs w:val="0"/>
          <w:color w:val="000000"/>
          <w:kern w:val="0"/>
          <w:sz w:val="24"/>
          <w:szCs w:val="24"/>
          <w:u w:val="none"/>
          <w:lang w:val="en-US" w:eastAsia="zh-CN" w:bidi="ar"/>
        </w:rPr>
        <w:t>specific root length (SRL), seed mass (SM), leaf dry matter content (LDMC), specific leaf area (SLA) and plant height (H).</w:t>
      </w:r>
    </w:p>
    <w:tbl>
      <w:tblPr>
        <w:tblStyle w:val="3"/>
        <w:tblW w:w="57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01"/>
        <w:gridCol w:w="1080"/>
        <w:gridCol w:w="1245"/>
        <w:gridCol w:w="1080"/>
        <w:gridCol w:w="1245"/>
      </w:tblGrid>
      <w:tr w14:paraId="63EF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080" w:type="dxa"/>
            <w:tcBorders>
              <w:top w:val="single" w:color="000000" w:sz="4" w:space="0"/>
              <w:left w:val="nil"/>
              <w:bottom w:val="single" w:color="000000" w:sz="4" w:space="0"/>
              <w:right w:val="nil"/>
            </w:tcBorders>
            <w:shd w:val="clear" w:color="auto" w:fill="auto"/>
            <w:noWrap/>
            <w:vAlign w:val="center"/>
          </w:tcPr>
          <w:p w14:paraId="2CCC86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Species group</w:t>
            </w:r>
          </w:p>
        </w:tc>
        <w:tc>
          <w:tcPr>
            <w:tcW w:w="1080" w:type="dxa"/>
            <w:tcBorders>
              <w:top w:val="single" w:color="000000" w:sz="4" w:space="0"/>
              <w:left w:val="nil"/>
              <w:bottom w:val="single" w:color="000000" w:sz="4" w:space="0"/>
              <w:right w:val="nil"/>
            </w:tcBorders>
            <w:shd w:val="clear" w:color="auto" w:fill="auto"/>
            <w:noWrap/>
            <w:vAlign w:val="center"/>
          </w:tcPr>
          <w:p w14:paraId="4EDF85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Traits</w:t>
            </w:r>
          </w:p>
        </w:tc>
        <w:tc>
          <w:tcPr>
            <w:tcW w:w="1245" w:type="dxa"/>
            <w:tcBorders>
              <w:top w:val="single" w:color="000000" w:sz="4" w:space="0"/>
              <w:left w:val="nil"/>
              <w:bottom w:val="single" w:color="000000" w:sz="4" w:space="0"/>
              <w:right w:val="nil"/>
            </w:tcBorders>
            <w:shd w:val="clear" w:color="auto" w:fill="auto"/>
            <w:noWrap/>
            <w:vAlign w:val="center"/>
          </w:tcPr>
          <w:p w14:paraId="149642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Estimate</w:t>
            </w:r>
          </w:p>
        </w:tc>
        <w:tc>
          <w:tcPr>
            <w:tcW w:w="1080" w:type="dxa"/>
            <w:tcBorders>
              <w:top w:val="single" w:color="000000" w:sz="4" w:space="0"/>
              <w:left w:val="nil"/>
              <w:bottom w:val="single" w:color="000000" w:sz="4" w:space="0"/>
              <w:right w:val="nil"/>
            </w:tcBorders>
            <w:shd w:val="clear" w:color="auto" w:fill="auto"/>
            <w:noWrap/>
            <w:vAlign w:val="center"/>
          </w:tcPr>
          <w:p w14:paraId="2519ABFF">
            <w:pPr>
              <w:keepNext w:val="0"/>
              <w:keepLines w:val="0"/>
              <w:widowControl/>
              <w:suppressLineNumbers w:val="0"/>
              <w:jc w:val="center"/>
              <w:textAlignment w:val="center"/>
              <w:rPr>
                <w:rFonts w:hint="default" w:ascii="Times New Roman" w:hAnsi="Times New Roman" w:eastAsia="宋体" w:cs="Times New Roman"/>
                <w:b w:val="0"/>
                <w:bCs w:val="0"/>
                <w:i/>
                <w:iCs/>
                <w:color w:val="000000"/>
                <w:sz w:val="20"/>
                <w:szCs w:val="20"/>
                <w:u w:val="none"/>
              </w:rPr>
            </w:pPr>
            <w:r>
              <w:rPr>
                <w:rFonts w:hint="default" w:ascii="Times New Roman" w:hAnsi="Times New Roman" w:eastAsia="宋体" w:cs="Times New Roman"/>
                <w:b w:val="0"/>
                <w:bCs w:val="0"/>
                <w:i/>
                <w:iCs/>
                <w:color w:val="000000"/>
                <w:kern w:val="0"/>
                <w:sz w:val="20"/>
                <w:szCs w:val="20"/>
                <w:u w:val="none"/>
                <w:lang w:val="en-US" w:eastAsia="zh-CN" w:bidi="ar"/>
              </w:rPr>
              <w:t>P</w:t>
            </w:r>
          </w:p>
        </w:tc>
        <w:tc>
          <w:tcPr>
            <w:tcW w:w="1245" w:type="dxa"/>
            <w:tcBorders>
              <w:top w:val="single" w:color="000000" w:sz="4" w:space="0"/>
              <w:left w:val="nil"/>
              <w:bottom w:val="single" w:color="000000" w:sz="4" w:space="0"/>
              <w:right w:val="nil"/>
            </w:tcBorders>
            <w:shd w:val="clear" w:color="auto" w:fill="auto"/>
            <w:noWrap/>
            <w:vAlign w:val="center"/>
          </w:tcPr>
          <w:p w14:paraId="6B5D09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AIC</w:t>
            </w:r>
          </w:p>
        </w:tc>
      </w:tr>
      <w:tr w14:paraId="2BAF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gridSpan w:val="5"/>
            <w:tcBorders>
              <w:top w:val="single" w:color="000000" w:sz="4" w:space="0"/>
              <w:left w:val="nil"/>
              <w:bottom w:val="single" w:color="000000" w:sz="4" w:space="0"/>
              <w:right w:val="nil"/>
            </w:tcBorders>
            <w:shd w:val="clear" w:color="auto" w:fill="auto"/>
            <w:noWrap/>
            <w:vAlign w:val="center"/>
          </w:tcPr>
          <w:p w14:paraId="7585C2E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0"/>
                <w:szCs w:val="20"/>
                <w:u w:val="none"/>
              </w:rPr>
            </w:pPr>
            <w:r>
              <w:rPr>
                <w:rFonts w:hint="default" w:ascii="Times New Roman" w:hAnsi="Times New Roman" w:eastAsia="宋体" w:cs="Times New Roman"/>
                <w:b w:val="0"/>
                <w:bCs w:val="0"/>
                <w:i w:val="0"/>
                <w:iCs w:val="0"/>
                <w:color w:val="000000"/>
                <w:kern w:val="0"/>
                <w:sz w:val="20"/>
                <w:szCs w:val="20"/>
                <w:u w:val="none"/>
                <w:lang w:val="en-US" w:eastAsia="zh-CN" w:bidi="ar"/>
              </w:rPr>
              <w:t>PSF based on seedling establishment</w:t>
            </w:r>
          </w:p>
        </w:tc>
      </w:tr>
      <w:tr w14:paraId="643B4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restart"/>
            <w:tcBorders>
              <w:top w:val="nil"/>
              <w:left w:val="nil"/>
              <w:bottom w:val="single" w:color="000000" w:sz="4" w:space="0"/>
              <w:right w:val="nil"/>
            </w:tcBorders>
            <w:shd w:val="clear" w:color="auto" w:fill="auto"/>
            <w:noWrap/>
            <w:vAlign w:val="center"/>
          </w:tcPr>
          <w:p w14:paraId="6B664E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High-imapct</w:t>
            </w:r>
            <w:r>
              <w:rPr>
                <w:rFonts w:hint="eastAsia" w:ascii="Times New Roman" w:hAnsi="Times New Roman" w:eastAsia="宋体" w:cs="Times New Roman"/>
                <w:b w:val="0"/>
                <w:bCs w:val="0"/>
                <w:i w:val="0"/>
                <w:iCs w:val="0"/>
                <w:color w:val="000000"/>
                <w:kern w:val="0"/>
                <w:sz w:val="21"/>
                <w:szCs w:val="21"/>
                <w:u w:val="none"/>
                <w:lang w:val="en-US" w:eastAsia="zh-CN" w:bidi="ar"/>
              </w:rPr>
              <w:t xml:space="preserve"> invasive</w:t>
            </w:r>
            <w:r>
              <w:rPr>
                <w:rFonts w:hint="default" w:ascii="Times New Roman" w:hAnsi="Times New Roman" w:eastAsia="宋体" w:cs="Times New Roman"/>
                <w:b w:val="0"/>
                <w:bCs w:val="0"/>
                <w:i w:val="0"/>
                <w:iCs w:val="0"/>
                <w:color w:val="000000"/>
                <w:kern w:val="0"/>
                <w:sz w:val="21"/>
                <w:szCs w:val="21"/>
                <w:u w:val="none"/>
                <w:lang w:val="en-US" w:eastAsia="zh-CN" w:bidi="ar"/>
              </w:rPr>
              <w:t xml:space="preserve"> species</w:t>
            </w:r>
          </w:p>
        </w:tc>
        <w:tc>
          <w:tcPr>
            <w:tcW w:w="1080" w:type="dxa"/>
            <w:tcBorders>
              <w:top w:val="nil"/>
              <w:left w:val="nil"/>
              <w:bottom w:val="nil"/>
              <w:right w:val="nil"/>
            </w:tcBorders>
            <w:shd w:val="clear" w:color="auto" w:fill="auto"/>
            <w:noWrap/>
            <w:vAlign w:val="center"/>
          </w:tcPr>
          <w:p w14:paraId="695EAD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RD</w:t>
            </w:r>
          </w:p>
        </w:tc>
        <w:tc>
          <w:tcPr>
            <w:tcW w:w="1245" w:type="dxa"/>
            <w:tcBorders>
              <w:top w:val="nil"/>
              <w:left w:val="nil"/>
              <w:bottom w:val="nil"/>
              <w:right w:val="nil"/>
            </w:tcBorders>
            <w:shd w:val="clear" w:color="auto" w:fill="auto"/>
            <w:noWrap/>
            <w:vAlign w:val="center"/>
          </w:tcPr>
          <w:p w14:paraId="489AE4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-2.095 </w:t>
            </w:r>
          </w:p>
        </w:tc>
        <w:tc>
          <w:tcPr>
            <w:tcW w:w="1080" w:type="dxa"/>
            <w:tcBorders>
              <w:top w:val="nil"/>
              <w:left w:val="nil"/>
              <w:bottom w:val="nil"/>
              <w:right w:val="nil"/>
            </w:tcBorders>
            <w:shd w:val="clear" w:color="auto" w:fill="auto"/>
            <w:noWrap/>
            <w:vAlign w:val="center"/>
          </w:tcPr>
          <w:p w14:paraId="500B38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0.167 </w:t>
            </w:r>
          </w:p>
        </w:tc>
        <w:tc>
          <w:tcPr>
            <w:tcW w:w="1245" w:type="dxa"/>
            <w:tcBorders>
              <w:top w:val="nil"/>
              <w:left w:val="nil"/>
              <w:bottom w:val="nil"/>
              <w:right w:val="nil"/>
            </w:tcBorders>
            <w:shd w:val="clear" w:color="auto" w:fill="auto"/>
            <w:noWrap/>
            <w:vAlign w:val="center"/>
          </w:tcPr>
          <w:p w14:paraId="32956D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78.002 </w:t>
            </w:r>
          </w:p>
        </w:tc>
      </w:tr>
      <w:tr w14:paraId="7A7CF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3D874C05">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42DE05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SRL</w:t>
            </w:r>
          </w:p>
        </w:tc>
        <w:tc>
          <w:tcPr>
            <w:tcW w:w="1245" w:type="dxa"/>
            <w:tcBorders>
              <w:top w:val="nil"/>
              <w:left w:val="nil"/>
              <w:bottom w:val="nil"/>
              <w:right w:val="nil"/>
            </w:tcBorders>
            <w:shd w:val="clear" w:color="auto" w:fill="auto"/>
            <w:noWrap/>
            <w:vAlign w:val="center"/>
          </w:tcPr>
          <w:p w14:paraId="242102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080" w:type="dxa"/>
            <w:tcBorders>
              <w:top w:val="nil"/>
              <w:left w:val="nil"/>
              <w:bottom w:val="nil"/>
              <w:right w:val="nil"/>
            </w:tcBorders>
            <w:shd w:val="clear" w:color="auto" w:fill="auto"/>
            <w:noWrap/>
            <w:vAlign w:val="center"/>
          </w:tcPr>
          <w:p w14:paraId="5ED18D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0.823 </w:t>
            </w:r>
          </w:p>
        </w:tc>
        <w:tc>
          <w:tcPr>
            <w:tcW w:w="1245" w:type="dxa"/>
            <w:tcBorders>
              <w:top w:val="nil"/>
              <w:left w:val="nil"/>
              <w:bottom w:val="nil"/>
              <w:right w:val="nil"/>
            </w:tcBorders>
            <w:shd w:val="clear" w:color="auto" w:fill="auto"/>
            <w:noWrap/>
            <w:vAlign w:val="center"/>
          </w:tcPr>
          <w:p w14:paraId="5B1F04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96.635 </w:t>
            </w:r>
          </w:p>
        </w:tc>
      </w:tr>
      <w:tr w14:paraId="5DE4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695415A7">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208637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SLA</w:t>
            </w:r>
          </w:p>
        </w:tc>
        <w:tc>
          <w:tcPr>
            <w:tcW w:w="1245" w:type="dxa"/>
            <w:tcBorders>
              <w:top w:val="nil"/>
              <w:left w:val="nil"/>
              <w:bottom w:val="nil"/>
              <w:right w:val="nil"/>
            </w:tcBorders>
            <w:shd w:val="clear" w:color="auto" w:fill="auto"/>
            <w:noWrap/>
            <w:vAlign w:val="center"/>
          </w:tcPr>
          <w:p w14:paraId="1A8092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0.586 </w:t>
            </w:r>
          </w:p>
        </w:tc>
        <w:tc>
          <w:tcPr>
            <w:tcW w:w="1080" w:type="dxa"/>
            <w:tcBorders>
              <w:top w:val="nil"/>
              <w:left w:val="nil"/>
              <w:bottom w:val="nil"/>
              <w:right w:val="nil"/>
            </w:tcBorders>
            <w:shd w:val="clear" w:color="auto" w:fill="auto"/>
            <w:noWrap/>
            <w:vAlign w:val="center"/>
          </w:tcPr>
          <w:p w14:paraId="73FF90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0.264 </w:t>
            </w:r>
          </w:p>
        </w:tc>
        <w:tc>
          <w:tcPr>
            <w:tcW w:w="1245" w:type="dxa"/>
            <w:tcBorders>
              <w:top w:val="nil"/>
              <w:left w:val="nil"/>
              <w:bottom w:val="nil"/>
              <w:right w:val="nil"/>
            </w:tcBorders>
            <w:shd w:val="clear" w:color="auto" w:fill="auto"/>
            <w:noWrap/>
            <w:vAlign w:val="center"/>
          </w:tcPr>
          <w:p w14:paraId="27BE1D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80.793 </w:t>
            </w:r>
          </w:p>
        </w:tc>
      </w:tr>
      <w:tr w14:paraId="3CD60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0C2F96F7">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572127A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LDMC</w:t>
            </w:r>
          </w:p>
        </w:tc>
        <w:tc>
          <w:tcPr>
            <w:tcW w:w="1245" w:type="dxa"/>
            <w:tcBorders>
              <w:top w:val="nil"/>
              <w:left w:val="nil"/>
              <w:bottom w:val="nil"/>
              <w:right w:val="nil"/>
            </w:tcBorders>
            <w:shd w:val="clear" w:color="auto" w:fill="auto"/>
            <w:noWrap/>
            <w:vAlign w:val="center"/>
          </w:tcPr>
          <w:p w14:paraId="73F4D5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-4.098 </w:t>
            </w:r>
          </w:p>
        </w:tc>
        <w:tc>
          <w:tcPr>
            <w:tcW w:w="1080" w:type="dxa"/>
            <w:tcBorders>
              <w:top w:val="nil"/>
              <w:left w:val="nil"/>
              <w:bottom w:val="nil"/>
              <w:right w:val="nil"/>
            </w:tcBorders>
            <w:shd w:val="clear" w:color="auto" w:fill="auto"/>
            <w:noWrap/>
            <w:vAlign w:val="center"/>
          </w:tcPr>
          <w:p w14:paraId="7C6CB2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0.026 </w:t>
            </w:r>
          </w:p>
        </w:tc>
        <w:tc>
          <w:tcPr>
            <w:tcW w:w="1245" w:type="dxa"/>
            <w:tcBorders>
              <w:top w:val="nil"/>
              <w:left w:val="nil"/>
              <w:bottom w:val="nil"/>
              <w:right w:val="nil"/>
            </w:tcBorders>
            <w:shd w:val="clear" w:color="auto" w:fill="auto"/>
            <w:noWrap/>
            <w:vAlign w:val="center"/>
          </w:tcPr>
          <w:p w14:paraId="116D951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74.521 </w:t>
            </w:r>
          </w:p>
        </w:tc>
      </w:tr>
      <w:tr w14:paraId="4EC56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7759D29E">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055F8D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w:t>
            </w:r>
          </w:p>
        </w:tc>
        <w:tc>
          <w:tcPr>
            <w:tcW w:w="1245" w:type="dxa"/>
            <w:tcBorders>
              <w:top w:val="nil"/>
              <w:left w:val="nil"/>
              <w:bottom w:val="nil"/>
              <w:right w:val="nil"/>
            </w:tcBorders>
            <w:shd w:val="clear" w:color="auto" w:fill="auto"/>
            <w:noWrap/>
            <w:vAlign w:val="center"/>
          </w:tcPr>
          <w:p w14:paraId="426230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0.001 </w:t>
            </w:r>
          </w:p>
        </w:tc>
        <w:tc>
          <w:tcPr>
            <w:tcW w:w="1080" w:type="dxa"/>
            <w:tcBorders>
              <w:top w:val="nil"/>
              <w:left w:val="nil"/>
              <w:bottom w:val="nil"/>
              <w:right w:val="nil"/>
            </w:tcBorders>
            <w:shd w:val="clear" w:color="auto" w:fill="auto"/>
            <w:noWrap/>
            <w:vAlign w:val="center"/>
          </w:tcPr>
          <w:p w14:paraId="04CB54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245" w:type="dxa"/>
            <w:tcBorders>
              <w:top w:val="nil"/>
              <w:left w:val="nil"/>
              <w:bottom w:val="nil"/>
              <w:right w:val="nil"/>
            </w:tcBorders>
            <w:shd w:val="clear" w:color="auto" w:fill="auto"/>
            <w:noWrap/>
            <w:vAlign w:val="center"/>
          </w:tcPr>
          <w:p w14:paraId="6DDE48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83.073 </w:t>
            </w:r>
          </w:p>
        </w:tc>
      </w:tr>
      <w:tr w14:paraId="3FEC5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1443A923">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single" w:color="000000" w:sz="4" w:space="0"/>
              <w:right w:val="nil"/>
            </w:tcBorders>
            <w:shd w:val="clear" w:color="auto" w:fill="auto"/>
            <w:noWrap/>
            <w:vAlign w:val="center"/>
          </w:tcPr>
          <w:p w14:paraId="19FF09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SM</w:t>
            </w:r>
          </w:p>
        </w:tc>
        <w:tc>
          <w:tcPr>
            <w:tcW w:w="1245" w:type="dxa"/>
            <w:tcBorders>
              <w:top w:val="nil"/>
              <w:left w:val="nil"/>
              <w:bottom w:val="single" w:color="000000" w:sz="4" w:space="0"/>
              <w:right w:val="nil"/>
            </w:tcBorders>
            <w:shd w:val="clear" w:color="auto" w:fill="auto"/>
            <w:noWrap/>
            <w:vAlign w:val="center"/>
          </w:tcPr>
          <w:p w14:paraId="581231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0.228 </w:t>
            </w:r>
          </w:p>
        </w:tc>
        <w:tc>
          <w:tcPr>
            <w:tcW w:w="1080" w:type="dxa"/>
            <w:tcBorders>
              <w:top w:val="nil"/>
              <w:left w:val="nil"/>
              <w:bottom w:val="single" w:color="000000" w:sz="4" w:space="0"/>
              <w:right w:val="nil"/>
            </w:tcBorders>
            <w:shd w:val="clear" w:color="auto" w:fill="auto"/>
            <w:noWrap/>
            <w:vAlign w:val="center"/>
          </w:tcPr>
          <w:p w14:paraId="1DDA57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0.001 </w:t>
            </w:r>
          </w:p>
        </w:tc>
        <w:tc>
          <w:tcPr>
            <w:tcW w:w="1245" w:type="dxa"/>
            <w:tcBorders>
              <w:top w:val="nil"/>
              <w:left w:val="nil"/>
              <w:bottom w:val="single" w:color="000000" w:sz="4" w:space="0"/>
              <w:right w:val="nil"/>
            </w:tcBorders>
            <w:shd w:val="clear" w:color="auto" w:fill="auto"/>
            <w:noWrap/>
            <w:vAlign w:val="center"/>
          </w:tcPr>
          <w:p w14:paraId="25EA9F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74.424 </w:t>
            </w:r>
          </w:p>
        </w:tc>
      </w:tr>
      <w:tr w14:paraId="3C82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restart"/>
            <w:tcBorders>
              <w:top w:val="nil"/>
              <w:left w:val="nil"/>
              <w:bottom w:val="single" w:color="000000" w:sz="4" w:space="0"/>
              <w:right w:val="nil"/>
            </w:tcBorders>
            <w:shd w:val="clear" w:color="auto" w:fill="auto"/>
            <w:noWrap/>
            <w:vAlign w:val="center"/>
          </w:tcPr>
          <w:p w14:paraId="7089B9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Low-imapct</w:t>
            </w:r>
            <w:r>
              <w:rPr>
                <w:rFonts w:hint="eastAsia" w:ascii="Times New Roman" w:hAnsi="Times New Roman" w:eastAsia="宋体" w:cs="Times New Roman"/>
                <w:b w:val="0"/>
                <w:bCs w:val="0"/>
                <w:i w:val="0"/>
                <w:iCs w:val="0"/>
                <w:color w:val="000000"/>
                <w:kern w:val="0"/>
                <w:sz w:val="21"/>
                <w:szCs w:val="21"/>
                <w:u w:val="none"/>
                <w:lang w:val="en-US" w:eastAsia="zh-CN" w:bidi="ar"/>
              </w:rPr>
              <w:t xml:space="preserve"> invasive </w:t>
            </w:r>
            <w:r>
              <w:rPr>
                <w:rFonts w:hint="default" w:ascii="Times New Roman" w:hAnsi="Times New Roman" w:eastAsia="宋体" w:cs="Times New Roman"/>
                <w:b w:val="0"/>
                <w:bCs w:val="0"/>
                <w:i w:val="0"/>
                <w:iCs w:val="0"/>
                <w:color w:val="000000"/>
                <w:kern w:val="0"/>
                <w:sz w:val="21"/>
                <w:szCs w:val="21"/>
                <w:u w:val="none"/>
                <w:lang w:val="en-US" w:eastAsia="zh-CN" w:bidi="ar"/>
              </w:rPr>
              <w:t>species</w:t>
            </w:r>
          </w:p>
        </w:tc>
        <w:tc>
          <w:tcPr>
            <w:tcW w:w="1080" w:type="dxa"/>
            <w:tcBorders>
              <w:top w:val="nil"/>
              <w:left w:val="nil"/>
              <w:bottom w:val="nil"/>
              <w:right w:val="nil"/>
            </w:tcBorders>
            <w:shd w:val="clear" w:color="auto" w:fill="auto"/>
            <w:noWrap/>
            <w:vAlign w:val="center"/>
          </w:tcPr>
          <w:p w14:paraId="2A7CD9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RD</w:t>
            </w:r>
          </w:p>
        </w:tc>
        <w:tc>
          <w:tcPr>
            <w:tcW w:w="1245" w:type="dxa"/>
            <w:tcBorders>
              <w:top w:val="nil"/>
              <w:left w:val="nil"/>
              <w:bottom w:val="nil"/>
              <w:right w:val="nil"/>
            </w:tcBorders>
            <w:shd w:val="clear" w:color="auto" w:fill="auto"/>
            <w:noWrap/>
            <w:vAlign w:val="center"/>
          </w:tcPr>
          <w:p w14:paraId="108E9B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-1.521 </w:t>
            </w:r>
          </w:p>
        </w:tc>
        <w:tc>
          <w:tcPr>
            <w:tcW w:w="1080" w:type="dxa"/>
            <w:tcBorders>
              <w:top w:val="nil"/>
              <w:left w:val="nil"/>
              <w:bottom w:val="nil"/>
              <w:right w:val="nil"/>
            </w:tcBorders>
            <w:shd w:val="clear" w:color="auto" w:fill="auto"/>
            <w:noWrap/>
            <w:vAlign w:val="center"/>
          </w:tcPr>
          <w:p w14:paraId="5F6A5C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0.318 </w:t>
            </w:r>
          </w:p>
        </w:tc>
        <w:tc>
          <w:tcPr>
            <w:tcW w:w="1245" w:type="dxa"/>
            <w:tcBorders>
              <w:top w:val="nil"/>
              <w:left w:val="nil"/>
              <w:bottom w:val="nil"/>
              <w:right w:val="nil"/>
            </w:tcBorders>
            <w:shd w:val="clear" w:color="auto" w:fill="auto"/>
            <w:noWrap/>
            <w:vAlign w:val="center"/>
          </w:tcPr>
          <w:p w14:paraId="2511BD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74.049 </w:t>
            </w:r>
          </w:p>
        </w:tc>
      </w:tr>
      <w:tr w14:paraId="4DDB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60AB9F73">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2C7819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SRL</w:t>
            </w:r>
          </w:p>
        </w:tc>
        <w:tc>
          <w:tcPr>
            <w:tcW w:w="1245" w:type="dxa"/>
            <w:tcBorders>
              <w:top w:val="nil"/>
              <w:left w:val="nil"/>
              <w:bottom w:val="nil"/>
              <w:right w:val="nil"/>
            </w:tcBorders>
            <w:shd w:val="clear" w:color="auto" w:fill="auto"/>
            <w:noWrap/>
            <w:vAlign w:val="center"/>
          </w:tcPr>
          <w:p w14:paraId="6B0310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-0.001 </w:t>
            </w:r>
          </w:p>
        </w:tc>
        <w:tc>
          <w:tcPr>
            <w:tcW w:w="1080" w:type="dxa"/>
            <w:tcBorders>
              <w:top w:val="nil"/>
              <w:left w:val="nil"/>
              <w:bottom w:val="nil"/>
              <w:right w:val="nil"/>
            </w:tcBorders>
            <w:shd w:val="clear" w:color="auto" w:fill="auto"/>
            <w:noWrap/>
            <w:vAlign w:val="center"/>
          </w:tcPr>
          <w:p w14:paraId="4DBC6F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0.073 </w:t>
            </w:r>
          </w:p>
        </w:tc>
        <w:tc>
          <w:tcPr>
            <w:tcW w:w="1245" w:type="dxa"/>
            <w:tcBorders>
              <w:top w:val="nil"/>
              <w:left w:val="nil"/>
              <w:bottom w:val="nil"/>
              <w:right w:val="nil"/>
            </w:tcBorders>
            <w:shd w:val="clear" w:color="auto" w:fill="auto"/>
            <w:noWrap/>
            <w:vAlign w:val="center"/>
          </w:tcPr>
          <w:p w14:paraId="18C199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88.026 </w:t>
            </w:r>
          </w:p>
        </w:tc>
      </w:tr>
      <w:tr w14:paraId="69CEE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79EF4BFA">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6896C0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SLA</w:t>
            </w:r>
          </w:p>
        </w:tc>
        <w:tc>
          <w:tcPr>
            <w:tcW w:w="1245" w:type="dxa"/>
            <w:tcBorders>
              <w:top w:val="nil"/>
              <w:left w:val="nil"/>
              <w:bottom w:val="nil"/>
              <w:right w:val="nil"/>
            </w:tcBorders>
            <w:shd w:val="clear" w:color="auto" w:fill="auto"/>
            <w:noWrap/>
            <w:vAlign w:val="center"/>
          </w:tcPr>
          <w:p w14:paraId="2DFDB1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-0.088 </w:t>
            </w:r>
          </w:p>
        </w:tc>
        <w:tc>
          <w:tcPr>
            <w:tcW w:w="1080" w:type="dxa"/>
            <w:tcBorders>
              <w:top w:val="nil"/>
              <w:left w:val="nil"/>
              <w:bottom w:val="nil"/>
              <w:right w:val="nil"/>
            </w:tcBorders>
            <w:shd w:val="clear" w:color="auto" w:fill="auto"/>
            <w:noWrap/>
            <w:vAlign w:val="center"/>
          </w:tcPr>
          <w:p w14:paraId="13D38D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0.754 </w:t>
            </w:r>
          </w:p>
        </w:tc>
        <w:tc>
          <w:tcPr>
            <w:tcW w:w="1245" w:type="dxa"/>
            <w:tcBorders>
              <w:top w:val="nil"/>
              <w:left w:val="nil"/>
              <w:bottom w:val="nil"/>
              <w:right w:val="nil"/>
            </w:tcBorders>
            <w:shd w:val="clear" w:color="auto" w:fill="auto"/>
            <w:noWrap/>
            <w:vAlign w:val="center"/>
          </w:tcPr>
          <w:p w14:paraId="0EBDE9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78.354 </w:t>
            </w:r>
          </w:p>
        </w:tc>
      </w:tr>
      <w:tr w14:paraId="1879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63E158CE">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222D2C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LDMC</w:t>
            </w:r>
          </w:p>
        </w:tc>
        <w:tc>
          <w:tcPr>
            <w:tcW w:w="1245" w:type="dxa"/>
            <w:tcBorders>
              <w:top w:val="nil"/>
              <w:left w:val="nil"/>
              <w:bottom w:val="nil"/>
              <w:right w:val="nil"/>
            </w:tcBorders>
            <w:shd w:val="clear" w:color="auto" w:fill="auto"/>
            <w:noWrap/>
            <w:vAlign w:val="center"/>
          </w:tcPr>
          <w:p w14:paraId="12D7C5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-2.070 </w:t>
            </w:r>
          </w:p>
        </w:tc>
        <w:tc>
          <w:tcPr>
            <w:tcW w:w="1080" w:type="dxa"/>
            <w:tcBorders>
              <w:top w:val="nil"/>
              <w:left w:val="nil"/>
              <w:bottom w:val="nil"/>
              <w:right w:val="nil"/>
            </w:tcBorders>
            <w:shd w:val="clear" w:color="auto" w:fill="auto"/>
            <w:noWrap/>
            <w:vAlign w:val="center"/>
          </w:tcPr>
          <w:p w14:paraId="61D827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0.082 </w:t>
            </w:r>
          </w:p>
        </w:tc>
        <w:tc>
          <w:tcPr>
            <w:tcW w:w="1245" w:type="dxa"/>
            <w:tcBorders>
              <w:top w:val="nil"/>
              <w:left w:val="nil"/>
              <w:bottom w:val="nil"/>
              <w:right w:val="nil"/>
            </w:tcBorders>
            <w:shd w:val="clear" w:color="auto" w:fill="auto"/>
            <w:noWrap/>
            <w:vAlign w:val="center"/>
          </w:tcPr>
          <w:p w14:paraId="520483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72.480 </w:t>
            </w:r>
          </w:p>
        </w:tc>
      </w:tr>
      <w:tr w14:paraId="2E432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63E773D2">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24BBEC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w:t>
            </w:r>
          </w:p>
        </w:tc>
        <w:tc>
          <w:tcPr>
            <w:tcW w:w="1245" w:type="dxa"/>
            <w:tcBorders>
              <w:top w:val="nil"/>
              <w:left w:val="nil"/>
              <w:bottom w:val="nil"/>
              <w:right w:val="nil"/>
            </w:tcBorders>
            <w:shd w:val="clear" w:color="auto" w:fill="auto"/>
            <w:noWrap/>
            <w:vAlign w:val="center"/>
          </w:tcPr>
          <w:p w14:paraId="0A5932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080" w:type="dxa"/>
            <w:tcBorders>
              <w:top w:val="nil"/>
              <w:left w:val="nil"/>
              <w:bottom w:val="nil"/>
              <w:right w:val="nil"/>
            </w:tcBorders>
            <w:shd w:val="clear" w:color="auto" w:fill="auto"/>
            <w:noWrap/>
            <w:vAlign w:val="center"/>
          </w:tcPr>
          <w:p w14:paraId="21B080D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0.791 </w:t>
            </w:r>
          </w:p>
        </w:tc>
        <w:tc>
          <w:tcPr>
            <w:tcW w:w="1245" w:type="dxa"/>
            <w:tcBorders>
              <w:top w:val="nil"/>
              <w:left w:val="nil"/>
              <w:bottom w:val="nil"/>
              <w:right w:val="nil"/>
            </w:tcBorders>
            <w:shd w:val="clear" w:color="auto" w:fill="auto"/>
            <w:noWrap/>
            <w:vAlign w:val="center"/>
          </w:tcPr>
          <w:p w14:paraId="34901E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89.373 </w:t>
            </w:r>
          </w:p>
        </w:tc>
      </w:tr>
      <w:tr w14:paraId="1AD10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2494A9D3">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single" w:color="000000" w:sz="4" w:space="0"/>
              <w:right w:val="nil"/>
            </w:tcBorders>
            <w:shd w:val="clear" w:color="auto" w:fill="auto"/>
            <w:noWrap/>
            <w:vAlign w:val="center"/>
          </w:tcPr>
          <w:p w14:paraId="482520F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SM</w:t>
            </w:r>
          </w:p>
        </w:tc>
        <w:tc>
          <w:tcPr>
            <w:tcW w:w="1245" w:type="dxa"/>
            <w:tcBorders>
              <w:top w:val="nil"/>
              <w:left w:val="nil"/>
              <w:bottom w:val="single" w:color="000000" w:sz="4" w:space="0"/>
              <w:right w:val="nil"/>
            </w:tcBorders>
            <w:shd w:val="clear" w:color="auto" w:fill="auto"/>
            <w:noWrap/>
            <w:vAlign w:val="center"/>
          </w:tcPr>
          <w:p w14:paraId="1D3F96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0.002 </w:t>
            </w:r>
          </w:p>
        </w:tc>
        <w:tc>
          <w:tcPr>
            <w:tcW w:w="1080" w:type="dxa"/>
            <w:tcBorders>
              <w:top w:val="nil"/>
              <w:left w:val="nil"/>
              <w:bottom w:val="single" w:color="000000" w:sz="4" w:space="0"/>
              <w:right w:val="nil"/>
            </w:tcBorders>
            <w:shd w:val="clear" w:color="auto" w:fill="auto"/>
            <w:noWrap/>
            <w:vAlign w:val="center"/>
          </w:tcPr>
          <w:p w14:paraId="63A306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0.921 </w:t>
            </w:r>
          </w:p>
        </w:tc>
        <w:tc>
          <w:tcPr>
            <w:tcW w:w="1245" w:type="dxa"/>
            <w:tcBorders>
              <w:top w:val="nil"/>
              <w:left w:val="nil"/>
              <w:bottom w:val="single" w:color="000000" w:sz="4" w:space="0"/>
              <w:right w:val="nil"/>
            </w:tcBorders>
            <w:shd w:val="clear" w:color="auto" w:fill="auto"/>
            <w:noWrap/>
            <w:vAlign w:val="center"/>
          </w:tcPr>
          <w:p w14:paraId="5D7189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83.958 </w:t>
            </w:r>
          </w:p>
        </w:tc>
      </w:tr>
      <w:tr w14:paraId="2AEB0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restart"/>
            <w:tcBorders>
              <w:top w:val="nil"/>
              <w:left w:val="nil"/>
              <w:bottom w:val="single" w:color="000000" w:sz="4" w:space="0"/>
              <w:right w:val="nil"/>
            </w:tcBorders>
            <w:shd w:val="clear" w:color="auto" w:fill="auto"/>
            <w:noWrap/>
            <w:vAlign w:val="center"/>
          </w:tcPr>
          <w:p w14:paraId="5EBDE6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Native species</w:t>
            </w:r>
          </w:p>
        </w:tc>
        <w:tc>
          <w:tcPr>
            <w:tcW w:w="1080" w:type="dxa"/>
            <w:tcBorders>
              <w:top w:val="nil"/>
              <w:left w:val="nil"/>
              <w:bottom w:val="nil"/>
              <w:right w:val="nil"/>
            </w:tcBorders>
            <w:shd w:val="clear" w:color="auto" w:fill="auto"/>
            <w:noWrap/>
            <w:vAlign w:val="center"/>
          </w:tcPr>
          <w:p w14:paraId="7E462B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RD</w:t>
            </w:r>
          </w:p>
        </w:tc>
        <w:tc>
          <w:tcPr>
            <w:tcW w:w="1245" w:type="dxa"/>
            <w:tcBorders>
              <w:top w:val="nil"/>
              <w:left w:val="nil"/>
              <w:bottom w:val="nil"/>
              <w:right w:val="nil"/>
            </w:tcBorders>
            <w:shd w:val="clear" w:color="auto" w:fill="auto"/>
            <w:noWrap/>
            <w:vAlign w:val="center"/>
          </w:tcPr>
          <w:p w14:paraId="12E098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1.393 </w:t>
            </w:r>
          </w:p>
        </w:tc>
        <w:tc>
          <w:tcPr>
            <w:tcW w:w="1080" w:type="dxa"/>
            <w:tcBorders>
              <w:top w:val="nil"/>
              <w:left w:val="nil"/>
              <w:bottom w:val="nil"/>
              <w:right w:val="nil"/>
            </w:tcBorders>
            <w:shd w:val="clear" w:color="auto" w:fill="auto"/>
            <w:noWrap/>
            <w:vAlign w:val="center"/>
          </w:tcPr>
          <w:p w14:paraId="42D82F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0.006 </w:t>
            </w:r>
          </w:p>
        </w:tc>
        <w:tc>
          <w:tcPr>
            <w:tcW w:w="1245" w:type="dxa"/>
            <w:tcBorders>
              <w:top w:val="nil"/>
              <w:left w:val="nil"/>
              <w:bottom w:val="nil"/>
              <w:right w:val="nil"/>
            </w:tcBorders>
            <w:shd w:val="clear" w:color="auto" w:fill="auto"/>
            <w:noWrap/>
            <w:vAlign w:val="center"/>
          </w:tcPr>
          <w:p w14:paraId="4CE9592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84.374 </w:t>
            </w:r>
          </w:p>
        </w:tc>
      </w:tr>
      <w:tr w14:paraId="4355E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1A576494">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63985D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SRL</w:t>
            </w:r>
          </w:p>
        </w:tc>
        <w:tc>
          <w:tcPr>
            <w:tcW w:w="1245" w:type="dxa"/>
            <w:tcBorders>
              <w:top w:val="nil"/>
              <w:left w:val="nil"/>
              <w:bottom w:val="nil"/>
              <w:right w:val="nil"/>
            </w:tcBorders>
            <w:shd w:val="clear" w:color="auto" w:fill="auto"/>
            <w:noWrap/>
            <w:vAlign w:val="center"/>
          </w:tcPr>
          <w:p w14:paraId="5DC71F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-0.003 </w:t>
            </w:r>
          </w:p>
        </w:tc>
        <w:tc>
          <w:tcPr>
            <w:tcW w:w="1080" w:type="dxa"/>
            <w:tcBorders>
              <w:top w:val="nil"/>
              <w:left w:val="nil"/>
              <w:bottom w:val="nil"/>
              <w:right w:val="nil"/>
            </w:tcBorders>
            <w:shd w:val="clear" w:color="auto" w:fill="auto"/>
            <w:noWrap/>
            <w:vAlign w:val="center"/>
          </w:tcPr>
          <w:p w14:paraId="59D509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0.002 </w:t>
            </w:r>
          </w:p>
        </w:tc>
        <w:tc>
          <w:tcPr>
            <w:tcW w:w="1245" w:type="dxa"/>
            <w:tcBorders>
              <w:top w:val="nil"/>
              <w:left w:val="nil"/>
              <w:bottom w:val="nil"/>
              <w:right w:val="nil"/>
            </w:tcBorders>
            <w:shd w:val="clear" w:color="auto" w:fill="auto"/>
            <w:noWrap/>
            <w:vAlign w:val="center"/>
          </w:tcPr>
          <w:p w14:paraId="03D64F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94.896 </w:t>
            </w:r>
          </w:p>
        </w:tc>
      </w:tr>
      <w:tr w14:paraId="31966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0B9414CC">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55653A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SLA</w:t>
            </w:r>
          </w:p>
        </w:tc>
        <w:tc>
          <w:tcPr>
            <w:tcW w:w="1245" w:type="dxa"/>
            <w:tcBorders>
              <w:top w:val="nil"/>
              <w:left w:val="nil"/>
              <w:bottom w:val="nil"/>
              <w:right w:val="nil"/>
            </w:tcBorders>
            <w:shd w:val="clear" w:color="auto" w:fill="auto"/>
            <w:noWrap/>
            <w:vAlign w:val="center"/>
          </w:tcPr>
          <w:p w14:paraId="5E2A00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1.240 </w:t>
            </w:r>
          </w:p>
        </w:tc>
        <w:tc>
          <w:tcPr>
            <w:tcW w:w="1080" w:type="dxa"/>
            <w:tcBorders>
              <w:top w:val="nil"/>
              <w:left w:val="nil"/>
              <w:bottom w:val="nil"/>
              <w:right w:val="nil"/>
            </w:tcBorders>
            <w:shd w:val="clear" w:color="auto" w:fill="auto"/>
            <w:noWrap/>
            <w:vAlign w:val="center"/>
          </w:tcPr>
          <w:p w14:paraId="4342AE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0.285 </w:t>
            </w:r>
          </w:p>
        </w:tc>
        <w:tc>
          <w:tcPr>
            <w:tcW w:w="1245" w:type="dxa"/>
            <w:tcBorders>
              <w:top w:val="nil"/>
              <w:left w:val="nil"/>
              <w:bottom w:val="nil"/>
              <w:right w:val="nil"/>
            </w:tcBorders>
            <w:shd w:val="clear" w:color="auto" w:fill="auto"/>
            <w:noWrap/>
            <w:vAlign w:val="center"/>
          </w:tcPr>
          <w:p w14:paraId="25008C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89.184 </w:t>
            </w:r>
          </w:p>
        </w:tc>
      </w:tr>
      <w:tr w14:paraId="751FA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0A5A386A">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11D6EF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LDMC</w:t>
            </w:r>
          </w:p>
        </w:tc>
        <w:tc>
          <w:tcPr>
            <w:tcW w:w="1245" w:type="dxa"/>
            <w:tcBorders>
              <w:top w:val="nil"/>
              <w:left w:val="nil"/>
              <w:bottom w:val="nil"/>
              <w:right w:val="nil"/>
            </w:tcBorders>
            <w:shd w:val="clear" w:color="auto" w:fill="auto"/>
            <w:noWrap/>
            <w:vAlign w:val="center"/>
          </w:tcPr>
          <w:p w14:paraId="2E657B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1.104 </w:t>
            </w:r>
          </w:p>
        </w:tc>
        <w:tc>
          <w:tcPr>
            <w:tcW w:w="1080" w:type="dxa"/>
            <w:tcBorders>
              <w:top w:val="nil"/>
              <w:left w:val="nil"/>
              <w:bottom w:val="nil"/>
              <w:right w:val="nil"/>
            </w:tcBorders>
            <w:shd w:val="clear" w:color="auto" w:fill="auto"/>
            <w:noWrap/>
            <w:vAlign w:val="center"/>
          </w:tcPr>
          <w:p w14:paraId="246C79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0.329 </w:t>
            </w:r>
          </w:p>
        </w:tc>
        <w:tc>
          <w:tcPr>
            <w:tcW w:w="1245" w:type="dxa"/>
            <w:tcBorders>
              <w:top w:val="nil"/>
              <w:left w:val="nil"/>
              <w:bottom w:val="nil"/>
              <w:right w:val="nil"/>
            </w:tcBorders>
            <w:shd w:val="clear" w:color="auto" w:fill="auto"/>
            <w:noWrap/>
            <w:vAlign w:val="center"/>
          </w:tcPr>
          <w:p w14:paraId="18172D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89.423 </w:t>
            </w:r>
          </w:p>
        </w:tc>
      </w:tr>
      <w:tr w14:paraId="368B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52CBB80E">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0E0937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w:t>
            </w:r>
          </w:p>
        </w:tc>
        <w:tc>
          <w:tcPr>
            <w:tcW w:w="1245" w:type="dxa"/>
            <w:tcBorders>
              <w:top w:val="nil"/>
              <w:left w:val="nil"/>
              <w:bottom w:val="nil"/>
              <w:right w:val="nil"/>
            </w:tcBorders>
            <w:shd w:val="clear" w:color="auto" w:fill="auto"/>
            <w:noWrap/>
            <w:vAlign w:val="center"/>
          </w:tcPr>
          <w:p w14:paraId="1F3823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0.001 </w:t>
            </w:r>
          </w:p>
        </w:tc>
        <w:tc>
          <w:tcPr>
            <w:tcW w:w="1080" w:type="dxa"/>
            <w:tcBorders>
              <w:top w:val="nil"/>
              <w:left w:val="nil"/>
              <w:bottom w:val="nil"/>
              <w:right w:val="nil"/>
            </w:tcBorders>
            <w:shd w:val="clear" w:color="auto" w:fill="auto"/>
            <w:noWrap/>
            <w:vAlign w:val="center"/>
          </w:tcPr>
          <w:p w14:paraId="575DBB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0.759 </w:t>
            </w:r>
          </w:p>
        </w:tc>
        <w:tc>
          <w:tcPr>
            <w:tcW w:w="1245" w:type="dxa"/>
            <w:tcBorders>
              <w:top w:val="nil"/>
              <w:left w:val="nil"/>
              <w:bottom w:val="nil"/>
              <w:right w:val="nil"/>
            </w:tcBorders>
            <w:shd w:val="clear" w:color="auto" w:fill="auto"/>
            <w:noWrap/>
            <w:vAlign w:val="center"/>
          </w:tcPr>
          <w:p w14:paraId="7E7EE53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102.197 </w:t>
            </w:r>
          </w:p>
        </w:tc>
      </w:tr>
      <w:tr w14:paraId="1ABBC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6A67F196">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single" w:color="000000" w:sz="4" w:space="0"/>
              <w:right w:val="nil"/>
            </w:tcBorders>
            <w:shd w:val="clear" w:color="auto" w:fill="auto"/>
            <w:noWrap/>
            <w:vAlign w:val="center"/>
          </w:tcPr>
          <w:p w14:paraId="522712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SM</w:t>
            </w:r>
          </w:p>
        </w:tc>
        <w:tc>
          <w:tcPr>
            <w:tcW w:w="1245" w:type="dxa"/>
            <w:tcBorders>
              <w:top w:val="nil"/>
              <w:left w:val="nil"/>
              <w:bottom w:val="single" w:color="000000" w:sz="4" w:space="0"/>
              <w:right w:val="nil"/>
            </w:tcBorders>
            <w:shd w:val="clear" w:color="auto" w:fill="auto"/>
            <w:noWrap/>
            <w:vAlign w:val="center"/>
          </w:tcPr>
          <w:p w14:paraId="2BE5B3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-0.932 </w:t>
            </w:r>
          </w:p>
        </w:tc>
        <w:tc>
          <w:tcPr>
            <w:tcW w:w="1080" w:type="dxa"/>
            <w:tcBorders>
              <w:top w:val="nil"/>
              <w:left w:val="nil"/>
              <w:bottom w:val="single" w:color="000000" w:sz="4" w:space="0"/>
              <w:right w:val="nil"/>
            </w:tcBorders>
            <w:shd w:val="clear" w:color="auto" w:fill="auto"/>
            <w:noWrap/>
            <w:vAlign w:val="center"/>
          </w:tcPr>
          <w:p w14:paraId="308172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245" w:type="dxa"/>
            <w:tcBorders>
              <w:top w:val="nil"/>
              <w:left w:val="nil"/>
              <w:bottom w:val="single" w:color="000000" w:sz="4" w:space="0"/>
              <w:right w:val="nil"/>
            </w:tcBorders>
            <w:shd w:val="clear" w:color="auto" w:fill="auto"/>
            <w:noWrap/>
            <w:vAlign w:val="center"/>
          </w:tcPr>
          <w:p w14:paraId="0EC3E6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68.559 </w:t>
            </w:r>
          </w:p>
        </w:tc>
      </w:tr>
      <w:tr w14:paraId="4058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7151" w:type="dxa"/>
            <w:gridSpan w:val="5"/>
            <w:tcBorders>
              <w:top w:val="single" w:color="000000" w:sz="4" w:space="0"/>
              <w:left w:val="nil"/>
              <w:bottom w:val="single" w:color="000000" w:sz="4" w:space="0"/>
              <w:right w:val="nil"/>
            </w:tcBorders>
            <w:shd w:val="clear" w:color="auto" w:fill="auto"/>
            <w:noWrap/>
            <w:vAlign w:val="center"/>
          </w:tcPr>
          <w:p w14:paraId="4C06CE6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PSF based on biomass</w:t>
            </w:r>
          </w:p>
        </w:tc>
      </w:tr>
      <w:tr w14:paraId="54115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tcBorders>
              <w:top w:val="single" w:color="000000" w:sz="4" w:space="0"/>
              <w:left w:val="nil"/>
              <w:bottom w:val="single" w:color="000000" w:sz="4" w:space="0"/>
              <w:right w:val="nil"/>
            </w:tcBorders>
            <w:shd w:val="clear" w:color="auto" w:fill="auto"/>
            <w:noWrap/>
            <w:vAlign w:val="center"/>
          </w:tcPr>
          <w:p w14:paraId="18AFD4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Species group</w:t>
            </w:r>
          </w:p>
        </w:tc>
        <w:tc>
          <w:tcPr>
            <w:tcW w:w="1080" w:type="dxa"/>
            <w:tcBorders>
              <w:top w:val="single" w:color="000000" w:sz="4" w:space="0"/>
              <w:left w:val="nil"/>
              <w:bottom w:val="single" w:color="000000" w:sz="4" w:space="0"/>
              <w:right w:val="nil"/>
            </w:tcBorders>
            <w:shd w:val="clear" w:color="auto" w:fill="auto"/>
            <w:noWrap/>
            <w:vAlign w:val="center"/>
          </w:tcPr>
          <w:p w14:paraId="14AA0F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Traits</w:t>
            </w:r>
          </w:p>
        </w:tc>
        <w:tc>
          <w:tcPr>
            <w:tcW w:w="1245" w:type="dxa"/>
            <w:tcBorders>
              <w:top w:val="single" w:color="000000" w:sz="4" w:space="0"/>
              <w:left w:val="nil"/>
              <w:bottom w:val="single" w:color="000000" w:sz="4" w:space="0"/>
              <w:right w:val="nil"/>
            </w:tcBorders>
            <w:shd w:val="clear" w:color="auto" w:fill="auto"/>
            <w:noWrap/>
            <w:vAlign w:val="center"/>
          </w:tcPr>
          <w:p w14:paraId="26E3A2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Estimate</w:t>
            </w:r>
          </w:p>
        </w:tc>
        <w:tc>
          <w:tcPr>
            <w:tcW w:w="1080" w:type="dxa"/>
            <w:tcBorders>
              <w:top w:val="single" w:color="000000" w:sz="4" w:space="0"/>
              <w:left w:val="nil"/>
              <w:bottom w:val="single" w:color="000000" w:sz="4" w:space="0"/>
              <w:right w:val="nil"/>
            </w:tcBorders>
            <w:shd w:val="clear" w:color="auto" w:fill="auto"/>
            <w:noWrap/>
            <w:vAlign w:val="center"/>
          </w:tcPr>
          <w:p w14:paraId="00C9EF5F">
            <w:pPr>
              <w:keepNext w:val="0"/>
              <w:keepLines w:val="0"/>
              <w:widowControl/>
              <w:suppressLineNumbers w:val="0"/>
              <w:jc w:val="center"/>
              <w:textAlignment w:val="center"/>
              <w:rPr>
                <w:rFonts w:hint="default" w:ascii="Times New Roman" w:hAnsi="Times New Roman" w:eastAsia="宋体" w:cs="Times New Roman"/>
                <w:b w:val="0"/>
                <w:bCs w:val="0"/>
                <w:i/>
                <w:iCs/>
                <w:color w:val="000000"/>
                <w:sz w:val="21"/>
                <w:szCs w:val="21"/>
                <w:u w:val="none"/>
              </w:rPr>
            </w:pPr>
            <w:r>
              <w:rPr>
                <w:rFonts w:hint="default" w:ascii="Times New Roman" w:hAnsi="Times New Roman" w:eastAsia="宋体" w:cs="Times New Roman"/>
                <w:b w:val="0"/>
                <w:bCs w:val="0"/>
                <w:i/>
                <w:iCs/>
                <w:color w:val="000000"/>
                <w:kern w:val="0"/>
                <w:sz w:val="21"/>
                <w:szCs w:val="21"/>
                <w:u w:val="none"/>
                <w:lang w:val="en-US" w:eastAsia="zh-CN" w:bidi="ar"/>
              </w:rPr>
              <w:t>P</w:t>
            </w:r>
          </w:p>
        </w:tc>
        <w:tc>
          <w:tcPr>
            <w:tcW w:w="1245" w:type="dxa"/>
            <w:tcBorders>
              <w:top w:val="single" w:color="000000" w:sz="4" w:space="0"/>
              <w:left w:val="nil"/>
              <w:bottom w:val="single" w:color="000000" w:sz="4" w:space="0"/>
              <w:right w:val="nil"/>
            </w:tcBorders>
            <w:shd w:val="clear" w:color="auto" w:fill="auto"/>
            <w:noWrap/>
            <w:vAlign w:val="center"/>
          </w:tcPr>
          <w:p w14:paraId="0C49E5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AIC</w:t>
            </w:r>
          </w:p>
        </w:tc>
      </w:tr>
      <w:tr w14:paraId="44A1D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01" w:type="dxa"/>
            <w:vMerge w:val="restart"/>
            <w:tcBorders>
              <w:top w:val="nil"/>
              <w:left w:val="nil"/>
              <w:bottom w:val="single" w:color="000000" w:sz="4" w:space="0"/>
              <w:right w:val="nil"/>
            </w:tcBorders>
            <w:shd w:val="clear" w:color="auto" w:fill="auto"/>
            <w:noWrap/>
            <w:vAlign w:val="center"/>
          </w:tcPr>
          <w:p w14:paraId="2A8707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High-imapct</w:t>
            </w:r>
            <w:r>
              <w:rPr>
                <w:rFonts w:hint="eastAsia" w:ascii="Times New Roman" w:hAnsi="Times New Roman" w:eastAsia="宋体" w:cs="Times New Roman"/>
                <w:b w:val="0"/>
                <w:bCs w:val="0"/>
                <w:i w:val="0"/>
                <w:iCs w:val="0"/>
                <w:color w:val="000000"/>
                <w:kern w:val="0"/>
                <w:sz w:val="21"/>
                <w:szCs w:val="21"/>
                <w:u w:val="none"/>
                <w:lang w:val="en-US" w:eastAsia="zh-CN" w:bidi="ar"/>
              </w:rPr>
              <w:t xml:space="preserve"> invasive</w:t>
            </w:r>
            <w:r>
              <w:rPr>
                <w:rFonts w:hint="default" w:ascii="Times New Roman" w:hAnsi="Times New Roman" w:eastAsia="宋体" w:cs="Times New Roman"/>
                <w:b w:val="0"/>
                <w:bCs w:val="0"/>
                <w:i w:val="0"/>
                <w:iCs w:val="0"/>
                <w:color w:val="000000"/>
                <w:kern w:val="0"/>
                <w:sz w:val="21"/>
                <w:szCs w:val="21"/>
                <w:u w:val="none"/>
                <w:lang w:val="en-US" w:eastAsia="zh-CN" w:bidi="ar"/>
              </w:rPr>
              <w:t xml:space="preserve"> species</w:t>
            </w:r>
          </w:p>
        </w:tc>
        <w:tc>
          <w:tcPr>
            <w:tcW w:w="1080" w:type="dxa"/>
            <w:tcBorders>
              <w:top w:val="nil"/>
              <w:left w:val="nil"/>
              <w:bottom w:val="nil"/>
              <w:right w:val="nil"/>
            </w:tcBorders>
            <w:shd w:val="clear" w:color="auto" w:fill="auto"/>
            <w:noWrap/>
            <w:vAlign w:val="center"/>
          </w:tcPr>
          <w:p w14:paraId="430976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RD</w:t>
            </w:r>
          </w:p>
        </w:tc>
        <w:tc>
          <w:tcPr>
            <w:tcW w:w="1245" w:type="dxa"/>
            <w:tcBorders>
              <w:top w:val="nil"/>
              <w:left w:val="nil"/>
              <w:bottom w:val="nil"/>
              <w:right w:val="nil"/>
            </w:tcBorders>
            <w:shd w:val="clear" w:color="auto" w:fill="auto"/>
            <w:noWrap/>
            <w:vAlign w:val="center"/>
          </w:tcPr>
          <w:p w14:paraId="3A844A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-2.373 </w:t>
            </w:r>
          </w:p>
        </w:tc>
        <w:tc>
          <w:tcPr>
            <w:tcW w:w="1080" w:type="dxa"/>
            <w:tcBorders>
              <w:top w:val="nil"/>
              <w:left w:val="nil"/>
              <w:bottom w:val="nil"/>
              <w:right w:val="nil"/>
            </w:tcBorders>
            <w:shd w:val="clear" w:color="auto" w:fill="auto"/>
            <w:noWrap/>
            <w:vAlign w:val="center"/>
          </w:tcPr>
          <w:p w14:paraId="41A336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0.260 </w:t>
            </w:r>
          </w:p>
        </w:tc>
        <w:tc>
          <w:tcPr>
            <w:tcW w:w="1245" w:type="dxa"/>
            <w:tcBorders>
              <w:top w:val="nil"/>
              <w:left w:val="nil"/>
              <w:bottom w:val="nil"/>
              <w:right w:val="nil"/>
            </w:tcBorders>
            <w:shd w:val="clear" w:color="auto" w:fill="auto"/>
            <w:noWrap/>
            <w:vAlign w:val="center"/>
          </w:tcPr>
          <w:p w14:paraId="1959D3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123.135 </w:t>
            </w:r>
          </w:p>
        </w:tc>
      </w:tr>
      <w:tr w14:paraId="01305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673052BB">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708272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SRL</w:t>
            </w:r>
          </w:p>
        </w:tc>
        <w:tc>
          <w:tcPr>
            <w:tcW w:w="1245" w:type="dxa"/>
            <w:tcBorders>
              <w:top w:val="nil"/>
              <w:left w:val="nil"/>
              <w:bottom w:val="nil"/>
              <w:right w:val="nil"/>
            </w:tcBorders>
            <w:shd w:val="clear" w:color="auto" w:fill="auto"/>
            <w:noWrap/>
            <w:vAlign w:val="center"/>
          </w:tcPr>
          <w:p w14:paraId="5150A69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0.001 </w:t>
            </w:r>
          </w:p>
        </w:tc>
        <w:tc>
          <w:tcPr>
            <w:tcW w:w="1080" w:type="dxa"/>
            <w:tcBorders>
              <w:top w:val="nil"/>
              <w:left w:val="nil"/>
              <w:bottom w:val="nil"/>
              <w:right w:val="nil"/>
            </w:tcBorders>
            <w:shd w:val="clear" w:color="auto" w:fill="auto"/>
            <w:noWrap/>
            <w:vAlign w:val="center"/>
          </w:tcPr>
          <w:p w14:paraId="7BEA1C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0.005 </w:t>
            </w:r>
          </w:p>
        </w:tc>
        <w:tc>
          <w:tcPr>
            <w:tcW w:w="1245" w:type="dxa"/>
            <w:tcBorders>
              <w:top w:val="nil"/>
              <w:left w:val="nil"/>
              <w:bottom w:val="nil"/>
              <w:right w:val="nil"/>
            </w:tcBorders>
            <w:shd w:val="clear" w:color="auto" w:fill="auto"/>
            <w:noWrap/>
            <w:vAlign w:val="center"/>
          </w:tcPr>
          <w:p w14:paraId="516ECE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133.214 </w:t>
            </w:r>
          </w:p>
        </w:tc>
      </w:tr>
      <w:tr w14:paraId="4DAC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1F5A0B28">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4FB41B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SLA</w:t>
            </w:r>
          </w:p>
        </w:tc>
        <w:tc>
          <w:tcPr>
            <w:tcW w:w="1245" w:type="dxa"/>
            <w:tcBorders>
              <w:top w:val="nil"/>
              <w:left w:val="nil"/>
              <w:bottom w:val="nil"/>
              <w:right w:val="nil"/>
            </w:tcBorders>
            <w:shd w:val="clear" w:color="auto" w:fill="auto"/>
            <w:noWrap/>
            <w:vAlign w:val="center"/>
          </w:tcPr>
          <w:p w14:paraId="3DE945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3.120 </w:t>
            </w:r>
          </w:p>
        </w:tc>
        <w:tc>
          <w:tcPr>
            <w:tcW w:w="1080" w:type="dxa"/>
            <w:tcBorders>
              <w:top w:val="nil"/>
              <w:left w:val="nil"/>
              <w:bottom w:val="nil"/>
              <w:right w:val="nil"/>
            </w:tcBorders>
            <w:shd w:val="clear" w:color="auto" w:fill="auto"/>
            <w:noWrap/>
            <w:vAlign w:val="center"/>
          </w:tcPr>
          <w:p w14:paraId="737F39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245" w:type="dxa"/>
            <w:tcBorders>
              <w:top w:val="nil"/>
              <w:left w:val="nil"/>
              <w:bottom w:val="nil"/>
              <w:right w:val="nil"/>
            </w:tcBorders>
            <w:shd w:val="clear" w:color="auto" w:fill="auto"/>
            <w:noWrap/>
            <w:vAlign w:val="center"/>
          </w:tcPr>
          <w:p w14:paraId="4A9A89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105.067 </w:t>
            </w:r>
          </w:p>
        </w:tc>
      </w:tr>
      <w:tr w14:paraId="639C9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01" w:type="dxa"/>
            <w:vMerge w:val="continue"/>
            <w:tcBorders>
              <w:top w:val="nil"/>
              <w:left w:val="nil"/>
              <w:bottom w:val="single" w:color="000000" w:sz="4" w:space="0"/>
              <w:right w:val="nil"/>
            </w:tcBorders>
            <w:shd w:val="clear" w:color="auto" w:fill="auto"/>
            <w:noWrap/>
            <w:vAlign w:val="center"/>
          </w:tcPr>
          <w:p w14:paraId="171FDF7D">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18CDF6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LDMC</w:t>
            </w:r>
          </w:p>
        </w:tc>
        <w:tc>
          <w:tcPr>
            <w:tcW w:w="1245" w:type="dxa"/>
            <w:tcBorders>
              <w:top w:val="nil"/>
              <w:left w:val="nil"/>
              <w:bottom w:val="nil"/>
              <w:right w:val="nil"/>
            </w:tcBorders>
            <w:shd w:val="clear" w:color="auto" w:fill="auto"/>
            <w:noWrap/>
            <w:vAlign w:val="center"/>
          </w:tcPr>
          <w:p w14:paraId="11CFB46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-3.309 </w:t>
            </w:r>
          </w:p>
        </w:tc>
        <w:tc>
          <w:tcPr>
            <w:tcW w:w="1080" w:type="dxa"/>
            <w:tcBorders>
              <w:top w:val="nil"/>
              <w:left w:val="nil"/>
              <w:bottom w:val="nil"/>
              <w:right w:val="nil"/>
            </w:tcBorders>
            <w:shd w:val="clear" w:color="auto" w:fill="auto"/>
            <w:noWrap/>
            <w:vAlign w:val="center"/>
          </w:tcPr>
          <w:p w14:paraId="7B6F14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0.200 </w:t>
            </w:r>
          </w:p>
        </w:tc>
        <w:tc>
          <w:tcPr>
            <w:tcW w:w="1245" w:type="dxa"/>
            <w:tcBorders>
              <w:top w:val="nil"/>
              <w:left w:val="nil"/>
              <w:bottom w:val="nil"/>
              <w:right w:val="nil"/>
            </w:tcBorders>
            <w:shd w:val="clear" w:color="auto" w:fill="auto"/>
            <w:noWrap/>
            <w:vAlign w:val="center"/>
          </w:tcPr>
          <w:p w14:paraId="51AA35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122.350 </w:t>
            </w:r>
          </w:p>
        </w:tc>
      </w:tr>
      <w:tr w14:paraId="13F3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262E3A98">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51F1D9B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w:t>
            </w:r>
          </w:p>
        </w:tc>
        <w:tc>
          <w:tcPr>
            <w:tcW w:w="1245" w:type="dxa"/>
            <w:tcBorders>
              <w:top w:val="nil"/>
              <w:left w:val="nil"/>
              <w:bottom w:val="nil"/>
              <w:right w:val="nil"/>
            </w:tcBorders>
            <w:shd w:val="clear" w:color="auto" w:fill="auto"/>
            <w:noWrap/>
            <w:vAlign w:val="center"/>
          </w:tcPr>
          <w:p w14:paraId="07450C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080" w:type="dxa"/>
            <w:tcBorders>
              <w:top w:val="nil"/>
              <w:left w:val="nil"/>
              <w:bottom w:val="nil"/>
              <w:right w:val="nil"/>
            </w:tcBorders>
            <w:shd w:val="clear" w:color="auto" w:fill="auto"/>
            <w:noWrap/>
            <w:vAlign w:val="center"/>
          </w:tcPr>
          <w:p w14:paraId="061883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0.971 </w:t>
            </w:r>
          </w:p>
        </w:tc>
        <w:tc>
          <w:tcPr>
            <w:tcW w:w="1245" w:type="dxa"/>
            <w:tcBorders>
              <w:top w:val="nil"/>
              <w:left w:val="nil"/>
              <w:bottom w:val="nil"/>
              <w:right w:val="nil"/>
            </w:tcBorders>
            <w:shd w:val="clear" w:color="auto" w:fill="auto"/>
            <w:noWrap/>
            <w:vAlign w:val="center"/>
          </w:tcPr>
          <w:p w14:paraId="364558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140.788 </w:t>
            </w:r>
          </w:p>
        </w:tc>
      </w:tr>
      <w:tr w14:paraId="69347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5FD5DDEA">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single" w:color="000000" w:sz="4" w:space="0"/>
              <w:right w:val="nil"/>
            </w:tcBorders>
            <w:shd w:val="clear" w:color="auto" w:fill="auto"/>
            <w:noWrap/>
            <w:vAlign w:val="center"/>
          </w:tcPr>
          <w:p w14:paraId="06457C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SM</w:t>
            </w:r>
          </w:p>
        </w:tc>
        <w:tc>
          <w:tcPr>
            <w:tcW w:w="1245" w:type="dxa"/>
            <w:tcBorders>
              <w:top w:val="nil"/>
              <w:left w:val="nil"/>
              <w:bottom w:val="single" w:color="000000" w:sz="4" w:space="0"/>
              <w:right w:val="nil"/>
            </w:tcBorders>
            <w:shd w:val="clear" w:color="auto" w:fill="auto"/>
            <w:noWrap/>
            <w:vAlign w:val="center"/>
          </w:tcPr>
          <w:p w14:paraId="2EB2A5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0.247 </w:t>
            </w:r>
          </w:p>
        </w:tc>
        <w:tc>
          <w:tcPr>
            <w:tcW w:w="1080" w:type="dxa"/>
            <w:tcBorders>
              <w:top w:val="nil"/>
              <w:left w:val="nil"/>
              <w:bottom w:val="single" w:color="000000" w:sz="4" w:space="0"/>
              <w:right w:val="nil"/>
            </w:tcBorders>
            <w:shd w:val="clear" w:color="auto" w:fill="auto"/>
            <w:noWrap/>
            <w:vAlign w:val="center"/>
          </w:tcPr>
          <w:p w14:paraId="3E4FC3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0.009 </w:t>
            </w:r>
          </w:p>
        </w:tc>
        <w:tc>
          <w:tcPr>
            <w:tcW w:w="1245" w:type="dxa"/>
            <w:tcBorders>
              <w:top w:val="nil"/>
              <w:left w:val="nil"/>
              <w:bottom w:val="single" w:color="000000" w:sz="4" w:space="0"/>
              <w:right w:val="nil"/>
            </w:tcBorders>
            <w:shd w:val="clear" w:color="auto" w:fill="auto"/>
            <w:noWrap/>
            <w:vAlign w:val="center"/>
          </w:tcPr>
          <w:p w14:paraId="0E60E8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123.712 </w:t>
            </w:r>
          </w:p>
        </w:tc>
      </w:tr>
      <w:tr w14:paraId="5077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01" w:type="dxa"/>
            <w:vMerge w:val="restart"/>
            <w:tcBorders>
              <w:top w:val="nil"/>
              <w:left w:val="nil"/>
              <w:bottom w:val="single" w:color="000000" w:sz="4" w:space="0"/>
              <w:right w:val="nil"/>
            </w:tcBorders>
            <w:shd w:val="clear" w:color="auto" w:fill="auto"/>
            <w:noWrap/>
            <w:vAlign w:val="center"/>
          </w:tcPr>
          <w:p w14:paraId="4C51EA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Low-imapct </w:t>
            </w:r>
            <w:r>
              <w:rPr>
                <w:rFonts w:hint="eastAsia" w:ascii="Times New Roman" w:hAnsi="Times New Roman" w:eastAsia="宋体" w:cs="Times New Roman"/>
                <w:b w:val="0"/>
                <w:bCs w:val="0"/>
                <w:i w:val="0"/>
                <w:iCs w:val="0"/>
                <w:color w:val="000000"/>
                <w:kern w:val="0"/>
                <w:sz w:val="21"/>
                <w:szCs w:val="21"/>
                <w:u w:val="none"/>
                <w:lang w:val="en-US" w:eastAsia="zh-CN" w:bidi="ar"/>
              </w:rPr>
              <w:t>invasive</w:t>
            </w:r>
            <w:r>
              <w:rPr>
                <w:rFonts w:hint="default" w:ascii="Times New Roman" w:hAnsi="Times New Roman" w:eastAsia="宋体" w:cs="Times New Roman"/>
                <w:b w:val="0"/>
                <w:bCs w:val="0"/>
                <w:i w:val="0"/>
                <w:iCs w:val="0"/>
                <w:color w:val="000000"/>
                <w:kern w:val="0"/>
                <w:sz w:val="21"/>
                <w:szCs w:val="21"/>
                <w:u w:val="none"/>
                <w:lang w:val="en-US" w:eastAsia="zh-CN" w:bidi="ar"/>
              </w:rPr>
              <w:t xml:space="preserve"> species</w:t>
            </w:r>
          </w:p>
        </w:tc>
        <w:tc>
          <w:tcPr>
            <w:tcW w:w="1080" w:type="dxa"/>
            <w:tcBorders>
              <w:top w:val="nil"/>
              <w:left w:val="nil"/>
              <w:bottom w:val="nil"/>
              <w:right w:val="nil"/>
            </w:tcBorders>
            <w:shd w:val="clear" w:color="auto" w:fill="auto"/>
            <w:noWrap/>
            <w:vAlign w:val="center"/>
          </w:tcPr>
          <w:p w14:paraId="0F2D63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RD</w:t>
            </w:r>
          </w:p>
        </w:tc>
        <w:tc>
          <w:tcPr>
            <w:tcW w:w="1245" w:type="dxa"/>
            <w:tcBorders>
              <w:top w:val="nil"/>
              <w:left w:val="nil"/>
              <w:bottom w:val="nil"/>
              <w:right w:val="nil"/>
            </w:tcBorders>
            <w:shd w:val="clear" w:color="auto" w:fill="auto"/>
            <w:noWrap/>
            <w:vAlign w:val="center"/>
          </w:tcPr>
          <w:p w14:paraId="3C5C3A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4.877 </w:t>
            </w:r>
          </w:p>
        </w:tc>
        <w:tc>
          <w:tcPr>
            <w:tcW w:w="1080" w:type="dxa"/>
            <w:tcBorders>
              <w:top w:val="nil"/>
              <w:left w:val="nil"/>
              <w:bottom w:val="nil"/>
              <w:right w:val="nil"/>
            </w:tcBorders>
            <w:shd w:val="clear" w:color="auto" w:fill="auto"/>
            <w:noWrap/>
            <w:vAlign w:val="center"/>
          </w:tcPr>
          <w:p w14:paraId="6CCB90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0.002 </w:t>
            </w:r>
          </w:p>
        </w:tc>
        <w:tc>
          <w:tcPr>
            <w:tcW w:w="1245" w:type="dxa"/>
            <w:tcBorders>
              <w:top w:val="nil"/>
              <w:left w:val="nil"/>
              <w:bottom w:val="nil"/>
              <w:right w:val="nil"/>
            </w:tcBorders>
            <w:shd w:val="clear" w:color="auto" w:fill="auto"/>
            <w:noWrap/>
            <w:vAlign w:val="center"/>
          </w:tcPr>
          <w:p w14:paraId="727AE8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73.921 </w:t>
            </w:r>
          </w:p>
        </w:tc>
      </w:tr>
      <w:tr w14:paraId="143E6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7814795E">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0975EF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SRL</w:t>
            </w:r>
          </w:p>
        </w:tc>
        <w:tc>
          <w:tcPr>
            <w:tcW w:w="1245" w:type="dxa"/>
            <w:tcBorders>
              <w:top w:val="nil"/>
              <w:left w:val="nil"/>
              <w:bottom w:val="nil"/>
              <w:right w:val="nil"/>
            </w:tcBorders>
            <w:shd w:val="clear" w:color="auto" w:fill="auto"/>
            <w:noWrap/>
            <w:vAlign w:val="center"/>
          </w:tcPr>
          <w:p w14:paraId="4636D5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0.002 </w:t>
            </w:r>
          </w:p>
        </w:tc>
        <w:tc>
          <w:tcPr>
            <w:tcW w:w="1080" w:type="dxa"/>
            <w:tcBorders>
              <w:top w:val="nil"/>
              <w:left w:val="nil"/>
              <w:bottom w:val="nil"/>
              <w:right w:val="nil"/>
            </w:tcBorders>
            <w:shd w:val="clear" w:color="auto" w:fill="auto"/>
            <w:noWrap/>
            <w:vAlign w:val="center"/>
          </w:tcPr>
          <w:p w14:paraId="6E91C9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0.001 </w:t>
            </w:r>
          </w:p>
        </w:tc>
        <w:tc>
          <w:tcPr>
            <w:tcW w:w="1245" w:type="dxa"/>
            <w:tcBorders>
              <w:top w:val="nil"/>
              <w:left w:val="nil"/>
              <w:bottom w:val="nil"/>
              <w:right w:val="nil"/>
            </w:tcBorders>
            <w:shd w:val="clear" w:color="auto" w:fill="auto"/>
            <w:noWrap/>
            <w:vAlign w:val="center"/>
          </w:tcPr>
          <w:p w14:paraId="0D7D91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89.653 </w:t>
            </w:r>
          </w:p>
        </w:tc>
      </w:tr>
      <w:tr w14:paraId="097FC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7F7D5D0C">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2BF0B4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SLA</w:t>
            </w:r>
          </w:p>
        </w:tc>
        <w:tc>
          <w:tcPr>
            <w:tcW w:w="1245" w:type="dxa"/>
            <w:tcBorders>
              <w:top w:val="nil"/>
              <w:left w:val="nil"/>
              <w:bottom w:val="nil"/>
              <w:right w:val="nil"/>
            </w:tcBorders>
            <w:shd w:val="clear" w:color="auto" w:fill="auto"/>
            <w:noWrap/>
            <w:vAlign w:val="center"/>
          </w:tcPr>
          <w:p w14:paraId="37EBF8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0.693 </w:t>
            </w:r>
          </w:p>
        </w:tc>
        <w:tc>
          <w:tcPr>
            <w:tcW w:w="1080" w:type="dxa"/>
            <w:tcBorders>
              <w:top w:val="nil"/>
              <w:left w:val="nil"/>
              <w:bottom w:val="nil"/>
              <w:right w:val="nil"/>
            </w:tcBorders>
            <w:shd w:val="clear" w:color="auto" w:fill="auto"/>
            <w:noWrap/>
            <w:vAlign w:val="center"/>
          </w:tcPr>
          <w:p w14:paraId="1955E4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0.017 </w:t>
            </w:r>
          </w:p>
        </w:tc>
        <w:tc>
          <w:tcPr>
            <w:tcW w:w="1245" w:type="dxa"/>
            <w:tcBorders>
              <w:top w:val="nil"/>
              <w:left w:val="nil"/>
              <w:bottom w:val="nil"/>
              <w:right w:val="nil"/>
            </w:tcBorders>
            <w:shd w:val="clear" w:color="auto" w:fill="auto"/>
            <w:noWrap/>
            <w:vAlign w:val="center"/>
          </w:tcPr>
          <w:p w14:paraId="5F5026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81.310 </w:t>
            </w:r>
          </w:p>
        </w:tc>
      </w:tr>
      <w:tr w14:paraId="68614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01" w:type="dxa"/>
            <w:vMerge w:val="continue"/>
            <w:tcBorders>
              <w:top w:val="nil"/>
              <w:left w:val="nil"/>
              <w:bottom w:val="single" w:color="000000" w:sz="4" w:space="0"/>
              <w:right w:val="nil"/>
            </w:tcBorders>
            <w:shd w:val="clear" w:color="auto" w:fill="auto"/>
            <w:noWrap/>
            <w:vAlign w:val="center"/>
          </w:tcPr>
          <w:p w14:paraId="0639DA08">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3A86AA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LDMC</w:t>
            </w:r>
          </w:p>
        </w:tc>
        <w:tc>
          <w:tcPr>
            <w:tcW w:w="1245" w:type="dxa"/>
            <w:tcBorders>
              <w:top w:val="nil"/>
              <w:left w:val="nil"/>
              <w:bottom w:val="nil"/>
              <w:right w:val="nil"/>
            </w:tcBorders>
            <w:shd w:val="clear" w:color="auto" w:fill="auto"/>
            <w:noWrap/>
            <w:vAlign w:val="center"/>
          </w:tcPr>
          <w:p w14:paraId="4978A0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3.058 </w:t>
            </w:r>
          </w:p>
        </w:tc>
        <w:tc>
          <w:tcPr>
            <w:tcW w:w="1080" w:type="dxa"/>
            <w:tcBorders>
              <w:top w:val="nil"/>
              <w:left w:val="nil"/>
              <w:bottom w:val="nil"/>
              <w:right w:val="nil"/>
            </w:tcBorders>
            <w:shd w:val="clear" w:color="auto" w:fill="auto"/>
            <w:noWrap/>
            <w:vAlign w:val="center"/>
          </w:tcPr>
          <w:p w14:paraId="48EC6CF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0.015 </w:t>
            </w:r>
          </w:p>
        </w:tc>
        <w:tc>
          <w:tcPr>
            <w:tcW w:w="1245" w:type="dxa"/>
            <w:tcBorders>
              <w:top w:val="nil"/>
              <w:left w:val="nil"/>
              <w:bottom w:val="nil"/>
              <w:right w:val="nil"/>
            </w:tcBorders>
            <w:shd w:val="clear" w:color="auto" w:fill="auto"/>
            <w:noWrap/>
            <w:vAlign w:val="center"/>
          </w:tcPr>
          <w:p w14:paraId="526A00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78.087 </w:t>
            </w:r>
          </w:p>
        </w:tc>
      </w:tr>
      <w:tr w14:paraId="37DF0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5E2AE72F">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070A67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w:t>
            </w:r>
          </w:p>
        </w:tc>
        <w:tc>
          <w:tcPr>
            <w:tcW w:w="1245" w:type="dxa"/>
            <w:tcBorders>
              <w:top w:val="nil"/>
              <w:left w:val="nil"/>
              <w:bottom w:val="nil"/>
              <w:right w:val="nil"/>
            </w:tcBorders>
            <w:shd w:val="clear" w:color="auto" w:fill="auto"/>
            <w:noWrap/>
            <w:vAlign w:val="center"/>
          </w:tcPr>
          <w:p w14:paraId="797B11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0.002 </w:t>
            </w:r>
          </w:p>
        </w:tc>
        <w:tc>
          <w:tcPr>
            <w:tcW w:w="1080" w:type="dxa"/>
            <w:tcBorders>
              <w:top w:val="nil"/>
              <w:left w:val="nil"/>
              <w:bottom w:val="nil"/>
              <w:right w:val="nil"/>
            </w:tcBorders>
            <w:shd w:val="clear" w:color="auto" w:fill="auto"/>
            <w:noWrap/>
            <w:vAlign w:val="center"/>
          </w:tcPr>
          <w:p w14:paraId="4203BE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0.128 </w:t>
            </w:r>
          </w:p>
        </w:tc>
        <w:tc>
          <w:tcPr>
            <w:tcW w:w="1245" w:type="dxa"/>
            <w:tcBorders>
              <w:top w:val="nil"/>
              <w:left w:val="nil"/>
              <w:bottom w:val="nil"/>
              <w:right w:val="nil"/>
            </w:tcBorders>
            <w:shd w:val="clear" w:color="auto" w:fill="auto"/>
            <w:noWrap/>
            <w:vAlign w:val="center"/>
          </w:tcPr>
          <w:p w14:paraId="3AC66AB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95.671 </w:t>
            </w:r>
          </w:p>
        </w:tc>
      </w:tr>
      <w:tr w14:paraId="5740A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29402923">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single" w:color="000000" w:sz="4" w:space="0"/>
              <w:right w:val="nil"/>
            </w:tcBorders>
            <w:shd w:val="clear" w:color="auto" w:fill="auto"/>
            <w:noWrap/>
            <w:vAlign w:val="center"/>
          </w:tcPr>
          <w:p w14:paraId="7D6CAC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SM</w:t>
            </w:r>
          </w:p>
        </w:tc>
        <w:tc>
          <w:tcPr>
            <w:tcW w:w="1245" w:type="dxa"/>
            <w:tcBorders>
              <w:top w:val="nil"/>
              <w:left w:val="nil"/>
              <w:bottom w:val="single" w:color="000000" w:sz="4" w:space="0"/>
              <w:right w:val="nil"/>
            </w:tcBorders>
            <w:shd w:val="clear" w:color="auto" w:fill="auto"/>
            <w:noWrap/>
            <w:vAlign w:val="center"/>
          </w:tcPr>
          <w:p w14:paraId="533FA4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0.030 </w:t>
            </w:r>
          </w:p>
        </w:tc>
        <w:tc>
          <w:tcPr>
            <w:tcW w:w="1080" w:type="dxa"/>
            <w:tcBorders>
              <w:top w:val="nil"/>
              <w:left w:val="nil"/>
              <w:bottom w:val="single" w:color="000000" w:sz="4" w:space="0"/>
              <w:right w:val="nil"/>
            </w:tcBorders>
            <w:shd w:val="clear" w:color="auto" w:fill="auto"/>
            <w:noWrap/>
            <w:vAlign w:val="center"/>
          </w:tcPr>
          <w:p w14:paraId="24867D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0.110 </w:t>
            </w:r>
          </w:p>
        </w:tc>
        <w:tc>
          <w:tcPr>
            <w:tcW w:w="1245" w:type="dxa"/>
            <w:tcBorders>
              <w:top w:val="nil"/>
              <w:left w:val="nil"/>
              <w:bottom w:val="single" w:color="000000" w:sz="4" w:space="0"/>
              <w:right w:val="nil"/>
            </w:tcBorders>
            <w:shd w:val="clear" w:color="auto" w:fill="auto"/>
            <w:noWrap/>
            <w:vAlign w:val="center"/>
          </w:tcPr>
          <w:p w14:paraId="09BA3D9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89.951 </w:t>
            </w:r>
          </w:p>
        </w:tc>
      </w:tr>
      <w:tr w14:paraId="5053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01" w:type="dxa"/>
            <w:vMerge w:val="restart"/>
            <w:tcBorders>
              <w:top w:val="nil"/>
              <w:left w:val="nil"/>
              <w:bottom w:val="single" w:color="000000" w:sz="4" w:space="0"/>
              <w:right w:val="nil"/>
            </w:tcBorders>
            <w:shd w:val="clear" w:color="auto" w:fill="auto"/>
            <w:noWrap/>
            <w:vAlign w:val="center"/>
          </w:tcPr>
          <w:p w14:paraId="57D477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Native species</w:t>
            </w:r>
          </w:p>
        </w:tc>
        <w:tc>
          <w:tcPr>
            <w:tcW w:w="1080" w:type="dxa"/>
            <w:tcBorders>
              <w:top w:val="nil"/>
              <w:left w:val="nil"/>
              <w:bottom w:val="nil"/>
              <w:right w:val="nil"/>
            </w:tcBorders>
            <w:shd w:val="clear" w:color="auto" w:fill="auto"/>
            <w:noWrap/>
            <w:vAlign w:val="center"/>
          </w:tcPr>
          <w:p w14:paraId="631726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RD</w:t>
            </w:r>
          </w:p>
        </w:tc>
        <w:tc>
          <w:tcPr>
            <w:tcW w:w="1245" w:type="dxa"/>
            <w:tcBorders>
              <w:top w:val="nil"/>
              <w:left w:val="nil"/>
              <w:bottom w:val="nil"/>
              <w:right w:val="nil"/>
            </w:tcBorders>
            <w:shd w:val="clear" w:color="auto" w:fill="auto"/>
            <w:noWrap/>
            <w:vAlign w:val="center"/>
          </w:tcPr>
          <w:p w14:paraId="27D02A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2.573 </w:t>
            </w:r>
          </w:p>
        </w:tc>
        <w:tc>
          <w:tcPr>
            <w:tcW w:w="1080" w:type="dxa"/>
            <w:tcBorders>
              <w:top w:val="nil"/>
              <w:left w:val="nil"/>
              <w:bottom w:val="nil"/>
              <w:right w:val="nil"/>
            </w:tcBorders>
            <w:shd w:val="clear" w:color="auto" w:fill="auto"/>
            <w:noWrap/>
            <w:vAlign w:val="center"/>
          </w:tcPr>
          <w:p w14:paraId="6A68FA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245" w:type="dxa"/>
            <w:tcBorders>
              <w:top w:val="nil"/>
              <w:left w:val="nil"/>
              <w:bottom w:val="nil"/>
              <w:right w:val="nil"/>
            </w:tcBorders>
            <w:shd w:val="clear" w:color="auto" w:fill="auto"/>
            <w:noWrap/>
            <w:vAlign w:val="center"/>
          </w:tcPr>
          <w:p w14:paraId="199857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66.561 </w:t>
            </w:r>
          </w:p>
        </w:tc>
      </w:tr>
      <w:tr w14:paraId="2E5A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259E03AE">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21C565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SRL</w:t>
            </w:r>
          </w:p>
        </w:tc>
        <w:tc>
          <w:tcPr>
            <w:tcW w:w="1245" w:type="dxa"/>
            <w:tcBorders>
              <w:top w:val="nil"/>
              <w:left w:val="nil"/>
              <w:bottom w:val="nil"/>
              <w:right w:val="nil"/>
            </w:tcBorders>
            <w:shd w:val="clear" w:color="auto" w:fill="auto"/>
            <w:noWrap/>
            <w:vAlign w:val="center"/>
          </w:tcPr>
          <w:p w14:paraId="1B492C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-0.004 </w:t>
            </w:r>
          </w:p>
        </w:tc>
        <w:tc>
          <w:tcPr>
            <w:tcW w:w="1080" w:type="dxa"/>
            <w:tcBorders>
              <w:top w:val="nil"/>
              <w:left w:val="nil"/>
              <w:bottom w:val="nil"/>
              <w:right w:val="nil"/>
            </w:tcBorders>
            <w:shd w:val="clear" w:color="auto" w:fill="auto"/>
            <w:noWrap/>
            <w:vAlign w:val="center"/>
          </w:tcPr>
          <w:p w14:paraId="006B65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245" w:type="dxa"/>
            <w:tcBorders>
              <w:top w:val="nil"/>
              <w:left w:val="nil"/>
              <w:bottom w:val="nil"/>
              <w:right w:val="nil"/>
            </w:tcBorders>
            <w:shd w:val="clear" w:color="auto" w:fill="auto"/>
            <w:noWrap/>
            <w:vAlign w:val="center"/>
          </w:tcPr>
          <w:p w14:paraId="2568D8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85.014 </w:t>
            </w:r>
          </w:p>
        </w:tc>
      </w:tr>
      <w:tr w14:paraId="39173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62A39EFA">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0CD98D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SLA</w:t>
            </w:r>
          </w:p>
        </w:tc>
        <w:tc>
          <w:tcPr>
            <w:tcW w:w="1245" w:type="dxa"/>
            <w:tcBorders>
              <w:top w:val="nil"/>
              <w:left w:val="nil"/>
              <w:bottom w:val="nil"/>
              <w:right w:val="nil"/>
            </w:tcBorders>
            <w:shd w:val="clear" w:color="auto" w:fill="auto"/>
            <w:noWrap/>
            <w:vAlign w:val="center"/>
          </w:tcPr>
          <w:p w14:paraId="37D158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0.064 </w:t>
            </w:r>
          </w:p>
        </w:tc>
        <w:tc>
          <w:tcPr>
            <w:tcW w:w="1080" w:type="dxa"/>
            <w:tcBorders>
              <w:top w:val="nil"/>
              <w:left w:val="nil"/>
              <w:bottom w:val="nil"/>
              <w:right w:val="nil"/>
            </w:tcBorders>
            <w:shd w:val="clear" w:color="auto" w:fill="auto"/>
            <w:noWrap/>
            <w:vAlign w:val="center"/>
          </w:tcPr>
          <w:p w14:paraId="50D909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0.958 </w:t>
            </w:r>
          </w:p>
        </w:tc>
        <w:tc>
          <w:tcPr>
            <w:tcW w:w="1245" w:type="dxa"/>
            <w:tcBorders>
              <w:top w:val="nil"/>
              <w:left w:val="nil"/>
              <w:bottom w:val="nil"/>
              <w:right w:val="nil"/>
            </w:tcBorders>
            <w:shd w:val="clear" w:color="auto" w:fill="auto"/>
            <w:noWrap/>
            <w:vAlign w:val="center"/>
          </w:tcPr>
          <w:p w14:paraId="1BCC08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90.924 </w:t>
            </w:r>
          </w:p>
        </w:tc>
      </w:tr>
      <w:tr w14:paraId="47A04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1A28F321">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57FA8B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LDMC</w:t>
            </w:r>
          </w:p>
        </w:tc>
        <w:tc>
          <w:tcPr>
            <w:tcW w:w="1245" w:type="dxa"/>
            <w:tcBorders>
              <w:top w:val="nil"/>
              <w:left w:val="nil"/>
              <w:bottom w:val="nil"/>
              <w:right w:val="nil"/>
            </w:tcBorders>
            <w:shd w:val="clear" w:color="auto" w:fill="auto"/>
            <w:noWrap/>
            <w:vAlign w:val="center"/>
          </w:tcPr>
          <w:p w14:paraId="1C69E9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2.159 </w:t>
            </w:r>
          </w:p>
        </w:tc>
        <w:tc>
          <w:tcPr>
            <w:tcW w:w="1080" w:type="dxa"/>
            <w:tcBorders>
              <w:top w:val="nil"/>
              <w:left w:val="nil"/>
              <w:bottom w:val="nil"/>
              <w:right w:val="nil"/>
            </w:tcBorders>
            <w:shd w:val="clear" w:color="auto" w:fill="auto"/>
            <w:noWrap/>
            <w:vAlign w:val="center"/>
          </w:tcPr>
          <w:p w14:paraId="326721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0.068 </w:t>
            </w:r>
          </w:p>
        </w:tc>
        <w:tc>
          <w:tcPr>
            <w:tcW w:w="1245" w:type="dxa"/>
            <w:tcBorders>
              <w:top w:val="nil"/>
              <w:left w:val="nil"/>
              <w:bottom w:val="nil"/>
              <w:right w:val="nil"/>
            </w:tcBorders>
            <w:shd w:val="clear" w:color="auto" w:fill="auto"/>
            <w:noWrap/>
            <w:vAlign w:val="center"/>
          </w:tcPr>
          <w:p w14:paraId="40AAEA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87.621 </w:t>
            </w:r>
          </w:p>
        </w:tc>
      </w:tr>
      <w:tr w14:paraId="2B6F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2501" w:type="dxa"/>
            <w:vMerge w:val="continue"/>
            <w:tcBorders>
              <w:top w:val="nil"/>
              <w:left w:val="nil"/>
              <w:bottom w:val="single" w:color="000000" w:sz="4" w:space="0"/>
              <w:right w:val="nil"/>
            </w:tcBorders>
            <w:shd w:val="clear" w:color="auto" w:fill="auto"/>
            <w:noWrap/>
            <w:vAlign w:val="center"/>
          </w:tcPr>
          <w:p w14:paraId="1C224FBE">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nil"/>
              <w:right w:val="nil"/>
            </w:tcBorders>
            <w:shd w:val="clear" w:color="auto" w:fill="auto"/>
            <w:noWrap/>
            <w:vAlign w:val="center"/>
          </w:tcPr>
          <w:p w14:paraId="4D4FB3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H</w:t>
            </w:r>
          </w:p>
        </w:tc>
        <w:tc>
          <w:tcPr>
            <w:tcW w:w="1245" w:type="dxa"/>
            <w:tcBorders>
              <w:top w:val="nil"/>
              <w:left w:val="nil"/>
              <w:bottom w:val="nil"/>
              <w:right w:val="nil"/>
            </w:tcBorders>
            <w:shd w:val="clear" w:color="auto" w:fill="auto"/>
            <w:noWrap/>
            <w:vAlign w:val="center"/>
          </w:tcPr>
          <w:p w14:paraId="22CA50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0.009 </w:t>
            </w:r>
          </w:p>
        </w:tc>
        <w:tc>
          <w:tcPr>
            <w:tcW w:w="1080" w:type="dxa"/>
            <w:tcBorders>
              <w:top w:val="nil"/>
              <w:left w:val="nil"/>
              <w:bottom w:val="nil"/>
              <w:right w:val="nil"/>
            </w:tcBorders>
            <w:shd w:val="clear" w:color="auto" w:fill="auto"/>
            <w:noWrap/>
            <w:vAlign w:val="center"/>
          </w:tcPr>
          <w:p w14:paraId="25310F6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0.004 </w:t>
            </w:r>
          </w:p>
        </w:tc>
        <w:tc>
          <w:tcPr>
            <w:tcW w:w="1245" w:type="dxa"/>
            <w:tcBorders>
              <w:top w:val="nil"/>
              <w:left w:val="nil"/>
              <w:bottom w:val="nil"/>
              <w:right w:val="nil"/>
            </w:tcBorders>
            <w:shd w:val="clear" w:color="auto" w:fill="auto"/>
            <w:noWrap/>
            <w:vAlign w:val="center"/>
          </w:tcPr>
          <w:p w14:paraId="0083BAC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94.723 </w:t>
            </w:r>
          </w:p>
        </w:tc>
      </w:tr>
      <w:tr w14:paraId="719A5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01" w:type="dxa"/>
            <w:vMerge w:val="continue"/>
            <w:tcBorders>
              <w:top w:val="nil"/>
              <w:left w:val="nil"/>
              <w:bottom w:val="single" w:color="000000" w:sz="4" w:space="0"/>
              <w:right w:val="nil"/>
            </w:tcBorders>
            <w:shd w:val="clear" w:color="auto" w:fill="auto"/>
            <w:noWrap/>
            <w:vAlign w:val="center"/>
          </w:tcPr>
          <w:p w14:paraId="6BD874B0">
            <w:pPr>
              <w:jc w:val="center"/>
              <w:rPr>
                <w:rFonts w:hint="default" w:ascii="Times New Roman" w:hAnsi="Times New Roman" w:eastAsia="宋体" w:cs="Times New Roman"/>
                <w:b w:val="0"/>
                <w:bCs w:val="0"/>
                <w:i w:val="0"/>
                <w:iCs w:val="0"/>
                <w:color w:val="000000"/>
                <w:sz w:val="21"/>
                <w:szCs w:val="21"/>
                <w:u w:val="none"/>
              </w:rPr>
            </w:pPr>
          </w:p>
        </w:tc>
        <w:tc>
          <w:tcPr>
            <w:tcW w:w="1080" w:type="dxa"/>
            <w:tcBorders>
              <w:top w:val="nil"/>
              <w:left w:val="nil"/>
              <w:bottom w:val="single" w:color="000000" w:sz="4" w:space="0"/>
              <w:right w:val="nil"/>
            </w:tcBorders>
            <w:shd w:val="clear" w:color="auto" w:fill="auto"/>
            <w:noWrap/>
            <w:vAlign w:val="center"/>
          </w:tcPr>
          <w:p w14:paraId="53B120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SM</w:t>
            </w:r>
          </w:p>
        </w:tc>
        <w:tc>
          <w:tcPr>
            <w:tcW w:w="1245" w:type="dxa"/>
            <w:tcBorders>
              <w:top w:val="nil"/>
              <w:left w:val="nil"/>
              <w:bottom w:val="single" w:color="000000" w:sz="4" w:space="0"/>
              <w:right w:val="nil"/>
            </w:tcBorders>
            <w:shd w:val="clear" w:color="auto" w:fill="auto"/>
            <w:noWrap/>
            <w:vAlign w:val="center"/>
          </w:tcPr>
          <w:p w14:paraId="2A454F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-0.907 </w:t>
            </w:r>
          </w:p>
        </w:tc>
        <w:tc>
          <w:tcPr>
            <w:tcW w:w="1080" w:type="dxa"/>
            <w:tcBorders>
              <w:top w:val="nil"/>
              <w:left w:val="nil"/>
              <w:bottom w:val="single" w:color="000000" w:sz="4" w:space="0"/>
              <w:right w:val="nil"/>
            </w:tcBorders>
            <w:shd w:val="clear" w:color="auto" w:fill="auto"/>
            <w:noWrap/>
            <w:vAlign w:val="center"/>
          </w:tcPr>
          <w:p w14:paraId="74B59A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0.000 </w:t>
            </w:r>
          </w:p>
        </w:tc>
        <w:tc>
          <w:tcPr>
            <w:tcW w:w="1245" w:type="dxa"/>
            <w:tcBorders>
              <w:top w:val="nil"/>
              <w:left w:val="nil"/>
              <w:bottom w:val="single" w:color="000000" w:sz="4" w:space="0"/>
              <w:right w:val="nil"/>
            </w:tcBorders>
            <w:shd w:val="clear" w:color="auto" w:fill="auto"/>
            <w:noWrap/>
            <w:vAlign w:val="center"/>
          </w:tcPr>
          <w:p w14:paraId="3E2E67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 xml:space="preserve">74.559 </w:t>
            </w:r>
          </w:p>
        </w:tc>
      </w:tr>
    </w:tbl>
    <w:p w14:paraId="14E2D767">
      <w:pPr>
        <w:rPr>
          <w:rFonts w:hint="default" w:ascii="Times New Roman" w:hAnsi="Times New Roman" w:cs="Times New Roman"/>
          <w:sz w:val="24"/>
          <w:szCs w:val="24"/>
          <w:lang w:val="en-US" w:eastAsia="zh-CN"/>
        </w:rPr>
      </w:pPr>
    </w:p>
    <w:p w14:paraId="15EAB6F3">
      <w:pPr>
        <w:rPr>
          <w:rFonts w:hint="eastAsia"/>
          <w:lang w:val="en-US" w:eastAsia="zh-CN"/>
        </w:rPr>
      </w:pPr>
    </w:p>
    <w:p w14:paraId="10B4FA3B">
      <w:pPr>
        <w:rPr>
          <w:rFonts w:hint="eastAsia"/>
          <w:lang w:val="en-US" w:eastAsia="zh-CN"/>
        </w:rPr>
      </w:pPr>
    </w:p>
    <w:p w14:paraId="603F6A92">
      <w:pPr>
        <w:rPr>
          <w:rFonts w:hint="eastAsia"/>
          <w:lang w:val="en-US" w:eastAsia="zh-CN"/>
        </w:rPr>
      </w:pPr>
    </w:p>
    <w:p w14:paraId="12A53C72">
      <w:pPr>
        <w:rPr>
          <w:rFonts w:hint="eastAsia"/>
          <w:lang w:val="en-US" w:eastAsia="zh-CN"/>
        </w:rPr>
      </w:pPr>
    </w:p>
    <w:p w14:paraId="39D05BDB">
      <w:pPr>
        <w:rPr>
          <w:rFonts w:hint="eastAsia"/>
          <w:lang w:val="en-US" w:eastAsia="zh-CN"/>
        </w:rPr>
      </w:pPr>
    </w:p>
    <w:p w14:paraId="5AB347AF">
      <w:pPr>
        <w:rPr>
          <w:rFonts w:hint="eastAsia"/>
          <w:lang w:val="en-US" w:eastAsia="zh-CN"/>
        </w:rPr>
      </w:pPr>
    </w:p>
    <w:p w14:paraId="6251E6EB">
      <w:pPr>
        <w:rPr>
          <w:rFonts w:hint="eastAsia"/>
          <w:lang w:val="en-US" w:eastAsia="zh-CN"/>
        </w:rPr>
      </w:pPr>
    </w:p>
    <w:p w14:paraId="49F955A5">
      <w:pPr>
        <w:rPr>
          <w:rFonts w:hint="eastAsia"/>
          <w:lang w:val="en-US" w:eastAsia="zh-CN"/>
        </w:rPr>
      </w:pPr>
    </w:p>
    <w:p w14:paraId="0DD9748D">
      <w:pPr>
        <w:rPr>
          <w:rFonts w:hint="eastAsia"/>
          <w:lang w:val="en-US" w:eastAsia="zh-CN"/>
        </w:rPr>
      </w:pPr>
    </w:p>
    <w:p w14:paraId="3D80257E">
      <w:pPr>
        <w:rPr>
          <w:rFonts w:hint="eastAsia"/>
          <w:lang w:val="en-US" w:eastAsia="zh-CN"/>
        </w:rPr>
      </w:pPr>
    </w:p>
    <w:p w14:paraId="04CB7636">
      <w:pPr>
        <w:rPr>
          <w:rFonts w:hint="eastAsia"/>
          <w:lang w:val="en-US" w:eastAsia="zh-CN"/>
        </w:rPr>
      </w:pPr>
    </w:p>
    <w:p w14:paraId="2B61E0A6">
      <w:pPr>
        <w:rPr>
          <w:rFonts w:hint="eastAsia"/>
          <w:lang w:val="en-US" w:eastAsia="zh-CN"/>
        </w:rPr>
      </w:pPr>
    </w:p>
    <w:p w14:paraId="0D5B52B0">
      <w:pPr>
        <w:rPr>
          <w:rFonts w:hint="eastAsia"/>
          <w:lang w:val="en-US" w:eastAsia="zh-CN"/>
        </w:rPr>
      </w:pPr>
    </w:p>
    <w:p w14:paraId="6959385D">
      <w:pPr>
        <w:rPr>
          <w:rFonts w:hint="eastAsia"/>
          <w:lang w:val="en-US" w:eastAsia="zh-CN"/>
        </w:rPr>
      </w:pPr>
    </w:p>
    <w:p w14:paraId="7A89736D">
      <w:pPr>
        <w:rPr>
          <w:rFonts w:hint="eastAsia"/>
          <w:lang w:val="en-US" w:eastAsia="zh-CN"/>
        </w:rPr>
      </w:pPr>
    </w:p>
    <w:p w14:paraId="05E3D93E">
      <w:pPr>
        <w:rPr>
          <w:rFonts w:hint="eastAsia"/>
          <w:lang w:val="en-US" w:eastAsia="zh-CN"/>
        </w:rPr>
      </w:pPr>
    </w:p>
    <w:p w14:paraId="5F7B8958">
      <w:pPr>
        <w:rPr>
          <w:rFonts w:hint="eastAsia"/>
          <w:lang w:val="en-US" w:eastAsia="zh-CN"/>
        </w:rPr>
      </w:pPr>
    </w:p>
    <w:p w14:paraId="56A4D920">
      <w:pPr>
        <w:rPr>
          <w:rFonts w:hint="eastAsia"/>
          <w:lang w:val="en-US" w:eastAsia="zh-CN"/>
        </w:rPr>
      </w:pPr>
    </w:p>
    <w:p w14:paraId="5823129C">
      <w:pPr>
        <w:rPr>
          <w:rFonts w:hint="eastAsia"/>
          <w:lang w:val="en-US" w:eastAsia="zh-CN"/>
        </w:rPr>
      </w:pPr>
    </w:p>
    <w:p w14:paraId="372C85CA">
      <w:pPr>
        <w:rPr>
          <w:rFonts w:hint="eastAsia"/>
          <w:lang w:val="en-US" w:eastAsia="zh-CN"/>
        </w:rPr>
      </w:pPr>
    </w:p>
    <w:p w14:paraId="47B993BE">
      <w:pPr>
        <w:rPr>
          <w:rFonts w:hint="eastAsia"/>
          <w:lang w:val="en-US" w:eastAsia="zh-CN"/>
        </w:rPr>
      </w:pPr>
    </w:p>
    <w:p w14:paraId="3D6E283E">
      <w:pPr>
        <w:rPr>
          <w:rFonts w:hint="eastAsia"/>
          <w:lang w:val="en-US" w:eastAsia="zh-CN"/>
        </w:rPr>
      </w:pPr>
    </w:p>
    <w:p w14:paraId="17FF7CAB">
      <w:pPr>
        <w:rPr>
          <w:rFonts w:hint="eastAsia"/>
          <w:lang w:val="en-US" w:eastAsia="zh-CN"/>
        </w:rPr>
      </w:pPr>
    </w:p>
    <w:p w14:paraId="14B632A6">
      <w:pPr>
        <w:rPr>
          <w:rFonts w:hint="eastAsia"/>
          <w:lang w:val="en-US" w:eastAsia="zh-CN"/>
        </w:rPr>
      </w:pPr>
    </w:p>
    <w:p w14:paraId="64146F68">
      <w:pPr>
        <w:rPr>
          <w:rFonts w:hint="eastAsia"/>
          <w:lang w:val="en-US" w:eastAsia="zh-CN"/>
        </w:rPr>
      </w:pPr>
    </w:p>
    <w:p w14:paraId="1582A216">
      <w:pPr>
        <w:rPr>
          <w:rFonts w:hint="eastAsia"/>
          <w:lang w:val="en-US" w:eastAsia="zh-CN"/>
        </w:rPr>
      </w:pPr>
    </w:p>
    <w:p w14:paraId="05DF8FF7">
      <w:pPr>
        <w:rPr>
          <w:rFonts w:hint="eastAsia"/>
          <w:lang w:val="en-US" w:eastAsia="zh-CN"/>
        </w:rPr>
      </w:pPr>
    </w:p>
    <w:p w14:paraId="2AB2B8F7">
      <w:pPr>
        <w:rPr>
          <w:rFonts w:hint="eastAsia"/>
          <w:lang w:val="en-US" w:eastAsia="zh-CN"/>
        </w:rPr>
      </w:pPr>
    </w:p>
    <w:p w14:paraId="5C283B3B">
      <w:pPr>
        <w:rPr>
          <w:rFonts w:hint="eastAsia"/>
          <w:lang w:val="en-US" w:eastAsia="zh-CN"/>
        </w:rPr>
      </w:pPr>
    </w:p>
    <w:p w14:paraId="6A50BEE1">
      <w:pPr>
        <w:rPr>
          <w:rFonts w:hint="eastAsia"/>
          <w:lang w:val="en-US" w:eastAsia="zh-CN"/>
        </w:rPr>
      </w:pPr>
    </w:p>
    <w:p w14:paraId="522847FF">
      <w:pPr>
        <w:rPr>
          <w:rFonts w:hint="eastAsia"/>
          <w:lang w:val="en-US" w:eastAsia="zh-CN"/>
        </w:rPr>
      </w:pPr>
    </w:p>
    <w:p w14:paraId="7EB07955">
      <w:pPr>
        <w:rPr>
          <w:rFonts w:hint="eastAsia"/>
          <w:lang w:val="en-US" w:eastAsia="zh-CN"/>
        </w:rPr>
      </w:pPr>
    </w:p>
    <w:p w14:paraId="3A834C43">
      <w:pPr>
        <w:rPr>
          <w:rFonts w:hint="eastAsia"/>
          <w:lang w:val="en-US" w:eastAsia="zh-CN"/>
        </w:rPr>
      </w:pPr>
    </w:p>
    <w:p w14:paraId="2C6F6899">
      <w:pPr>
        <w:rPr>
          <w:rFonts w:hint="eastAsia"/>
          <w:lang w:val="en-US" w:eastAsia="zh-CN"/>
        </w:rPr>
      </w:pPr>
    </w:p>
    <w:p w14:paraId="1AB1A33F">
      <w:pPr>
        <w:rPr>
          <w:rFonts w:hint="eastAsia"/>
          <w:lang w:val="en-US" w:eastAsia="zh-CN"/>
        </w:rPr>
      </w:pPr>
    </w:p>
    <w:p w14:paraId="1D915EE7">
      <w:pPr>
        <w:rPr>
          <w:rFonts w:hint="eastAsia"/>
          <w:lang w:val="en-US" w:eastAsia="zh-CN"/>
        </w:rPr>
      </w:pPr>
    </w:p>
    <w:p w14:paraId="4AD1347E">
      <w:pPr>
        <w:rPr>
          <w:rFonts w:hint="eastAsia"/>
          <w:lang w:val="en-US" w:eastAsia="zh-CN"/>
        </w:rPr>
      </w:pPr>
    </w:p>
    <w:p w14:paraId="19C26BA4">
      <w:pPr>
        <w:rPr>
          <w:rFonts w:hint="eastAsia"/>
          <w:lang w:val="en-US" w:eastAsia="zh-CN"/>
        </w:rPr>
      </w:pPr>
    </w:p>
    <w:p w14:paraId="2EBD18D6">
      <w:pPr>
        <w:rPr>
          <w:rFonts w:hint="eastAsia"/>
          <w:lang w:val="en-US" w:eastAsia="zh-CN"/>
        </w:rPr>
      </w:pPr>
    </w:p>
    <w:p w14:paraId="364E2845">
      <w:pPr>
        <w:rPr>
          <w:rFonts w:hint="eastAsia"/>
          <w:lang w:val="en-US" w:eastAsia="zh-CN"/>
        </w:rPr>
      </w:pPr>
      <w:r>
        <w:rPr>
          <w:rFonts w:hint="eastAsia"/>
          <w:lang w:val="en-US" w:eastAsia="zh-CN"/>
        </w:rPr>
        <w:drawing>
          <wp:inline distT="0" distB="0" distL="114300" distR="114300">
            <wp:extent cx="5242560" cy="2449830"/>
            <wp:effectExtent l="0" t="0" r="0" b="3810"/>
            <wp:docPr id="1" name="图片 1" descr="15 sp群落动态模拟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 sp群落动态模拟结果"/>
                    <pic:cNvPicPr>
                      <a:picLocks noChangeAspect="1"/>
                    </pic:cNvPicPr>
                  </pic:nvPicPr>
                  <pic:blipFill>
                    <a:blip r:embed="rId4"/>
                    <a:stretch>
                      <a:fillRect/>
                    </a:stretch>
                  </pic:blipFill>
                  <pic:spPr>
                    <a:xfrm>
                      <a:off x="0" y="0"/>
                      <a:ext cx="5242560" cy="2449830"/>
                    </a:xfrm>
                    <a:prstGeom prst="rect">
                      <a:avLst/>
                    </a:prstGeom>
                  </pic:spPr>
                </pic:pic>
              </a:graphicData>
            </a:graphic>
          </wp:inline>
        </w:drawing>
      </w:r>
    </w:p>
    <w:p w14:paraId="6B73EF33">
      <w:pPr>
        <w:rPr>
          <w:rFonts w:hint="eastAsia"/>
          <w:lang w:val="en-US" w:eastAsia="zh-CN"/>
        </w:rPr>
      </w:pPr>
    </w:p>
    <w:p w14:paraId="7F8275BC">
      <w:pPr>
        <w:rPr>
          <w:rFonts w:hint="eastAsia"/>
          <w:lang w:val="en-US" w:eastAsia="zh-CN"/>
        </w:rPr>
      </w:pPr>
    </w:p>
    <w:p w14:paraId="7C820D11">
      <w:pPr>
        <w:keepNext w:val="0"/>
        <w:keepLines w:val="0"/>
        <w:pageBreakBefore w:val="0"/>
        <w:kinsoku/>
        <w:wordWrap/>
        <w:overflowPunct/>
        <w:topLinePunct w:val="0"/>
        <w:autoSpaceDE/>
        <w:autoSpaceDN/>
        <w:bidi w:val="0"/>
        <w:spacing w:line="480" w:lineRule="auto"/>
        <w:textAlignment w:val="auto"/>
        <w:rPr>
          <w:rFonts w:hint="default" w:ascii="Times New Roman" w:hAnsi="Times New Roman" w:eastAsia="Helvetica" w:cs="Times New Roman"/>
          <w:b w:val="0"/>
          <w:bCs w:val="0"/>
          <w:i w:val="0"/>
          <w:iCs w:val="0"/>
          <w:caps w:val="0"/>
          <w:spacing w:val="2"/>
          <w:sz w:val="24"/>
          <w:szCs w:val="24"/>
          <w:shd w:val="clear" w:fill="FFFFFF"/>
          <w:lang w:val="en-US" w:eastAsia="zh-CN"/>
        </w:rPr>
      </w:pPr>
      <w:r>
        <w:rPr>
          <w:rFonts w:hint="default" w:ascii="Times New Roman" w:hAnsi="Times New Roman" w:cs="Times New Roman"/>
          <w:b/>
          <w:bCs/>
          <w:sz w:val="24"/>
          <w:szCs w:val="24"/>
          <w:lang w:val="en-US" w:eastAsia="zh-CN"/>
        </w:rPr>
        <w:t xml:space="preserve">Fig. </w:t>
      </w:r>
      <w:r>
        <w:rPr>
          <w:rFonts w:hint="eastAsia" w:ascii="Times New Roman" w:hAnsi="Times New Roman" w:cs="Times New Roman"/>
          <w:b/>
          <w:bCs/>
          <w:sz w:val="24"/>
          <w:szCs w:val="24"/>
          <w:lang w:val="en-US" w:eastAsia="zh-CN"/>
        </w:rPr>
        <w:t xml:space="preserve">S1 </w:t>
      </w:r>
      <w:r>
        <w:rPr>
          <w:rStyle w:val="5"/>
          <w:rFonts w:hint="default" w:ascii="Times New Roman" w:hAnsi="Times New Roman" w:eastAsia="Helvetica" w:cs="Times New Roman"/>
          <w:b/>
          <w:bCs/>
          <w:i w:val="0"/>
          <w:iCs w:val="0"/>
          <w:caps w:val="0"/>
          <w:spacing w:val="2"/>
          <w:sz w:val="24"/>
          <w:szCs w:val="24"/>
          <w:shd w:val="clear" w:fill="FFFFFF"/>
        </w:rPr>
        <w:t xml:space="preserve">Community dynamics in plant–soil feedback (PSF) simulations. </w:t>
      </w:r>
      <w:r>
        <w:rPr>
          <w:rStyle w:val="5"/>
          <w:rFonts w:hint="default" w:ascii="Times New Roman" w:hAnsi="Times New Roman" w:eastAsia="Helvetica" w:cs="Times New Roman"/>
          <w:b w:val="0"/>
          <w:bCs w:val="0"/>
          <w:i w:val="0"/>
          <w:iCs w:val="0"/>
          <w:caps w:val="0"/>
          <w:spacing w:val="2"/>
          <w:sz w:val="24"/>
          <w:szCs w:val="24"/>
          <w:shd w:val="clear" w:fill="FFFFFF"/>
        </w:rPr>
        <w:t xml:space="preserve">Panels (a) and (b) show simulated changes in species frequencies over time in 15-species assemblages under PSFs based on seedling establishment and biomass, respectively. </w:t>
      </w:r>
    </w:p>
    <w:p w14:paraId="3954CA76">
      <w:pPr>
        <w:rPr>
          <w:rFonts w:hint="default"/>
          <w:lang w:val="en-US" w:eastAsia="zh-CN"/>
        </w:rPr>
      </w:pPr>
    </w:p>
    <w:p w14:paraId="1E059879">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NewRomanPS-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vGARAD-R">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02131A"/>
    <w:multiLevelType w:val="singleLevel"/>
    <w:tmpl w:val="F902131A"/>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4F8E1343"/>
    <w:rsid w:val="176C18A3"/>
    <w:rsid w:val="4F8E1343"/>
    <w:rsid w:val="60790CD5"/>
    <w:rsid w:val="7ADB3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 w:type="character" w:styleId="5">
    <w:name w:val="Strong"/>
    <w:basedOn w:val="4"/>
    <w:qFormat/>
    <w:uiPriority w:val="0"/>
    <w:rPr>
      <w:b/>
    </w:rPr>
  </w:style>
  <w:style w:type="character" w:styleId="6">
    <w:name w:val="Emphasis"/>
    <w:basedOn w:val="4"/>
    <w:qFormat/>
    <w:uiPriority w:val="0"/>
    <w:rPr>
      <w:i/>
    </w:rPr>
  </w:style>
  <w:style w:type="character" w:customStyle="1" w:styleId="7">
    <w:name w:val="font21"/>
    <w:basedOn w:val="4"/>
    <w:qFormat/>
    <w:uiPriority w:val="0"/>
    <w:rPr>
      <w:rFonts w:hint="default" w:ascii="Times New Roman" w:hAnsi="Times New Roman" w:cs="Times New Roman"/>
      <w:color w:val="000000"/>
      <w:sz w:val="22"/>
      <w:szCs w:val="22"/>
      <w:u w:val="none"/>
    </w:rPr>
  </w:style>
  <w:style w:type="character" w:customStyle="1" w:styleId="8">
    <w:name w:val="font11"/>
    <w:basedOn w:val="4"/>
    <w:qFormat/>
    <w:uiPriority w:val="0"/>
    <w:rPr>
      <w:rFonts w:hint="default" w:ascii="Times New Roman" w:hAnsi="Times New Roman" w:cs="Times New Roman"/>
      <w:color w:val="000000"/>
      <w:sz w:val="24"/>
      <w:szCs w:val="24"/>
      <w:u w:val="none"/>
    </w:rPr>
  </w:style>
  <w:style w:type="character" w:customStyle="1" w:styleId="9">
    <w:name w:val="font61"/>
    <w:basedOn w:val="4"/>
    <w:qFormat/>
    <w:uiPriority w:val="0"/>
    <w:rPr>
      <w:rFonts w:ascii="Arial" w:hAnsi="Arial" w:cs="Arial"/>
      <w:color w:val="000000"/>
      <w:sz w:val="24"/>
      <w:szCs w:val="24"/>
      <w:u w:val="none"/>
    </w:rPr>
  </w:style>
  <w:style w:type="character" w:customStyle="1" w:styleId="10">
    <w:name w:val="font51"/>
    <w:basedOn w:val="4"/>
    <w:qFormat/>
    <w:uiPriority w:val="0"/>
    <w:rPr>
      <w:rFonts w:hint="default" w:ascii="Times New Roman" w:hAnsi="Times New Roman" w:cs="Times New Roman"/>
      <w:i/>
      <w:iCs/>
      <w:color w:val="000000"/>
      <w:sz w:val="14"/>
      <w:szCs w:val="14"/>
      <w:u w:val="none"/>
    </w:rPr>
  </w:style>
  <w:style w:type="paragraph" w:customStyle="1" w:styleId="11">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2286</Words>
  <Characters>12449</Characters>
  <Lines>0</Lines>
  <Paragraphs>0</Paragraphs>
  <TotalTime>0</TotalTime>
  <ScaleCrop>false</ScaleCrop>
  <LinksUpToDate>false</LinksUpToDate>
  <CharactersWithSpaces>14493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2026-08-31T04:06:00Z</dcterms:created>
  <dc:creator>Lyp</dc:creator>
  <cp:lastModifiedBy>Lyp</cp:lastModifiedBy>
  <dcterms:modified xsi:type="dcterms:W3CDTF">2026-08-31T04:15:25Z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0F098B5B18F34CF7A9B8FA6EE461B4B1_13</vt:lpwstr>
  </property>
  <property fmtid="{D5CDD505-2E9C-101B-9397-08002B2CF9AE}" pid="4" name="KSOTemplateDocerSaveRecord">
    <vt:lpwstr>eyJoZGlkIjoiODViY2JkMjU3NGYzZTEwMzZmMGFkZWViYmNkYWU3NDIiLCJ1c2VySWQiOiI2ODkwMjMxMTAifQ==</vt:lpwstr>
  </property>
</Properties>
</file>