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BC941" w14:textId="77777777" w:rsidR="009428CE" w:rsidRDefault="009428CE" w:rsidP="009428CE">
      <w:pPr>
        <w:spacing w:after="0" w:line="36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noProof/>
          <w:color w:val="000000"/>
        </w:rPr>
        <w:drawing>
          <wp:inline distT="0" distB="0" distL="0" distR="0" wp14:anchorId="79A8EEE1" wp14:editId="7629F83D">
            <wp:extent cx="6573546" cy="4748981"/>
            <wp:effectExtent l="0" t="0" r="0" b="0"/>
            <wp:docPr id="3634589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458902" name="Picture 363458902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5" t="9381" r="10593" b="48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792" cy="4763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A49375" w14:textId="77777777" w:rsidR="009428CE" w:rsidRDefault="009428CE" w:rsidP="009428CE">
      <w:pPr>
        <w:spacing w:after="0" w:line="360" w:lineRule="auto"/>
        <w:rPr>
          <w:rFonts w:ascii="Times New Roman" w:hAnsi="Times New Roman" w:cs="Times New Roman"/>
          <w:color w:val="000000"/>
        </w:rPr>
      </w:pPr>
      <w:r w:rsidRPr="001332E8">
        <w:rPr>
          <w:rFonts w:ascii="Times New Roman" w:hAnsi="Times New Roman" w:cs="Times New Roman"/>
          <w:b/>
          <w:bCs/>
          <w:color w:val="000000"/>
        </w:rPr>
        <w:t>Table 1</w:t>
      </w:r>
      <w:r w:rsidRPr="0004231B">
        <w:rPr>
          <w:rFonts w:ascii="Times New Roman" w:hAnsi="Times New Roman" w:cs="Times New Roman"/>
          <w:b/>
          <w:bCs/>
          <w:color w:val="000000"/>
        </w:rPr>
        <w:t>. Demographics and clinical characteristics of study donors.</w:t>
      </w:r>
      <w:r>
        <w:rPr>
          <w:rFonts w:ascii="Times New Roman" w:hAnsi="Times New Roman" w:cs="Times New Roman"/>
          <w:color w:val="000000"/>
        </w:rPr>
        <w:t xml:space="preserve"> </w:t>
      </w:r>
      <w:r w:rsidRPr="00385971">
        <w:rPr>
          <w:rFonts w:ascii="Times New Roman" w:hAnsi="Times New Roman" w:cs="Times New Roman"/>
          <w:b/>
          <w:bCs/>
          <w:color w:val="000000"/>
        </w:rPr>
        <w:t>a)</w:t>
      </w:r>
      <w:r>
        <w:rPr>
          <w:rFonts w:ascii="Times New Roman" w:hAnsi="Times New Roman" w:cs="Times New Roman"/>
          <w:color w:val="000000"/>
        </w:rPr>
        <w:t xml:space="preserve"> Post-mortem cohort; COD= cause of death, PMI= postmortem interval. </w:t>
      </w:r>
      <w:r w:rsidRPr="00385971">
        <w:rPr>
          <w:rFonts w:ascii="Times New Roman" w:hAnsi="Times New Roman" w:cs="Times New Roman"/>
          <w:b/>
          <w:bCs/>
          <w:color w:val="000000"/>
        </w:rPr>
        <w:t>b)</w:t>
      </w:r>
      <w:r>
        <w:rPr>
          <w:rFonts w:ascii="Times New Roman" w:hAnsi="Times New Roman" w:cs="Times New Roman"/>
          <w:color w:val="000000"/>
        </w:rPr>
        <w:t xml:space="preserve"> Surgical resection cohort.</w:t>
      </w:r>
    </w:p>
    <w:p w14:paraId="0AB9EF56" w14:textId="77777777" w:rsidR="009428CE" w:rsidRPr="001332E8" w:rsidRDefault="009428CE" w:rsidP="009428CE">
      <w:pPr>
        <w:spacing w:line="360" w:lineRule="auto"/>
        <w:rPr>
          <w:rFonts w:ascii="Times New Roman" w:hAnsi="Times New Roman" w:cs="Times New Roman"/>
          <w:color w:val="000000"/>
        </w:rPr>
      </w:pPr>
    </w:p>
    <w:p w14:paraId="1A1F653A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417B1146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295294E8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60274007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5CD02BC7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392C45F6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7284D1F2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6C771A1C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3031A546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7B9E4711" w14:textId="77777777" w:rsidR="009428CE" w:rsidRPr="001332E8" w:rsidRDefault="009428CE" w:rsidP="009428CE">
      <w:pPr>
        <w:spacing w:line="360" w:lineRule="auto"/>
        <w:rPr>
          <w:rFonts w:ascii="Times New Roman" w:hAnsi="Times New Roman" w:cs="Times New Roman"/>
          <w:color w:val="000000"/>
        </w:rPr>
      </w:pPr>
      <w:r w:rsidRPr="001332E8">
        <w:rPr>
          <w:rFonts w:ascii="Times New Roman" w:hAnsi="Times New Roman" w:cs="Times New Roman"/>
          <w:b/>
          <w:bCs/>
          <w:color w:val="000000"/>
        </w:rPr>
        <w:t xml:space="preserve">Table 2. </w:t>
      </w:r>
      <w:r w:rsidRPr="001332E8">
        <w:rPr>
          <w:rFonts w:ascii="Times New Roman" w:hAnsi="Times New Roman" w:cs="Times New Roman"/>
          <w:color w:val="000000"/>
        </w:rPr>
        <w:t>Tissue distribution of T cells with VDJdb-matched TRB sequences across all tiers.</w:t>
      </w:r>
      <w:r>
        <w:rPr>
          <w:rFonts w:ascii="Times New Roman" w:hAnsi="Times New Roman" w:cs="Times New Roman"/>
          <w:color w:val="000000"/>
        </w:rPr>
        <w:t xml:space="preserve"> (attached)</w:t>
      </w:r>
    </w:p>
    <w:p w14:paraId="021952D0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color w:val="000000"/>
        </w:rPr>
      </w:pPr>
      <w:r w:rsidRPr="001332E8">
        <w:rPr>
          <w:rFonts w:ascii="Times New Roman" w:hAnsi="Times New Roman" w:cs="Times New Roman"/>
          <w:b/>
          <w:bCs/>
          <w:color w:val="000000"/>
        </w:rPr>
        <w:t xml:space="preserve">Table 3. </w:t>
      </w:r>
      <w:r w:rsidRPr="001332E8">
        <w:rPr>
          <w:rFonts w:ascii="Times New Roman" w:hAnsi="Times New Roman" w:cs="Times New Roman"/>
          <w:color w:val="000000"/>
        </w:rPr>
        <w:t>High-confidence VDJdb-matched TCR clonotypes, tissue distribution and tetramer annotations</w:t>
      </w:r>
      <w:r>
        <w:rPr>
          <w:rFonts w:ascii="Times New Roman" w:hAnsi="Times New Roman" w:cs="Times New Roman"/>
          <w:color w:val="000000"/>
        </w:rPr>
        <w:t xml:space="preserve"> (attached)</w:t>
      </w:r>
    </w:p>
    <w:p w14:paraId="208A9DF3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color w:val="000000"/>
        </w:rPr>
      </w:pPr>
    </w:p>
    <w:p w14:paraId="00DA4974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514086E9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33847316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7B3FDB25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5BC71792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7FE02310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54AE13A6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3534A471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3F95546C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5ED4971D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1CB6123F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0FE6C525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2325D025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noProof/>
          <w:color w:val="000000"/>
        </w:rPr>
        <w:lastRenderedPageBreak/>
        <w:drawing>
          <wp:anchor distT="0" distB="0" distL="114300" distR="114300" simplePos="0" relativeHeight="251659264" behindDoc="0" locked="0" layoutInCell="1" allowOverlap="1" wp14:anchorId="3A13C3A4" wp14:editId="23455008">
            <wp:simplePos x="0" y="0"/>
            <wp:positionH relativeFrom="column">
              <wp:posOffset>-66206</wp:posOffset>
            </wp:positionH>
            <wp:positionV relativeFrom="paragraph">
              <wp:posOffset>320067</wp:posOffset>
            </wp:positionV>
            <wp:extent cx="4173855" cy="2196465"/>
            <wp:effectExtent l="0" t="0" r="4445" b="635"/>
            <wp:wrapSquare wrapText="bothSides"/>
            <wp:docPr id="99092697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26972" name="Picture 99092697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31" t="5201" r="47708" b="790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855" cy="2196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AEDBA7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5B2D890E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7CEFD3CB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179D20AA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01FACE70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0DCE4667" w14:textId="77777777" w:rsidR="009428CE" w:rsidRDefault="009428CE" w:rsidP="009428CE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3D6F9B3D" w14:textId="77777777" w:rsidR="009428CE" w:rsidRPr="001332E8" w:rsidRDefault="009428CE" w:rsidP="009428CE">
      <w:pPr>
        <w:spacing w:line="360" w:lineRule="auto"/>
        <w:rPr>
          <w:rFonts w:ascii="Times New Roman" w:hAnsi="Times New Roman" w:cs="Times New Roman"/>
        </w:rPr>
      </w:pPr>
      <w:r w:rsidRPr="001332E8">
        <w:rPr>
          <w:rFonts w:ascii="Times New Roman" w:hAnsi="Times New Roman" w:cs="Times New Roman"/>
          <w:b/>
          <w:bCs/>
          <w:color w:val="000000"/>
        </w:rPr>
        <w:t xml:space="preserve">Table 4. </w:t>
      </w:r>
      <w:r w:rsidRPr="001332E8">
        <w:rPr>
          <w:rFonts w:ascii="Times New Roman" w:hAnsi="Times New Roman" w:cs="Times New Roman"/>
          <w:color w:val="000000"/>
        </w:rPr>
        <w:t>Regional imprinting scores per donor.</w:t>
      </w:r>
    </w:p>
    <w:p w14:paraId="7DA33804" w14:textId="77777777" w:rsidR="009428CE" w:rsidRPr="001332E8" w:rsidRDefault="009428CE" w:rsidP="009428CE">
      <w:pPr>
        <w:spacing w:after="0"/>
        <w:jc w:val="both"/>
        <w:rPr>
          <w:rFonts w:ascii="Times New Roman" w:hAnsi="Times New Roman" w:cs="Times New Roman"/>
        </w:rPr>
      </w:pPr>
    </w:p>
    <w:p w14:paraId="2D4FF184" w14:textId="77777777" w:rsidR="00E023F9" w:rsidRDefault="00E023F9"/>
    <w:sectPr w:rsidR="00E023F9" w:rsidSect="009428CE">
      <w:footerReference w:type="even" r:id="rId6"/>
      <w:footerReference w:type="default" r:id="rId7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31227745"/>
      <w:docPartObj>
        <w:docPartGallery w:val="Page Numbers (Bottom of Page)"/>
        <w:docPartUnique/>
      </w:docPartObj>
    </w:sdtPr>
    <w:sdtContent>
      <w:p w14:paraId="351C1A80" w14:textId="77777777" w:rsidR="009428CE" w:rsidRDefault="009428C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23160F1" w14:textId="77777777" w:rsidR="009428CE" w:rsidRDefault="009428CE" w:rsidP="009F43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42675195"/>
      <w:docPartObj>
        <w:docPartGallery w:val="Page Numbers (Bottom of Page)"/>
        <w:docPartUnique/>
      </w:docPartObj>
    </w:sdtPr>
    <w:sdtContent>
      <w:p w14:paraId="18AA9D40" w14:textId="77777777" w:rsidR="009428CE" w:rsidRDefault="009428C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45F628F" w14:textId="77777777" w:rsidR="009428CE" w:rsidRDefault="009428CE" w:rsidP="009F439B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8CE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428CE"/>
    <w:rsid w:val="0095305D"/>
    <w:rsid w:val="00B10170"/>
    <w:rsid w:val="00B260B7"/>
    <w:rsid w:val="00B85331"/>
    <w:rsid w:val="00BE601F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4CBA3"/>
  <w15:chartTrackingRefBased/>
  <w15:docId w15:val="{8BF49320-FB86-4A48-BE97-B29A4446E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8CE"/>
    <w:pPr>
      <w:spacing w:line="480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28C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8C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8C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8C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8C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8C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8C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8C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8C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8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8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8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8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8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8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8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8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8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8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9428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8C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9428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8CE"/>
    <w:pPr>
      <w:spacing w:before="160" w:line="278" w:lineRule="auto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9428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8CE"/>
    <w:pPr>
      <w:spacing w:line="278" w:lineRule="auto"/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9428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8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8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8C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428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8CE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9428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2026-10-16T10:29:00Z</dcterms:created>
  <dcterms:modified xsi:type="dcterms:W3CDTF">2026-10-16T10:30:00Z</dcterms:modified>
</cp:coreProperties>
</file>