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941391" w14:textId="77777777" w:rsidR="00560D36" w:rsidRDefault="00560D36" w:rsidP="00560D36">
      <w:pPr>
        <w:spacing w:line="360" w:lineRule="auto"/>
        <w:ind w:hanging="426"/>
        <w:jc w:val="both"/>
        <w:rPr>
          <w:rFonts w:ascii="Arial" w:hAnsi="Arial" w:cs="Arial"/>
          <w:lang w:val="en-US"/>
        </w:rPr>
      </w:pPr>
      <w:r w:rsidRPr="00EF56C4">
        <w:rPr>
          <w:rFonts w:ascii="Arial" w:hAnsi="Arial" w:cs="Arial"/>
          <w:lang w:val="en-US"/>
        </w:rPr>
        <w:t xml:space="preserve">Table 1: Baseline characteristics of study cohort subgrouped by </w:t>
      </w:r>
      <w:r>
        <w:rPr>
          <w:rFonts w:ascii="Arial" w:hAnsi="Arial" w:cs="Arial"/>
          <w:lang w:val="en-US"/>
        </w:rPr>
        <w:t xml:space="preserve">median of </w:t>
      </w:r>
      <w:r w:rsidRPr="00EF56C4">
        <w:rPr>
          <w:rFonts w:ascii="Arial" w:hAnsi="Arial" w:cs="Arial"/>
          <w:lang w:val="en-US"/>
        </w:rPr>
        <w:t>HDV RNA</w:t>
      </w:r>
      <w:r>
        <w:rPr>
          <w:rFonts w:ascii="Arial" w:hAnsi="Arial" w:cs="Arial"/>
          <w:lang w:val="en-US"/>
        </w:rPr>
        <w:t xml:space="preserve"> levels.</w:t>
      </w:r>
    </w:p>
    <w:tbl>
      <w:tblPr>
        <w:tblW w:w="10671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2126"/>
        <w:gridCol w:w="1984"/>
        <w:gridCol w:w="1843"/>
        <w:gridCol w:w="890"/>
      </w:tblGrid>
      <w:tr w:rsidR="00560D36" w:rsidRPr="00EF56C4" w14:paraId="5146E660" w14:textId="77777777" w:rsidTr="004408E4">
        <w:trPr>
          <w:trHeight w:val="254"/>
        </w:trPr>
        <w:tc>
          <w:tcPr>
            <w:tcW w:w="3828" w:type="dxa"/>
            <w:shd w:val="clear" w:color="auto" w:fill="D9D9D9" w:themeFill="background1" w:themeFillShade="D9"/>
            <w:noWrap/>
            <w:vAlign w:val="bottom"/>
          </w:tcPr>
          <w:p w14:paraId="40BF8C4D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0F762BBC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All cohort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437882E5" w14:textId="77777777" w:rsidR="00560D36" w:rsidRPr="00D4223F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4223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HDV RNA </w:t>
            </w:r>
          </w:p>
          <w:p w14:paraId="01425C7E" w14:textId="77777777" w:rsidR="00560D36" w:rsidRPr="00D4223F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4223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&lt;5 log</w:t>
            </w:r>
            <w:r w:rsidRPr="00D4223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 xml:space="preserve">10 </w:t>
            </w:r>
            <w:r w:rsidRPr="00D4223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IU/mL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69E30452" w14:textId="77777777" w:rsidR="00560D36" w:rsidRPr="00D4223F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4223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HDV RNA </w:t>
            </w:r>
          </w:p>
          <w:p w14:paraId="4529A09F" w14:textId="77777777" w:rsidR="00560D36" w:rsidRPr="00D4223F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4223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≥5 log</w:t>
            </w:r>
            <w:r w:rsidRPr="00D4223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10</w:t>
            </w:r>
            <w:r w:rsidRPr="00D4223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IU/mL</w:t>
            </w:r>
          </w:p>
        </w:tc>
        <w:tc>
          <w:tcPr>
            <w:tcW w:w="890" w:type="dxa"/>
            <w:shd w:val="clear" w:color="auto" w:fill="D9D9D9" w:themeFill="background1" w:themeFillShade="D9"/>
            <w:noWrap/>
            <w:vAlign w:val="bottom"/>
          </w:tcPr>
          <w:p w14:paraId="6903C91A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p-value</w:t>
            </w:r>
          </w:p>
        </w:tc>
      </w:tr>
      <w:tr w:rsidR="00560D36" w:rsidRPr="00EF56C4" w14:paraId="030609A8" w14:textId="77777777" w:rsidTr="004408E4">
        <w:trPr>
          <w:trHeight w:val="254"/>
        </w:trPr>
        <w:tc>
          <w:tcPr>
            <w:tcW w:w="3828" w:type="dxa"/>
            <w:shd w:val="clear" w:color="auto" w:fill="FFFFFF" w:themeFill="background1"/>
            <w:noWrap/>
            <w:vAlign w:val="bottom"/>
          </w:tcPr>
          <w:p w14:paraId="2800DB5A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Number (%)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3EBC371" w14:textId="77777777" w:rsidR="00560D36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2,447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(100%)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6B5A549" w14:textId="77777777" w:rsidR="00560D36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1,026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(41.9%)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192B630" w14:textId="77777777" w:rsidR="00560D36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1,421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(58.1%)</w:t>
            </w:r>
          </w:p>
        </w:tc>
        <w:tc>
          <w:tcPr>
            <w:tcW w:w="890" w:type="dxa"/>
            <w:shd w:val="clear" w:color="auto" w:fill="FFFFFF" w:themeFill="background1"/>
            <w:noWrap/>
            <w:vAlign w:val="bottom"/>
          </w:tcPr>
          <w:p w14:paraId="34643305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&lt;0.001</w:t>
            </w:r>
          </w:p>
        </w:tc>
      </w:tr>
      <w:tr w:rsidR="00560D36" w:rsidRPr="00EF56C4" w14:paraId="23DE777C" w14:textId="77777777" w:rsidTr="004408E4">
        <w:trPr>
          <w:trHeight w:val="254"/>
        </w:trPr>
        <w:tc>
          <w:tcPr>
            <w:tcW w:w="3828" w:type="dxa"/>
            <w:noWrap/>
            <w:vAlign w:val="bottom"/>
            <w:hideMark/>
          </w:tcPr>
          <w:p w14:paraId="19AD2669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Age baseline, median (q1, q3), years</w:t>
            </w:r>
          </w:p>
        </w:tc>
        <w:tc>
          <w:tcPr>
            <w:tcW w:w="2126" w:type="dxa"/>
            <w:noWrap/>
            <w:vAlign w:val="bottom"/>
            <w:hideMark/>
          </w:tcPr>
          <w:p w14:paraId="22A73C5A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40.3 (33.5, 49.9)</w:t>
            </w:r>
          </w:p>
        </w:tc>
        <w:tc>
          <w:tcPr>
            <w:tcW w:w="1984" w:type="dxa"/>
            <w:noWrap/>
            <w:vAlign w:val="bottom"/>
            <w:hideMark/>
          </w:tcPr>
          <w:p w14:paraId="04C307A4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40.4 (33.9, 50.0)</w:t>
            </w:r>
          </w:p>
        </w:tc>
        <w:tc>
          <w:tcPr>
            <w:tcW w:w="1843" w:type="dxa"/>
            <w:noWrap/>
            <w:vAlign w:val="bottom"/>
            <w:hideMark/>
          </w:tcPr>
          <w:p w14:paraId="4908C1DE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40.3 (33.2, 49.9)</w:t>
            </w:r>
          </w:p>
        </w:tc>
        <w:tc>
          <w:tcPr>
            <w:tcW w:w="890" w:type="dxa"/>
            <w:noWrap/>
            <w:vAlign w:val="bottom"/>
            <w:hideMark/>
          </w:tcPr>
          <w:p w14:paraId="700250B1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0.4</w:t>
            </w:r>
          </w:p>
        </w:tc>
      </w:tr>
      <w:tr w:rsidR="00560D36" w:rsidRPr="00EF56C4" w14:paraId="40B50DE1" w14:textId="77777777" w:rsidTr="004408E4">
        <w:trPr>
          <w:trHeight w:val="254"/>
        </w:trPr>
        <w:tc>
          <w:tcPr>
            <w:tcW w:w="3828" w:type="dxa"/>
            <w:noWrap/>
            <w:vAlign w:val="bottom"/>
            <w:hideMark/>
          </w:tcPr>
          <w:p w14:paraId="289A9A27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Sex, f</w:t>
            </w: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emale</w:t>
            </w:r>
          </w:p>
        </w:tc>
        <w:tc>
          <w:tcPr>
            <w:tcW w:w="2126" w:type="dxa"/>
            <w:noWrap/>
            <w:vAlign w:val="bottom"/>
            <w:hideMark/>
          </w:tcPr>
          <w:p w14:paraId="4E18964B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1,373 (56.1%)</w:t>
            </w:r>
          </w:p>
        </w:tc>
        <w:tc>
          <w:tcPr>
            <w:tcW w:w="1984" w:type="dxa"/>
            <w:noWrap/>
            <w:vAlign w:val="bottom"/>
            <w:hideMark/>
          </w:tcPr>
          <w:p w14:paraId="204AAA11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591 (57.6%)</w:t>
            </w:r>
          </w:p>
        </w:tc>
        <w:tc>
          <w:tcPr>
            <w:tcW w:w="1843" w:type="dxa"/>
            <w:noWrap/>
            <w:vAlign w:val="bottom"/>
            <w:hideMark/>
          </w:tcPr>
          <w:p w14:paraId="6B6B1A73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782 (55.0%)</w:t>
            </w:r>
          </w:p>
        </w:tc>
        <w:tc>
          <w:tcPr>
            <w:tcW w:w="890" w:type="dxa"/>
            <w:noWrap/>
            <w:vAlign w:val="bottom"/>
            <w:hideMark/>
          </w:tcPr>
          <w:p w14:paraId="06E2AA89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0.2</w:t>
            </w:r>
          </w:p>
        </w:tc>
      </w:tr>
      <w:tr w:rsidR="00560D36" w:rsidRPr="00EF56C4" w14:paraId="1048E5E5" w14:textId="77777777" w:rsidTr="004408E4">
        <w:trPr>
          <w:trHeight w:val="254"/>
        </w:trPr>
        <w:tc>
          <w:tcPr>
            <w:tcW w:w="3828" w:type="dxa"/>
            <w:noWrap/>
            <w:vAlign w:val="bottom"/>
            <w:hideMark/>
          </w:tcPr>
          <w:p w14:paraId="7CE24ED8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BMI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, median </w:t>
            </w: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(q1, q3), 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kg/m</w:t>
            </w:r>
            <w:r w:rsidRPr="004B381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vertAlign w:val="superscript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noWrap/>
            <w:vAlign w:val="bottom"/>
            <w:hideMark/>
          </w:tcPr>
          <w:p w14:paraId="10F7BA12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26.0 (23.3, 29.3)</w:t>
            </w:r>
          </w:p>
        </w:tc>
        <w:tc>
          <w:tcPr>
            <w:tcW w:w="1984" w:type="dxa"/>
            <w:noWrap/>
            <w:vAlign w:val="bottom"/>
            <w:hideMark/>
          </w:tcPr>
          <w:p w14:paraId="0AA9F2EC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26.4 (23.5, 29.6)</w:t>
            </w:r>
          </w:p>
        </w:tc>
        <w:tc>
          <w:tcPr>
            <w:tcW w:w="1843" w:type="dxa"/>
            <w:noWrap/>
            <w:vAlign w:val="bottom"/>
            <w:hideMark/>
          </w:tcPr>
          <w:p w14:paraId="34D90BEC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25.7 (23.1, 29.0)</w:t>
            </w:r>
          </w:p>
        </w:tc>
        <w:tc>
          <w:tcPr>
            <w:tcW w:w="890" w:type="dxa"/>
            <w:noWrap/>
            <w:vAlign w:val="bottom"/>
            <w:hideMark/>
          </w:tcPr>
          <w:p w14:paraId="05AB1B74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0.001</w:t>
            </w:r>
          </w:p>
        </w:tc>
      </w:tr>
      <w:tr w:rsidR="00560D36" w:rsidRPr="00EF56C4" w14:paraId="57287E4D" w14:textId="77777777" w:rsidTr="004408E4">
        <w:trPr>
          <w:trHeight w:val="254"/>
        </w:trPr>
        <w:tc>
          <w:tcPr>
            <w:tcW w:w="3828" w:type="dxa"/>
            <w:noWrap/>
            <w:vAlign w:val="bottom"/>
            <w:hideMark/>
          </w:tcPr>
          <w:p w14:paraId="57A830DF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 </w:t>
            </w: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BMI&gt;25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kg/m</w:t>
            </w:r>
            <w:r w:rsidRPr="00D4223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vertAlign w:val="superscript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noWrap/>
            <w:vAlign w:val="bottom"/>
            <w:hideMark/>
          </w:tcPr>
          <w:p w14:paraId="6A67BB11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1,455 (59.5%)</w:t>
            </w:r>
          </w:p>
        </w:tc>
        <w:tc>
          <w:tcPr>
            <w:tcW w:w="1984" w:type="dxa"/>
            <w:noWrap/>
            <w:vAlign w:val="bottom"/>
            <w:hideMark/>
          </w:tcPr>
          <w:p w14:paraId="28807623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649 (63.3%)</w:t>
            </w:r>
          </w:p>
        </w:tc>
        <w:tc>
          <w:tcPr>
            <w:tcW w:w="1843" w:type="dxa"/>
            <w:noWrap/>
            <w:vAlign w:val="bottom"/>
            <w:hideMark/>
          </w:tcPr>
          <w:p w14:paraId="6340D2F6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806 (56.7%)</w:t>
            </w:r>
          </w:p>
        </w:tc>
        <w:tc>
          <w:tcPr>
            <w:tcW w:w="890" w:type="dxa"/>
            <w:noWrap/>
            <w:vAlign w:val="bottom"/>
            <w:hideMark/>
          </w:tcPr>
          <w:p w14:paraId="48EA14B0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0.001</w:t>
            </w:r>
          </w:p>
        </w:tc>
      </w:tr>
      <w:tr w:rsidR="00560D36" w:rsidRPr="00EF56C4" w14:paraId="5EED41C2" w14:textId="77777777" w:rsidTr="004408E4">
        <w:trPr>
          <w:trHeight w:val="254"/>
        </w:trPr>
        <w:tc>
          <w:tcPr>
            <w:tcW w:w="3828" w:type="dxa"/>
            <w:noWrap/>
            <w:vAlign w:val="bottom"/>
            <w:hideMark/>
          </w:tcPr>
          <w:p w14:paraId="47822C0F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D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iabetes mellitus</w:t>
            </w:r>
          </w:p>
        </w:tc>
        <w:tc>
          <w:tcPr>
            <w:tcW w:w="2126" w:type="dxa"/>
            <w:noWrap/>
            <w:vAlign w:val="bottom"/>
            <w:hideMark/>
          </w:tcPr>
          <w:p w14:paraId="67E11E5A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224 (9.2%)</w:t>
            </w:r>
          </w:p>
        </w:tc>
        <w:tc>
          <w:tcPr>
            <w:tcW w:w="1984" w:type="dxa"/>
            <w:noWrap/>
            <w:vAlign w:val="bottom"/>
            <w:hideMark/>
          </w:tcPr>
          <w:p w14:paraId="425659E8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102 (9.9%)</w:t>
            </w:r>
          </w:p>
        </w:tc>
        <w:tc>
          <w:tcPr>
            <w:tcW w:w="1843" w:type="dxa"/>
            <w:noWrap/>
            <w:vAlign w:val="bottom"/>
            <w:hideMark/>
          </w:tcPr>
          <w:p w14:paraId="05C3F2C0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122 (8.6%)</w:t>
            </w:r>
          </w:p>
        </w:tc>
        <w:tc>
          <w:tcPr>
            <w:tcW w:w="890" w:type="dxa"/>
            <w:noWrap/>
            <w:vAlign w:val="bottom"/>
            <w:hideMark/>
          </w:tcPr>
          <w:p w14:paraId="49445E94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0.3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</w:tr>
      <w:tr w:rsidR="00560D36" w:rsidRPr="00EF56C4" w14:paraId="305F55EF" w14:textId="77777777" w:rsidTr="004408E4">
        <w:trPr>
          <w:trHeight w:val="254"/>
        </w:trPr>
        <w:tc>
          <w:tcPr>
            <w:tcW w:w="3828" w:type="dxa"/>
            <w:noWrap/>
            <w:vAlign w:val="bottom"/>
            <w:hideMark/>
          </w:tcPr>
          <w:p w14:paraId="4F00A231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CMRF</w:t>
            </w:r>
          </w:p>
        </w:tc>
        <w:tc>
          <w:tcPr>
            <w:tcW w:w="2126" w:type="dxa"/>
            <w:noWrap/>
            <w:vAlign w:val="bottom"/>
            <w:hideMark/>
          </w:tcPr>
          <w:p w14:paraId="665B0F29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1,518 (62.0%)</w:t>
            </w:r>
          </w:p>
        </w:tc>
        <w:tc>
          <w:tcPr>
            <w:tcW w:w="1984" w:type="dxa"/>
            <w:noWrap/>
            <w:vAlign w:val="bottom"/>
            <w:hideMark/>
          </w:tcPr>
          <w:p w14:paraId="4E617E2C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662 (64.5%)</w:t>
            </w:r>
          </w:p>
        </w:tc>
        <w:tc>
          <w:tcPr>
            <w:tcW w:w="1843" w:type="dxa"/>
            <w:noWrap/>
            <w:vAlign w:val="bottom"/>
            <w:hideMark/>
          </w:tcPr>
          <w:p w14:paraId="0D323581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856 (60.2%)</w:t>
            </w:r>
          </w:p>
        </w:tc>
        <w:tc>
          <w:tcPr>
            <w:tcW w:w="890" w:type="dxa"/>
            <w:noWrap/>
            <w:vAlign w:val="bottom"/>
            <w:hideMark/>
          </w:tcPr>
          <w:p w14:paraId="5A3B4F55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0.03</w:t>
            </w:r>
          </w:p>
        </w:tc>
      </w:tr>
      <w:tr w:rsidR="00560D36" w:rsidRPr="00EF56C4" w14:paraId="0A1B7E49" w14:textId="77777777" w:rsidTr="004408E4">
        <w:trPr>
          <w:trHeight w:val="254"/>
        </w:trPr>
        <w:tc>
          <w:tcPr>
            <w:tcW w:w="3828" w:type="dxa"/>
            <w:noWrap/>
            <w:vAlign w:val="bottom"/>
            <w:hideMark/>
          </w:tcPr>
          <w:p w14:paraId="5470746F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Alcohol overconsumption</w:t>
            </w:r>
          </w:p>
        </w:tc>
        <w:tc>
          <w:tcPr>
            <w:tcW w:w="2126" w:type="dxa"/>
            <w:noWrap/>
            <w:vAlign w:val="bottom"/>
            <w:hideMark/>
          </w:tcPr>
          <w:p w14:paraId="792FB284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208 (8.5%)</w:t>
            </w:r>
          </w:p>
        </w:tc>
        <w:tc>
          <w:tcPr>
            <w:tcW w:w="1984" w:type="dxa"/>
            <w:noWrap/>
            <w:vAlign w:val="bottom"/>
            <w:hideMark/>
          </w:tcPr>
          <w:p w14:paraId="35E07D3F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100 (9.7%)</w:t>
            </w:r>
          </w:p>
        </w:tc>
        <w:tc>
          <w:tcPr>
            <w:tcW w:w="1843" w:type="dxa"/>
            <w:noWrap/>
            <w:vAlign w:val="bottom"/>
            <w:hideMark/>
          </w:tcPr>
          <w:p w14:paraId="0031A724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108 (7.6%)</w:t>
            </w:r>
          </w:p>
        </w:tc>
        <w:tc>
          <w:tcPr>
            <w:tcW w:w="890" w:type="dxa"/>
            <w:noWrap/>
            <w:vAlign w:val="bottom"/>
            <w:hideMark/>
          </w:tcPr>
          <w:p w14:paraId="0BE5CDF9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0.06</w:t>
            </w:r>
          </w:p>
        </w:tc>
      </w:tr>
      <w:tr w:rsidR="00560D36" w:rsidRPr="00EF56C4" w14:paraId="75B3DE10" w14:textId="77777777" w:rsidTr="004408E4">
        <w:trPr>
          <w:trHeight w:val="254"/>
        </w:trPr>
        <w:tc>
          <w:tcPr>
            <w:tcW w:w="3828" w:type="dxa"/>
            <w:noWrap/>
            <w:vAlign w:val="bottom"/>
            <w:hideMark/>
          </w:tcPr>
          <w:p w14:paraId="5BC87A8B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Smoking</w:t>
            </w:r>
          </w:p>
        </w:tc>
        <w:tc>
          <w:tcPr>
            <w:tcW w:w="2126" w:type="dxa"/>
            <w:noWrap/>
            <w:vAlign w:val="bottom"/>
            <w:hideMark/>
          </w:tcPr>
          <w:p w14:paraId="351214BF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533 (21.8%)</w:t>
            </w:r>
          </w:p>
        </w:tc>
        <w:tc>
          <w:tcPr>
            <w:tcW w:w="1984" w:type="dxa"/>
            <w:noWrap/>
            <w:vAlign w:val="bottom"/>
            <w:hideMark/>
          </w:tcPr>
          <w:p w14:paraId="11B2A5B4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210 (20.5%)</w:t>
            </w:r>
          </w:p>
        </w:tc>
        <w:tc>
          <w:tcPr>
            <w:tcW w:w="1843" w:type="dxa"/>
            <w:noWrap/>
            <w:vAlign w:val="bottom"/>
            <w:hideMark/>
          </w:tcPr>
          <w:p w14:paraId="0D8B945B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323 (22.7%)</w:t>
            </w:r>
          </w:p>
        </w:tc>
        <w:tc>
          <w:tcPr>
            <w:tcW w:w="890" w:type="dxa"/>
            <w:noWrap/>
            <w:vAlign w:val="bottom"/>
            <w:hideMark/>
          </w:tcPr>
          <w:p w14:paraId="3EC70FBF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0.2</w:t>
            </w:r>
          </w:p>
        </w:tc>
      </w:tr>
      <w:tr w:rsidR="00560D36" w:rsidRPr="00EF56C4" w14:paraId="74C53415" w14:textId="77777777" w:rsidTr="004408E4">
        <w:trPr>
          <w:trHeight w:val="254"/>
        </w:trPr>
        <w:tc>
          <w:tcPr>
            <w:tcW w:w="3828" w:type="dxa"/>
            <w:noWrap/>
            <w:vAlign w:val="bottom"/>
            <w:hideMark/>
          </w:tcPr>
          <w:p w14:paraId="105AF730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Prior NUC</w:t>
            </w:r>
          </w:p>
        </w:tc>
        <w:tc>
          <w:tcPr>
            <w:tcW w:w="2126" w:type="dxa"/>
            <w:noWrap/>
            <w:vAlign w:val="bottom"/>
            <w:hideMark/>
          </w:tcPr>
          <w:p w14:paraId="0CC9AB28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210 (8.6%)</w:t>
            </w:r>
          </w:p>
        </w:tc>
        <w:tc>
          <w:tcPr>
            <w:tcW w:w="1984" w:type="dxa"/>
            <w:noWrap/>
            <w:vAlign w:val="bottom"/>
            <w:hideMark/>
          </w:tcPr>
          <w:p w14:paraId="2FB7D248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81 (7.9%)</w:t>
            </w:r>
          </w:p>
        </w:tc>
        <w:tc>
          <w:tcPr>
            <w:tcW w:w="1843" w:type="dxa"/>
            <w:noWrap/>
            <w:vAlign w:val="bottom"/>
            <w:hideMark/>
          </w:tcPr>
          <w:p w14:paraId="3A0AE933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129 (9.1%)</w:t>
            </w:r>
          </w:p>
        </w:tc>
        <w:tc>
          <w:tcPr>
            <w:tcW w:w="890" w:type="dxa"/>
            <w:noWrap/>
            <w:vAlign w:val="bottom"/>
            <w:hideMark/>
          </w:tcPr>
          <w:p w14:paraId="4FA12996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0.3</w:t>
            </w:r>
          </w:p>
        </w:tc>
      </w:tr>
      <w:tr w:rsidR="00560D36" w:rsidRPr="00EF56C4" w14:paraId="682C5D43" w14:textId="77777777" w:rsidTr="004408E4">
        <w:trPr>
          <w:trHeight w:val="254"/>
        </w:trPr>
        <w:tc>
          <w:tcPr>
            <w:tcW w:w="10671" w:type="dxa"/>
            <w:gridSpan w:val="5"/>
            <w:shd w:val="clear" w:color="auto" w:fill="E7E6E6" w:themeFill="background2"/>
            <w:noWrap/>
            <w:vAlign w:val="bottom"/>
            <w:hideMark/>
          </w:tcPr>
          <w:p w14:paraId="4C6C0C9A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Laboratory parameters</w:t>
            </w:r>
          </w:p>
        </w:tc>
      </w:tr>
      <w:tr w:rsidR="00560D36" w:rsidRPr="00EF56C4" w14:paraId="5699B508" w14:textId="77777777" w:rsidTr="004408E4">
        <w:trPr>
          <w:trHeight w:val="254"/>
        </w:trPr>
        <w:tc>
          <w:tcPr>
            <w:tcW w:w="3828" w:type="dxa"/>
            <w:noWrap/>
            <w:vAlign w:val="bottom"/>
            <w:hideMark/>
          </w:tcPr>
          <w:p w14:paraId="0902D412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</w:t>
            </w: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ALT, IU/L</w:t>
            </w:r>
          </w:p>
        </w:tc>
        <w:tc>
          <w:tcPr>
            <w:tcW w:w="2126" w:type="dxa"/>
            <w:noWrap/>
            <w:vAlign w:val="bottom"/>
            <w:hideMark/>
          </w:tcPr>
          <w:p w14:paraId="4C8E6C43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56.4 (34.8, 93.9)</w:t>
            </w:r>
          </w:p>
        </w:tc>
        <w:tc>
          <w:tcPr>
            <w:tcW w:w="1984" w:type="dxa"/>
            <w:noWrap/>
            <w:vAlign w:val="bottom"/>
            <w:hideMark/>
          </w:tcPr>
          <w:p w14:paraId="0EDC2940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51.0 (31.0, 85.1)</w:t>
            </w:r>
          </w:p>
        </w:tc>
        <w:tc>
          <w:tcPr>
            <w:tcW w:w="1843" w:type="dxa"/>
            <w:noWrap/>
            <w:vAlign w:val="bottom"/>
            <w:hideMark/>
          </w:tcPr>
          <w:p w14:paraId="2F2726BC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61.0 (37.6, 99.7)</w:t>
            </w:r>
          </w:p>
        </w:tc>
        <w:tc>
          <w:tcPr>
            <w:tcW w:w="890" w:type="dxa"/>
            <w:noWrap/>
            <w:vAlign w:val="bottom"/>
            <w:hideMark/>
          </w:tcPr>
          <w:p w14:paraId="0C05D3C4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&lt;0.001</w:t>
            </w:r>
          </w:p>
        </w:tc>
      </w:tr>
      <w:tr w:rsidR="00560D36" w:rsidRPr="00EF56C4" w14:paraId="581300A9" w14:textId="77777777" w:rsidTr="004408E4">
        <w:trPr>
          <w:trHeight w:val="254"/>
        </w:trPr>
        <w:tc>
          <w:tcPr>
            <w:tcW w:w="3828" w:type="dxa"/>
            <w:shd w:val="clear" w:color="000000" w:fill="FFFFFF"/>
            <w:noWrap/>
            <w:vAlign w:val="bottom"/>
            <w:hideMark/>
          </w:tcPr>
          <w:p w14:paraId="61C2E1E6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  </w:t>
            </w: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Elevated ALT</w:t>
            </w:r>
          </w:p>
        </w:tc>
        <w:tc>
          <w:tcPr>
            <w:tcW w:w="2126" w:type="dxa"/>
            <w:noWrap/>
            <w:vAlign w:val="bottom"/>
            <w:hideMark/>
          </w:tcPr>
          <w:p w14:paraId="0C612746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1,871 (76.5%)</w:t>
            </w:r>
          </w:p>
        </w:tc>
        <w:tc>
          <w:tcPr>
            <w:tcW w:w="1984" w:type="dxa"/>
            <w:noWrap/>
            <w:vAlign w:val="bottom"/>
            <w:hideMark/>
          </w:tcPr>
          <w:p w14:paraId="062C5F6E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717 (69.9%)</w:t>
            </w:r>
          </w:p>
        </w:tc>
        <w:tc>
          <w:tcPr>
            <w:tcW w:w="1843" w:type="dxa"/>
            <w:noWrap/>
            <w:vAlign w:val="bottom"/>
            <w:hideMark/>
          </w:tcPr>
          <w:p w14:paraId="6F55BEDF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1,154 (81.2%)</w:t>
            </w:r>
          </w:p>
        </w:tc>
        <w:tc>
          <w:tcPr>
            <w:tcW w:w="890" w:type="dxa"/>
            <w:noWrap/>
            <w:vAlign w:val="bottom"/>
            <w:hideMark/>
          </w:tcPr>
          <w:p w14:paraId="47886EE4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&lt;0.001</w:t>
            </w:r>
          </w:p>
        </w:tc>
      </w:tr>
      <w:tr w:rsidR="00560D36" w:rsidRPr="00EF56C4" w14:paraId="29F7CF95" w14:textId="77777777" w:rsidTr="004408E4">
        <w:trPr>
          <w:trHeight w:val="254"/>
        </w:trPr>
        <w:tc>
          <w:tcPr>
            <w:tcW w:w="3828" w:type="dxa"/>
            <w:noWrap/>
            <w:vAlign w:val="bottom"/>
            <w:hideMark/>
          </w:tcPr>
          <w:p w14:paraId="6C0D3972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</w:t>
            </w: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AST, IU/L</w:t>
            </w:r>
          </w:p>
        </w:tc>
        <w:tc>
          <w:tcPr>
            <w:tcW w:w="2126" w:type="dxa"/>
            <w:noWrap/>
            <w:vAlign w:val="bottom"/>
            <w:hideMark/>
          </w:tcPr>
          <w:p w14:paraId="5261B363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41.5 (29.7, 62.6)</w:t>
            </w:r>
          </w:p>
        </w:tc>
        <w:tc>
          <w:tcPr>
            <w:tcW w:w="1984" w:type="dxa"/>
            <w:noWrap/>
            <w:vAlign w:val="bottom"/>
            <w:hideMark/>
          </w:tcPr>
          <w:p w14:paraId="092BC93D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38.4 (26.9, 58.9)</w:t>
            </w:r>
          </w:p>
        </w:tc>
        <w:tc>
          <w:tcPr>
            <w:tcW w:w="1843" w:type="dxa"/>
            <w:noWrap/>
            <w:vAlign w:val="bottom"/>
            <w:hideMark/>
          </w:tcPr>
          <w:p w14:paraId="6FD3EEB1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43.5 (31.8, 67.0)</w:t>
            </w:r>
          </w:p>
        </w:tc>
        <w:tc>
          <w:tcPr>
            <w:tcW w:w="890" w:type="dxa"/>
            <w:noWrap/>
            <w:vAlign w:val="bottom"/>
            <w:hideMark/>
          </w:tcPr>
          <w:p w14:paraId="3078EBB8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&lt;0.001</w:t>
            </w:r>
          </w:p>
        </w:tc>
      </w:tr>
      <w:tr w:rsidR="00560D36" w:rsidRPr="00EF56C4" w14:paraId="60A9043C" w14:textId="77777777" w:rsidTr="004408E4">
        <w:trPr>
          <w:trHeight w:val="254"/>
        </w:trPr>
        <w:tc>
          <w:tcPr>
            <w:tcW w:w="3828" w:type="dxa"/>
            <w:noWrap/>
            <w:vAlign w:val="bottom"/>
            <w:hideMark/>
          </w:tcPr>
          <w:p w14:paraId="22E34386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</w:t>
            </w: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GGT, IU/L</w:t>
            </w:r>
          </w:p>
        </w:tc>
        <w:tc>
          <w:tcPr>
            <w:tcW w:w="2126" w:type="dxa"/>
            <w:noWrap/>
            <w:vAlign w:val="bottom"/>
            <w:hideMark/>
          </w:tcPr>
          <w:p w14:paraId="03A22E98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38.5 (24.4, 67.6)</w:t>
            </w:r>
          </w:p>
        </w:tc>
        <w:tc>
          <w:tcPr>
            <w:tcW w:w="1984" w:type="dxa"/>
            <w:noWrap/>
            <w:vAlign w:val="bottom"/>
            <w:hideMark/>
          </w:tcPr>
          <w:p w14:paraId="7FE2388F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35.4 (23.1, 61.2)</w:t>
            </w:r>
          </w:p>
        </w:tc>
        <w:tc>
          <w:tcPr>
            <w:tcW w:w="1843" w:type="dxa"/>
            <w:noWrap/>
            <w:vAlign w:val="bottom"/>
            <w:hideMark/>
          </w:tcPr>
          <w:p w14:paraId="24A0C0C2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41.1 (26.0, 70.1)</w:t>
            </w:r>
          </w:p>
        </w:tc>
        <w:tc>
          <w:tcPr>
            <w:tcW w:w="890" w:type="dxa"/>
            <w:noWrap/>
            <w:vAlign w:val="bottom"/>
            <w:hideMark/>
          </w:tcPr>
          <w:p w14:paraId="460FA13A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&lt;0.001</w:t>
            </w:r>
          </w:p>
        </w:tc>
      </w:tr>
      <w:tr w:rsidR="00560D36" w:rsidRPr="00EF56C4" w14:paraId="2BD6566F" w14:textId="77777777" w:rsidTr="004408E4">
        <w:trPr>
          <w:trHeight w:val="254"/>
        </w:trPr>
        <w:tc>
          <w:tcPr>
            <w:tcW w:w="3828" w:type="dxa"/>
            <w:noWrap/>
            <w:vAlign w:val="bottom"/>
            <w:hideMark/>
          </w:tcPr>
          <w:p w14:paraId="4F146DA7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  </w:t>
            </w: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Elevated GGT</w:t>
            </w:r>
          </w:p>
        </w:tc>
        <w:tc>
          <w:tcPr>
            <w:tcW w:w="2126" w:type="dxa"/>
            <w:noWrap/>
            <w:vAlign w:val="bottom"/>
            <w:hideMark/>
          </w:tcPr>
          <w:p w14:paraId="5DBF832C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1,042 (42.6%)</w:t>
            </w:r>
          </w:p>
        </w:tc>
        <w:tc>
          <w:tcPr>
            <w:tcW w:w="1984" w:type="dxa"/>
            <w:noWrap/>
            <w:vAlign w:val="bottom"/>
            <w:hideMark/>
          </w:tcPr>
          <w:p w14:paraId="17181138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392 (38.2%)</w:t>
            </w:r>
          </w:p>
        </w:tc>
        <w:tc>
          <w:tcPr>
            <w:tcW w:w="1843" w:type="dxa"/>
            <w:noWrap/>
            <w:vAlign w:val="bottom"/>
            <w:hideMark/>
          </w:tcPr>
          <w:p w14:paraId="115949D8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650 (45.7%)</w:t>
            </w:r>
          </w:p>
        </w:tc>
        <w:tc>
          <w:tcPr>
            <w:tcW w:w="890" w:type="dxa"/>
            <w:noWrap/>
            <w:vAlign w:val="bottom"/>
            <w:hideMark/>
          </w:tcPr>
          <w:p w14:paraId="2972954C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&lt;0.001</w:t>
            </w:r>
          </w:p>
        </w:tc>
      </w:tr>
      <w:tr w:rsidR="00560D36" w:rsidRPr="00EF56C4" w14:paraId="649260F2" w14:textId="77777777" w:rsidTr="004408E4">
        <w:trPr>
          <w:trHeight w:val="254"/>
        </w:trPr>
        <w:tc>
          <w:tcPr>
            <w:tcW w:w="3828" w:type="dxa"/>
            <w:noWrap/>
            <w:vAlign w:val="bottom"/>
            <w:hideMark/>
          </w:tcPr>
          <w:p w14:paraId="58BEA149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</w:t>
            </w: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Albumin, g/dl</w:t>
            </w:r>
          </w:p>
        </w:tc>
        <w:tc>
          <w:tcPr>
            <w:tcW w:w="2126" w:type="dxa"/>
            <w:noWrap/>
            <w:vAlign w:val="bottom"/>
            <w:hideMark/>
          </w:tcPr>
          <w:p w14:paraId="243E59DE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41.9 (39.5, 44.3)</w:t>
            </w:r>
          </w:p>
        </w:tc>
        <w:tc>
          <w:tcPr>
            <w:tcW w:w="1984" w:type="dxa"/>
            <w:noWrap/>
            <w:vAlign w:val="bottom"/>
            <w:hideMark/>
          </w:tcPr>
          <w:p w14:paraId="070A6627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42.2 (39.7, 44.8)</w:t>
            </w:r>
          </w:p>
        </w:tc>
        <w:tc>
          <w:tcPr>
            <w:tcW w:w="1843" w:type="dxa"/>
            <w:noWrap/>
            <w:vAlign w:val="bottom"/>
            <w:hideMark/>
          </w:tcPr>
          <w:p w14:paraId="34FDAB1A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41.7 (39.3, 44.0)</w:t>
            </w:r>
          </w:p>
        </w:tc>
        <w:tc>
          <w:tcPr>
            <w:tcW w:w="890" w:type="dxa"/>
            <w:noWrap/>
            <w:vAlign w:val="bottom"/>
            <w:hideMark/>
          </w:tcPr>
          <w:p w14:paraId="0299E27C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&lt;0.001</w:t>
            </w:r>
          </w:p>
        </w:tc>
      </w:tr>
      <w:tr w:rsidR="00560D36" w:rsidRPr="00EF56C4" w14:paraId="1C84DE4E" w14:textId="77777777" w:rsidTr="004408E4">
        <w:trPr>
          <w:trHeight w:val="254"/>
        </w:trPr>
        <w:tc>
          <w:tcPr>
            <w:tcW w:w="3828" w:type="dxa"/>
            <w:noWrap/>
            <w:vAlign w:val="bottom"/>
            <w:hideMark/>
          </w:tcPr>
          <w:p w14:paraId="5E9E2311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</w:t>
            </w: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Total bilirubin, mg/dl</w:t>
            </w:r>
          </w:p>
        </w:tc>
        <w:tc>
          <w:tcPr>
            <w:tcW w:w="2126" w:type="dxa"/>
            <w:noWrap/>
            <w:vAlign w:val="bottom"/>
            <w:hideMark/>
          </w:tcPr>
          <w:p w14:paraId="73B43D62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12.6 (9.0, 16.6)</w:t>
            </w:r>
          </w:p>
        </w:tc>
        <w:tc>
          <w:tcPr>
            <w:tcW w:w="1984" w:type="dxa"/>
            <w:noWrap/>
            <w:vAlign w:val="bottom"/>
            <w:hideMark/>
          </w:tcPr>
          <w:p w14:paraId="64A3BC41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12.3 (8.8, 16.3)</w:t>
            </w:r>
          </w:p>
        </w:tc>
        <w:tc>
          <w:tcPr>
            <w:tcW w:w="1843" w:type="dxa"/>
            <w:noWrap/>
            <w:vAlign w:val="bottom"/>
            <w:hideMark/>
          </w:tcPr>
          <w:p w14:paraId="7879F9ED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12.7 (9.2, 16.7)</w:t>
            </w:r>
          </w:p>
        </w:tc>
        <w:tc>
          <w:tcPr>
            <w:tcW w:w="890" w:type="dxa"/>
            <w:noWrap/>
            <w:vAlign w:val="bottom"/>
            <w:hideMark/>
          </w:tcPr>
          <w:p w14:paraId="7A760403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0.13</w:t>
            </w:r>
          </w:p>
        </w:tc>
      </w:tr>
      <w:tr w:rsidR="00560D36" w:rsidRPr="00EF56C4" w14:paraId="755DBEF0" w14:textId="77777777" w:rsidTr="004408E4">
        <w:trPr>
          <w:trHeight w:val="254"/>
        </w:trPr>
        <w:tc>
          <w:tcPr>
            <w:tcW w:w="3828" w:type="dxa"/>
            <w:noWrap/>
            <w:vAlign w:val="bottom"/>
            <w:hideMark/>
          </w:tcPr>
          <w:p w14:paraId="30510983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</w:t>
            </w: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Platelets count, cells*10^9/L</w:t>
            </w:r>
          </w:p>
        </w:tc>
        <w:tc>
          <w:tcPr>
            <w:tcW w:w="2126" w:type="dxa"/>
            <w:noWrap/>
            <w:vAlign w:val="bottom"/>
            <w:hideMark/>
          </w:tcPr>
          <w:p w14:paraId="2FE6C2C1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200.0 (165.0, 237.0)</w:t>
            </w:r>
          </w:p>
        </w:tc>
        <w:tc>
          <w:tcPr>
            <w:tcW w:w="1984" w:type="dxa"/>
            <w:noWrap/>
            <w:vAlign w:val="bottom"/>
            <w:hideMark/>
          </w:tcPr>
          <w:p w14:paraId="42CA29A0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205.5 (171.0, 246.0)</w:t>
            </w:r>
          </w:p>
        </w:tc>
        <w:tc>
          <w:tcPr>
            <w:tcW w:w="1843" w:type="dxa"/>
            <w:noWrap/>
            <w:vAlign w:val="bottom"/>
            <w:hideMark/>
          </w:tcPr>
          <w:p w14:paraId="60ABABDA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196.0 (162.0, 233.0)</w:t>
            </w:r>
          </w:p>
        </w:tc>
        <w:tc>
          <w:tcPr>
            <w:tcW w:w="890" w:type="dxa"/>
            <w:noWrap/>
            <w:vAlign w:val="bottom"/>
            <w:hideMark/>
          </w:tcPr>
          <w:p w14:paraId="34ECA409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&lt;0.001</w:t>
            </w:r>
          </w:p>
        </w:tc>
      </w:tr>
      <w:tr w:rsidR="00560D36" w:rsidRPr="00EF56C4" w14:paraId="34194084" w14:textId="77777777" w:rsidTr="004408E4">
        <w:trPr>
          <w:trHeight w:val="254"/>
        </w:trPr>
        <w:tc>
          <w:tcPr>
            <w:tcW w:w="3828" w:type="dxa"/>
            <w:noWrap/>
            <w:vAlign w:val="bottom"/>
            <w:hideMark/>
          </w:tcPr>
          <w:p w14:paraId="2872FCF1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  </w:t>
            </w: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Platelets &lt; 150.000 cells /L</w:t>
            </w:r>
          </w:p>
        </w:tc>
        <w:tc>
          <w:tcPr>
            <w:tcW w:w="2126" w:type="dxa"/>
            <w:noWrap/>
            <w:vAlign w:val="bottom"/>
            <w:hideMark/>
          </w:tcPr>
          <w:p w14:paraId="5E5E77D9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413 (16.9%)</w:t>
            </w:r>
          </w:p>
        </w:tc>
        <w:tc>
          <w:tcPr>
            <w:tcW w:w="1984" w:type="dxa"/>
            <w:noWrap/>
            <w:vAlign w:val="bottom"/>
            <w:hideMark/>
          </w:tcPr>
          <w:p w14:paraId="6928B8EA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154 (15.0%)</w:t>
            </w:r>
          </w:p>
        </w:tc>
        <w:tc>
          <w:tcPr>
            <w:tcW w:w="1843" w:type="dxa"/>
            <w:noWrap/>
            <w:vAlign w:val="bottom"/>
            <w:hideMark/>
          </w:tcPr>
          <w:p w14:paraId="5A4AD73A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259 (18.2%)</w:t>
            </w:r>
          </w:p>
        </w:tc>
        <w:tc>
          <w:tcPr>
            <w:tcW w:w="890" w:type="dxa"/>
            <w:noWrap/>
            <w:vAlign w:val="bottom"/>
            <w:hideMark/>
          </w:tcPr>
          <w:p w14:paraId="042FAD55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0.036</w:t>
            </w:r>
          </w:p>
        </w:tc>
      </w:tr>
      <w:tr w:rsidR="00560D36" w:rsidRPr="00EF56C4" w14:paraId="329B8FE8" w14:textId="77777777" w:rsidTr="004408E4">
        <w:trPr>
          <w:trHeight w:val="254"/>
        </w:trPr>
        <w:tc>
          <w:tcPr>
            <w:tcW w:w="3828" w:type="dxa"/>
            <w:noWrap/>
            <w:vAlign w:val="bottom"/>
            <w:hideMark/>
          </w:tcPr>
          <w:p w14:paraId="47CCC8FE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AFP, ng/mL</w:t>
            </w:r>
          </w:p>
        </w:tc>
        <w:tc>
          <w:tcPr>
            <w:tcW w:w="2126" w:type="dxa"/>
            <w:noWrap/>
            <w:vAlign w:val="bottom"/>
            <w:hideMark/>
          </w:tcPr>
          <w:p w14:paraId="1647853A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4.0 (2.7, 6.4)</w:t>
            </w:r>
          </w:p>
        </w:tc>
        <w:tc>
          <w:tcPr>
            <w:tcW w:w="1984" w:type="dxa"/>
            <w:noWrap/>
            <w:vAlign w:val="bottom"/>
            <w:hideMark/>
          </w:tcPr>
          <w:p w14:paraId="50CECA73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3.6 (2.6, 5.9)</w:t>
            </w:r>
          </w:p>
        </w:tc>
        <w:tc>
          <w:tcPr>
            <w:tcW w:w="1843" w:type="dxa"/>
            <w:noWrap/>
            <w:vAlign w:val="bottom"/>
            <w:hideMark/>
          </w:tcPr>
          <w:p w14:paraId="28398973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4.3 (2.9, 6.8)</w:t>
            </w:r>
          </w:p>
        </w:tc>
        <w:tc>
          <w:tcPr>
            <w:tcW w:w="890" w:type="dxa"/>
            <w:noWrap/>
            <w:vAlign w:val="bottom"/>
            <w:hideMark/>
          </w:tcPr>
          <w:p w14:paraId="425ADB4A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&lt;0.001</w:t>
            </w:r>
          </w:p>
        </w:tc>
      </w:tr>
      <w:tr w:rsidR="00560D36" w:rsidRPr="00EF56C4" w14:paraId="52A7C283" w14:textId="77777777" w:rsidTr="004408E4">
        <w:trPr>
          <w:trHeight w:val="254"/>
        </w:trPr>
        <w:tc>
          <w:tcPr>
            <w:tcW w:w="10671" w:type="dxa"/>
            <w:gridSpan w:val="5"/>
            <w:shd w:val="clear" w:color="auto" w:fill="E7E6E6" w:themeFill="background2"/>
            <w:noWrap/>
            <w:vAlign w:val="bottom"/>
            <w:hideMark/>
          </w:tcPr>
          <w:p w14:paraId="14EC91F3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Virological parameters</w:t>
            </w:r>
          </w:p>
        </w:tc>
      </w:tr>
      <w:tr w:rsidR="00560D36" w:rsidRPr="00EF56C4" w14:paraId="524D141A" w14:textId="77777777" w:rsidTr="004408E4">
        <w:trPr>
          <w:trHeight w:val="254"/>
        </w:trPr>
        <w:tc>
          <w:tcPr>
            <w:tcW w:w="3828" w:type="dxa"/>
            <w:noWrap/>
            <w:vAlign w:val="bottom"/>
            <w:hideMark/>
          </w:tcPr>
          <w:p w14:paraId="08DDEE04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</w:t>
            </w: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HBeAg positive </w:t>
            </w:r>
          </w:p>
        </w:tc>
        <w:tc>
          <w:tcPr>
            <w:tcW w:w="2126" w:type="dxa"/>
            <w:noWrap/>
            <w:vAlign w:val="bottom"/>
            <w:hideMark/>
          </w:tcPr>
          <w:p w14:paraId="4500BB70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914 (37.4%)</w:t>
            </w:r>
          </w:p>
        </w:tc>
        <w:tc>
          <w:tcPr>
            <w:tcW w:w="1984" w:type="dxa"/>
            <w:noWrap/>
            <w:vAlign w:val="bottom"/>
            <w:hideMark/>
          </w:tcPr>
          <w:p w14:paraId="48238311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349 (34.0%)</w:t>
            </w:r>
          </w:p>
        </w:tc>
        <w:tc>
          <w:tcPr>
            <w:tcW w:w="1843" w:type="dxa"/>
            <w:noWrap/>
            <w:vAlign w:val="bottom"/>
            <w:hideMark/>
          </w:tcPr>
          <w:p w14:paraId="1567F2AD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565 (39.8%)</w:t>
            </w:r>
          </w:p>
        </w:tc>
        <w:tc>
          <w:tcPr>
            <w:tcW w:w="890" w:type="dxa"/>
            <w:noWrap/>
            <w:vAlign w:val="bottom"/>
            <w:hideMark/>
          </w:tcPr>
          <w:p w14:paraId="4FD5A5F9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0.004</w:t>
            </w:r>
          </w:p>
        </w:tc>
      </w:tr>
      <w:tr w:rsidR="00560D36" w:rsidRPr="00EF56C4" w14:paraId="7588CB08" w14:textId="77777777" w:rsidTr="004408E4">
        <w:trPr>
          <w:trHeight w:val="254"/>
        </w:trPr>
        <w:tc>
          <w:tcPr>
            <w:tcW w:w="3828" w:type="dxa"/>
            <w:noWrap/>
            <w:vAlign w:val="bottom"/>
            <w:hideMark/>
          </w:tcPr>
          <w:p w14:paraId="720910B2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 </w:t>
            </w: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HBsAg log</w:t>
            </w: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10</w:t>
            </w: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, median (q1, q3) IU/mL</w:t>
            </w:r>
          </w:p>
        </w:tc>
        <w:tc>
          <w:tcPr>
            <w:tcW w:w="2126" w:type="dxa"/>
            <w:noWrap/>
            <w:vAlign w:val="bottom"/>
            <w:hideMark/>
          </w:tcPr>
          <w:p w14:paraId="60D2620A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3.8 (3.4, 4.1)</w:t>
            </w:r>
          </w:p>
        </w:tc>
        <w:tc>
          <w:tcPr>
            <w:tcW w:w="1984" w:type="dxa"/>
            <w:noWrap/>
            <w:vAlign w:val="bottom"/>
            <w:hideMark/>
          </w:tcPr>
          <w:p w14:paraId="020810B3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3.6 (3.1, 3.9)</w:t>
            </w:r>
          </w:p>
        </w:tc>
        <w:tc>
          <w:tcPr>
            <w:tcW w:w="1843" w:type="dxa"/>
            <w:noWrap/>
            <w:vAlign w:val="bottom"/>
            <w:hideMark/>
          </w:tcPr>
          <w:p w14:paraId="0A754832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3.9 (3.6, 4.1)</w:t>
            </w:r>
          </w:p>
        </w:tc>
        <w:tc>
          <w:tcPr>
            <w:tcW w:w="890" w:type="dxa"/>
            <w:noWrap/>
            <w:vAlign w:val="bottom"/>
            <w:hideMark/>
          </w:tcPr>
          <w:p w14:paraId="505F5D3D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&lt;0.001</w:t>
            </w:r>
          </w:p>
        </w:tc>
      </w:tr>
      <w:tr w:rsidR="00560D36" w:rsidRPr="00EF56C4" w14:paraId="56B60E7A" w14:textId="77777777" w:rsidTr="004408E4">
        <w:trPr>
          <w:trHeight w:val="254"/>
        </w:trPr>
        <w:tc>
          <w:tcPr>
            <w:tcW w:w="3828" w:type="dxa"/>
            <w:noWrap/>
            <w:vAlign w:val="bottom"/>
            <w:hideMark/>
          </w:tcPr>
          <w:p w14:paraId="1BE1F9AE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 </w:t>
            </w: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HBV DNA log</w:t>
            </w: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10</w:t>
            </w: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, median (q1, q3) IU/mL</w:t>
            </w:r>
          </w:p>
        </w:tc>
        <w:tc>
          <w:tcPr>
            <w:tcW w:w="2126" w:type="dxa"/>
            <w:noWrap/>
            <w:vAlign w:val="bottom"/>
            <w:hideMark/>
          </w:tcPr>
          <w:p w14:paraId="473440C8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2.2 (1.2, 3.1)</w:t>
            </w:r>
          </w:p>
        </w:tc>
        <w:tc>
          <w:tcPr>
            <w:tcW w:w="1984" w:type="dxa"/>
            <w:noWrap/>
            <w:vAlign w:val="bottom"/>
            <w:hideMark/>
          </w:tcPr>
          <w:p w14:paraId="3AA617D1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2.2 (1.2, 3.1)</w:t>
            </w:r>
          </w:p>
        </w:tc>
        <w:tc>
          <w:tcPr>
            <w:tcW w:w="1843" w:type="dxa"/>
            <w:noWrap/>
            <w:vAlign w:val="bottom"/>
            <w:hideMark/>
          </w:tcPr>
          <w:p w14:paraId="10EC7AA1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2.1 (1.2, 3.1)</w:t>
            </w:r>
          </w:p>
        </w:tc>
        <w:tc>
          <w:tcPr>
            <w:tcW w:w="890" w:type="dxa"/>
            <w:noWrap/>
            <w:vAlign w:val="bottom"/>
            <w:hideMark/>
          </w:tcPr>
          <w:p w14:paraId="5B2933D3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0.3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7</w:t>
            </w:r>
          </w:p>
        </w:tc>
      </w:tr>
      <w:tr w:rsidR="00560D36" w:rsidRPr="00EF56C4" w14:paraId="4FDB7A71" w14:textId="77777777" w:rsidTr="004408E4">
        <w:trPr>
          <w:trHeight w:val="254"/>
        </w:trPr>
        <w:tc>
          <w:tcPr>
            <w:tcW w:w="3828" w:type="dxa"/>
            <w:noWrap/>
            <w:vAlign w:val="bottom"/>
            <w:hideMark/>
          </w:tcPr>
          <w:p w14:paraId="21563C95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 </w:t>
            </w: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HDV RNA log</w:t>
            </w: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10</w:t>
            </w: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, median (q1, q3) IU/mL</w:t>
            </w:r>
          </w:p>
        </w:tc>
        <w:tc>
          <w:tcPr>
            <w:tcW w:w="2126" w:type="dxa"/>
            <w:noWrap/>
            <w:vAlign w:val="bottom"/>
            <w:hideMark/>
          </w:tcPr>
          <w:p w14:paraId="045EE6F1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5.3 (4.1, 6.1)</w:t>
            </w:r>
          </w:p>
        </w:tc>
        <w:tc>
          <w:tcPr>
            <w:tcW w:w="1984" w:type="dxa"/>
            <w:noWrap/>
            <w:vAlign w:val="bottom"/>
            <w:hideMark/>
          </w:tcPr>
          <w:p w14:paraId="47CE519D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3.8 (2.6, 4.5)</w:t>
            </w:r>
          </w:p>
        </w:tc>
        <w:tc>
          <w:tcPr>
            <w:tcW w:w="1843" w:type="dxa"/>
            <w:noWrap/>
            <w:vAlign w:val="bottom"/>
            <w:hideMark/>
          </w:tcPr>
          <w:p w14:paraId="511DD85D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6.0 (5.5, 6.5)</w:t>
            </w:r>
          </w:p>
        </w:tc>
        <w:tc>
          <w:tcPr>
            <w:tcW w:w="890" w:type="dxa"/>
            <w:noWrap/>
            <w:vAlign w:val="bottom"/>
            <w:hideMark/>
          </w:tcPr>
          <w:p w14:paraId="010249F2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&lt;0.001</w:t>
            </w:r>
          </w:p>
        </w:tc>
      </w:tr>
      <w:tr w:rsidR="00560D36" w:rsidRPr="00EF56C4" w14:paraId="237455B3" w14:textId="77777777" w:rsidTr="004408E4">
        <w:trPr>
          <w:trHeight w:val="254"/>
        </w:trPr>
        <w:tc>
          <w:tcPr>
            <w:tcW w:w="10671" w:type="dxa"/>
            <w:gridSpan w:val="5"/>
            <w:shd w:val="clear" w:color="auto" w:fill="E7E6E6" w:themeFill="background2"/>
            <w:noWrap/>
            <w:vAlign w:val="bottom"/>
            <w:hideMark/>
          </w:tcPr>
          <w:p w14:paraId="31F51D5D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Liver disease stage</w:t>
            </w:r>
          </w:p>
        </w:tc>
      </w:tr>
      <w:tr w:rsidR="00560D36" w:rsidRPr="00EF56C4" w14:paraId="370A4A18" w14:textId="77777777" w:rsidTr="004408E4">
        <w:trPr>
          <w:trHeight w:val="254"/>
        </w:trPr>
        <w:tc>
          <w:tcPr>
            <w:tcW w:w="3828" w:type="dxa"/>
            <w:noWrap/>
            <w:vAlign w:val="bottom"/>
            <w:hideMark/>
          </w:tcPr>
          <w:p w14:paraId="4108707F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 </w:t>
            </w: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LSM, median (q1, q3) </w:t>
            </w:r>
            <w:proofErr w:type="spellStart"/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kPa</w:t>
            </w:r>
            <w:proofErr w:type="spellEnd"/>
          </w:p>
        </w:tc>
        <w:tc>
          <w:tcPr>
            <w:tcW w:w="2126" w:type="dxa"/>
            <w:noWrap/>
            <w:vAlign w:val="bottom"/>
            <w:hideMark/>
          </w:tcPr>
          <w:p w14:paraId="7BD08203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7.8 (5.9, 10.7)</w:t>
            </w:r>
          </w:p>
        </w:tc>
        <w:tc>
          <w:tcPr>
            <w:tcW w:w="1984" w:type="dxa"/>
            <w:noWrap/>
            <w:vAlign w:val="bottom"/>
            <w:hideMark/>
          </w:tcPr>
          <w:p w14:paraId="0918B10B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7.2 (5.5, 10.1)</w:t>
            </w:r>
          </w:p>
        </w:tc>
        <w:tc>
          <w:tcPr>
            <w:tcW w:w="1843" w:type="dxa"/>
            <w:noWrap/>
            <w:vAlign w:val="bottom"/>
            <w:hideMark/>
          </w:tcPr>
          <w:p w14:paraId="134CA188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8.2 (6.2, 11.0)</w:t>
            </w:r>
          </w:p>
        </w:tc>
        <w:tc>
          <w:tcPr>
            <w:tcW w:w="890" w:type="dxa"/>
            <w:noWrap/>
            <w:vAlign w:val="bottom"/>
            <w:hideMark/>
          </w:tcPr>
          <w:p w14:paraId="7DDD8A29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&lt;0.001</w:t>
            </w:r>
          </w:p>
        </w:tc>
      </w:tr>
      <w:tr w:rsidR="00560D36" w:rsidRPr="00EF56C4" w14:paraId="453992C6" w14:textId="77777777" w:rsidTr="004408E4">
        <w:trPr>
          <w:trHeight w:val="254"/>
        </w:trPr>
        <w:tc>
          <w:tcPr>
            <w:tcW w:w="3828" w:type="dxa"/>
            <w:noWrap/>
            <w:vAlign w:val="bottom"/>
            <w:hideMark/>
          </w:tcPr>
          <w:p w14:paraId="20C956A8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  </w:t>
            </w: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LSM ≥10 kPa</w:t>
            </w:r>
          </w:p>
        </w:tc>
        <w:tc>
          <w:tcPr>
            <w:tcW w:w="2126" w:type="dxa"/>
            <w:noWrap/>
            <w:vAlign w:val="bottom"/>
            <w:hideMark/>
          </w:tcPr>
          <w:p w14:paraId="670E3FFF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734 (30.0%)</w:t>
            </w:r>
          </w:p>
        </w:tc>
        <w:tc>
          <w:tcPr>
            <w:tcW w:w="1984" w:type="dxa"/>
            <w:noWrap/>
            <w:vAlign w:val="bottom"/>
            <w:hideMark/>
          </w:tcPr>
          <w:p w14:paraId="28BA1917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273 (26.6%)</w:t>
            </w:r>
          </w:p>
        </w:tc>
        <w:tc>
          <w:tcPr>
            <w:tcW w:w="1843" w:type="dxa"/>
            <w:noWrap/>
            <w:vAlign w:val="bottom"/>
            <w:hideMark/>
          </w:tcPr>
          <w:p w14:paraId="06616013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461 (32.4%)</w:t>
            </w:r>
          </w:p>
        </w:tc>
        <w:tc>
          <w:tcPr>
            <w:tcW w:w="890" w:type="dxa"/>
            <w:noWrap/>
            <w:vAlign w:val="bottom"/>
            <w:hideMark/>
          </w:tcPr>
          <w:p w14:paraId="60AF6EC6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0.002</w:t>
            </w:r>
          </w:p>
        </w:tc>
      </w:tr>
      <w:tr w:rsidR="00560D36" w:rsidRPr="00EF56C4" w14:paraId="063B9DE8" w14:textId="77777777" w:rsidTr="004408E4">
        <w:trPr>
          <w:trHeight w:val="254"/>
        </w:trPr>
        <w:tc>
          <w:tcPr>
            <w:tcW w:w="3828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CC07E89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</w:t>
            </w: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Baseline cirrhosis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FC327FD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577 (23.6%)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CE1BCB2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223 (21.7%)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B10E3D1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354 (24.9%)</w:t>
            </w:r>
          </w:p>
        </w:tc>
        <w:tc>
          <w:tcPr>
            <w:tcW w:w="89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20072AA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F56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0.068</w:t>
            </w:r>
          </w:p>
        </w:tc>
      </w:tr>
      <w:tr w:rsidR="00560D36" w:rsidRPr="00510F38" w14:paraId="11846741" w14:textId="77777777" w:rsidTr="004408E4">
        <w:trPr>
          <w:trHeight w:val="254"/>
        </w:trPr>
        <w:tc>
          <w:tcPr>
            <w:tcW w:w="1067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8257EF6" w14:textId="77777777" w:rsidR="00560D36" w:rsidRPr="00EF56C4" w:rsidRDefault="00560D36" w:rsidP="004408E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780373">
              <w:rPr>
                <w:rFonts w:ascii="Arial" w:hAnsi="Arial" w:cs="Arial"/>
                <w:sz w:val="16"/>
                <w:szCs w:val="16"/>
                <w:lang w:val="en-US" w:eastAsia="sv-SE"/>
              </w:rPr>
              <w:t xml:space="preserve">*Cirrhosis= </w:t>
            </w:r>
            <w:r w:rsidRPr="00780373">
              <w:rPr>
                <w:rFonts w:ascii="Arial" w:hAnsi="Arial" w:cs="Arial"/>
                <w:sz w:val="16"/>
                <w:szCs w:val="16"/>
                <w:lang w:val="en-US"/>
              </w:rPr>
              <w:t xml:space="preserve"> defined as clinical diagnosis or liver stiffness measurement ≥15.0 or platelets counts &lt;150*10</w:t>
            </w:r>
            <w:r w:rsidRPr="00780373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9</w:t>
            </w:r>
            <w:r w:rsidRPr="00780373">
              <w:rPr>
                <w:rFonts w:ascii="Arial" w:hAnsi="Arial" w:cs="Arial"/>
                <w:sz w:val="16"/>
                <w:szCs w:val="16"/>
                <w:lang w:val="en-US"/>
              </w:rPr>
              <w:t xml:space="preserve"> cells/L.         N</w:t>
            </w:r>
            <w:r w:rsidRPr="00780373">
              <w:rPr>
                <w:rFonts w:ascii="Arial" w:hAnsi="Arial" w:cs="Arial"/>
                <w:sz w:val="16"/>
                <w:szCs w:val="16"/>
                <w:lang w:val="en-US" w:eastAsia="sv-SE"/>
              </w:rPr>
              <w:t xml:space="preserve">umber and proportions are presented by column; parameters are presented as n (%) unless stated otherwise. </w:t>
            </w:r>
            <w:r w:rsidRPr="00780373">
              <w:rPr>
                <w:rFonts w:ascii="Arial" w:hAnsi="Arial" w:cs="Arial"/>
                <w:b/>
                <w:bCs/>
                <w:sz w:val="16"/>
                <w:szCs w:val="16"/>
                <w:lang w:val="en-US" w:eastAsia="sv-SE"/>
              </w:rPr>
              <w:t>Abbreviations</w:t>
            </w:r>
            <w:r w:rsidRPr="00780373">
              <w:rPr>
                <w:rFonts w:ascii="Arial" w:hAnsi="Arial" w:cs="Arial"/>
                <w:sz w:val="16"/>
                <w:szCs w:val="16"/>
                <w:lang w:val="en-US" w:eastAsia="sv-SE"/>
              </w:rPr>
              <w:t>: q1, q3=25</w:t>
            </w:r>
            <w:r w:rsidRPr="00780373">
              <w:rPr>
                <w:rFonts w:ascii="Arial" w:hAnsi="Arial" w:cs="Arial"/>
                <w:sz w:val="16"/>
                <w:szCs w:val="16"/>
                <w:vertAlign w:val="superscript"/>
                <w:lang w:val="en-US" w:eastAsia="sv-SE"/>
              </w:rPr>
              <w:t>th</w:t>
            </w:r>
            <w:r w:rsidRPr="00780373">
              <w:rPr>
                <w:rFonts w:ascii="Arial" w:hAnsi="Arial" w:cs="Arial"/>
                <w:sz w:val="16"/>
                <w:szCs w:val="16"/>
                <w:lang w:val="en-US" w:eastAsia="sv-SE"/>
              </w:rPr>
              <w:t xml:space="preserve"> 75</w:t>
            </w:r>
            <w:r w:rsidRPr="00780373">
              <w:rPr>
                <w:rFonts w:ascii="Arial" w:hAnsi="Arial" w:cs="Arial"/>
                <w:sz w:val="16"/>
                <w:szCs w:val="16"/>
                <w:vertAlign w:val="superscript"/>
                <w:lang w:val="en-US" w:eastAsia="sv-SE"/>
              </w:rPr>
              <w:t>th</w:t>
            </w:r>
            <w:r w:rsidRPr="00780373">
              <w:rPr>
                <w:rFonts w:ascii="Arial" w:hAnsi="Arial" w:cs="Arial"/>
                <w:sz w:val="16"/>
                <w:szCs w:val="16"/>
                <w:lang w:val="en-US" w:eastAsia="sv-SE"/>
              </w:rPr>
              <w:t xml:space="preserve"> interquartile; BMI= body mass index; CMRF=cardiometabolic risk factor; NUC=</w:t>
            </w:r>
            <w:proofErr w:type="spellStart"/>
            <w:r w:rsidRPr="00780373">
              <w:rPr>
                <w:rFonts w:ascii="Arial" w:hAnsi="Arial" w:cs="Arial"/>
                <w:sz w:val="16"/>
                <w:szCs w:val="16"/>
                <w:lang w:val="en-US" w:eastAsia="sv-SE"/>
              </w:rPr>
              <w:t>nucleotid</w:t>
            </w:r>
            <w:proofErr w:type="spellEnd"/>
            <w:r w:rsidRPr="00780373">
              <w:rPr>
                <w:rFonts w:ascii="Arial" w:hAnsi="Arial" w:cs="Arial"/>
                <w:sz w:val="16"/>
                <w:szCs w:val="16"/>
                <w:lang w:val="en-US" w:eastAsia="sv-SE"/>
              </w:rPr>
              <w:t>(s)es analogues; ALT=alanine aminotransferase; AST= aspartate aminotransferase; GGT=gamma glutamyl transferase;</w:t>
            </w:r>
            <w:r>
              <w:rPr>
                <w:rFonts w:ascii="Arial" w:hAnsi="Arial" w:cs="Arial"/>
                <w:sz w:val="16"/>
                <w:szCs w:val="16"/>
                <w:lang w:val="en-US" w:eastAsia="sv-SE"/>
              </w:rPr>
              <w:t xml:space="preserve"> AFP=alpha-fetoprotein;</w:t>
            </w:r>
            <w:r w:rsidRPr="00780373">
              <w:rPr>
                <w:rFonts w:ascii="Arial" w:hAnsi="Arial" w:cs="Arial"/>
                <w:sz w:val="16"/>
                <w:szCs w:val="16"/>
                <w:lang w:val="en-US" w:eastAsia="sv-SE"/>
              </w:rPr>
              <w:t xml:space="preserve"> ULN= upper limit of normal; q=quantitative; LSM=liver stiffness measurements; kPa= kilopascal</w:t>
            </w:r>
          </w:p>
        </w:tc>
      </w:tr>
    </w:tbl>
    <w:p w14:paraId="1F79F1D2" w14:textId="77777777" w:rsidR="00560D36" w:rsidRDefault="00560D36" w:rsidP="00560D36">
      <w:pPr>
        <w:jc w:val="both"/>
        <w:rPr>
          <w:rFonts w:ascii="Arial" w:hAnsi="Arial" w:cs="Arial"/>
          <w:lang w:val="en-US"/>
        </w:rPr>
      </w:pPr>
    </w:p>
    <w:p w14:paraId="243ECA86" w14:textId="77777777" w:rsidR="00560D36" w:rsidRDefault="00560D36" w:rsidP="00560D36">
      <w:pPr>
        <w:jc w:val="both"/>
        <w:rPr>
          <w:rFonts w:ascii="Arial" w:hAnsi="Arial" w:cs="Arial"/>
          <w:lang w:val="en-US"/>
        </w:rPr>
      </w:pPr>
    </w:p>
    <w:p w14:paraId="17EC4A3A" w14:textId="77777777" w:rsidR="00560D36" w:rsidRDefault="00560D36" w:rsidP="00560D36">
      <w:pPr>
        <w:jc w:val="both"/>
        <w:rPr>
          <w:rFonts w:ascii="Arial" w:hAnsi="Arial" w:cs="Arial"/>
          <w:lang w:val="en-US"/>
        </w:rPr>
      </w:pPr>
    </w:p>
    <w:p w14:paraId="5EE85ADA" w14:textId="77777777" w:rsidR="00560D36" w:rsidRDefault="00560D36" w:rsidP="00560D36">
      <w:pPr>
        <w:jc w:val="both"/>
        <w:rPr>
          <w:rFonts w:ascii="Arial" w:hAnsi="Arial" w:cs="Arial"/>
          <w:lang w:val="en-US"/>
        </w:rPr>
      </w:pPr>
    </w:p>
    <w:p w14:paraId="12F2377D" w14:textId="77777777" w:rsidR="00560D36" w:rsidRDefault="00560D36" w:rsidP="00560D36">
      <w:pPr>
        <w:jc w:val="both"/>
        <w:rPr>
          <w:rFonts w:ascii="Arial" w:hAnsi="Arial" w:cs="Arial"/>
          <w:lang w:val="en-US"/>
        </w:rPr>
      </w:pPr>
    </w:p>
    <w:p w14:paraId="7147652A" w14:textId="77777777" w:rsidR="00560D36" w:rsidRDefault="00560D36" w:rsidP="00560D36">
      <w:pPr>
        <w:jc w:val="both"/>
        <w:rPr>
          <w:rFonts w:ascii="Arial" w:hAnsi="Arial" w:cs="Arial"/>
          <w:lang w:val="en-US"/>
        </w:rPr>
      </w:pPr>
    </w:p>
    <w:p w14:paraId="5B00E348" w14:textId="77777777" w:rsidR="00560D36" w:rsidRDefault="00560D36" w:rsidP="00560D36">
      <w:pPr>
        <w:jc w:val="both"/>
        <w:rPr>
          <w:rFonts w:ascii="Arial" w:hAnsi="Arial" w:cs="Arial"/>
          <w:lang w:val="en-US"/>
        </w:rPr>
      </w:pPr>
    </w:p>
    <w:p w14:paraId="4EAFD6C6" w14:textId="77777777" w:rsidR="00560D36" w:rsidRDefault="00560D36" w:rsidP="00560D36">
      <w:pPr>
        <w:jc w:val="both"/>
        <w:rPr>
          <w:rFonts w:ascii="Arial" w:hAnsi="Arial" w:cs="Arial"/>
          <w:lang w:val="en-US"/>
        </w:rPr>
        <w:sectPr w:rsidR="00560D36" w:rsidSect="00560D36">
          <w:headerReference w:type="default" r:id="rId4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tbl>
      <w:tblPr>
        <w:tblpPr w:leftFromText="180" w:rightFromText="180" w:vertAnchor="text" w:horzAnchor="margin" w:tblpY="-194"/>
        <w:tblW w:w="108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6"/>
        <w:gridCol w:w="1701"/>
        <w:gridCol w:w="850"/>
        <w:gridCol w:w="709"/>
        <w:gridCol w:w="851"/>
        <w:gridCol w:w="850"/>
        <w:gridCol w:w="709"/>
        <w:gridCol w:w="709"/>
        <w:gridCol w:w="657"/>
        <w:gridCol w:w="444"/>
        <w:gridCol w:w="403"/>
      </w:tblGrid>
      <w:tr w:rsidR="00560D36" w:rsidRPr="00510F38" w14:paraId="363C8260" w14:textId="77777777" w:rsidTr="00560D36">
        <w:trPr>
          <w:gridAfter w:val="1"/>
          <w:wAfter w:w="403" w:type="dxa"/>
          <w:trHeight w:val="104"/>
        </w:trPr>
        <w:tc>
          <w:tcPr>
            <w:tcW w:w="1044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4919E40" w14:textId="77777777" w:rsidR="00560D36" w:rsidRPr="001B4908" w:rsidRDefault="00560D36" w:rsidP="00560D36">
            <w:pPr>
              <w:spacing w:after="0" w:line="240" w:lineRule="auto"/>
              <w:jc w:val="both"/>
              <w:rPr>
                <w:rFonts w:eastAsia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1B4908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lastRenderedPageBreak/>
              <w:t>Table 2. Predictors of development of composite liver-related events in a cohort with chronic hepatitis D (n=2,447) by Cox regression models.</w:t>
            </w:r>
          </w:p>
          <w:p w14:paraId="1170FA3C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</w:tr>
      <w:tr w:rsidR="00560D36" w:rsidRPr="003A1859" w14:paraId="1E91C202" w14:textId="77777777" w:rsidTr="00560D36">
        <w:trPr>
          <w:trHeight w:val="104"/>
        </w:trPr>
        <w:tc>
          <w:tcPr>
            <w:tcW w:w="2966" w:type="dxa"/>
            <w:tcBorders>
              <w:top w:val="single" w:sz="4" w:space="0" w:color="auto"/>
            </w:tcBorders>
            <w:noWrap/>
            <w:vAlign w:val="bottom"/>
          </w:tcPr>
          <w:p w14:paraId="4A6267A7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noWrap/>
            <w:vAlign w:val="bottom"/>
          </w:tcPr>
          <w:p w14:paraId="3C2F5626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260" w:type="dxa"/>
            <w:gridSpan w:val="4"/>
            <w:tcBorders>
              <w:top w:val="single" w:sz="4" w:space="0" w:color="auto"/>
            </w:tcBorders>
            <w:noWrap/>
            <w:vAlign w:val="bottom"/>
          </w:tcPr>
          <w:p w14:paraId="7F08B988" w14:textId="77777777" w:rsidR="00560D36" w:rsidRPr="001B4908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1B490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Univariable</w:t>
            </w:r>
          </w:p>
        </w:tc>
        <w:tc>
          <w:tcPr>
            <w:tcW w:w="2922" w:type="dxa"/>
            <w:gridSpan w:val="5"/>
            <w:tcBorders>
              <w:top w:val="single" w:sz="4" w:space="0" w:color="auto"/>
            </w:tcBorders>
            <w:noWrap/>
            <w:vAlign w:val="bottom"/>
          </w:tcPr>
          <w:p w14:paraId="0CC28C6C" w14:textId="77777777" w:rsidR="00560D36" w:rsidRPr="001B4908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1B490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Multivariable </w:t>
            </w:r>
          </w:p>
        </w:tc>
      </w:tr>
      <w:tr w:rsidR="00560D36" w:rsidRPr="003A1859" w14:paraId="3B095722" w14:textId="77777777" w:rsidTr="00560D36">
        <w:trPr>
          <w:trHeight w:val="104"/>
        </w:trPr>
        <w:tc>
          <w:tcPr>
            <w:tcW w:w="2966" w:type="dxa"/>
            <w:shd w:val="clear" w:color="auto" w:fill="E7E6E6" w:themeFill="background2"/>
            <w:noWrap/>
            <w:vAlign w:val="bottom"/>
          </w:tcPr>
          <w:p w14:paraId="58CC9819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Predictor</w:t>
            </w:r>
          </w:p>
        </w:tc>
        <w:tc>
          <w:tcPr>
            <w:tcW w:w="1701" w:type="dxa"/>
            <w:shd w:val="clear" w:color="auto" w:fill="E7E6E6" w:themeFill="background2"/>
            <w:noWrap/>
            <w:vAlign w:val="bottom"/>
          </w:tcPr>
          <w:p w14:paraId="3BF3DAF6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Term</w:t>
            </w:r>
          </w:p>
        </w:tc>
        <w:tc>
          <w:tcPr>
            <w:tcW w:w="850" w:type="dxa"/>
            <w:shd w:val="clear" w:color="auto" w:fill="E7E6E6" w:themeFill="background2"/>
            <w:noWrap/>
            <w:vAlign w:val="bottom"/>
          </w:tcPr>
          <w:p w14:paraId="1523EE14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HR</w:t>
            </w:r>
          </w:p>
        </w:tc>
        <w:tc>
          <w:tcPr>
            <w:tcW w:w="709" w:type="dxa"/>
            <w:shd w:val="clear" w:color="auto" w:fill="E7E6E6" w:themeFill="background2"/>
            <w:noWrap/>
            <w:vAlign w:val="bottom"/>
          </w:tcPr>
          <w:p w14:paraId="1E713F86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LCI</w:t>
            </w:r>
          </w:p>
        </w:tc>
        <w:tc>
          <w:tcPr>
            <w:tcW w:w="851" w:type="dxa"/>
            <w:shd w:val="clear" w:color="auto" w:fill="E7E6E6" w:themeFill="background2"/>
            <w:noWrap/>
            <w:vAlign w:val="bottom"/>
          </w:tcPr>
          <w:p w14:paraId="799EAB61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UCI</w:t>
            </w:r>
          </w:p>
        </w:tc>
        <w:tc>
          <w:tcPr>
            <w:tcW w:w="850" w:type="dxa"/>
            <w:shd w:val="clear" w:color="auto" w:fill="E7E6E6" w:themeFill="background2"/>
            <w:noWrap/>
            <w:vAlign w:val="bottom"/>
          </w:tcPr>
          <w:p w14:paraId="57218ED0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p-value</w:t>
            </w:r>
          </w:p>
        </w:tc>
        <w:tc>
          <w:tcPr>
            <w:tcW w:w="709" w:type="dxa"/>
            <w:shd w:val="clear" w:color="auto" w:fill="E7E6E6" w:themeFill="background2"/>
            <w:noWrap/>
            <w:vAlign w:val="bottom"/>
          </w:tcPr>
          <w:p w14:paraId="3D70B507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aHR</w:t>
            </w:r>
          </w:p>
        </w:tc>
        <w:tc>
          <w:tcPr>
            <w:tcW w:w="709" w:type="dxa"/>
            <w:shd w:val="clear" w:color="auto" w:fill="E7E6E6" w:themeFill="background2"/>
            <w:noWrap/>
            <w:vAlign w:val="bottom"/>
          </w:tcPr>
          <w:p w14:paraId="27DDA3DD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LCI</w:t>
            </w:r>
          </w:p>
        </w:tc>
        <w:tc>
          <w:tcPr>
            <w:tcW w:w="657" w:type="dxa"/>
            <w:shd w:val="clear" w:color="auto" w:fill="E7E6E6" w:themeFill="background2"/>
            <w:noWrap/>
            <w:vAlign w:val="bottom"/>
          </w:tcPr>
          <w:p w14:paraId="7CE41259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UCI</w:t>
            </w:r>
          </w:p>
        </w:tc>
        <w:tc>
          <w:tcPr>
            <w:tcW w:w="847" w:type="dxa"/>
            <w:gridSpan w:val="2"/>
            <w:shd w:val="clear" w:color="auto" w:fill="E7E6E6" w:themeFill="background2"/>
            <w:noWrap/>
            <w:vAlign w:val="bottom"/>
          </w:tcPr>
          <w:p w14:paraId="54A0E1F5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p-value</w:t>
            </w:r>
          </w:p>
        </w:tc>
      </w:tr>
      <w:tr w:rsidR="00560D36" w:rsidRPr="003A1859" w14:paraId="679BE4B5" w14:textId="77777777" w:rsidTr="00560D36">
        <w:trPr>
          <w:trHeight w:val="104"/>
        </w:trPr>
        <w:tc>
          <w:tcPr>
            <w:tcW w:w="2966" w:type="dxa"/>
            <w:noWrap/>
            <w:vAlign w:val="bottom"/>
            <w:hideMark/>
          </w:tcPr>
          <w:p w14:paraId="7060991A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Age, years</w:t>
            </w:r>
          </w:p>
        </w:tc>
        <w:tc>
          <w:tcPr>
            <w:tcW w:w="1701" w:type="dxa"/>
            <w:noWrap/>
            <w:vAlign w:val="bottom"/>
            <w:hideMark/>
          </w:tcPr>
          <w:p w14:paraId="44DE6DE9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Continuous</w:t>
            </w:r>
          </w:p>
        </w:tc>
        <w:tc>
          <w:tcPr>
            <w:tcW w:w="850" w:type="dxa"/>
            <w:noWrap/>
            <w:vAlign w:val="bottom"/>
            <w:hideMark/>
          </w:tcPr>
          <w:p w14:paraId="242B5A0A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1.06</w:t>
            </w:r>
          </w:p>
        </w:tc>
        <w:tc>
          <w:tcPr>
            <w:tcW w:w="709" w:type="dxa"/>
            <w:noWrap/>
            <w:vAlign w:val="bottom"/>
            <w:hideMark/>
          </w:tcPr>
          <w:p w14:paraId="2E29F5AB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1.05</w:t>
            </w:r>
          </w:p>
        </w:tc>
        <w:tc>
          <w:tcPr>
            <w:tcW w:w="851" w:type="dxa"/>
            <w:noWrap/>
            <w:vAlign w:val="bottom"/>
            <w:hideMark/>
          </w:tcPr>
          <w:p w14:paraId="1AC27844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1.07</w:t>
            </w:r>
          </w:p>
        </w:tc>
        <w:tc>
          <w:tcPr>
            <w:tcW w:w="850" w:type="dxa"/>
            <w:noWrap/>
            <w:vAlign w:val="bottom"/>
            <w:hideMark/>
          </w:tcPr>
          <w:p w14:paraId="318C85B2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&lt;0.001</w:t>
            </w:r>
          </w:p>
        </w:tc>
        <w:tc>
          <w:tcPr>
            <w:tcW w:w="709" w:type="dxa"/>
            <w:noWrap/>
            <w:vAlign w:val="bottom"/>
            <w:hideMark/>
          </w:tcPr>
          <w:p w14:paraId="76F1D1F5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1.05</w:t>
            </w:r>
          </w:p>
        </w:tc>
        <w:tc>
          <w:tcPr>
            <w:tcW w:w="709" w:type="dxa"/>
            <w:noWrap/>
            <w:vAlign w:val="bottom"/>
            <w:hideMark/>
          </w:tcPr>
          <w:p w14:paraId="36108B1B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1.04</w:t>
            </w:r>
          </w:p>
        </w:tc>
        <w:tc>
          <w:tcPr>
            <w:tcW w:w="657" w:type="dxa"/>
            <w:noWrap/>
            <w:vAlign w:val="bottom"/>
            <w:hideMark/>
          </w:tcPr>
          <w:p w14:paraId="33B56240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1.06</w:t>
            </w:r>
          </w:p>
        </w:tc>
        <w:tc>
          <w:tcPr>
            <w:tcW w:w="847" w:type="dxa"/>
            <w:gridSpan w:val="2"/>
            <w:noWrap/>
            <w:vAlign w:val="bottom"/>
            <w:hideMark/>
          </w:tcPr>
          <w:p w14:paraId="50870A1D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&lt;0.001</w:t>
            </w:r>
          </w:p>
        </w:tc>
      </w:tr>
      <w:tr w:rsidR="00560D36" w:rsidRPr="003A1859" w14:paraId="5D1F7E64" w14:textId="77777777" w:rsidTr="00560D36">
        <w:trPr>
          <w:trHeight w:val="104"/>
        </w:trPr>
        <w:tc>
          <w:tcPr>
            <w:tcW w:w="2966" w:type="dxa"/>
            <w:noWrap/>
            <w:vAlign w:val="bottom"/>
            <w:hideMark/>
          </w:tcPr>
          <w:p w14:paraId="62A1DC5A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Sex</w:t>
            </w:r>
          </w:p>
        </w:tc>
        <w:tc>
          <w:tcPr>
            <w:tcW w:w="1701" w:type="dxa"/>
            <w:noWrap/>
            <w:vAlign w:val="bottom"/>
            <w:hideMark/>
          </w:tcPr>
          <w:p w14:paraId="768F5869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male vs female</w:t>
            </w:r>
          </w:p>
        </w:tc>
        <w:tc>
          <w:tcPr>
            <w:tcW w:w="850" w:type="dxa"/>
            <w:noWrap/>
            <w:vAlign w:val="bottom"/>
            <w:hideMark/>
          </w:tcPr>
          <w:p w14:paraId="743FADAD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0.92</w:t>
            </w:r>
          </w:p>
        </w:tc>
        <w:tc>
          <w:tcPr>
            <w:tcW w:w="709" w:type="dxa"/>
            <w:noWrap/>
            <w:vAlign w:val="bottom"/>
            <w:hideMark/>
          </w:tcPr>
          <w:p w14:paraId="49F6B7AA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0.73</w:t>
            </w:r>
          </w:p>
        </w:tc>
        <w:tc>
          <w:tcPr>
            <w:tcW w:w="851" w:type="dxa"/>
            <w:noWrap/>
            <w:vAlign w:val="bottom"/>
            <w:hideMark/>
          </w:tcPr>
          <w:p w14:paraId="18F0CB4D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1.17</w:t>
            </w:r>
          </w:p>
        </w:tc>
        <w:tc>
          <w:tcPr>
            <w:tcW w:w="850" w:type="dxa"/>
            <w:noWrap/>
            <w:vAlign w:val="bottom"/>
            <w:hideMark/>
          </w:tcPr>
          <w:p w14:paraId="68B41AF1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0.49</w:t>
            </w:r>
          </w:p>
        </w:tc>
        <w:tc>
          <w:tcPr>
            <w:tcW w:w="709" w:type="dxa"/>
            <w:noWrap/>
            <w:vAlign w:val="bottom"/>
            <w:hideMark/>
          </w:tcPr>
          <w:p w14:paraId="607A84D0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14:paraId="574603AA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657" w:type="dxa"/>
            <w:noWrap/>
            <w:vAlign w:val="bottom"/>
            <w:hideMark/>
          </w:tcPr>
          <w:p w14:paraId="34078460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847" w:type="dxa"/>
            <w:gridSpan w:val="2"/>
            <w:noWrap/>
            <w:vAlign w:val="bottom"/>
            <w:hideMark/>
          </w:tcPr>
          <w:p w14:paraId="1F6E14C5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560D36" w:rsidRPr="003A1859" w14:paraId="55A51E4F" w14:textId="77777777" w:rsidTr="00560D36">
        <w:trPr>
          <w:trHeight w:val="104"/>
        </w:trPr>
        <w:tc>
          <w:tcPr>
            <w:tcW w:w="2966" w:type="dxa"/>
            <w:noWrap/>
            <w:vAlign w:val="bottom"/>
            <w:hideMark/>
          </w:tcPr>
          <w:p w14:paraId="1C409E58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BMI</w:t>
            </w:r>
          </w:p>
        </w:tc>
        <w:tc>
          <w:tcPr>
            <w:tcW w:w="1701" w:type="dxa"/>
            <w:noWrap/>
            <w:vAlign w:val="bottom"/>
            <w:hideMark/>
          </w:tcPr>
          <w:p w14:paraId="76074B8A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Continuous</w:t>
            </w:r>
          </w:p>
        </w:tc>
        <w:tc>
          <w:tcPr>
            <w:tcW w:w="850" w:type="dxa"/>
            <w:noWrap/>
            <w:vAlign w:val="bottom"/>
            <w:hideMark/>
          </w:tcPr>
          <w:p w14:paraId="10E9E878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1.00</w:t>
            </w:r>
          </w:p>
        </w:tc>
        <w:tc>
          <w:tcPr>
            <w:tcW w:w="709" w:type="dxa"/>
            <w:noWrap/>
            <w:vAlign w:val="bottom"/>
            <w:hideMark/>
          </w:tcPr>
          <w:p w14:paraId="7887F678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0.97</w:t>
            </w:r>
          </w:p>
        </w:tc>
        <w:tc>
          <w:tcPr>
            <w:tcW w:w="851" w:type="dxa"/>
            <w:noWrap/>
            <w:vAlign w:val="bottom"/>
            <w:hideMark/>
          </w:tcPr>
          <w:p w14:paraId="13074040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1.02</w:t>
            </w:r>
          </w:p>
        </w:tc>
        <w:tc>
          <w:tcPr>
            <w:tcW w:w="850" w:type="dxa"/>
            <w:noWrap/>
            <w:vAlign w:val="bottom"/>
            <w:hideMark/>
          </w:tcPr>
          <w:p w14:paraId="18388509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0.91</w:t>
            </w:r>
          </w:p>
        </w:tc>
        <w:tc>
          <w:tcPr>
            <w:tcW w:w="709" w:type="dxa"/>
            <w:noWrap/>
            <w:vAlign w:val="bottom"/>
            <w:hideMark/>
          </w:tcPr>
          <w:p w14:paraId="4B545D12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14:paraId="7E835B38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657" w:type="dxa"/>
            <w:noWrap/>
            <w:vAlign w:val="bottom"/>
            <w:hideMark/>
          </w:tcPr>
          <w:p w14:paraId="104F71D3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847" w:type="dxa"/>
            <w:gridSpan w:val="2"/>
            <w:noWrap/>
            <w:vAlign w:val="bottom"/>
            <w:hideMark/>
          </w:tcPr>
          <w:p w14:paraId="52CE7681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560D36" w:rsidRPr="003A1859" w14:paraId="1C082AED" w14:textId="77777777" w:rsidTr="00560D36">
        <w:trPr>
          <w:trHeight w:val="104"/>
        </w:trPr>
        <w:tc>
          <w:tcPr>
            <w:tcW w:w="2966" w:type="dxa"/>
            <w:noWrap/>
            <w:vAlign w:val="bottom"/>
            <w:hideMark/>
          </w:tcPr>
          <w:p w14:paraId="3A88A8AC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DM</w:t>
            </w:r>
          </w:p>
        </w:tc>
        <w:tc>
          <w:tcPr>
            <w:tcW w:w="1701" w:type="dxa"/>
            <w:noWrap/>
            <w:vAlign w:val="bottom"/>
            <w:hideMark/>
          </w:tcPr>
          <w:p w14:paraId="27BB9E82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Yes, vs no</w:t>
            </w:r>
          </w:p>
        </w:tc>
        <w:tc>
          <w:tcPr>
            <w:tcW w:w="850" w:type="dxa"/>
            <w:noWrap/>
            <w:vAlign w:val="bottom"/>
            <w:hideMark/>
          </w:tcPr>
          <w:p w14:paraId="63BCBAC4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1.19</w:t>
            </w:r>
          </w:p>
        </w:tc>
        <w:tc>
          <w:tcPr>
            <w:tcW w:w="709" w:type="dxa"/>
            <w:noWrap/>
            <w:vAlign w:val="bottom"/>
            <w:hideMark/>
          </w:tcPr>
          <w:p w14:paraId="5A55CD5D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0.83</w:t>
            </w:r>
          </w:p>
        </w:tc>
        <w:tc>
          <w:tcPr>
            <w:tcW w:w="851" w:type="dxa"/>
            <w:noWrap/>
            <w:vAlign w:val="bottom"/>
            <w:hideMark/>
          </w:tcPr>
          <w:p w14:paraId="28B452A9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1.72</w:t>
            </w:r>
          </w:p>
        </w:tc>
        <w:tc>
          <w:tcPr>
            <w:tcW w:w="850" w:type="dxa"/>
            <w:noWrap/>
            <w:vAlign w:val="bottom"/>
            <w:hideMark/>
          </w:tcPr>
          <w:p w14:paraId="28D3EA1F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0.34</w:t>
            </w:r>
          </w:p>
        </w:tc>
        <w:tc>
          <w:tcPr>
            <w:tcW w:w="709" w:type="dxa"/>
            <w:noWrap/>
            <w:vAlign w:val="bottom"/>
            <w:hideMark/>
          </w:tcPr>
          <w:p w14:paraId="64C98119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14:paraId="216A941F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657" w:type="dxa"/>
            <w:noWrap/>
            <w:vAlign w:val="bottom"/>
            <w:hideMark/>
          </w:tcPr>
          <w:p w14:paraId="10C11C4B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847" w:type="dxa"/>
            <w:gridSpan w:val="2"/>
            <w:noWrap/>
            <w:vAlign w:val="bottom"/>
            <w:hideMark/>
          </w:tcPr>
          <w:p w14:paraId="5B67111B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560D36" w:rsidRPr="003A1859" w14:paraId="4424C5FE" w14:textId="77777777" w:rsidTr="00560D36">
        <w:trPr>
          <w:trHeight w:val="104"/>
        </w:trPr>
        <w:tc>
          <w:tcPr>
            <w:tcW w:w="2966" w:type="dxa"/>
            <w:noWrap/>
            <w:vAlign w:val="bottom"/>
            <w:hideMark/>
          </w:tcPr>
          <w:p w14:paraId="00639214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Alcohol overconsumption</w:t>
            </w:r>
          </w:p>
        </w:tc>
        <w:tc>
          <w:tcPr>
            <w:tcW w:w="1701" w:type="dxa"/>
            <w:noWrap/>
            <w:vAlign w:val="bottom"/>
            <w:hideMark/>
          </w:tcPr>
          <w:p w14:paraId="06E7C3CA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Yes, vs no</w:t>
            </w:r>
          </w:p>
        </w:tc>
        <w:tc>
          <w:tcPr>
            <w:tcW w:w="850" w:type="dxa"/>
            <w:noWrap/>
            <w:vAlign w:val="bottom"/>
            <w:hideMark/>
          </w:tcPr>
          <w:p w14:paraId="044ECA8B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0.77</w:t>
            </w:r>
          </w:p>
        </w:tc>
        <w:tc>
          <w:tcPr>
            <w:tcW w:w="709" w:type="dxa"/>
            <w:noWrap/>
            <w:vAlign w:val="bottom"/>
            <w:hideMark/>
          </w:tcPr>
          <w:p w14:paraId="5DBCF427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0.48</w:t>
            </w:r>
          </w:p>
        </w:tc>
        <w:tc>
          <w:tcPr>
            <w:tcW w:w="851" w:type="dxa"/>
            <w:noWrap/>
            <w:vAlign w:val="bottom"/>
            <w:hideMark/>
          </w:tcPr>
          <w:p w14:paraId="34EF598F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1.22</w:t>
            </w:r>
          </w:p>
        </w:tc>
        <w:tc>
          <w:tcPr>
            <w:tcW w:w="850" w:type="dxa"/>
            <w:noWrap/>
            <w:vAlign w:val="bottom"/>
            <w:hideMark/>
          </w:tcPr>
          <w:p w14:paraId="5D4B8A48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0.27</w:t>
            </w:r>
          </w:p>
        </w:tc>
        <w:tc>
          <w:tcPr>
            <w:tcW w:w="709" w:type="dxa"/>
            <w:noWrap/>
            <w:vAlign w:val="bottom"/>
            <w:hideMark/>
          </w:tcPr>
          <w:p w14:paraId="3604C300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14:paraId="6FB99E7B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657" w:type="dxa"/>
            <w:noWrap/>
            <w:vAlign w:val="bottom"/>
            <w:hideMark/>
          </w:tcPr>
          <w:p w14:paraId="3F01B976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847" w:type="dxa"/>
            <w:gridSpan w:val="2"/>
            <w:noWrap/>
            <w:vAlign w:val="bottom"/>
            <w:hideMark/>
          </w:tcPr>
          <w:p w14:paraId="4034C98C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560D36" w:rsidRPr="003A1859" w14:paraId="103118EF" w14:textId="77777777" w:rsidTr="00560D36">
        <w:trPr>
          <w:trHeight w:val="104"/>
        </w:trPr>
        <w:tc>
          <w:tcPr>
            <w:tcW w:w="2966" w:type="dxa"/>
            <w:noWrap/>
            <w:vAlign w:val="bottom"/>
            <w:hideMark/>
          </w:tcPr>
          <w:p w14:paraId="51CC7BB6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Smoking</w:t>
            </w:r>
          </w:p>
        </w:tc>
        <w:tc>
          <w:tcPr>
            <w:tcW w:w="1701" w:type="dxa"/>
            <w:noWrap/>
            <w:vAlign w:val="bottom"/>
            <w:hideMark/>
          </w:tcPr>
          <w:p w14:paraId="2CB2D82D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Yes, vs no</w:t>
            </w:r>
          </w:p>
        </w:tc>
        <w:tc>
          <w:tcPr>
            <w:tcW w:w="850" w:type="dxa"/>
            <w:noWrap/>
            <w:vAlign w:val="bottom"/>
            <w:hideMark/>
          </w:tcPr>
          <w:p w14:paraId="641BEEC4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1.83</w:t>
            </w:r>
          </w:p>
        </w:tc>
        <w:tc>
          <w:tcPr>
            <w:tcW w:w="709" w:type="dxa"/>
            <w:noWrap/>
            <w:vAlign w:val="bottom"/>
            <w:hideMark/>
          </w:tcPr>
          <w:p w14:paraId="1EA3CCCB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1.30</w:t>
            </w:r>
          </w:p>
        </w:tc>
        <w:tc>
          <w:tcPr>
            <w:tcW w:w="851" w:type="dxa"/>
            <w:noWrap/>
            <w:vAlign w:val="bottom"/>
            <w:hideMark/>
          </w:tcPr>
          <w:p w14:paraId="0CF43754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2.58</w:t>
            </w:r>
          </w:p>
        </w:tc>
        <w:tc>
          <w:tcPr>
            <w:tcW w:w="850" w:type="dxa"/>
            <w:noWrap/>
            <w:vAlign w:val="bottom"/>
            <w:hideMark/>
          </w:tcPr>
          <w:p w14:paraId="0FFB521B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0.001</w:t>
            </w:r>
          </w:p>
        </w:tc>
        <w:tc>
          <w:tcPr>
            <w:tcW w:w="709" w:type="dxa"/>
            <w:noWrap/>
            <w:vAlign w:val="bottom"/>
            <w:hideMark/>
          </w:tcPr>
          <w:p w14:paraId="37899F50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1.75</w:t>
            </w:r>
          </w:p>
        </w:tc>
        <w:tc>
          <w:tcPr>
            <w:tcW w:w="709" w:type="dxa"/>
            <w:noWrap/>
            <w:vAlign w:val="bottom"/>
            <w:hideMark/>
          </w:tcPr>
          <w:p w14:paraId="35B1A12C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1.22</w:t>
            </w:r>
          </w:p>
        </w:tc>
        <w:tc>
          <w:tcPr>
            <w:tcW w:w="657" w:type="dxa"/>
            <w:noWrap/>
            <w:vAlign w:val="bottom"/>
            <w:hideMark/>
          </w:tcPr>
          <w:p w14:paraId="7A80D80B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2.49</w:t>
            </w:r>
          </w:p>
        </w:tc>
        <w:tc>
          <w:tcPr>
            <w:tcW w:w="847" w:type="dxa"/>
            <w:gridSpan w:val="2"/>
            <w:noWrap/>
            <w:vAlign w:val="bottom"/>
            <w:hideMark/>
          </w:tcPr>
          <w:p w14:paraId="3BED0DA4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0.002</w:t>
            </w:r>
          </w:p>
        </w:tc>
      </w:tr>
      <w:tr w:rsidR="00560D36" w:rsidRPr="003A1859" w14:paraId="6CC52C29" w14:textId="77777777" w:rsidTr="00560D36">
        <w:trPr>
          <w:trHeight w:val="104"/>
        </w:trPr>
        <w:tc>
          <w:tcPr>
            <w:tcW w:w="2966" w:type="dxa"/>
            <w:noWrap/>
            <w:vAlign w:val="bottom"/>
            <w:hideMark/>
          </w:tcPr>
          <w:p w14:paraId="46963FD2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CMRF</w:t>
            </w:r>
          </w:p>
        </w:tc>
        <w:tc>
          <w:tcPr>
            <w:tcW w:w="1701" w:type="dxa"/>
            <w:noWrap/>
            <w:vAlign w:val="bottom"/>
            <w:hideMark/>
          </w:tcPr>
          <w:p w14:paraId="0D1B4192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Yes, vs no</w:t>
            </w:r>
          </w:p>
        </w:tc>
        <w:tc>
          <w:tcPr>
            <w:tcW w:w="850" w:type="dxa"/>
            <w:noWrap/>
            <w:vAlign w:val="bottom"/>
            <w:hideMark/>
          </w:tcPr>
          <w:p w14:paraId="69AF2F31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0.89</w:t>
            </w:r>
          </w:p>
        </w:tc>
        <w:tc>
          <w:tcPr>
            <w:tcW w:w="709" w:type="dxa"/>
            <w:noWrap/>
            <w:vAlign w:val="bottom"/>
            <w:hideMark/>
          </w:tcPr>
          <w:p w14:paraId="00B24AA3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0.70</w:t>
            </w:r>
          </w:p>
        </w:tc>
        <w:tc>
          <w:tcPr>
            <w:tcW w:w="851" w:type="dxa"/>
            <w:noWrap/>
            <w:vAlign w:val="bottom"/>
            <w:hideMark/>
          </w:tcPr>
          <w:p w14:paraId="52E60EE7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1.13</w:t>
            </w:r>
          </w:p>
        </w:tc>
        <w:tc>
          <w:tcPr>
            <w:tcW w:w="850" w:type="dxa"/>
            <w:noWrap/>
            <w:vAlign w:val="bottom"/>
            <w:hideMark/>
          </w:tcPr>
          <w:p w14:paraId="5ED69CE4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0.34</w:t>
            </w:r>
          </w:p>
        </w:tc>
        <w:tc>
          <w:tcPr>
            <w:tcW w:w="709" w:type="dxa"/>
            <w:noWrap/>
            <w:vAlign w:val="bottom"/>
            <w:hideMark/>
          </w:tcPr>
          <w:p w14:paraId="6A4DCE7D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14:paraId="45F76E52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657" w:type="dxa"/>
            <w:noWrap/>
            <w:vAlign w:val="bottom"/>
            <w:hideMark/>
          </w:tcPr>
          <w:p w14:paraId="4050229F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847" w:type="dxa"/>
            <w:gridSpan w:val="2"/>
            <w:noWrap/>
            <w:vAlign w:val="bottom"/>
            <w:hideMark/>
          </w:tcPr>
          <w:p w14:paraId="5D4CF7A4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560D36" w:rsidRPr="003A1859" w14:paraId="6236EDB4" w14:textId="77777777" w:rsidTr="00560D36">
        <w:trPr>
          <w:trHeight w:val="104"/>
        </w:trPr>
        <w:tc>
          <w:tcPr>
            <w:tcW w:w="2966" w:type="dxa"/>
            <w:noWrap/>
            <w:vAlign w:val="bottom"/>
            <w:hideMark/>
          </w:tcPr>
          <w:p w14:paraId="633C1C13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Prior NUC</w:t>
            </w:r>
          </w:p>
        </w:tc>
        <w:tc>
          <w:tcPr>
            <w:tcW w:w="1701" w:type="dxa"/>
            <w:noWrap/>
            <w:vAlign w:val="bottom"/>
            <w:hideMark/>
          </w:tcPr>
          <w:p w14:paraId="140DF66C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Yes, vs no</w:t>
            </w:r>
          </w:p>
        </w:tc>
        <w:tc>
          <w:tcPr>
            <w:tcW w:w="850" w:type="dxa"/>
            <w:noWrap/>
            <w:vAlign w:val="bottom"/>
            <w:hideMark/>
          </w:tcPr>
          <w:p w14:paraId="76B347D3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1.51</w:t>
            </w:r>
          </w:p>
        </w:tc>
        <w:tc>
          <w:tcPr>
            <w:tcW w:w="709" w:type="dxa"/>
            <w:noWrap/>
            <w:vAlign w:val="bottom"/>
            <w:hideMark/>
          </w:tcPr>
          <w:p w14:paraId="56D76B81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1.05</w:t>
            </w:r>
          </w:p>
        </w:tc>
        <w:tc>
          <w:tcPr>
            <w:tcW w:w="851" w:type="dxa"/>
            <w:noWrap/>
            <w:vAlign w:val="bottom"/>
            <w:hideMark/>
          </w:tcPr>
          <w:p w14:paraId="21440576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2.19</w:t>
            </w:r>
          </w:p>
        </w:tc>
        <w:tc>
          <w:tcPr>
            <w:tcW w:w="850" w:type="dxa"/>
            <w:noWrap/>
            <w:vAlign w:val="bottom"/>
            <w:hideMark/>
          </w:tcPr>
          <w:p w14:paraId="4992524A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0.03</w:t>
            </w:r>
          </w:p>
        </w:tc>
        <w:tc>
          <w:tcPr>
            <w:tcW w:w="709" w:type="dxa"/>
            <w:noWrap/>
            <w:vAlign w:val="bottom"/>
          </w:tcPr>
          <w:p w14:paraId="0D6BB33B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</w:tcPr>
          <w:p w14:paraId="77C7A9CF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657" w:type="dxa"/>
            <w:noWrap/>
            <w:vAlign w:val="bottom"/>
          </w:tcPr>
          <w:p w14:paraId="41CA6010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847" w:type="dxa"/>
            <w:gridSpan w:val="2"/>
            <w:noWrap/>
            <w:vAlign w:val="bottom"/>
          </w:tcPr>
          <w:p w14:paraId="0BD41504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560D36" w:rsidRPr="003A1859" w14:paraId="33D21865" w14:textId="77777777" w:rsidTr="00560D36">
        <w:trPr>
          <w:trHeight w:val="104"/>
        </w:trPr>
        <w:tc>
          <w:tcPr>
            <w:tcW w:w="2966" w:type="dxa"/>
            <w:noWrap/>
            <w:vAlign w:val="bottom"/>
            <w:hideMark/>
          </w:tcPr>
          <w:p w14:paraId="7049F585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Elevated ALT &gt; ULN</w:t>
            </w:r>
          </w:p>
        </w:tc>
        <w:tc>
          <w:tcPr>
            <w:tcW w:w="1701" w:type="dxa"/>
            <w:noWrap/>
            <w:vAlign w:val="bottom"/>
            <w:hideMark/>
          </w:tcPr>
          <w:p w14:paraId="605CD511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Yes, vs no</w:t>
            </w:r>
          </w:p>
        </w:tc>
        <w:tc>
          <w:tcPr>
            <w:tcW w:w="850" w:type="dxa"/>
            <w:noWrap/>
            <w:vAlign w:val="bottom"/>
            <w:hideMark/>
          </w:tcPr>
          <w:p w14:paraId="6466E0CA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2.27</w:t>
            </w:r>
          </w:p>
        </w:tc>
        <w:tc>
          <w:tcPr>
            <w:tcW w:w="709" w:type="dxa"/>
            <w:noWrap/>
            <w:vAlign w:val="bottom"/>
            <w:hideMark/>
          </w:tcPr>
          <w:p w14:paraId="59CA89A3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1.60</w:t>
            </w:r>
          </w:p>
        </w:tc>
        <w:tc>
          <w:tcPr>
            <w:tcW w:w="851" w:type="dxa"/>
            <w:noWrap/>
            <w:vAlign w:val="bottom"/>
            <w:hideMark/>
          </w:tcPr>
          <w:p w14:paraId="4A0F0D67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3.22</w:t>
            </w:r>
          </w:p>
        </w:tc>
        <w:tc>
          <w:tcPr>
            <w:tcW w:w="850" w:type="dxa"/>
            <w:noWrap/>
            <w:vAlign w:val="bottom"/>
            <w:hideMark/>
          </w:tcPr>
          <w:p w14:paraId="3E82046E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&lt;0.001</w:t>
            </w:r>
          </w:p>
        </w:tc>
        <w:tc>
          <w:tcPr>
            <w:tcW w:w="709" w:type="dxa"/>
            <w:noWrap/>
            <w:vAlign w:val="bottom"/>
            <w:hideMark/>
          </w:tcPr>
          <w:p w14:paraId="1CF0CBE7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1.43</w:t>
            </w:r>
          </w:p>
        </w:tc>
        <w:tc>
          <w:tcPr>
            <w:tcW w:w="709" w:type="dxa"/>
            <w:noWrap/>
            <w:vAlign w:val="bottom"/>
            <w:hideMark/>
          </w:tcPr>
          <w:p w14:paraId="5CCB0B86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1.00</w:t>
            </w:r>
          </w:p>
        </w:tc>
        <w:tc>
          <w:tcPr>
            <w:tcW w:w="657" w:type="dxa"/>
            <w:noWrap/>
            <w:vAlign w:val="bottom"/>
            <w:hideMark/>
          </w:tcPr>
          <w:p w14:paraId="7485ECC4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2.06</w:t>
            </w:r>
          </w:p>
        </w:tc>
        <w:tc>
          <w:tcPr>
            <w:tcW w:w="847" w:type="dxa"/>
            <w:gridSpan w:val="2"/>
            <w:noWrap/>
            <w:vAlign w:val="bottom"/>
            <w:hideMark/>
          </w:tcPr>
          <w:p w14:paraId="50D91A48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0.06</w:t>
            </w:r>
          </w:p>
        </w:tc>
      </w:tr>
      <w:tr w:rsidR="00560D36" w:rsidRPr="003A1859" w14:paraId="3E2DCBE7" w14:textId="77777777" w:rsidTr="00560D36">
        <w:trPr>
          <w:trHeight w:val="104"/>
        </w:trPr>
        <w:tc>
          <w:tcPr>
            <w:tcW w:w="2966" w:type="dxa"/>
            <w:noWrap/>
            <w:vAlign w:val="bottom"/>
          </w:tcPr>
          <w:p w14:paraId="1DFEA52C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Elevated AST &gt; ULN</w:t>
            </w:r>
          </w:p>
        </w:tc>
        <w:tc>
          <w:tcPr>
            <w:tcW w:w="1701" w:type="dxa"/>
            <w:noWrap/>
            <w:vAlign w:val="bottom"/>
          </w:tcPr>
          <w:p w14:paraId="4D135197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Yes, vs no</w:t>
            </w:r>
          </w:p>
        </w:tc>
        <w:tc>
          <w:tcPr>
            <w:tcW w:w="850" w:type="dxa"/>
            <w:noWrap/>
            <w:vAlign w:val="bottom"/>
          </w:tcPr>
          <w:p w14:paraId="792DE811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2.75</w:t>
            </w:r>
          </w:p>
        </w:tc>
        <w:tc>
          <w:tcPr>
            <w:tcW w:w="709" w:type="dxa"/>
            <w:noWrap/>
            <w:vAlign w:val="bottom"/>
          </w:tcPr>
          <w:p w14:paraId="712CC8B0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1.99</w:t>
            </w:r>
          </w:p>
        </w:tc>
        <w:tc>
          <w:tcPr>
            <w:tcW w:w="851" w:type="dxa"/>
            <w:noWrap/>
            <w:vAlign w:val="bottom"/>
          </w:tcPr>
          <w:p w14:paraId="5E1BF329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3.79</w:t>
            </w:r>
          </w:p>
        </w:tc>
        <w:tc>
          <w:tcPr>
            <w:tcW w:w="850" w:type="dxa"/>
            <w:noWrap/>
            <w:vAlign w:val="bottom"/>
          </w:tcPr>
          <w:p w14:paraId="714C4309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&lt;0.001</w:t>
            </w:r>
          </w:p>
        </w:tc>
        <w:tc>
          <w:tcPr>
            <w:tcW w:w="709" w:type="dxa"/>
            <w:noWrap/>
            <w:vAlign w:val="bottom"/>
          </w:tcPr>
          <w:p w14:paraId="15B493A1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1.15</w:t>
            </w:r>
          </w:p>
        </w:tc>
        <w:tc>
          <w:tcPr>
            <w:tcW w:w="709" w:type="dxa"/>
            <w:noWrap/>
            <w:vAlign w:val="bottom"/>
          </w:tcPr>
          <w:p w14:paraId="4B903592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0.78</w:t>
            </w:r>
          </w:p>
        </w:tc>
        <w:tc>
          <w:tcPr>
            <w:tcW w:w="657" w:type="dxa"/>
            <w:noWrap/>
            <w:vAlign w:val="bottom"/>
          </w:tcPr>
          <w:p w14:paraId="7663F0B6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1.69</w:t>
            </w:r>
          </w:p>
        </w:tc>
        <w:tc>
          <w:tcPr>
            <w:tcW w:w="847" w:type="dxa"/>
            <w:gridSpan w:val="2"/>
            <w:noWrap/>
            <w:vAlign w:val="bottom"/>
          </w:tcPr>
          <w:p w14:paraId="73166BAD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0.47</w:t>
            </w:r>
          </w:p>
        </w:tc>
      </w:tr>
      <w:tr w:rsidR="00560D36" w:rsidRPr="003A1859" w14:paraId="7683DCD9" w14:textId="77777777" w:rsidTr="00560D36">
        <w:trPr>
          <w:trHeight w:val="104"/>
        </w:trPr>
        <w:tc>
          <w:tcPr>
            <w:tcW w:w="2966" w:type="dxa"/>
            <w:noWrap/>
            <w:vAlign w:val="bottom"/>
            <w:hideMark/>
          </w:tcPr>
          <w:p w14:paraId="7DF420BA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Elevated GGT &gt; ULN</w:t>
            </w:r>
          </w:p>
        </w:tc>
        <w:tc>
          <w:tcPr>
            <w:tcW w:w="1701" w:type="dxa"/>
            <w:noWrap/>
            <w:vAlign w:val="bottom"/>
            <w:hideMark/>
          </w:tcPr>
          <w:p w14:paraId="1998682C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Yes, vs no</w:t>
            </w:r>
          </w:p>
        </w:tc>
        <w:tc>
          <w:tcPr>
            <w:tcW w:w="850" w:type="dxa"/>
            <w:noWrap/>
            <w:vAlign w:val="bottom"/>
            <w:hideMark/>
          </w:tcPr>
          <w:p w14:paraId="06E12958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3.66</w:t>
            </w:r>
          </w:p>
        </w:tc>
        <w:tc>
          <w:tcPr>
            <w:tcW w:w="709" w:type="dxa"/>
            <w:noWrap/>
            <w:vAlign w:val="bottom"/>
            <w:hideMark/>
          </w:tcPr>
          <w:p w14:paraId="06FBC1C8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2.84</w:t>
            </w:r>
          </w:p>
        </w:tc>
        <w:tc>
          <w:tcPr>
            <w:tcW w:w="851" w:type="dxa"/>
            <w:noWrap/>
            <w:vAlign w:val="bottom"/>
            <w:hideMark/>
          </w:tcPr>
          <w:p w14:paraId="0345BA9A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4.72</w:t>
            </w:r>
          </w:p>
        </w:tc>
        <w:tc>
          <w:tcPr>
            <w:tcW w:w="850" w:type="dxa"/>
            <w:noWrap/>
            <w:vAlign w:val="bottom"/>
            <w:hideMark/>
          </w:tcPr>
          <w:p w14:paraId="2514481D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&lt;0.001</w:t>
            </w:r>
          </w:p>
        </w:tc>
        <w:tc>
          <w:tcPr>
            <w:tcW w:w="709" w:type="dxa"/>
            <w:noWrap/>
            <w:vAlign w:val="bottom"/>
            <w:hideMark/>
          </w:tcPr>
          <w:p w14:paraId="161F53C9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2.09</w:t>
            </w:r>
          </w:p>
        </w:tc>
        <w:tc>
          <w:tcPr>
            <w:tcW w:w="709" w:type="dxa"/>
            <w:noWrap/>
            <w:vAlign w:val="bottom"/>
            <w:hideMark/>
          </w:tcPr>
          <w:p w14:paraId="4ADE08EE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1.58</w:t>
            </w:r>
          </w:p>
        </w:tc>
        <w:tc>
          <w:tcPr>
            <w:tcW w:w="657" w:type="dxa"/>
            <w:noWrap/>
            <w:vAlign w:val="bottom"/>
            <w:hideMark/>
          </w:tcPr>
          <w:p w14:paraId="4309742B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2.76</w:t>
            </w:r>
          </w:p>
        </w:tc>
        <w:tc>
          <w:tcPr>
            <w:tcW w:w="847" w:type="dxa"/>
            <w:gridSpan w:val="2"/>
            <w:noWrap/>
            <w:vAlign w:val="bottom"/>
            <w:hideMark/>
          </w:tcPr>
          <w:p w14:paraId="5CBA6A10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&lt;0.001</w:t>
            </w:r>
          </w:p>
        </w:tc>
      </w:tr>
      <w:tr w:rsidR="00560D36" w:rsidRPr="003A1859" w14:paraId="2DF1A022" w14:textId="77777777" w:rsidTr="00560D36">
        <w:trPr>
          <w:trHeight w:val="104"/>
        </w:trPr>
        <w:tc>
          <w:tcPr>
            <w:tcW w:w="2966" w:type="dxa"/>
            <w:noWrap/>
            <w:vAlign w:val="bottom"/>
            <w:hideMark/>
          </w:tcPr>
          <w:p w14:paraId="3BBC6665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Albumin &lt; 35 g/dl</w:t>
            </w:r>
          </w:p>
        </w:tc>
        <w:tc>
          <w:tcPr>
            <w:tcW w:w="1701" w:type="dxa"/>
            <w:noWrap/>
            <w:vAlign w:val="bottom"/>
            <w:hideMark/>
          </w:tcPr>
          <w:p w14:paraId="45B10A61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Yes, vs no</w:t>
            </w:r>
          </w:p>
        </w:tc>
        <w:tc>
          <w:tcPr>
            <w:tcW w:w="850" w:type="dxa"/>
            <w:noWrap/>
            <w:vAlign w:val="bottom"/>
            <w:hideMark/>
          </w:tcPr>
          <w:p w14:paraId="33E81556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3.01</w:t>
            </w:r>
          </w:p>
        </w:tc>
        <w:tc>
          <w:tcPr>
            <w:tcW w:w="709" w:type="dxa"/>
            <w:noWrap/>
            <w:vAlign w:val="bottom"/>
            <w:hideMark/>
          </w:tcPr>
          <w:p w14:paraId="698765DF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2.07</w:t>
            </w:r>
          </w:p>
        </w:tc>
        <w:tc>
          <w:tcPr>
            <w:tcW w:w="851" w:type="dxa"/>
            <w:noWrap/>
            <w:vAlign w:val="bottom"/>
            <w:hideMark/>
          </w:tcPr>
          <w:p w14:paraId="0A5C0FDB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4.37</w:t>
            </w:r>
          </w:p>
        </w:tc>
        <w:tc>
          <w:tcPr>
            <w:tcW w:w="850" w:type="dxa"/>
            <w:noWrap/>
            <w:vAlign w:val="bottom"/>
            <w:hideMark/>
          </w:tcPr>
          <w:p w14:paraId="08D8F0FF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&lt;0.001</w:t>
            </w:r>
          </w:p>
        </w:tc>
        <w:tc>
          <w:tcPr>
            <w:tcW w:w="709" w:type="dxa"/>
            <w:noWrap/>
            <w:vAlign w:val="bottom"/>
            <w:hideMark/>
          </w:tcPr>
          <w:p w14:paraId="05A20F1A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1.80</w:t>
            </w:r>
          </w:p>
        </w:tc>
        <w:tc>
          <w:tcPr>
            <w:tcW w:w="709" w:type="dxa"/>
            <w:noWrap/>
            <w:vAlign w:val="bottom"/>
            <w:hideMark/>
          </w:tcPr>
          <w:p w14:paraId="352A0F38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1.22</w:t>
            </w:r>
          </w:p>
        </w:tc>
        <w:tc>
          <w:tcPr>
            <w:tcW w:w="657" w:type="dxa"/>
            <w:noWrap/>
            <w:vAlign w:val="bottom"/>
            <w:hideMark/>
          </w:tcPr>
          <w:p w14:paraId="2996A8B8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2.65</w:t>
            </w:r>
          </w:p>
        </w:tc>
        <w:tc>
          <w:tcPr>
            <w:tcW w:w="847" w:type="dxa"/>
            <w:gridSpan w:val="2"/>
            <w:noWrap/>
            <w:vAlign w:val="bottom"/>
            <w:hideMark/>
          </w:tcPr>
          <w:p w14:paraId="13D3585D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0.003</w:t>
            </w:r>
          </w:p>
        </w:tc>
      </w:tr>
      <w:tr w:rsidR="00560D36" w:rsidRPr="003A1859" w14:paraId="79373F9A" w14:textId="77777777" w:rsidTr="00560D36">
        <w:trPr>
          <w:trHeight w:val="104"/>
        </w:trPr>
        <w:tc>
          <w:tcPr>
            <w:tcW w:w="2966" w:type="dxa"/>
            <w:noWrap/>
            <w:vAlign w:val="bottom"/>
            <w:hideMark/>
          </w:tcPr>
          <w:p w14:paraId="2999029B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Total bilirubin </w:t>
            </w:r>
            <w:r w:rsidRPr="003A185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&gt;17 </w:t>
            </w:r>
            <w:proofErr w:type="spellStart"/>
            <w:r w:rsidRPr="003A185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μmol</w:t>
            </w:r>
            <w:proofErr w:type="spellEnd"/>
            <w:r w:rsidRPr="003A185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/L</w:t>
            </w:r>
          </w:p>
        </w:tc>
        <w:tc>
          <w:tcPr>
            <w:tcW w:w="1701" w:type="dxa"/>
            <w:noWrap/>
            <w:vAlign w:val="bottom"/>
            <w:hideMark/>
          </w:tcPr>
          <w:p w14:paraId="6E05CE5F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Yes, vs no</w:t>
            </w:r>
          </w:p>
        </w:tc>
        <w:tc>
          <w:tcPr>
            <w:tcW w:w="850" w:type="dxa"/>
            <w:noWrap/>
            <w:vAlign w:val="bottom"/>
            <w:hideMark/>
          </w:tcPr>
          <w:p w14:paraId="6FCAF916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1.40</w:t>
            </w:r>
          </w:p>
        </w:tc>
        <w:tc>
          <w:tcPr>
            <w:tcW w:w="709" w:type="dxa"/>
            <w:noWrap/>
            <w:vAlign w:val="bottom"/>
            <w:hideMark/>
          </w:tcPr>
          <w:p w14:paraId="58C2B475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1.07</w:t>
            </w:r>
          </w:p>
        </w:tc>
        <w:tc>
          <w:tcPr>
            <w:tcW w:w="851" w:type="dxa"/>
            <w:noWrap/>
            <w:vAlign w:val="bottom"/>
            <w:hideMark/>
          </w:tcPr>
          <w:p w14:paraId="4091C2E6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1.82</w:t>
            </w:r>
          </w:p>
        </w:tc>
        <w:tc>
          <w:tcPr>
            <w:tcW w:w="850" w:type="dxa"/>
            <w:noWrap/>
            <w:vAlign w:val="bottom"/>
            <w:hideMark/>
          </w:tcPr>
          <w:p w14:paraId="32EEB597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0.001</w:t>
            </w:r>
          </w:p>
        </w:tc>
        <w:tc>
          <w:tcPr>
            <w:tcW w:w="709" w:type="dxa"/>
            <w:noWrap/>
            <w:vAlign w:val="bottom"/>
            <w:hideMark/>
          </w:tcPr>
          <w:p w14:paraId="0AB93900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1.00</w:t>
            </w:r>
          </w:p>
        </w:tc>
        <w:tc>
          <w:tcPr>
            <w:tcW w:w="709" w:type="dxa"/>
            <w:noWrap/>
            <w:vAlign w:val="bottom"/>
            <w:hideMark/>
          </w:tcPr>
          <w:p w14:paraId="7ECC71FD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0.76</w:t>
            </w:r>
          </w:p>
        </w:tc>
        <w:tc>
          <w:tcPr>
            <w:tcW w:w="657" w:type="dxa"/>
            <w:noWrap/>
            <w:vAlign w:val="bottom"/>
            <w:hideMark/>
          </w:tcPr>
          <w:p w14:paraId="043DF192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1.33</w:t>
            </w:r>
          </w:p>
        </w:tc>
        <w:tc>
          <w:tcPr>
            <w:tcW w:w="847" w:type="dxa"/>
            <w:gridSpan w:val="2"/>
            <w:noWrap/>
            <w:vAlign w:val="bottom"/>
            <w:hideMark/>
          </w:tcPr>
          <w:p w14:paraId="57692EDA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0.99</w:t>
            </w:r>
          </w:p>
        </w:tc>
      </w:tr>
      <w:tr w:rsidR="00560D36" w:rsidRPr="003A1859" w14:paraId="7F574D5E" w14:textId="77777777" w:rsidTr="00560D36">
        <w:trPr>
          <w:trHeight w:val="104"/>
        </w:trPr>
        <w:tc>
          <w:tcPr>
            <w:tcW w:w="2966" w:type="dxa"/>
            <w:noWrap/>
            <w:vAlign w:val="bottom"/>
            <w:hideMark/>
          </w:tcPr>
          <w:p w14:paraId="578FF20D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Platelets count &lt;150.000 cells /µL</w:t>
            </w:r>
          </w:p>
        </w:tc>
        <w:tc>
          <w:tcPr>
            <w:tcW w:w="1701" w:type="dxa"/>
            <w:noWrap/>
            <w:vAlign w:val="bottom"/>
            <w:hideMark/>
          </w:tcPr>
          <w:p w14:paraId="4845C758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Yes, vs no</w:t>
            </w:r>
          </w:p>
        </w:tc>
        <w:tc>
          <w:tcPr>
            <w:tcW w:w="850" w:type="dxa"/>
            <w:noWrap/>
            <w:vAlign w:val="bottom"/>
            <w:hideMark/>
          </w:tcPr>
          <w:p w14:paraId="37FD6704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3.73</w:t>
            </w:r>
          </w:p>
        </w:tc>
        <w:tc>
          <w:tcPr>
            <w:tcW w:w="709" w:type="dxa"/>
            <w:noWrap/>
            <w:vAlign w:val="bottom"/>
            <w:hideMark/>
          </w:tcPr>
          <w:p w14:paraId="0F65DB73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2.95</w:t>
            </w:r>
          </w:p>
        </w:tc>
        <w:tc>
          <w:tcPr>
            <w:tcW w:w="851" w:type="dxa"/>
            <w:noWrap/>
            <w:vAlign w:val="bottom"/>
            <w:hideMark/>
          </w:tcPr>
          <w:p w14:paraId="51A079D5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4.73</w:t>
            </w:r>
          </w:p>
        </w:tc>
        <w:tc>
          <w:tcPr>
            <w:tcW w:w="850" w:type="dxa"/>
            <w:noWrap/>
            <w:vAlign w:val="bottom"/>
            <w:hideMark/>
          </w:tcPr>
          <w:p w14:paraId="146EBCEB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&lt;0.001</w:t>
            </w:r>
          </w:p>
        </w:tc>
        <w:tc>
          <w:tcPr>
            <w:tcW w:w="709" w:type="dxa"/>
            <w:noWrap/>
            <w:vAlign w:val="bottom"/>
            <w:hideMark/>
          </w:tcPr>
          <w:p w14:paraId="7752435B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2.02</w:t>
            </w:r>
          </w:p>
        </w:tc>
        <w:tc>
          <w:tcPr>
            <w:tcW w:w="709" w:type="dxa"/>
            <w:noWrap/>
            <w:vAlign w:val="bottom"/>
            <w:hideMark/>
          </w:tcPr>
          <w:p w14:paraId="29EEFEE8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1.58</w:t>
            </w:r>
          </w:p>
        </w:tc>
        <w:tc>
          <w:tcPr>
            <w:tcW w:w="657" w:type="dxa"/>
            <w:noWrap/>
            <w:vAlign w:val="bottom"/>
            <w:hideMark/>
          </w:tcPr>
          <w:p w14:paraId="50B5E611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2.59</w:t>
            </w:r>
          </w:p>
        </w:tc>
        <w:tc>
          <w:tcPr>
            <w:tcW w:w="847" w:type="dxa"/>
            <w:gridSpan w:val="2"/>
            <w:noWrap/>
            <w:vAlign w:val="bottom"/>
            <w:hideMark/>
          </w:tcPr>
          <w:p w14:paraId="6D480792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&lt;0.001</w:t>
            </w:r>
          </w:p>
        </w:tc>
      </w:tr>
      <w:tr w:rsidR="00560D36" w:rsidRPr="003A1859" w14:paraId="193339A0" w14:textId="77777777" w:rsidTr="00560D36">
        <w:trPr>
          <w:trHeight w:val="104"/>
        </w:trPr>
        <w:tc>
          <w:tcPr>
            <w:tcW w:w="2966" w:type="dxa"/>
            <w:noWrap/>
            <w:vAlign w:val="bottom"/>
            <w:hideMark/>
          </w:tcPr>
          <w:p w14:paraId="53400D8D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HBeAg +</w:t>
            </w:r>
          </w:p>
        </w:tc>
        <w:tc>
          <w:tcPr>
            <w:tcW w:w="1701" w:type="dxa"/>
            <w:noWrap/>
            <w:vAlign w:val="bottom"/>
            <w:hideMark/>
          </w:tcPr>
          <w:p w14:paraId="5B54C48B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Yes, vs no</w:t>
            </w:r>
          </w:p>
        </w:tc>
        <w:tc>
          <w:tcPr>
            <w:tcW w:w="850" w:type="dxa"/>
            <w:noWrap/>
            <w:vAlign w:val="bottom"/>
            <w:hideMark/>
          </w:tcPr>
          <w:p w14:paraId="5E04FF08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1.37</w:t>
            </w:r>
          </w:p>
        </w:tc>
        <w:tc>
          <w:tcPr>
            <w:tcW w:w="709" w:type="dxa"/>
            <w:noWrap/>
            <w:vAlign w:val="bottom"/>
            <w:hideMark/>
          </w:tcPr>
          <w:p w14:paraId="00B8BD63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1.16</w:t>
            </w:r>
          </w:p>
        </w:tc>
        <w:tc>
          <w:tcPr>
            <w:tcW w:w="851" w:type="dxa"/>
            <w:noWrap/>
            <w:vAlign w:val="bottom"/>
            <w:hideMark/>
          </w:tcPr>
          <w:p w14:paraId="4A462C85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1.73</w:t>
            </w:r>
          </w:p>
        </w:tc>
        <w:tc>
          <w:tcPr>
            <w:tcW w:w="850" w:type="dxa"/>
            <w:noWrap/>
            <w:vAlign w:val="bottom"/>
            <w:hideMark/>
          </w:tcPr>
          <w:p w14:paraId="0126D4F2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&lt;0.001</w:t>
            </w:r>
          </w:p>
        </w:tc>
        <w:tc>
          <w:tcPr>
            <w:tcW w:w="709" w:type="dxa"/>
            <w:noWrap/>
            <w:vAlign w:val="bottom"/>
            <w:hideMark/>
          </w:tcPr>
          <w:p w14:paraId="49C3F2B3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1.29</w:t>
            </w:r>
          </w:p>
        </w:tc>
        <w:tc>
          <w:tcPr>
            <w:tcW w:w="709" w:type="dxa"/>
            <w:noWrap/>
            <w:vAlign w:val="bottom"/>
            <w:hideMark/>
          </w:tcPr>
          <w:p w14:paraId="7D428C00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1.10</w:t>
            </w:r>
          </w:p>
        </w:tc>
        <w:tc>
          <w:tcPr>
            <w:tcW w:w="657" w:type="dxa"/>
            <w:noWrap/>
            <w:vAlign w:val="bottom"/>
            <w:hideMark/>
          </w:tcPr>
          <w:p w14:paraId="7D01D288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1.63</w:t>
            </w:r>
          </w:p>
        </w:tc>
        <w:tc>
          <w:tcPr>
            <w:tcW w:w="847" w:type="dxa"/>
            <w:gridSpan w:val="2"/>
            <w:noWrap/>
            <w:vAlign w:val="bottom"/>
            <w:hideMark/>
          </w:tcPr>
          <w:p w14:paraId="49F6B965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&lt;0.001</w:t>
            </w:r>
          </w:p>
        </w:tc>
      </w:tr>
      <w:tr w:rsidR="00560D36" w:rsidRPr="003A1859" w14:paraId="79C82C08" w14:textId="77777777" w:rsidTr="00560D36">
        <w:trPr>
          <w:trHeight w:val="104"/>
        </w:trPr>
        <w:tc>
          <w:tcPr>
            <w:tcW w:w="2966" w:type="dxa"/>
            <w:noWrap/>
            <w:vAlign w:val="bottom"/>
            <w:hideMark/>
          </w:tcPr>
          <w:p w14:paraId="5D36721C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HBsAg </w:t>
            </w: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log</w:t>
            </w: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vertAlign w:val="subscript"/>
                <w14:ligatures w14:val="none"/>
              </w:rPr>
              <w:t>10</w:t>
            </w: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IU/mL</w:t>
            </w:r>
          </w:p>
        </w:tc>
        <w:tc>
          <w:tcPr>
            <w:tcW w:w="1701" w:type="dxa"/>
            <w:noWrap/>
            <w:vAlign w:val="bottom"/>
            <w:hideMark/>
          </w:tcPr>
          <w:p w14:paraId="0CC484DA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Continuous</w:t>
            </w:r>
          </w:p>
        </w:tc>
        <w:tc>
          <w:tcPr>
            <w:tcW w:w="850" w:type="dxa"/>
            <w:noWrap/>
            <w:vAlign w:val="bottom"/>
            <w:hideMark/>
          </w:tcPr>
          <w:p w14:paraId="6A294927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0.90</w:t>
            </w:r>
          </w:p>
        </w:tc>
        <w:tc>
          <w:tcPr>
            <w:tcW w:w="709" w:type="dxa"/>
            <w:noWrap/>
            <w:vAlign w:val="bottom"/>
            <w:hideMark/>
          </w:tcPr>
          <w:p w14:paraId="4CE85295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0.77</w:t>
            </w:r>
          </w:p>
        </w:tc>
        <w:tc>
          <w:tcPr>
            <w:tcW w:w="851" w:type="dxa"/>
            <w:noWrap/>
            <w:vAlign w:val="bottom"/>
            <w:hideMark/>
          </w:tcPr>
          <w:p w14:paraId="07B4E9CF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1.01</w:t>
            </w:r>
          </w:p>
        </w:tc>
        <w:tc>
          <w:tcPr>
            <w:tcW w:w="850" w:type="dxa"/>
            <w:noWrap/>
            <w:vAlign w:val="bottom"/>
            <w:hideMark/>
          </w:tcPr>
          <w:p w14:paraId="427A6F35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0.09</w:t>
            </w:r>
          </w:p>
        </w:tc>
        <w:tc>
          <w:tcPr>
            <w:tcW w:w="709" w:type="dxa"/>
            <w:noWrap/>
            <w:vAlign w:val="bottom"/>
          </w:tcPr>
          <w:p w14:paraId="6E092941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</w:tcPr>
          <w:p w14:paraId="70809D1E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657" w:type="dxa"/>
            <w:noWrap/>
            <w:vAlign w:val="bottom"/>
          </w:tcPr>
          <w:p w14:paraId="11188781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847" w:type="dxa"/>
            <w:gridSpan w:val="2"/>
            <w:noWrap/>
            <w:vAlign w:val="bottom"/>
          </w:tcPr>
          <w:p w14:paraId="75132039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560D36" w:rsidRPr="003A1859" w14:paraId="6DD13E85" w14:textId="77777777" w:rsidTr="00560D36">
        <w:trPr>
          <w:trHeight w:val="104"/>
        </w:trPr>
        <w:tc>
          <w:tcPr>
            <w:tcW w:w="2966" w:type="dxa"/>
            <w:noWrap/>
            <w:vAlign w:val="bottom"/>
            <w:hideMark/>
          </w:tcPr>
          <w:p w14:paraId="0F4E1C88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HBV DNA log</w:t>
            </w: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vertAlign w:val="subscript"/>
                <w14:ligatures w14:val="none"/>
              </w:rPr>
              <w:t>10</w:t>
            </w: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 xml:space="preserve"> IU/mL</w:t>
            </w:r>
          </w:p>
        </w:tc>
        <w:tc>
          <w:tcPr>
            <w:tcW w:w="1701" w:type="dxa"/>
            <w:noWrap/>
            <w:vAlign w:val="bottom"/>
            <w:hideMark/>
          </w:tcPr>
          <w:p w14:paraId="42A936FE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Continuous</w:t>
            </w:r>
          </w:p>
        </w:tc>
        <w:tc>
          <w:tcPr>
            <w:tcW w:w="850" w:type="dxa"/>
            <w:noWrap/>
            <w:vAlign w:val="bottom"/>
            <w:hideMark/>
          </w:tcPr>
          <w:p w14:paraId="70AF80D7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0.90</w:t>
            </w:r>
          </w:p>
        </w:tc>
        <w:tc>
          <w:tcPr>
            <w:tcW w:w="709" w:type="dxa"/>
            <w:noWrap/>
            <w:vAlign w:val="bottom"/>
            <w:hideMark/>
          </w:tcPr>
          <w:p w14:paraId="17EEBEC1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0.83</w:t>
            </w:r>
          </w:p>
        </w:tc>
        <w:tc>
          <w:tcPr>
            <w:tcW w:w="851" w:type="dxa"/>
            <w:noWrap/>
            <w:vAlign w:val="bottom"/>
            <w:hideMark/>
          </w:tcPr>
          <w:p w14:paraId="3D18B553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0.98</w:t>
            </w:r>
          </w:p>
        </w:tc>
        <w:tc>
          <w:tcPr>
            <w:tcW w:w="850" w:type="dxa"/>
            <w:noWrap/>
            <w:vAlign w:val="bottom"/>
            <w:hideMark/>
          </w:tcPr>
          <w:p w14:paraId="77F1085E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0.01</w:t>
            </w:r>
          </w:p>
        </w:tc>
        <w:tc>
          <w:tcPr>
            <w:tcW w:w="709" w:type="dxa"/>
            <w:noWrap/>
            <w:vAlign w:val="bottom"/>
            <w:hideMark/>
          </w:tcPr>
          <w:p w14:paraId="74DAE878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0.88</w:t>
            </w:r>
          </w:p>
        </w:tc>
        <w:tc>
          <w:tcPr>
            <w:tcW w:w="709" w:type="dxa"/>
            <w:noWrap/>
            <w:vAlign w:val="bottom"/>
            <w:hideMark/>
          </w:tcPr>
          <w:p w14:paraId="0D153A35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0.82</w:t>
            </w:r>
          </w:p>
        </w:tc>
        <w:tc>
          <w:tcPr>
            <w:tcW w:w="657" w:type="dxa"/>
            <w:noWrap/>
            <w:vAlign w:val="bottom"/>
            <w:hideMark/>
          </w:tcPr>
          <w:p w14:paraId="0266CB6A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0.97</w:t>
            </w:r>
          </w:p>
        </w:tc>
        <w:tc>
          <w:tcPr>
            <w:tcW w:w="847" w:type="dxa"/>
            <w:gridSpan w:val="2"/>
            <w:noWrap/>
            <w:vAlign w:val="bottom"/>
            <w:hideMark/>
          </w:tcPr>
          <w:p w14:paraId="3C9651E9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0.04</w:t>
            </w:r>
          </w:p>
        </w:tc>
      </w:tr>
      <w:tr w:rsidR="00560D36" w:rsidRPr="003A1859" w14:paraId="62A07CFE" w14:textId="77777777" w:rsidTr="00560D36">
        <w:trPr>
          <w:trHeight w:val="104"/>
        </w:trPr>
        <w:tc>
          <w:tcPr>
            <w:tcW w:w="2966" w:type="dxa"/>
            <w:noWrap/>
            <w:vAlign w:val="bottom"/>
            <w:hideMark/>
          </w:tcPr>
          <w:p w14:paraId="0F587439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HDV RNA log</w:t>
            </w: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vertAlign w:val="subscript"/>
                <w14:ligatures w14:val="none"/>
              </w:rPr>
              <w:t>10</w:t>
            </w: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 xml:space="preserve"> IU/mL</w:t>
            </w:r>
          </w:p>
        </w:tc>
        <w:tc>
          <w:tcPr>
            <w:tcW w:w="1701" w:type="dxa"/>
            <w:noWrap/>
            <w:vAlign w:val="bottom"/>
            <w:hideMark/>
          </w:tcPr>
          <w:p w14:paraId="4F6F6494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Continuous</w:t>
            </w:r>
          </w:p>
        </w:tc>
        <w:tc>
          <w:tcPr>
            <w:tcW w:w="850" w:type="dxa"/>
            <w:noWrap/>
            <w:vAlign w:val="bottom"/>
            <w:hideMark/>
          </w:tcPr>
          <w:p w14:paraId="7F72729B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1.16</w:t>
            </w:r>
          </w:p>
        </w:tc>
        <w:tc>
          <w:tcPr>
            <w:tcW w:w="709" w:type="dxa"/>
            <w:noWrap/>
            <w:vAlign w:val="bottom"/>
            <w:hideMark/>
          </w:tcPr>
          <w:p w14:paraId="64A39347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1.07</w:t>
            </w:r>
          </w:p>
        </w:tc>
        <w:tc>
          <w:tcPr>
            <w:tcW w:w="851" w:type="dxa"/>
            <w:noWrap/>
            <w:vAlign w:val="bottom"/>
            <w:hideMark/>
          </w:tcPr>
          <w:p w14:paraId="7255E514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1.25</w:t>
            </w:r>
          </w:p>
        </w:tc>
        <w:tc>
          <w:tcPr>
            <w:tcW w:w="850" w:type="dxa"/>
            <w:noWrap/>
            <w:vAlign w:val="bottom"/>
            <w:hideMark/>
          </w:tcPr>
          <w:p w14:paraId="64422BBF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&lt;0.001</w:t>
            </w:r>
          </w:p>
        </w:tc>
        <w:tc>
          <w:tcPr>
            <w:tcW w:w="709" w:type="dxa"/>
            <w:noWrap/>
            <w:vAlign w:val="bottom"/>
            <w:hideMark/>
          </w:tcPr>
          <w:p w14:paraId="59952569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1.14</w:t>
            </w:r>
          </w:p>
        </w:tc>
        <w:tc>
          <w:tcPr>
            <w:tcW w:w="709" w:type="dxa"/>
            <w:noWrap/>
            <w:vAlign w:val="bottom"/>
            <w:hideMark/>
          </w:tcPr>
          <w:p w14:paraId="49C923FB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1.06</w:t>
            </w:r>
          </w:p>
        </w:tc>
        <w:tc>
          <w:tcPr>
            <w:tcW w:w="657" w:type="dxa"/>
            <w:noWrap/>
            <w:vAlign w:val="bottom"/>
            <w:hideMark/>
          </w:tcPr>
          <w:p w14:paraId="4476312B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1.26</w:t>
            </w:r>
          </w:p>
        </w:tc>
        <w:tc>
          <w:tcPr>
            <w:tcW w:w="847" w:type="dxa"/>
            <w:gridSpan w:val="2"/>
            <w:noWrap/>
            <w:vAlign w:val="bottom"/>
            <w:hideMark/>
          </w:tcPr>
          <w:p w14:paraId="0549286C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&lt;0.001</w:t>
            </w:r>
          </w:p>
        </w:tc>
      </w:tr>
      <w:tr w:rsidR="00560D36" w:rsidRPr="003A1859" w14:paraId="49EB4CF6" w14:textId="77777777" w:rsidTr="00560D36">
        <w:trPr>
          <w:trHeight w:val="104"/>
        </w:trPr>
        <w:tc>
          <w:tcPr>
            <w:tcW w:w="2966" w:type="dxa"/>
            <w:noWrap/>
            <w:vAlign w:val="bottom"/>
          </w:tcPr>
          <w:p w14:paraId="41E7FA3C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 xml:space="preserve">   </w:t>
            </w: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HDV RNA ≥ 3 log</w:t>
            </w: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vertAlign w:val="subscript"/>
                <w14:ligatures w14:val="none"/>
              </w:rPr>
              <w:t>10</w:t>
            </w: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 xml:space="preserve"> IU/mL</w:t>
            </w:r>
          </w:p>
        </w:tc>
        <w:tc>
          <w:tcPr>
            <w:tcW w:w="1701" w:type="dxa"/>
            <w:noWrap/>
            <w:vAlign w:val="bottom"/>
          </w:tcPr>
          <w:p w14:paraId="7B77A117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Yes, vs no</w:t>
            </w:r>
          </w:p>
        </w:tc>
        <w:tc>
          <w:tcPr>
            <w:tcW w:w="850" w:type="dxa"/>
            <w:noWrap/>
            <w:vAlign w:val="bottom"/>
          </w:tcPr>
          <w:p w14:paraId="376BF2A1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2.81</w:t>
            </w:r>
          </w:p>
        </w:tc>
        <w:tc>
          <w:tcPr>
            <w:tcW w:w="709" w:type="dxa"/>
            <w:noWrap/>
            <w:vAlign w:val="bottom"/>
          </w:tcPr>
          <w:p w14:paraId="4347ED52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1.72</w:t>
            </w:r>
          </w:p>
        </w:tc>
        <w:tc>
          <w:tcPr>
            <w:tcW w:w="851" w:type="dxa"/>
            <w:noWrap/>
            <w:vAlign w:val="bottom"/>
          </w:tcPr>
          <w:p w14:paraId="39682CAB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4.59</w:t>
            </w:r>
          </w:p>
        </w:tc>
        <w:tc>
          <w:tcPr>
            <w:tcW w:w="850" w:type="dxa"/>
            <w:noWrap/>
            <w:vAlign w:val="bottom"/>
          </w:tcPr>
          <w:p w14:paraId="6C8679B4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&lt;0.001</w:t>
            </w:r>
          </w:p>
        </w:tc>
        <w:tc>
          <w:tcPr>
            <w:tcW w:w="709" w:type="dxa"/>
            <w:noWrap/>
            <w:vAlign w:val="bottom"/>
          </w:tcPr>
          <w:p w14:paraId="7DF7E992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2.40</w:t>
            </w:r>
          </w:p>
        </w:tc>
        <w:tc>
          <w:tcPr>
            <w:tcW w:w="709" w:type="dxa"/>
            <w:noWrap/>
            <w:vAlign w:val="bottom"/>
          </w:tcPr>
          <w:p w14:paraId="2AC8778F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1.46</w:t>
            </w:r>
          </w:p>
        </w:tc>
        <w:tc>
          <w:tcPr>
            <w:tcW w:w="657" w:type="dxa"/>
            <w:noWrap/>
            <w:vAlign w:val="bottom"/>
          </w:tcPr>
          <w:p w14:paraId="679F639E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3.93</w:t>
            </w:r>
          </w:p>
        </w:tc>
        <w:tc>
          <w:tcPr>
            <w:tcW w:w="847" w:type="dxa"/>
            <w:gridSpan w:val="2"/>
            <w:noWrap/>
            <w:vAlign w:val="bottom"/>
          </w:tcPr>
          <w:p w14:paraId="68BD86DA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16"/>
                <w:szCs w:val="16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16"/>
                <w:szCs w:val="16"/>
                <w:lang w:val="en-US"/>
                <w14:ligatures w14:val="none"/>
              </w:rPr>
              <w:t>&lt;0.001*</w:t>
            </w:r>
          </w:p>
        </w:tc>
      </w:tr>
      <w:tr w:rsidR="00560D36" w:rsidRPr="003A1859" w14:paraId="00DF7696" w14:textId="77777777" w:rsidTr="00560D36">
        <w:trPr>
          <w:trHeight w:val="104"/>
        </w:trPr>
        <w:tc>
          <w:tcPr>
            <w:tcW w:w="2966" w:type="dxa"/>
            <w:noWrap/>
            <w:vAlign w:val="bottom"/>
            <w:hideMark/>
          </w:tcPr>
          <w:p w14:paraId="62F44531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 xml:space="preserve">   </w:t>
            </w: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HDV RNA &lt;2 log</w:t>
            </w: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vertAlign w:val="subscript"/>
                <w14:ligatures w14:val="none"/>
              </w:rPr>
              <w:t>10</w:t>
            </w: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 xml:space="preserve"> IU/mL</w:t>
            </w:r>
          </w:p>
        </w:tc>
        <w:tc>
          <w:tcPr>
            <w:tcW w:w="1701" w:type="dxa"/>
            <w:noWrap/>
            <w:vAlign w:val="bottom"/>
            <w:hideMark/>
          </w:tcPr>
          <w:p w14:paraId="500F621C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vs &lt;2-3log</w:t>
            </w:r>
          </w:p>
        </w:tc>
        <w:tc>
          <w:tcPr>
            <w:tcW w:w="850" w:type="dxa"/>
            <w:noWrap/>
            <w:vAlign w:val="bottom"/>
            <w:hideMark/>
          </w:tcPr>
          <w:p w14:paraId="7933A8EE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0.57</w:t>
            </w:r>
          </w:p>
        </w:tc>
        <w:tc>
          <w:tcPr>
            <w:tcW w:w="709" w:type="dxa"/>
            <w:noWrap/>
            <w:vAlign w:val="bottom"/>
            <w:hideMark/>
          </w:tcPr>
          <w:p w14:paraId="4DE4ADB8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0.20</w:t>
            </w:r>
          </w:p>
        </w:tc>
        <w:tc>
          <w:tcPr>
            <w:tcW w:w="851" w:type="dxa"/>
            <w:noWrap/>
            <w:vAlign w:val="bottom"/>
            <w:hideMark/>
          </w:tcPr>
          <w:p w14:paraId="58E93E0A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1.63</w:t>
            </w:r>
          </w:p>
        </w:tc>
        <w:tc>
          <w:tcPr>
            <w:tcW w:w="850" w:type="dxa"/>
            <w:noWrap/>
            <w:vAlign w:val="bottom"/>
            <w:hideMark/>
          </w:tcPr>
          <w:p w14:paraId="06FDE971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0.29</w:t>
            </w:r>
          </w:p>
        </w:tc>
        <w:tc>
          <w:tcPr>
            <w:tcW w:w="709" w:type="dxa"/>
            <w:noWrap/>
            <w:vAlign w:val="bottom"/>
            <w:hideMark/>
          </w:tcPr>
          <w:p w14:paraId="55F1456D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0.55</w:t>
            </w:r>
          </w:p>
        </w:tc>
        <w:tc>
          <w:tcPr>
            <w:tcW w:w="709" w:type="dxa"/>
            <w:noWrap/>
            <w:vAlign w:val="bottom"/>
            <w:hideMark/>
          </w:tcPr>
          <w:p w14:paraId="24015B57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0.19</w:t>
            </w:r>
          </w:p>
        </w:tc>
        <w:tc>
          <w:tcPr>
            <w:tcW w:w="657" w:type="dxa"/>
            <w:noWrap/>
            <w:vAlign w:val="bottom"/>
            <w:hideMark/>
          </w:tcPr>
          <w:p w14:paraId="6319CBEE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1.56</w:t>
            </w:r>
          </w:p>
        </w:tc>
        <w:tc>
          <w:tcPr>
            <w:tcW w:w="847" w:type="dxa"/>
            <w:gridSpan w:val="2"/>
            <w:noWrap/>
            <w:vAlign w:val="bottom"/>
            <w:hideMark/>
          </w:tcPr>
          <w:p w14:paraId="6FB1538F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0.26</w:t>
            </w:r>
          </w:p>
        </w:tc>
      </w:tr>
      <w:tr w:rsidR="00560D36" w:rsidRPr="003A1859" w14:paraId="24F836FA" w14:textId="77777777" w:rsidTr="00560D36">
        <w:trPr>
          <w:trHeight w:val="104"/>
        </w:trPr>
        <w:tc>
          <w:tcPr>
            <w:tcW w:w="2966" w:type="dxa"/>
            <w:noWrap/>
            <w:vAlign w:val="bottom"/>
            <w:hideMark/>
          </w:tcPr>
          <w:p w14:paraId="17D4FFAF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 xml:space="preserve">   </w:t>
            </w: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HDV RNA 3-&lt;4 log</w:t>
            </w: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vertAlign w:val="subscript"/>
                <w14:ligatures w14:val="none"/>
              </w:rPr>
              <w:t>10</w:t>
            </w: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 xml:space="preserve"> IU/mL</w:t>
            </w:r>
          </w:p>
        </w:tc>
        <w:tc>
          <w:tcPr>
            <w:tcW w:w="1701" w:type="dxa"/>
            <w:noWrap/>
            <w:vAlign w:val="bottom"/>
            <w:hideMark/>
          </w:tcPr>
          <w:p w14:paraId="61618FF9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vs &lt;2-3log</w:t>
            </w:r>
          </w:p>
        </w:tc>
        <w:tc>
          <w:tcPr>
            <w:tcW w:w="850" w:type="dxa"/>
            <w:noWrap/>
            <w:vAlign w:val="bottom"/>
            <w:hideMark/>
          </w:tcPr>
          <w:p w14:paraId="76DD4006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1.87</w:t>
            </w:r>
          </w:p>
        </w:tc>
        <w:tc>
          <w:tcPr>
            <w:tcW w:w="709" w:type="dxa"/>
            <w:noWrap/>
            <w:vAlign w:val="bottom"/>
            <w:hideMark/>
          </w:tcPr>
          <w:p w14:paraId="20EE1261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1.04</w:t>
            </w:r>
          </w:p>
        </w:tc>
        <w:tc>
          <w:tcPr>
            <w:tcW w:w="851" w:type="dxa"/>
            <w:noWrap/>
            <w:vAlign w:val="bottom"/>
            <w:hideMark/>
          </w:tcPr>
          <w:p w14:paraId="6843D1CD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3.73</w:t>
            </w:r>
          </w:p>
        </w:tc>
        <w:tc>
          <w:tcPr>
            <w:tcW w:w="850" w:type="dxa"/>
            <w:noWrap/>
            <w:vAlign w:val="bottom"/>
            <w:hideMark/>
          </w:tcPr>
          <w:p w14:paraId="0CD49904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0.04</w:t>
            </w:r>
          </w:p>
        </w:tc>
        <w:tc>
          <w:tcPr>
            <w:tcW w:w="709" w:type="dxa"/>
            <w:noWrap/>
            <w:vAlign w:val="bottom"/>
            <w:hideMark/>
          </w:tcPr>
          <w:p w14:paraId="52FEE560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1.46</w:t>
            </w:r>
          </w:p>
        </w:tc>
        <w:tc>
          <w:tcPr>
            <w:tcW w:w="709" w:type="dxa"/>
            <w:noWrap/>
            <w:vAlign w:val="bottom"/>
            <w:hideMark/>
          </w:tcPr>
          <w:p w14:paraId="17B27330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1.01</w:t>
            </w:r>
          </w:p>
        </w:tc>
        <w:tc>
          <w:tcPr>
            <w:tcW w:w="657" w:type="dxa"/>
            <w:noWrap/>
            <w:vAlign w:val="bottom"/>
            <w:hideMark/>
          </w:tcPr>
          <w:p w14:paraId="33F9ADB6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2.92</w:t>
            </w:r>
          </w:p>
        </w:tc>
        <w:tc>
          <w:tcPr>
            <w:tcW w:w="847" w:type="dxa"/>
            <w:gridSpan w:val="2"/>
            <w:noWrap/>
            <w:vAlign w:val="bottom"/>
            <w:hideMark/>
          </w:tcPr>
          <w:p w14:paraId="0C89FE94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16"/>
                <w:szCs w:val="16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16"/>
                <w:szCs w:val="16"/>
                <w:lang w:val="en-US"/>
                <w14:ligatures w14:val="none"/>
              </w:rPr>
              <w:t>0.0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16"/>
                <w:szCs w:val="16"/>
                <w:lang w:val="en-US"/>
                <w14:ligatures w14:val="none"/>
              </w:rPr>
              <w:t>07</w:t>
            </w:r>
            <w:r w:rsidRPr="003A1859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16"/>
                <w:szCs w:val="16"/>
                <w:lang w:val="en-US"/>
                <w14:ligatures w14:val="none"/>
              </w:rPr>
              <w:t>*</w:t>
            </w:r>
          </w:p>
        </w:tc>
      </w:tr>
      <w:tr w:rsidR="00560D36" w:rsidRPr="003A1859" w14:paraId="6AAB6DF0" w14:textId="77777777" w:rsidTr="00560D36">
        <w:trPr>
          <w:trHeight w:val="104"/>
        </w:trPr>
        <w:tc>
          <w:tcPr>
            <w:tcW w:w="2966" w:type="dxa"/>
            <w:noWrap/>
            <w:vAlign w:val="bottom"/>
            <w:hideMark/>
          </w:tcPr>
          <w:p w14:paraId="6161EC09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 xml:space="preserve">   </w:t>
            </w: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HDV RNA 4-&lt;5 log</w:t>
            </w: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vertAlign w:val="subscript"/>
                <w14:ligatures w14:val="none"/>
              </w:rPr>
              <w:t>10</w:t>
            </w: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 xml:space="preserve"> IU/mL</w:t>
            </w:r>
          </w:p>
        </w:tc>
        <w:tc>
          <w:tcPr>
            <w:tcW w:w="1701" w:type="dxa"/>
            <w:noWrap/>
            <w:vAlign w:val="bottom"/>
            <w:hideMark/>
          </w:tcPr>
          <w:p w14:paraId="04A8FF99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vs &lt;2-3log</w:t>
            </w:r>
          </w:p>
        </w:tc>
        <w:tc>
          <w:tcPr>
            <w:tcW w:w="850" w:type="dxa"/>
            <w:noWrap/>
            <w:vAlign w:val="bottom"/>
            <w:hideMark/>
          </w:tcPr>
          <w:p w14:paraId="62623A64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2.52</w:t>
            </w:r>
          </w:p>
        </w:tc>
        <w:tc>
          <w:tcPr>
            <w:tcW w:w="709" w:type="dxa"/>
            <w:noWrap/>
            <w:vAlign w:val="bottom"/>
            <w:hideMark/>
          </w:tcPr>
          <w:p w14:paraId="6D66F5CD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1.36</w:t>
            </w:r>
          </w:p>
        </w:tc>
        <w:tc>
          <w:tcPr>
            <w:tcW w:w="851" w:type="dxa"/>
            <w:noWrap/>
            <w:vAlign w:val="bottom"/>
            <w:hideMark/>
          </w:tcPr>
          <w:p w14:paraId="21F0B3C2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4.67</w:t>
            </w:r>
          </w:p>
        </w:tc>
        <w:tc>
          <w:tcPr>
            <w:tcW w:w="850" w:type="dxa"/>
            <w:noWrap/>
            <w:vAlign w:val="bottom"/>
            <w:hideMark/>
          </w:tcPr>
          <w:p w14:paraId="2A2CDDBD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&lt;0.001</w:t>
            </w:r>
          </w:p>
        </w:tc>
        <w:tc>
          <w:tcPr>
            <w:tcW w:w="709" w:type="dxa"/>
            <w:noWrap/>
            <w:vAlign w:val="bottom"/>
            <w:hideMark/>
          </w:tcPr>
          <w:p w14:paraId="16436159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2.09</w:t>
            </w:r>
          </w:p>
        </w:tc>
        <w:tc>
          <w:tcPr>
            <w:tcW w:w="709" w:type="dxa"/>
            <w:noWrap/>
            <w:vAlign w:val="bottom"/>
            <w:hideMark/>
          </w:tcPr>
          <w:p w14:paraId="31FA43F6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1.12</w:t>
            </w:r>
          </w:p>
        </w:tc>
        <w:tc>
          <w:tcPr>
            <w:tcW w:w="657" w:type="dxa"/>
            <w:noWrap/>
            <w:vAlign w:val="bottom"/>
            <w:hideMark/>
          </w:tcPr>
          <w:p w14:paraId="690E09C9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3.89</w:t>
            </w:r>
          </w:p>
        </w:tc>
        <w:tc>
          <w:tcPr>
            <w:tcW w:w="847" w:type="dxa"/>
            <w:gridSpan w:val="2"/>
            <w:noWrap/>
            <w:vAlign w:val="bottom"/>
            <w:hideMark/>
          </w:tcPr>
          <w:p w14:paraId="5A9A408E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16"/>
                <w:szCs w:val="16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16"/>
                <w:szCs w:val="16"/>
                <w:lang w:val="en-US"/>
                <w14:ligatures w14:val="none"/>
              </w:rPr>
              <w:t>0.002*</w:t>
            </w:r>
          </w:p>
        </w:tc>
      </w:tr>
      <w:tr w:rsidR="00560D36" w:rsidRPr="003A1859" w14:paraId="2CB7FB17" w14:textId="77777777" w:rsidTr="00560D36">
        <w:trPr>
          <w:trHeight w:val="104"/>
        </w:trPr>
        <w:tc>
          <w:tcPr>
            <w:tcW w:w="2966" w:type="dxa"/>
            <w:noWrap/>
            <w:vAlign w:val="bottom"/>
            <w:hideMark/>
          </w:tcPr>
          <w:p w14:paraId="4DA56EAC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 xml:space="preserve">   </w:t>
            </w: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HDV RNA ≥5 log</w:t>
            </w: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vertAlign w:val="subscript"/>
                <w14:ligatures w14:val="none"/>
              </w:rPr>
              <w:t>10</w:t>
            </w: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 xml:space="preserve"> IU/mL</w:t>
            </w:r>
          </w:p>
        </w:tc>
        <w:tc>
          <w:tcPr>
            <w:tcW w:w="1701" w:type="dxa"/>
            <w:noWrap/>
            <w:vAlign w:val="bottom"/>
            <w:hideMark/>
          </w:tcPr>
          <w:p w14:paraId="5E939832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vs &lt;2-3log</w:t>
            </w:r>
          </w:p>
        </w:tc>
        <w:tc>
          <w:tcPr>
            <w:tcW w:w="850" w:type="dxa"/>
            <w:noWrap/>
            <w:vAlign w:val="bottom"/>
            <w:hideMark/>
          </w:tcPr>
          <w:p w14:paraId="5F429C97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2.32</w:t>
            </w:r>
          </w:p>
        </w:tc>
        <w:tc>
          <w:tcPr>
            <w:tcW w:w="709" w:type="dxa"/>
            <w:noWrap/>
            <w:vAlign w:val="bottom"/>
            <w:hideMark/>
          </w:tcPr>
          <w:p w14:paraId="197E3250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1.29</w:t>
            </w:r>
          </w:p>
        </w:tc>
        <w:tc>
          <w:tcPr>
            <w:tcW w:w="851" w:type="dxa"/>
            <w:noWrap/>
            <w:vAlign w:val="bottom"/>
            <w:hideMark/>
          </w:tcPr>
          <w:p w14:paraId="195CD84B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4.15</w:t>
            </w:r>
          </w:p>
        </w:tc>
        <w:tc>
          <w:tcPr>
            <w:tcW w:w="850" w:type="dxa"/>
            <w:noWrap/>
            <w:vAlign w:val="bottom"/>
            <w:hideMark/>
          </w:tcPr>
          <w:p w14:paraId="19E275B0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&lt;0.001</w:t>
            </w:r>
          </w:p>
        </w:tc>
        <w:tc>
          <w:tcPr>
            <w:tcW w:w="709" w:type="dxa"/>
            <w:noWrap/>
            <w:vAlign w:val="bottom"/>
            <w:hideMark/>
          </w:tcPr>
          <w:p w14:paraId="1FC99C82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1.61</w:t>
            </w:r>
          </w:p>
        </w:tc>
        <w:tc>
          <w:tcPr>
            <w:tcW w:w="709" w:type="dxa"/>
            <w:noWrap/>
            <w:vAlign w:val="bottom"/>
            <w:hideMark/>
          </w:tcPr>
          <w:p w14:paraId="1485EA37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1.26</w:t>
            </w:r>
          </w:p>
        </w:tc>
        <w:tc>
          <w:tcPr>
            <w:tcW w:w="657" w:type="dxa"/>
            <w:noWrap/>
            <w:vAlign w:val="bottom"/>
            <w:hideMark/>
          </w:tcPr>
          <w:p w14:paraId="7077024A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2.90</w:t>
            </w:r>
          </w:p>
        </w:tc>
        <w:tc>
          <w:tcPr>
            <w:tcW w:w="847" w:type="dxa"/>
            <w:gridSpan w:val="2"/>
            <w:noWrap/>
            <w:vAlign w:val="bottom"/>
            <w:hideMark/>
          </w:tcPr>
          <w:p w14:paraId="209FC792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16"/>
                <w:szCs w:val="16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16"/>
                <w:szCs w:val="16"/>
                <w:lang w:val="en-US"/>
                <w14:ligatures w14:val="none"/>
              </w:rPr>
              <w:t>0.01*</w:t>
            </w:r>
          </w:p>
        </w:tc>
      </w:tr>
      <w:tr w:rsidR="00560D36" w:rsidRPr="003A1859" w14:paraId="1DF59230" w14:textId="77777777" w:rsidTr="00560D36">
        <w:trPr>
          <w:trHeight w:val="104"/>
        </w:trPr>
        <w:tc>
          <w:tcPr>
            <w:tcW w:w="296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9286D09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LSM kPa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EEBB748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Continuous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3E303CD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1.08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7157D41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1.07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E72FFC7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1.09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CCB54FA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&lt;0.001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F87D2F0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1.03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8B40C0A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1.02</w:t>
            </w:r>
          </w:p>
        </w:tc>
        <w:tc>
          <w:tcPr>
            <w:tcW w:w="657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E3EC714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1.05</w:t>
            </w:r>
          </w:p>
        </w:tc>
        <w:tc>
          <w:tcPr>
            <w:tcW w:w="847" w:type="dxa"/>
            <w:gridSpan w:val="2"/>
            <w:tcBorders>
              <w:bottom w:val="single" w:sz="4" w:space="0" w:color="auto"/>
            </w:tcBorders>
            <w:noWrap/>
            <w:vAlign w:val="bottom"/>
            <w:hideMark/>
          </w:tcPr>
          <w:p w14:paraId="2968363D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0.01</w:t>
            </w:r>
          </w:p>
        </w:tc>
      </w:tr>
      <w:tr w:rsidR="00560D36" w:rsidRPr="003A1859" w14:paraId="4B0914AA" w14:textId="77777777" w:rsidTr="00560D36">
        <w:trPr>
          <w:trHeight w:val="104"/>
        </w:trPr>
        <w:tc>
          <w:tcPr>
            <w:tcW w:w="296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0F5EE9C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Baseline cirrhosis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5CFD933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Yes, vs no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1CC3D30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4.48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354351B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3.55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085F80B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5.65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E89906C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&lt;0.001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E764238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2.60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9D74704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2.02</w:t>
            </w:r>
          </w:p>
        </w:tc>
        <w:tc>
          <w:tcPr>
            <w:tcW w:w="657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2CC5B24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3.35</w:t>
            </w:r>
          </w:p>
        </w:tc>
        <w:tc>
          <w:tcPr>
            <w:tcW w:w="847" w:type="dxa"/>
            <w:gridSpan w:val="2"/>
            <w:tcBorders>
              <w:bottom w:val="single" w:sz="4" w:space="0" w:color="auto"/>
            </w:tcBorders>
            <w:noWrap/>
            <w:vAlign w:val="bottom"/>
            <w:hideMark/>
          </w:tcPr>
          <w:p w14:paraId="64D14320" w14:textId="77777777" w:rsidR="00560D36" w:rsidRPr="003A185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&lt;0.001</w:t>
            </w:r>
          </w:p>
        </w:tc>
      </w:tr>
      <w:tr w:rsidR="00560D36" w:rsidRPr="00510F38" w14:paraId="34E73BFE" w14:textId="77777777" w:rsidTr="00560D36">
        <w:trPr>
          <w:gridAfter w:val="1"/>
          <w:wAfter w:w="403" w:type="dxa"/>
          <w:trHeight w:val="104"/>
        </w:trPr>
        <w:tc>
          <w:tcPr>
            <w:tcW w:w="10446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66AA922" w14:textId="77777777" w:rsidR="00560D36" w:rsidRPr="00376DB9" w:rsidRDefault="00560D36" w:rsidP="00560D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3A1859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Bold=statistical significance. Italic=tested in separate model. Abbreviations: HR=hazard ratio; aHR=adjusted hazard ratio; sHR=sub-distribution hazard ratio; UCI=upper confidence interval; LCI= lower confidence interval; </w:t>
            </w:r>
            <w:r w:rsidRPr="003A1859">
              <w:rPr>
                <w:rFonts w:ascii="Arial" w:hAnsi="Arial" w:cs="Arial"/>
                <w:sz w:val="16"/>
                <w:szCs w:val="16"/>
                <w:lang w:val="en-US" w:eastAsia="sv-SE"/>
              </w:rPr>
              <w:t xml:space="preserve">BMI= body mass index; </w:t>
            </w:r>
            <w:r>
              <w:rPr>
                <w:rFonts w:ascii="Arial" w:hAnsi="Arial" w:cs="Arial"/>
                <w:sz w:val="16"/>
                <w:szCs w:val="16"/>
                <w:lang w:val="en-US" w:eastAsia="sv-SE"/>
              </w:rPr>
              <w:t xml:space="preserve">DM= diabetes mellitus; </w:t>
            </w:r>
            <w:r w:rsidRPr="003A1859">
              <w:rPr>
                <w:rFonts w:ascii="Arial" w:hAnsi="Arial" w:cs="Arial"/>
                <w:sz w:val="16"/>
                <w:szCs w:val="16"/>
                <w:lang w:val="en-US" w:eastAsia="sv-SE"/>
              </w:rPr>
              <w:t xml:space="preserve"> CMRF=cardiometabolic risk factor; NUC=</w:t>
            </w:r>
            <w:proofErr w:type="spellStart"/>
            <w:r w:rsidRPr="003A1859">
              <w:rPr>
                <w:rFonts w:ascii="Arial" w:hAnsi="Arial" w:cs="Arial"/>
                <w:sz w:val="16"/>
                <w:szCs w:val="16"/>
                <w:lang w:val="en-US" w:eastAsia="sv-SE"/>
              </w:rPr>
              <w:t>nucleotid</w:t>
            </w:r>
            <w:proofErr w:type="spellEnd"/>
            <w:r w:rsidRPr="003A1859">
              <w:rPr>
                <w:rFonts w:ascii="Arial" w:hAnsi="Arial" w:cs="Arial"/>
                <w:sz w:val="16"/>
                <w:szCs w:val="16"/>
                <w:lang w:val="en-US" w:eastAsia="sv-SE"/>
              </w:rPr>
              <w:t>(s)es analogues</w:t>
            </w:r>
            <w:r>
              <w:rPr>
                <w:rFonts w:ascii="Arial" w:hAnsi="Arial" w:cs="Arial"/>
                <w:sz w:val="16"/>
                <w:szCs w:val="16"/>
                <w:lang w:val="en-US" w:eastAsia="sv-SE"/>
              </w:rPr>
              <w:t>;</w:t>
            </w:r>
            <w:r w:rsidRPr="003A1859">
              <w:rPr>
                <w:rFonts w:ascii="Arial" w:hAnsi="Arial" w:cs="Arial"/>
                <w:sz w:val="16"/>
                <w:szCs w:val="16"/>
                <w:lang w:val="en-US" w:eastAsia="sv-SE"/>
              </w:rPr>
              <w:t xml:space="preserve"> ALT=alanine aminotransferase; AST= aspartate aminotransferase; GGT=gamma glutamyl transferase; ULN= upper limit of normal; LSM=liver stiffness measurement</w:t>
            </w:r>
            <w:r>
              <w:rPr>
                <w:rFonts w:ascii="Arial" w:hAnsi="Arial" w:cs="Arial"/>
                <w:sz w:val="16"/>
                <w:szCs w:val="16"/>
                <w:lang w:val="en-US" w:eastAsia="sv-SE"/>
              </w:rPr>
              <w:t>s.</w:t>
            </w:r>
            <w:r w:rsidRPr="003A1859">
              <w:rPr>
                <w:rFonts w:ascii="Arial" w:hAnsi="Arial" w:cs="Arial"/>
                <w:sz w:val="16"/>
                <w:szCs w:val="16"/>
                <w:lang w:val="en-US" w:eastAsia="sv-SE"/>
              </w:rPr>
              <w:t xml:space="preserve"> </w:t>
            </w:r>
          </w:p>
        </w:tc>
      </w:tr>
    </w:tbl>
    <w:p w14:paraId="4C1C3811" w14:textId="77777777" w:rsidR="00560D36" w:rsidRDefault="00560D36" w:rsidP="00560D36">
      <w:pPr>
        <w:jc w:val="both"/>
        <w:rPr>
          <w:rFonts w:ascii="Arial" w:hAnsi="Arial" w:cs="Arial"/>
          <w:lang w:val="en-US"/>
        </w:rPr>
      </w:pPr>
    </w:p>
    <w:p w14:paraId="19CD7FAB" w14:textId="77777777" w:rsidR="00560D36" w:rsidRDefault="00560D36" w:rsidP="00560D36">
      <w:pPr>
        <w:jc w:val="both"/>
        <w:rPr>
          <w:rFonts w:ascii="Arial" w:hAnsi="Arial" w:cs="Arial"/>
          <w:lang w:val="en-US"/>
        </w:rPr>
        <w:sectPr w:rsidR="00560D36" w:rsidSect="00560D36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7EEFBE1B" w14:textId="77777777" w:rsidR="00E655F3" w:rsidRPr="00560D36" w:rsidRDefault="00E655F3" w:rsidP="00560D36">
      <w:pPr>
        <w:rPr>
          <w:lang w:val="en-US"/>
        </w:rPr>
      </w:pPr>
    </w:p>
    <w:sectPr w:rsidR="00E655F3" w:rsidRPr="00560D36" w:rsidSect="00560D36">
      <w:pgSz w:w="16838" w:h="11906" w:orient="landscape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9012532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9109366" w14:textId="77777777" w:rsidR="00560D36" w:rsidRDefault="00560D3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BF3AED6" w14:textId="77777777" w:rsidR="00560D36" w:rsidRDefault="00560D3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D36"/>
    <w:rsid w:val="003F30E1"/>
    <w:rsid w:val="00560D36"/>
    <w:rsid w:val="00783C76"/>
    <w:rsid w:val="007D5CBF"/>
    <w:rsid w:val="00842879"/>
    <w:rsid w:val="00E655F3"/>
    <w:rsid w:val="00F25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8C506"/>
  <w15:chartTrackingRefBased/>
  <w15:docId w15:val="{7A94FCC0-73C7-4988-B212-EF4E6B227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D36"/>
  </w:style>
  <w:style w:type="paragraph" w:styleId="Heading1">
    <w:name w:val="heading 1"/>
    <w:basedOn w:val="Normal"/>
    <w:next w:val="Normal"/>
    <w:link w:val="Heading1Char"/>
    <w:uiPriority w:val="9"/>
    <w:qFormat/>
    <w:rsid w:val="00560D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0D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0D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0D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0D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0D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0D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0D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0D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0D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0D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0D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0D3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0D3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0D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0D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0D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0D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0D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0D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0D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0D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0D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0D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0D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0D3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0D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0D3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0D3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60D3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0D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765</Words>
  <Characters>4366</Characters>
  <Application>Microsoft Office Word</Application>
  <DocSecurity>0</DocSecurity>
  <Lines>36</Lines>
  <Paragraphs>10</Paragraphs>
  <ScaleCrop>false</ScaleCrop>
  <Company/>
  <LinksUpToDate>false</LinksUpToDate>
  <CharactersWithSpaces>5121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Habiba Khodir Kamal</dc:creator>
  <cp:keywords/>
  <dc:description/>
  <cp:lastModifiedBy>Habiba Khodir Kamal</cp:lastModifiedBy>
  <cp:revision>1</cp:revision>
  <dcterms:created xsi:type="dcterms:W3CDTF">2026-09-17T07:15:00Z</dcterms:created>
  <dcterms:modified xsi:type="dcterms:W3CDTF">2026-09-17T07:19:00Z</dcterms:modified>
</cp:coreProperties>
</file>