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41C2F3" w14:textId="725B5142" w:rsidR="004771B0" w:rsidRDefault="00B4292E" w:rsidP="00B4292E">
      <w:pPr>
        <w:spacing w:line="360" w:lineRule="auto"/>
        <w:jc w:val="center"/>
        <w:rPr>
          <w:rFonts w:ascii="Aptos" w:eastAsia="Aptos" w:hAnsi="Aptos" w:cs="Aptos"/>
          <w:b/>
          <w:bCs/>
        </w:rPr>
      </w:pPr>
      <w:r>
        <w:rPr>
          <w:rFonts w:ascii="Aptos" w:eastAsia="Aptos" w:hAnsi="Aptos" w:cs="Aptos"/>
          <w:b/>
          <w:bCs/>
        </w:rPr>
        <w:t>Additional</w:t>
      </w:r>
      <w:r w:rsidRPr="0125917E">
        <w:rPr>
          <w:rFonts w:ascii="Aptos" w:eastAsia="Aptos" w:hAnsi="Aptos" w:cs="Aptos"/>
          <w:b/>
          <w:bCs/>
        </w:rPr>
        <w:t xml:space="preserve"> </w:t>
      </w:r>
      <w:r w:rsidR="00770793">
        <w:rPr>
          <w:rFonts w:ascii="Aptos" w:eastAsia="Aptos" w:hAnsi="Aptos" w:cs="Aptos"/>
          <w:b/>
          <w:bCs/>
        </w:rPr>
        <w:t>File</w:t>
      </w:r>
      <w:r w:rsidRPr="0125917E">
        <w:rPr>
          <w:rFonts w:ascii="Aptos" w:eastAsia="Aptos" w:hAnsi="Aptos" w:cs="Aptos"/>
          <w:b/>
          <w:bCs/>
        </w:rPr>
        <w:t xml:space="preserve"> </w:t>
      </w:r>
      <w:r>
        <w:rPr>
          <w:rFonts w:ascii="Aptos" w:eastAsia="Aptos" w:hAnsi="Aptos" w:cs="Aptos"/>
          <w:b/>
          <w:bCs/>
        </w:rPr>
        <w:t>3</w:t>
      </w:r>
      <w:r w:rsidRPr="0125917E">
        <w:rPr>
          <w:rFonts w:ascii="Aptos" w:eastAsia="Aptos" w:hAnsi="Aptos" w:cs="Aptos"/>
          <w:b/>
          <w:bCs/>
        </w:rPr>
        <w:t>. Frequencies of presenting features</w:t>
      </w:r>
      <w:r>
        <w:rPr>
          <w:rFonts w:ascii="Aptos" w:eastAsia="Aptos" w:hAnsi="Aptos" w:cs="Aptos"/>
          <w:b/>
          <w:bCs/>
        </w:rPr>
        <w:t xml:space="preserve"> among probands</w:t>
      </w:r>
      <w:r w:rsidRPr="0125917E">
        <w:rPr>
          <w:rFonts w:ascii="Aptos" w:eastAsia="Aptos" w:hAnsi="Aptos" w:cs="Aptos"/>
        </w:rPr>
        <w:t>.</w:t>
      </w:r>
    </w:p>
    <w:tbl>
      <w:tblPr>
        <w:tblW w:w="9488" w:type="dxa"/>
        <w:tblLook w:val="04A0" w:firstRow="1" w:lastRow="0" w:firstColumn="1" w:lastColumn="0" w:noHBand="0" w:noVBand="1"/>
      </w:tblPr>
      <w:tblGrid>
        <w:gridCol w:w="1550"/>
        <w:gridCol w:w="708"/>
        <w:gridCol w:w="1433"/>
        <w:gridCol w:w="1305"/>
        <w:gridCol w:w="1090"/>
        <w:gridCol w:w="1559"/>
        <w:gridCol w:w="894"/>
        <w:gridCol w:w="949"/>
      </w:tblGrid>
      <w:tr w:rsidR="004771B0" w:rsidRPr="00CA0E3B" w14:paraId="1A70760C" w14:textId="77777777" w:rsidTr="004771B0">
        <w:trPr>
          <w:trHeight w:val="627"/>
        </w:trPr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EE0CBFA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CA0E3B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FE1EA5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EA7E46" w14:textId="77777777" w:rsidR="004771B0" w:rsidRPr="00E84C91" w:rsidRDefault="004771B0" w:rsidP="004771B0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sz w:val="20"/>
                <w:szCs w:val="20"/>
              </w:rPr>
            </w:pPr>
            <w:r w:rsidRPr="00E84C91">
              <w:rPr>
                <w:rFonts w:ascii="Abadi" w:eastAsia="Times New Roman" w:hAnsi="Abadi" w:cs="Times New Roman"/>
                <w:b/>
                <w:bCs/>
                <w:sz w:val="20"/>
                <w:szCs w:val="20"/>
              </w:rPr>
              <w:t>Hyper</w:t>
            </w:r>
            <w:r>
              <w:rPr>
                <w:rFonts w:ascii="Abadi" w:eastAsia="Times New Roman" w:hAnsi="Abadi" w:cs="Times New Roman"/>
                <w:b/>
                <w:bCs/>
                <w:sz w:val="20"/>
                <w:szCs w:val="20"/>
              </w:rPr>
              <w:t>-</w:t>
            </w:r>
            <w:r w:rsidRPr="00E84C91">
              <w:rPr>
                <w:rFonts w:ascii="Abadi" w:eastAsia="Times New Roman" w:hAnsi="Abadi" w:cs="Times New Roman"/>
                <w:b/>
                <w:bCs/>
                <w:sz w:val="20"/>
                <w:szCs w:val="20"/>
              </w:rPr>
              <w:t>androgenism</w:t>
            </w:r>
            <w:r w:rsidRPr="00E84C91">
              <w:rPr>
                <w:rFonts w:ascii="Abadi" w:eastAsia="Times New Roman" w:hAnsi="Abadi" w:cs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FB3792" w14:textId="77777777" w:rsidR="004771B0" w:rsidRPr="00E84C91" w:rsidRDefault="004771B0" w:rsidP="004771B0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sz w:val="20"/>
                <w:szCs w:val="20"/>
              </w:rPr>
            </w:pPr>
            <w:r w:rsidRPr="00E84C91">
              <w:rPr>
                <w:rFonts w:ascii="Abadi" w:eastAsia="Times New Roman" w:hAnsi="Abadi" w:cs="Times New Roman"/>
                <w:b/>
                <w:bCs/>
                <w:sz w:val="20"/>
                <w:szCs w:val="20"/>
              </w:rPr>
              <w:t>Hyper-insulinemia</w:t>
            </w:r>
            <w:r w:rsidRPr="00E84C91">
              <w:rPr>
                <w:rFonts w:ascii="Abadi" w:eastAsia="Times New Roman" w:hAnsi="Abadi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8FA458" w14:textId="77777777" w:rsidR="004771B0" w:rsidRPr="00E84C91" w:rsidRDefault="004771B0" w:rsidP="004771B0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sz w:val="20"/>
                <w:szCs w:val="20"/>
              </w:rPr>
            </w:pPr>
            <w:r w:rsidRPr="00E84C91">
              <w:rPr>
                <w:rFonts w:ascii="Abadi" w:eastAsia="Times New Roman" w:hAnsi="Abadi" w:cs="Times New Roman"/>
                <w:b/>
                <w:bCs/>
                <w:sz w:val="20"/>
                <w:szCs w:val="20"/>
              </w:rPr>
              <w:t>Diabetes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A0A8AC" w14:textId="77777777" w:rsidR="004771B0" w:rsidRPr="00E84C91" w:rsidRDefault="004771B0" w:rsidP="004771B0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sz w:val="20"/>
                <w:szCs w:val="20"/>
              </w:rPr>
            </w:pPr>
            <w:r w:rsidRPr="00E84C91">
              <w:rPr>
                <w:rFonts w:ascii="Abadi" w:eastAsia="Times New Roman" w:hAnsi="Abadi" w:cs="Times New Roman"/>
                <w:b/>
                <w:bCs/>
                <w:sz w:val="20"/>
                <w:szCs w:val="20"/>
              </w:rPr>
              <w:t>Hypoglycemia</w:t>
            </w:r>
          </w:p>
        </w:tc>
        <w:tc>
          <w:tcPr>
            <w:tcW w:w="8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73AD1E" w14:textId="77777777" w:rsidR="004771B0" w:rsidRPr="00E84C91" w:rsidRDefault="004771B0" w:rsidP="004771B0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sz w:val="20"/>
                <w:szCs w:val="20"/>
              </w:rPr>
            </w:pPr>
            <w:r w:rsidRPr="00E84C91">
              <w:rPr>
                <w:rFonts w:ascii="Abadi" w:eastAsia="Times New Roman" w:hAnsi="Abadi" w:cs="Times New Roman"/>
                <w:b/>
                <w:bCs/>
                <w:sz w:val="20"/>
                <w:szCs w:val="20"/>
              </w:rPr>
              <w:t>Obesity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C5418C" w14:textId="77777777" w:rsidR="004771B0" w:rsidRPr="00E84C91" w:rsidRDefault="004771B0" w:rsidP="004771B0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sz w:val="20"/>
                <w:szCs w:val="20"/>
              </w:rPr>
            </w:pPr>
            <w:r w:rsidRPr="00E84C91">
              <w:rPr>
                <w:rFonts w:ascii="Abadi" w:eastAsia="Times New Roman" w:hAnsi="Abadi" w:cs="Times New Roman"/>
                <w:b/>
                <w:bCs/>
                <w:sz w:val="20"/>
                <w:szCs w:val="20"/>
              </w:rPr>
              <w:t>Other</w:t>
            </w:r>
            <w:r w:rsidRPr="00E84C91">
              <w:rPr>
                <w:rFonts w:ascii="Abadi" w:eastAsia="Times New Roman" w:hAnsi="Abadi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</w:tr>
      <w:tr w:rsidR="004771B0" w:rsidRPr="00CA0E3B" w14:paraId="7E4574A6" w14:textId="77777777" w:rsidTr="004823F8">
        <w:trPr>
          <w:trHeight w:val="315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6D6A32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All Probands (N=214)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8FF713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0677DC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64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30F23C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85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C9D44C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E21BAF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23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4CEBA1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F85E46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2</w:t>
            </w:r>
          </w:p>
        </w:tc>
      </w:tr>
      <w:tr w:rsidR="004771B0" w:rsidRPr="00CA0E3B" w14:paraId="68BDB382" w14:textId="77777777" w:rsidTr="004823F8">
        <w:trPr>
          <w:trHeight w:val="33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999009C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CA0E3B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B947B4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006E81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161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9C017C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214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F1DBD8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214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8BD997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214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2753E3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214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CA2A17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214</w:t>
            </w:r>
          </w:p>
        </w:tc>
      </w:tr>
      <w:tr w:rsidR="004771B0" w:rsidRPr="00CA0E3B" w14:paraId="1CB11DA5" w14:textId="77777777" w:rsidTr="004823F8">
        <w:trPr>
          <w:trHeight w:val="33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09C6582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CA0E3B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EEF98E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E88172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39.8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BAC97B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39.7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D05012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46.3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9C9AF4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10.7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F1695F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2.8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64161C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0.9</w:t>
            </w:r>
          </w:p>
        </w:tc>
      </w:tr>
      <w:tr w:rsidR="004771B0" w:rsidRPr="00CA0E3B" w14:paraId="23771C12" w14:textId="77777777" w:rsidTr="004823F8">
        <w:trPr>
          <w:trHeight w:val="315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CB04E1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Male probands (N=50)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86FF95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07DAC8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N/A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611AD4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4EE759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0DFAE0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9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5E5066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3F178C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0</w:t>
            </w:r>
          </w:p>
        </w:tc>
      </w:tr>
      <w:tr w:rsidR="004771B0" w:rsidRPr="00CA0E3B" w14:paraId="454459C3" w14:textId="77777777" w:rsidTr="004823F8">
        <w:trPr>
          <w:trHeight w:val="33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B7C9996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CA0E3B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1CC810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33ECF8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N/A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16DA28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50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BC184E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FD5820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50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2AC421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50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B2ED3F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50</w:t>
            </w:r>
          </w:p>
        </w:tc>
      </w:tr>
      <w:tr w:rsidR="004771B0" w:rsidRPr="00CA0E3B" w14:paraId="416C7E2C" w14:textId="77777777" w:rsidTr="004823F8">
        <w:trPr>
          <w:trHeight w:val="33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A345971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CA0E3B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582874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14D344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N/A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F9AB8D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26.0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36FD84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60.0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A87AC3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18.0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7A3B18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0.0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39E0A9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0.0</w:t>
            </w:r>
          </w:p>
        </w:tc>
      </w:tr>
      <w:tr w:rsidR="004771B0" w:rsidRPr="00CA0E3B" w14:paraId="46FB5F6B" w14:textId="77777777" w:rsidTr="004823F8">
        <w:trPr>
          <w:trHeight w:val="315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314276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Female probands (N=161)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CF98F6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2BE505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69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FDA783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72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103D5C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0EB40F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1E81CA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65C9CB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2</w:t>
            </w:r>
          </w:p>
        </w:tc>
      </w:tr>
      <w:tr w:rsidR="004771B0" w:rsidRPr="00CA0E3B" w14:paraId="74D3FCAE" w14:textId="77777777" w:rsidTr="004823F8">
        <w:trPr>
          <w:trHeight w:val="33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4886137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CA0E3B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06508C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4CF555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161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6C9C11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161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ABF803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5681FF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161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C61E08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161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7ADF44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161</w:t>
            </w:r>
          </w:p>
        </w:tc>
      </w:tr>
      <w:tr w:rsidR="004771B0" w:rsidRPr="00CA0E3B" w14:paraId="18CD6F81" w14:textId="77777777" w:rsidTr="004823F8">
        <w:trPr>
          <w:trHeight w:val="33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3919C45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CA0E3B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24BCB1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677991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42.9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AF6A0B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44.7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8414F2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41.6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243F71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8.7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A27604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3.7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96587C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1.2</w:t>
            </w:r>
          </w:p>
        </w:tc>
      </w:tr>
      <w:tr w:rsidR="004771B0" w:rsidRPr="00CA0E3B" w14:paraId="7C3E342F" w14:textId="77777777" w:rsidTr="004823F8">
        <w:trPr>
          <w:trHeight w:val="315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3B7544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IC probands (N=156)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0E7D88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F29D5A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54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8B6276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70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4CF766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BBD62E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14592F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AE3BF1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2</w:t>
            </w:r>
          </w:p>
        </w:tc>
      </w:tr>
      <w:tr w:rsidR="004771B0" w:rsidRPr="00CA0E3B" w14:paraId="7C814D21" w14:textId="77777777" w:rsidTr="004823F8">
        <w:trPr>
          <w:trHeight w:val="33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964F2A5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CA0E3B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DA2A5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1573C6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0758FC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156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ED7E29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0DB0BA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156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41B480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156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B65FAC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156</w:t>
            </w:r>
          </w:p>
        </w:tc>
      </w:tr>
      <w:tr w:rsidR="004771B0" w:rsidRPr="00CA0E3B" w14:paraId="307B2034" w14:textId="77777777" w:rsidTr="004823F8">
        <w:trPr>
          <w:trHeight w:val="315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78F0BD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B83EFA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54DF20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51.9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00B473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44.9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179A35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43.6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83DBD0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9.6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949E5E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1.3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8C53E3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1.3</w:t>
            </w:r>
          </w:p>
        </w:tc>
      </w:tr>
      <w:tr w:rsidR="004771B0" w:rsidRPr="00CA0E3B" w14:paraId="416BFA6F" w14:textId="77777777" w:rsidTr="004823F8">
        <w:trPr>
          <w:trHeight w:val="315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8F4494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EC probands (N=58)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46CBDD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07BEEC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340AD9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90F9A2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C56450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A62E33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472BE7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0</w:t>
            </w:r>
          </w:p>
        </w:tc>
      </w:tr>
      <w:tr w:rsidR="004771B0" w:rsidRPr="00CA0E3B" w14:paraId="18B2B5B3" w14:textId="77777777" w:rsidTr="004823F8">
        <w:trPr>
          <w:trHeight w:val="33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6735308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CA0E3B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454A85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48D0BF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21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7CEF9A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58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00B3F9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0526CF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58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AE9463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58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7F74DB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58</w:t>
            </w:r>
          </w:p>
        </w:tc>
      </w:tr>
      <w:tr w:rsidR="004771B0" w:rsidRPr="00CA0E3B" w14:paraId="08F8124A" w14:textId="77777777" w:rsidTr="004823F8">
        <w:trPr>
          <w:trHeight w:val="33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AF15A16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CA0E3B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19D177" w14:textId="77777777" w:rsidR="004771B0" w:rsidRPr="00CA0E3B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85830B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47.6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011B69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25.9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853986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53.4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FCB439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13.8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9AFA27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6.9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7B5EFF" w14:textId="77777777" w:rsidR="004771B0" w:rsidRPr="00CA0E3B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CA0E3B">
              <w:rPr>
                <w:rFonts w:ascii="Aptos" w:eastAsia="Times New Roman" w:hAnsi="Aptos" w:cs="Times New Roman"/>
                <w:sz w:val="20"/>
                <w:szCs w:val="20"/>
              </w:rPr>
              <w:t>0</w:t>
            </w:r>
          </w:p>
        </w:tc>
      </w:tr>
    </w:tbl>
    <w:p w14:paraId="191B9B7A" w14:textId="3A614722" w:rsidR="004771B0" w:rsidRDefault="004771B0" w:rsidP="00133678">
      <w:pPr>
        <w:spacing w:before="120"/>
        <w:ind w:right="476"/>
        <w:jc w:val="center"/>
        <w:rPr>
          <w:rFonts w:ascii="Aptos" w:eastAsia="Aptos" w:hAnsi="Aptos" w:cs="Aptos"/>
        </w:rPr>
      </w:pPr>
      <w:r w:rsidRPr="0125917E">
        <w:rPr>
          <w:rFonts w:ascii="Aptos" w:eastAsia="Aptos" w:hAnsi="Aptos" w:cs="Aptos"/>
        </w:rPr>
        <w:t xml:space="preserve">EC = extracellular; IC = intracellular;  </w:t>
      </w:r>
      <w:r w:rsidRPr="0125917E">
        <w:rPr>
          <w:rFonts w:ascii="Aptos" w:eastAsia="Aptos" w:hAnsi="Aptos" w:cs="Aptos"/>
          <w:vertAlign w:val="superscript"/>
        </w:rPr>
        <w:t xml:space="preserve">1 </w:t>
      </w:r>
      <w:r w:rsidRPr="0125917E">
        <w:rPr>
          <w:rFonts w:ascii="Aptos" w:eastAsia="Aptos" w:hAnsi="Aptos" w:cs="Aptos"/>
        </w:rPr>
        <w:t>“Hyperandrogenism” includes polycystic ovary syndrome, hirsutism, or other signs or symptoms of hyperandrogenism</w:t>
      </w:r>
      <w:r>
        <w:rPr>
          <w:rFonts w:ascii="Aptos" w:eastAsia="Aptos" w:hAnsi="Aptos" w:cs="Aptos"/>
        </w:rPr>
        <w:t xml:space="preserve"> and includes only</w:t>
      </w:r>
      <w:r w:rsidRPr="0125917E">
        <w:rPr>
          <w:rFonts w:ascii="Aptos" w:eastAsia="Aptos" w:hAnsi="Aptos" w:cs="Aptos"/>
        </w:rPr>
        <w:t xml:space="preserve"> pubertal females </w:t>
      </w:r>
      <w:r>
        <w:rPr>
          <w:rFonts w:ascii="Aptos" w:eastAsia="Aptos" w:hAnsi="Aptos" w:cs="Aptos"/>
        </w:rPr>
        <w:t>with reason for presentation given</w:t>
      </w:r>
      <w:r w:rsidRPr="0125917E">
        <w:rPr>
          <w:rFonts w:ascii="Aptos" w:eastAsia="Aptos" w:hAnsi="Aptos" w:cs="Aptos"/>
        </w:rPr>
        <w:t xml:space="preserve">; </w:t>
      </w:r>
      <w:r w:rsidRPr="0125917E">
        <w:rPr>
          <w:rFonts w:ascii="Aptos" w:eastAsia="Aptos" w:hAnsi="Aptos" w:cs="Aptos"/>
          <w:vertAlign w:val="superscript"/>
        </w:rPr>
        <w:t xml:space="preserve">2 </w:t>
      </w:r>
      <w:r w:rsidRPr="0125917E">
        <w:rPr>
          <w:rFonts w:ascii="Aptos" w:eastAsia="Aptos" w:hAnsi="Aptos" w:cs="Aptos"/>
        </w:rPr>
        <w:t>“</w:t>
      </w:r>
      <w:proofErr w:type="spellStart"/>
      <w:r w:rsidRPr="0125917E">
        <w:rPr>
          <w:rFonts w:ascii="Aptos" w:eastAsia="Aptos" w:hAnsi="Aptos" w:cs="Aptos"/>
        </w:rPr>
        <w:t>Hyperinsulinaemia</w:t>
      </w:r>
      <w:proofErr w:type="spellEnd"/>
      <w:r w:rsidRPr="0125917E">
        <w:rPr>
          <w:rFonts w:ascii="Aptos" w:eastAsia="Aptos" w:hAnsi="Aptos" w:cs="Aptos"/>
        </w:rPr>
        <w:t xml:space="preserve">” includes elevated blood insulin or signs or symptoms of </w:t>
      </w:r>
      <w:proofErr w:type="spellStart"/>
      <w:r w:rsidRPr="0125917E">
        <w:rPr>
          <w:rFonts w:ascii="Aptos" w:eastAsia="Aptos" w:hAnsi="Aptos" w:cs="Aptos"/>
        </w:rPr>
        <w:t>hyperinsulinaemia</w:t>
      </w:r>
      <w:proofErr w:type="spellEnd"/>
      <w:r w:rsidRPr="0125917E">
        <w:rPr>
          <w:rFonts w:ascii="Aptos" w:eastAsia="Aptos" w:hAnsi="Aptos" w:cs="Aptos"/>
        </w:rPr>
        <w:t xml:space="preserve"> such as acanthosis nigricans; </w:t>
      </w:r>
      <w:r w:rsidRPr="0125917E">
        <w:rPr>
          <w:rFonts w:ascii="Aptos" w:eastAsia="Aptos" w:hAnsi="Aptos" w:cs="Aptos"/>
          <w:vertAlign w:val="superscript"/>
        </w:rPr>
        <w:t xml:space="preserve">3 </w:t>
      </w:r>
      <w:r w:rsidRPr="0125917E">
        <w:rPr>
          <w:rFonts w:ascii="Aptos" w:eastAsia="Aptos" w:hAnsi="Aptos" w:cs="Aptos"/>
        </w:rPr>
        <w:t xml:space="preserve">“Other” includes accelerated pubertal growth and precocious pubarche; </w:t>
      </w:r>
      <w:r w:rsidRPr="0125917E">
        <w:rPr>
          <w:rFonts w:ascii="Aptos" w:eastAsia="Aptos" w:hAnsi="Aptos" w:cs="Aptos"/>
          <w:vertAlign w:val="superscript"/>
        </w:rPr>
        <w:t>4</w:t>
      </w:r>
      <w:r w:rsidRPr="0125917E">
        <w:rPr>
          <w:rFonts w:ascii="Aptos" w:eastAsia="Aptos" w:hAnsi="Aptos" w:cs="Aptos"/>
        </w:rPr>
        <w:t xml:space="preserve">Many patients had multiple presenting features, thus percentages do not total 100. N for each group indicates the number of patients in whom </w:t>
      </w:r>
      <w:r>
        <w:rPr>
          <w:rFonts w:ascii="Aptos" w:eastAsia="Aptos" w:hAnsi="Aptos" w:cs="Aptos"/>
        </w:rPr>
        <w:t>any</w:t>
      </w:r>
      <w:r w:rsidRPr="0125917E">
        <w:rPr>
          <w:rFonts w:ascii="Aptos" w:eastAsia="Aptos" w:hAnsi="Aptos" w:cs="Aptos"/>
        </w:rPr>
        <w:t xml:space="preserve"> reason for presentation was reported.</w:t>
      </w:r>
    </w:p>
    <w:p w14:paraId="2D86CF00" w14:textId="1F42FDD5" w:rsidR="004771B0" w:rsidRDefault="004771B0">
      <w:pPr>
        <w:spacing w:after="200"/>
        <w:rPr>
          <w:rFonts w:ascii="Arial" w:hAnsi="Arial" w:cs="Arial"/>
          <w:b/>
          <w:color w:val="000000"/>
        </w:rPr>
      </w:pPr>
    </w:p>
    <w:sectPr w:rsidR="004771B0" w:rsidSect="00034616">
      <w:headerReference w:type="default" r:id="rId8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3C66A5" w14:textId="77777777" w:rsidR="00457913" w:rsidRDefault="00457913" w:rsidP="00D76CB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4D04227" w14:textId="77777777" w:rsidR="00457913" w:rsidRDefault="00457913" w:rsidP="00D76CB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Academy Engraved LET">
    <w:altName w:val="Colonna MT"/>
    <w:panose1 w:val="02000000000000000000"/>
    <w:charset w:val="00"/>
    <w:family w:val="roman"/>
    <w:notTrueType/>
    <w:pitch w:val="default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badi">
    <w:panose1 w:val="020B0604020104020204"/>
    <w:charset w:val="4D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C81C80" w14:textId="77777777" w:rsidR="00457913" w:rsidRDefault="00457913" w:rsidP="00D76CB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4AE4B2D" w14:textId="77777777" w:rsidR="00457913" w:rsidRDefault="00457913" w:rsidP="00D76CB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E507B" w14:textId="47727BC2" w:rsidR="00D76CB2" w:rsidRPr="00D76CB2" w:rsidRDefault="00D76CB2" w:rsidP="00D76CB2">
    <w:pPr>
      <w:spacing w:line="360" w:lineRule="auto"/>
      <w:jc w:val="center"/>
      <w:rPr>
        <w:rFonts w:ascii="Arial" w:eastAsia="Arial" w:hAnsi="Arial" w:cs="Arial"/>
        <w:bCs/>
        <w:color w:val="000000" w:themeColor="text1"/>
      </w:rPr>
    </w:pPr>
    <w:r w:rsidRPr="31461668">
      <w:rPr>
        <w:rFonts w:ascii="Arial" w:eastAsia="Arial" w:hAnsi="Arial" w:cs="Arial"/>
        <w:b/>
        <w:bCs/>
        <w:color w:val="000000" w:themeColor="text1"/>
      </w:rPr>
      <w:t xml:space="preserve">Comprehensive assessment of the genotype-phenotype spectrum and treatment for monoallelic insulin </w:t>
    </w:r>
    <w:proofErr w:type="spellStart"/>
    <w:r w:rsidRPr="31461668">
      <w:rPr>
        <w:rFonts w:ascii="Arial" w:eastAsia="Arial" w:hAnsi="Arial" w:cs="Arial"/>
        <w:b/>
        <w:bCs/>
        <w:color w:val="000000" w:themeColor="text1"/>
      </w:rPr>
      <w:t>receptoropathy</w:t>
    </w:r>
    <w:proofErr w:type="spellEnd"/>
    <w:r w:rsidRPr="31461668">
      <w:rPr>
        <w:rFonts w:ascii="Arial" w:eastAsia="Arial" w:hAnsi="Arial" w:cs="Arial"/>
        <w:b/>
        <w:bCs/>
        <w:color w:val="000000" w:themeColor="text1"/>
      </w:rPr>
      <w:t xml:space="preserve"> based on 5</w:t>
    </w:r>
    <w:r>
      <w:rPr>
        <w:rFonts w:ascii="Arial" w:eastAsia="Arial" w:hAnsi="Arial" w:cs="Arial"/>
        <w:b/>
        <w:bCs/>
        <w:color w:val="000000" w:themeColor="text1"/>
      </w:rPr>
      <w:t>05</w:t>
    </w:r>
    <w:r w:rsidRPr="31461668">
      <w:rPr>
        <w:rFonts w:ascii="Arial" w:eastAsia="Arial" w:hAnsi="Arial" w:cs="Arial"/>
        <w:b/>
        <w:bCs/>
        <w:color w:val="000000" w:themeColor="text1"/>
      </w:rPr>
      <w:t xml:space="preserve"> people</w:t>
    </w:r>
    <w:r>
      <w:rPr>
        <w:rFonts w:ascii="Arial" w:eastAsia="Arial" w:hAnsi="Arial" w:cs="Arial"/>
        <w:b/>
        <w:bCs/>
        <w:color w:val="000000" w:themeColor="text1"/>
      </w:rPr>
      <w:t xml:space="preserve">, </w:t>
    </w:r>
    <w:r w:rsidRPr="00D76CB2">
      <w:rPr>
        <w:rFonts w:ascii="Arial" w:hAnsi="Arial" w:cs="Arial"/>
        <w:bCs/>
        <w:color w:val="000000"/>
      </w:rPr>
      <w:t xml:space="preserve">Brown </w:t>
    </w:r>
    <w:r w:rsidRPr="00D76CB2">
      <w:rPr>
        <w:rFonts w:ascii="Arial" w:hAnsi="Arial" w:cs="Arial"/>
        <w:bCs/>
        <w:i/>
        <w:iCs/>
        <w:color w:val="000000"/>
      </w:rPr>
      <w:t>et al</w:t>
    </w:r>
  </w:p>
  <w:p w14:paraId="60DFE2FA" w14:textId="77777777" w:rsidR="00D76CB2" w:rsidRDefault="00D76CB2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7538D"/>
    <w:multiLevelType w:val="hybridMultilevel"/>
    <w:tmpl w:val="A8347B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32802B"/>
    <w:multiLevelType w:val="hybridMultilevel"/>
    <w:tmpl w:val="F7E4917E"/>
    <w:lvl w:ilvl="0" w:tplc="302EE4B2">
      <w:start w:val="1"/>
      <w:numFmt w:val="upperLetter"/>
      <w:lvlText w:val="%1."/>
      <w:lvlJc w:val="left"/>
      <w:pPr>
        <w:ind w:left="720" w:hanging="360"/>
      </w:pPr>
    </w:lvl>
    <w:lvl w:ilvl="1" w:tplc="1A20A7A0">
      <w:start w:val="1"/>
      <w:numFmt w:val="lowerLetter"/>
      <w:lvlText w:val="%2."/>
      <w:lvlJc w:val="left"/>
      <w:pPr>
        <w:ind w:left="1440" w:hanging="360"/>
      </w:pPr>
    </w:lvl>
    <w:lvl w:ilvl="2" w:tplc="3A22BBD0">
      <w:start w:val="1"/>
      <w:numFmt w:val="lowerRoman"/>
      <w:lvlText w:val="%3."/>
      <w:lvlJc w:val="right"/>
      <w:pPr>
        <w:ind w:left="2160" w:hanging="180"/>
      </w:pPr>
    </w:lvl>
    <w:lvl w:ilvl="3" w:tplc="B3BEF6EC">
      <w:start w:val="1"/>
      <w:numFmt w:val="decimal"/>
      <w:lvlText w:val="%4."/>
      <w:lvlJc w:val="left"/>
      <w:pPr>
        <w:ind w:left="2880" w:hanging="360"/>
      </w:pPr>
    </w:lvl>
    <w:lvl w:ilvl="4" w:tplc="88022A76">
      <w:start w:val="1"/>
      <w:numFmt w:val="lowerLetter"/>
      <w:lvlText w:val="%5."/>
      <w:lvlJc w:val="left"/>
      <w:pPr>
        <w:ind w:left="3600" w:hanging="360"/>
      </w:pPr>
    </w:lvl>
    <w:lvl w:ilvl="5" w:tplc="5E8A4DD0">
      <w:start w:val="1"/>
      <w:numFmt w:val="lowerRoman"/>
      <w:lvlText w:val="%6."/>
      <w:lvlJc w:val="right"/>
      <w:pPr>
        <w:ind w:left="4320" w:hanging="180"/>
      </w:pPr>
    </w:lvl>
    <w:lvl w:ilvl="6" w:tplc="7E2C03AC">
      <w:start w:val="1"/>
      <w:numFmt w:val="decimal"/>
      <w:lvlText w:val="%7."/>
      <w:lvlJc w:val="left"/>
      <w:pPr>
        <w:ind w:left="5040" w:hanging="360"/>
      </w:pPr>
    </w:lvl>
    <w:lvl w:ilvl="7" w:tplc="40009A5A">
      <w:start w:val="1"/>
      <w:numFmt w:val="lowerLetter"/>
      <w:lvlText w:val="%8."/>
      <w:lvlJc w:val="left"/>
      <w:pPr>
        <w:ind w:left="5760" w:hanging="360"/>
      </w:pPr>
    </w:lvl>
    <w:lvl w:ilvl="8" w:tplc="0F5A5A8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F3F0E"/>
    <w:multiLevelType w:val="multilevel"/>
    <w:tmpl w:val="65E22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7464FC"/>
    <w:multiLevelType w:val="hybridMultilevel"/>
    <w:tmpl w:val="AB28BB6A"/>
    <w:lvl w:ilvl="0" w:tplc="6A9C49C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C5A5A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AEC2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0CF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903C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CE9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6C13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EC4D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061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24B84"/>
    <w:multiLevelType w:val="multilevel"/>
    <w:tmpl w:val="A932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6294F60"/>
    <w:multiLevelType w:val="hybridMultilevel"/>
    <w:tmpl w:val="B4FCCCE8"/>
    <w:lvl w:ilvl="0" w:tplc="0C72D1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3C23"/>
    <w:multiLevelType w:val="hybridMultilevel"/>
    <w:tmpl w:val="6C66128A"/>
    <w:lvl w:ilvl="0" w:tplc="94C25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C0F5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0063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8CB0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AE1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6A7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34B2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540C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5EA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AA662B"/>
    <w:multiLevelType w:val="multilevel"/>
    <w:tmpl w:val="9488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5D29B7"/>
    <w:multiLevelType w:val="hybridMultilevel"/>
    <w:tmpl w:val="1E249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46E19"/>
    <w:multiLevelType w:val="multilevel"/>
    <w:tmpl w:val="0D7A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8EB7315"/>
    <w:multiLevelType w:val="hybridMultilevel"/>
    <w:tmpl w:val="0BE250B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4F4531"/>
    <w:multiLevelType w:val="multilevel"/>
    <w:tmpl w:val="4328A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A4D588"/>
    <w:multiLevelType w:val="hybridMultilevel"/>
    <w:tmpl w:val="952C593A"/>
    <w:lvl w:ilvl="0" w:tplc="59188A9A">
      <w:start w:val="1"/>
      <w:numFmt w:val="upperLetter"/>
      <w:lvlText w:val="%1."/>
      <w:lvlJc w:val="left"/>
      <w:pPr>
        <w:ind w:left="720" w:hanging="360"/>
      </w:pPr>
    </w:lvl>
    <w:lvl w:ilvl="1" w:tplc="BBE83F74">
      <w:start w:val="1"/>
      <w:numFmt w:val="lowerLetter"/>
      <w:lvlText w:val="%2."/>
      <w:lvlJc w:val="left"/>
      <w:pPr>
        <w:ind w:left="1440" w:hanging="360"/>
      </w:pPr>
    </w:lvl>
    <w:lvl w:ilvl="2" w:tplc="AF364C60">
      <w:start w:val="1"/>
      <w:numFmt w:val="lowerRoman"/>
      <w:lvlText w:val="%3."/>
      <w:lvlJc w:val="right"/>
      <w:pPr>
        <w:ind w:left="2160" w:hanging="180"/>
      </w:pPr>
    </w:lvl>
    <w:lvl w:ilvl="3" w:tplc="6E24E670">
      <w:start w:val="1"/>
      <w:numFmt w:val="decimal"/>
      <w:lvlText w:val="%4."/>
      <w:lvlJc w:val="left"/>
      <w:pPr>
        <w:ind w:left="2880" w:hanging="360"/>
      </w:pPr>
    </w:lvl>
    <w:lvl w:ilvl="4" w:tplc="E9C6F8E2">
      <w:start w:val="1"/>
      <w:numFmt w:val="lowerLetter"/>
      <w:lvlText w:val="%5."/>
      <w:lvlJc w:val="left"/>
      <w:pPr>
        <w:ind w:left="3600" w:hanging="360"/>
      </w:pPr>
    </w:lvl>
    <w:lvl w:ilvl="5" w:tplc="A946819E">
      <w:start w:val="1"/>
      <w:numFmt w:val="lowerRoman"/>
      <w:lvlText w:val="%6."/>
      <w:lvlJc w:val="right"/>
      <w:pPr>
        <w:ind w:left="4320" w:hanging="180"/>
      </w:pPr>
    </w:lvl>
    <w:lvl w:ilvl="6" w:tplc="FD1CBBA0">
      <w:start w:val="1"/>
      <w:numFmt w:val="decimal"/>
      <w:lvlText w:val="%7."/>
      <w:lvlJc w:val="left"/>
      <w:pPr>
        <w:ind w:left="5040" w:hanging="360"/>
      </w:pPr>
    </w:lvl>
    <w:lvl w:ilvl="7" w:tplc="719859CC">
      <w:start w:val="1"/>
      <w:numFmt w:val="lowerLetter"/>
      <w:lvlText w:val="%8."/>
      <w:lvlJc w:val="left"/>
      <w:pPr>
        <w:ind w:left="5760" w:hanging="360"/>
      </w:pPr>
    </w:lvl>
    <w:lvl w:ilvl="8" w:tplc="3C62EA2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B10489"/>
    <w:multiLevelType w:val="multilevel"/>
    <w:tmpl w:val="676AD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7168277">
    <w:abstractNumId w:val="8"/>
  </w:num>
  <w:num w:numId="2" w16cid:durableId="1409422514">
    <w:abstractNumId w:val="6"/>
  </w:num>
  <w:num w:numId="3" w16cid:durableId="1142893389">
    <w:abstractNumId w:val="5"/>
  </w:num>
  <w:num w:numId="4" w16cid:durableId="576745735">
    <w:abstractNumId w:val="4"/>
  </w:num>
  <w:num w:numId="5" w16cid:durableId="1792552472">
    <w:abstractNumId w:val="7"/>
  </w:num>
  <w:num w:numId="6" w16cid:durableId="1822379686">
    <w:abstractNumId w:val="3"/>
  </w:num>
  <w:num w:numId="7" w16cid:durableId="1938713883">
    <w:abstractNumId w:val="2"/>
  </w:num>
  <w:num w:numId="8" w16cid:durableId="2126147220">
    <w:abstractNumId w:val="1"/>
  </w:num>
  <w:num w:numId="9" w16cid:durableId="1153837347">
    <w:abstractNumId w:val="0"/>
  </w:num>
  <w:num w:numId="10" w16cid:durableId="839127320">
    <w:abstractNumId w:val="21"/>
  </w:num>
  <w:num w:numId="11" w16cid:durableId="458257471">
    <w:abstractNumId w:val="15"/>
  </w:num>
  <w:num w:numId="12" w16cid:durableId="1856379873">
    <w:abstractNumId w:val="10"/>
  </w:num>
  <w:num w:numId="13" w16cid:durableId="252589755">
    <w:abstractNumId w:val="12"/>
  </w:num>
  <w:num w:numId="14" w16cid:durableId="1216969022">
    <w:abstractNumId w:val="17"/>
  </w:num>
  <w:num w:numId="15" w16cid:durableId="1880050643">
    <w:abstractNumId w:val="14"/>
  </w:num>
  <w:num w:numId="16" w16cid:durableId="1375041564">
    <w:abstractNumId w:val="19"/>
  </w:num>
  <w:num w:numId="17" w16cid:durableId="1365247743">
    <w:abstractNumId w:val="9"/>
  </w:num>
  <w:num w:numId="18" w16cid:durableId="1774393779">
    <w:abstractNumId w:val="20"/>
  </w:num>
  <w:num w:numId="19" w16cid:durableId="284699368">
    <w:abstractNumId w:val="18"/>
  </w:num>
  <w:num w:numId="20" w16cid:durableId="981083948">
    <w:abstractNumId w:val="22"/>
  </w:num>
  <w:num w:numId="21" w16cid:durableId="2000112574">
    <w:abstractNumId w:val="16"/>
  </w:num>
  <w:num w:numId="22" w16cid:durableId="1175413107">
    <w:abstractNumId w:val="13"/>
  </w:num>
  <w:num w:numId="23" w16cid:durableId="1992783028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Academy Engraved LET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v00aepzezzsv0ewa9fvxe5o2st0xvf9sr0z&quot;&gt;INSR&lt;record-ids&gt;&lt;item&gt;14&lt;/item&gt;&lt;item&gt;18&lt;/item&gt;&lt;item&gt;53&lt;/item&gt;&lt;item&gt;72&lt;/item&gt;&lt;item&gt;98&lt;/item&gt;&lt;item&gt;180&lt;/item&gt;&lt;item&gt;186&lt;/item&gt;&lt;/record-ids&gt;&lt;/item&gt;&lt;/Libraries&gt;"/>
  </w:docVars>
  <w:rsids>
    <w:rsidRoot w:val="00B47730"/>
    <w:rsid w:val="00031A3F"/>
    <w:rsid w:val="00034616"/>
    <w:rsid w:val="0006063C"/>
    <w:rsid w:val="000B6E40"/>
    <w:rsid w:val="00110BF5"/>
    <w:rsid w:val="00133678"/>
    <w:rsid w:val="0015074B"/>
    <w:rsid w:val="001A6031"/>
    <w:rsid w:val="002003AF"/>
    <w:rsid w:val="0021653C"/>
    <w:rsid w:val="0029639D"/>
    <w:rsid w:val="002A2197"/>
    <w:rsid w:val="002F4213"/>
    <w:rsid w:val="002F6351"/>
    <w:rsid w:val="00326F90"/>
    <w:rsid w:val="003A5E63"/>
    <w:rsid w:val="003E77CF"/>
    <w:rsid w:val="003F65F1"/>
    <w:rsid w:val="00415E14"/>
    <w:rsid w:val="00442CEB"/>
    <w:rsid w:val="00457913"/>
    <w:rsid w:val="00462C2F"/>
    <w:rsid w:val="004771B0"/>
    <w:rsid w:val="004F12B3"/>
    <w:rsid w:val="00566CC2"/>
    <w:rsid w:val="00596963"/>
    <w:rsid w:val="00605F4B"/>
    <w:rsid w:val="006841FF"/>
    <w:rsid w:val="00692AF6"/>
    <w:rsid w:val="006E3D1C"/>
    <w:rsid w:val="00770793"/>
    <w:rsid w:val="00793771"/>
    <w:rsid w:val="007D513A"/>
    <w:rsid w:val="0083047A"/>
    <w:rsid w:val="00857BF9"/>
    <w:rsid w:val="00882E21"/>
    <w:rsid w:val="008F5D7D"/>
    <w:rsid w:val="009D7CA7"/>
    <w:rsid w:val="00A721B9"/>
    <w:rsid w:val="00AA08EB"/>
    <w:rsid w:val="00AA1D8D"/>
    <w:rsid w:val="00AD49B2"/>
    <w:rsid w:val="00B4292E"/>
    <w:rsid w:val="00B47730"/>
    <w:rsid w:val="00BA766F"/>
    <w:rsid w:val="00BB3CA2"/>
    <w:rsid w:val="00BD78D4"/>
    <w:rsid w:val="00C45F4B"/>
    <w:rsid w:val="00C85C4A"/>
    <w:rsid w:val="00C87BEA"/>
    <w:rsid w:val="00CA4C77"/>
    <w:rsid w:val="00CB0664"/>
    <w:rsid w:val="00CC1388"/>
    <w:rsid w:val="00D76CB2"/>
    <w:rsid w:val="00DC441E"/>
    <w:rsid w:val="00E02E33"/>
    <w:rsid w:val="00EA2334"/>
    <w:rsid w:val="00F70C9C"/>
    <w:rsid w:val="00F7449B"/>
    <w:rsid w:val="00FA5E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333CFE"/>
  <w14:defaultImageDpi w14:val="300"/>
  <w15:docId w15:val="{7BA8874D-8027-1A4E-8FA9-157292F6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Liberation Sans" w:hAnsi="Liberatio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b-3">
    <w:name w:val="mb-3"/>
    <w:basedOn w:val="Normal"/>
    <w:rsid w:val="002A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A721B9"/>
    <w:pPr>
      <w:spacing w:after="0"/>
      <w:jc w:val="center"/>
    </w:pPr>
    <w:rPr>
      <w:rFonts w:ascii="Academy Engraved LET" w:hAnsi="Academy Engraved LET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721B9"/>
    <w:rPr>
      <w:rFonts w:ascii="Academy Engraved LET" w:hAnsi="Academy Engraved LET"/>
    </w:rPr>
  </w:style>
  <w:style w:type="paragraph" w:customStyle="1" w:styleId="EndNoteBibliography">
    <w:name w:val="EndNote Bibliography"/>
    <w:basedOn w:val="Normal"/>
    <w:link w:val="EndNoteBibliographyChar"/>
    <w:rsid w:val="00A721B9"/>
    <w:pPr>
      <w:spacing w:line="240" w:lineRule="auto"/>
      <w:jc w:val="center"/>
    </w:pPr>
    <w:rPr>
      <w:rFonts w:ascii="Academy Engraved LET" w:hAnsi="Academy Engraved LET"/>
    </w:rPr>
  </w:style>
  <w:style w:type="character" w:customStyle="1" w:styleId="EndNoteBibliographyChar">
    <w:name w:val="EndNote Bibliography Char"/>
    <w:basedOn w:val="DefaultParagraphFont"/>
    <w:link w:val="EndNoteBibliography"/>
    <w:rsid w:val="00A721B9"/>
    <w:rPr>
      <w:rFonts w:ascii="Academy Engraved LET" w:hAnsi="Academy Engraved LET"/>
    </w:rPr>
  </w:style>
  <w:style w:type="character" w:styleId="Hyperlink">
    <w:name w:val="Hyperlink"/>
    <w:basedOn w:val="DefaultParagraphFont"/>
    <w:uiPriority w:val="99"/>
    <w:unhideWhenUsed/>
    <w:rsid w:val="004771B0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4771B0"/>
    <w:pPr>
      <w:spacing w:after="0" w:line="240" w:lineRule="auto"/>
    </w:pPr>
    <w:rPr>
      <w:rFonts w:asciiTheme="minorHAnsi" w:eastAsiaTheme="minorHAnsi" w:hAnsiTheme="minorHAnsi"/>
      <w:kern w:val="2"/>
      <w:sz w:val="20"/>
      <w:szCs w:val="20"/>
      <w:lang w:val="en-GB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71B0"/>
    <w:rPr>
      <w:rFonts w:eastAsiaTheme="minorHAnsi"/>
      <w:kern w:val="2"/>
      <w:sz w:val="20"/>
      <w:szCs w:val="20"/>
      <w:lang w:val="en-GB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4771B0"/>
    <w:rPr>
      <w:sz w:val="16"/>
      <w:szCs w:val="16"/>
    </w:rPr>
  </w:style>
  <w:style w:type="paragraph" w:styleId="Revision">
    <w:name w:val="Revision"/>
    <w:hidden/>
    <w:uiPriority w:val="99"/>
    <w:semiHidden/>
    <w:rsid w:val="004771B0"/>
    <w:pPr>
      <w:spacing w:after="0" w:line="240" w:lineRule="auto"/>
    </w:pPr>
    <w:rPr>
      <w:rFonts w:eastAsiaTheme="minorHAnsi"/>
      <w:kern w:val="2"/>
      <w:sz w:val="24"/>
      <w:szCs w:val="24"/>
      <w:lang w:val="en-GB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71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71B0"/>
    <w:rPr>
      <w:rFonts w:eastAsiaTheme="minorHAnsi"/>
      <w:b/>
      <w:bCs/>
      <w:kern w:val="2"/>
      <w:sz w:val="20"/>
      <w:szCs w:val="20"/>
      <w:lang w:val="en-GB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4771B0"/>
  </w:style>
  <w:style w:type="character" w:styleId="LineNumber">
    <w:name w:val="line number"/>
    <w:basedOn w:val="DefaultParagraphFont"/>
    <w:uiPriority w:val="99"/>
    <w:semiHidden/>
    <w:unhideWhenUsed/>
    <w:rsid w:val="004771B0"/>
  </w:style>
  <w:style w:type="character" w:styleId="HTMLCode">
    <w:name w:val="HTML Code"/>
    <w:basedOn w:val="DefaultParagraphFont"/>
    <w:uiPriority w:val="99"/>
    <w:semiHidden/>
    <w:unhideWhenUsed/>
    <w:rsid w:val="004771B0"/>
    <w:rPr>
      <w:rFonts w:ascii="Courier New" w:eastAsia="Times New Roman" w:hAnsi="Courier New" w:cs="Courier New"/>
      <w:sz w:val="20"/>
      <w:szCs w:val="20"/>
    </w:rPr>
  </w:style>
  <w:style w:type="character" w:styleId="UnresolvedMention">
    <w:name w:val="Unresolved Mention"/>
    <w:basedOn w:val="DefaultParagraphFont"/>
    <w:uiPriority w:val="99"/>
    <w:rsid w:val="004771B0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4771B0"/>
  </w:style>
  <w:style w:type="character" w:customStyle="1" w:styleId="eop">
    <w:name w:val="eop"/>
    <w:basedOn w:val="DefaultParagraphFont"/>
    <w:rsid w:val="004771B0"/>
  </w:style>
  <w:style w:type="paragraph" w:customStyle="1" w:styleId="leading-normal">
    <w:name w:val="leading-normal"/>
    <w:basedOn w:val="Normal"/>
    <w:rsid w:val="00477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1B0"/>
    <w:pPr>
      <w:spacing w:after="0" w:line="240" w:lineRule="auto"/>
    </w:pPr>
    <w:rPr>
      <w:rFonts w:ascii="Segoe UI" w:eastAsiaTheme="minorHAnsi" w:hAnsi="Segoe UI" w:cs="Segoe UI"/>
      <w:kern w:val="2"/>
      <w:sz w:val="18"/>
      <w:szCs w:val="18"/>
      <w:lang w:val="en-GB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1B0"/>
    <w:rPr>
      <w:rFonts w:ascii="Segoe UI" w:eastAsiaTheme="minorHAnsi" w:hAnsi="Segoe UI" w:cs="Segoe UI"/>
      <w:kern w:val="2"/>
      <w:sz w:val="18"/>
      <w:szCs w:val="18"/>
      <w:lang w:val="en-GB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4771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Robert Semple</cp:lastModifiedBy>
  <cp:revision>2</cp:revision>
  <dcterms:created xsi:type="dcterms:W3CDTF">2026-09-01T22:25:00Z</dcterms:created>
  <dcterms:modified xsi:type="dcterms:W3CDTF">2026-09-01T22:25:00Z</dcterms:modified>
  <cp:category/>
</cp:coreProperties>
</file>