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7CF4D" w14:textId="77777777" w:rsidR="00EC7C85" w:rsidRDefault="00EC7C85" w:rsidP="00F125EE">
      <w:pPr>
        <w:rPr>
          <w:sz w:val="36"/>
          <w:szCs w:val="36"/>
        </w:rPr>
      </w:pPr>
    </w:p>
    <w:p w14:paraId="53B0A160" w14:textId="77777777" w:rsidR="00393BAB" w:rsidRDefault="00393BAB"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41E970DA" w14:textId="5A4CA687" w:rsidR="002C030F" w:rsidRDefault="00BC0A8F" w:rsidP="003B40E6">
      <w:pPr>
        <w:jc w:val="center"/>
        <w:rPr>
          <w:sz w:val="28"/>
          <w:szCs w:val="28"/>
        </w:rPr>
      </w:pPr>
      <w:r w:rsidRPr="00BC0A8F">
        <w:rPr>
          <w:b/>
          <w:bCs/>
          <w:sz w:val="28"/>
          <w:szCs w:val="28"/>
        </w:rPr>
        <w:t>iG6PSnFR: A genetically encoded fluorescent sensor for observing glucose-6-phosphate dynamics in living preparations</w:t>
      </w:r>
    </w:p>
    <w:p w14:paraId="339B31F7" w14:textId="77777777" w:rsidR="00015F74" w:rsidRPr="007108F5" w:rsidRDefault="00015F74" w:rsidP="003B40E6">
      <w:pPr>
        <w:jc w:val="center"/>
        <w:rPr>
          <w:sz w:val="28"/>
          <w:szCs w:val="28"/>
        </w:rPr>
      </w:pPr>
    </w:p>
    <w:p w14:paraId="6665D463" w14:textId="5377FA35" w:rsidR="007C45B3" w:rsidRPr="007C45B3" w:rsidRDefault="00BC0A8F" w:rsidP="005001AC">
      <w:pPr>
        <w:jc w:val="center"/>
        <w:rPr>
          <w:i/>
          <w:iCs/>
          <w:szCs w:val="24"/>
        </w:rPr>
      </w:pPr>
      <w:r>
        <w:rPr>
          <w:szCs w:val="24"/>
        </w:rPr>
        <w:t xml:space="preserve">Jonathan S. Marvin*, </w:t>
      </w:r>
      <w:r w:rsidR="007C45B3" w:rsidRPr="007C45B3">
        <w:rPr>
          <w:i/>
          <w:iCs/>
          <w:szCs w:val="24"/>
        </w:rPr>
        <w:t>et al.</w:t>
      </w:r>
    </w:p>
    <w:p w14:paraId="0648E06D" w14:textId="77777777" w:rsidR="000F0DCE" w:rsidRDefault="000F0DCE" w:rsidP="005001AC">
      <w:pPr>
        <w:jc w:val="center"/>
        <w:rPr>
          <w:szCs w:val="24"/>
        </w:rPr>
      </w:pPr>
    </w:p>
    <w:p w14:paraId="34D67477" w14:textId="6A3FFD9F" w:rsidR="004779CB" w:rsidRPr="00ED2CBE" w:rsidRDefault="00533910" w:rsidP="005001AC">
      <w:pPr>
        <w:jc w:val="center"/>
        <w:rPr>
          <w:sz w:val="20"/>
        </w:rPr>
      </w:pPr>
      <w:r w:rsidRPr="00ED2CBE">
        <w:rPr>
          <w:sz w:val="20"/>
        </w:rPr>
        <w:t>*</w:t>
      </w:r>
      <w:r w:rsidR="00E4519A" w:rsidRPr="00ED2CBE">
        <w:rPr>
          <w:sz w:val="20"/>
        </w:rPr>
        <w:t>Correspond</w:t>
      </w:r>
      <w:r w:rsidRPr="00ED2CBE">
        <w:rPr>
          <w:sz w:val="20"/>
        </w:rPr>
        <w:t>ing author</w:t>
      </w:r>
      <w:r w:rsidR="00392402" w:rsidRPr="00ED2CBE">
        <w:rPr>
          <w:sz w:val="20"/>
        </w:rPr>
        <w:t>. Email</w:t>
      </w:r>
      <w:r w:rsidR="00BC0A8F">
        <w:rPr>
          <w:sz w:val="20"/>
        </w:rPr>
        <w:t>: marvinj@janelia.hhmi.org</w:t>
      </w:r>
    </w:p>
    <w:p w14:paraId="050BA42C" w14:textId="77777777" w:rsidR="00ED2CBE" w:rsidRDefault="00ED2CBE" w:rsidP="00533910">
      <w:pPr>
        <w:pStyle w:val="PubInfo"/>
      </w:pPr>
    </w:p>
    <w:p w14:paraId="71939F02" w14:textId="77777777" w:rsidR="00533910" w:rsidRPr="00EE59BE" w:rsidRDefault="00533910" w:rsidP="00533910">
      <w:pPr>
        <w:jc w:val="center"/>
      </w:pPr>
    </w:p>
    <w:p w14:paraId="3A1047ED" w14:textId="77777777" w:rsidR="00533910" w:rsidRDefault="00533910" w:rsidP="005001AC">
      <w:pPr>
        <w:jc w:val="center"/>
        <w:rPr>
          <w:szCs w:val="24"/>
        </w:rPr>
      </w:pPr>
    </w:p>
    <w:p w14:paraId="223EBBEB" w14:textId="77777777"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7FC81517" w14:textId="7E7719A4" w:rsidR="002C030F" w:rsidRDefault="002C030F" w:rsidP="00262D72">
      <w:pPr>
        <w:ind w:left="720"/>
      </w:pPr>
      <w:r>
        <w:t>Fig</w:t>
      </w:r>
      <w:r w:rsidR="00A3403B">
        <w:t xml:space="preserve">s. </w:t>
      </w:r>
      <w:r>
        <w:t>S1</w:t>
      </w:r>
      <w:r w:rsidR="00A3403B">
        <w:t xml:space="preserve"> to </w:t>
      </w:r>
      <w:r>
        <w:t>S</w:t>
      </w:r>
      <w:r w:rsidR="00BC0A8F">
        <w:t>5</w:t>
      </w:r>
    </w:p>
    <w:p w14:paraId="39DE064C" w14:textId="691F8EE8" w:rsidR="002C030F" w:rsidRDefault="002C030F" w:rsidP="00262D72">
      <w:pPr>
        <w:ind w:left="720"/>
      </w:pPr>
      <w:r>
        <w:t>Tables S1</w:t>
      </w:r>
      <w:r w:rsidR="00A3403B">
        <w:t xml:space="preserve"> to </w:t>
      </w:r>
      <w:r>
        <w:t>S</w:t>
      </w:r>
      <w:r w:rsidR="00BC0A8F">
        <w:t>2</w:t>
      </w:r>
    </w:p>
    <w:p w14:paraId="4B448789" w14:textId="77777777" w:rsidR="002C030F" w:rsidRDefault="002C030F"/>
    <w:p w14:paraId="1F1080B1" w14:textId="64A22570" w:rsidR="00065EBD" w:rsidRPr="00B57F00" w:rsidRDefault="002C030F" w:rsidP="00015F74">
      <w:r w:rsidRPr="00262D72">
        <w:rPr>
          <w:b/>
        </w:rPr>
        <w:t>Other Sup</w:t>
      </w:r>
      <w:r w:rsidR="00B77B2A">
        <w:rPr>
          <w:b/>
        </w:rPr>
        <w:t>p</w:t>
      </w:r>
      <w:r w:rsidR="00BB2D2A">
        <w:rPr>
          <w:b/>
        </w:rPr>
        <w:t>lementary</w:t>
      </w:r>
      <w:r w:rsidRPr="00262D72">
        <w:rPr>
          <w:b/>
        </w:rPr>
        <w:t xml:space="preserve"> Material</w:t>
      </w:r>
      <w:r w:rsidR="00BB2D2A">
        <w:rPr>
          <w:b/>
        </w:rPr>
        <w:t>s</w:t>
      </w:r>
      <w:r w:rsidRPr="00262D72">
        <w:rPr>
          <w:b/>
        </w:rPr>
        <w:t xml:space="preserve"> </w:t>
      </w:r>
      <w:r w:rsidR="009743A9">
        <w:rPr>
          <w:b/>
        </w:rPr>
        <w:t xml:space="preserve">for this manuscript </w:t>
      </w:r>
      <w:r w:rsidRPr="00262D72">
        <w:rPr>
          <w:b/>
        </w:rPr>
        <w:t>include the following</w:t>
      </w:r>
      <w:r w:rsidR="00B57F00">
        <w:rPr>
          <w:b/>
        </w:rPr>
        <w:t xml:space="preserve">: </w:t>
      </w:r>
    </w:p>
    <w:p w14:paraId="6003DA0E" w14:textId="33F1ACA1" w:rsidR="002C030F" w:rsidRDefault="00065EBD" w:rsidP="00262D72">
      <w:pPr>
        <w:ind w:left="720"/>
      </w:pPr>
      <w:r>
        <w:t>Movie</w:t>
      </w:r>
      <w:r w:rsidR="000F0DCE">
        <w:t>s</w:t>
      </w:r>
      <w:r>
        <w:t xml:space="preserve"> S1</w:t>
      </w:r>
    </w:p>
    <w:p w14:paraId="68691C5A" w14:textId="77777777" w:rsidR="00065EBD" w:rsidRDefault="00065EBD" w:rsidP="00262D72">
      <w:pPr>
        <w:ind w:left="720"/>
      </w:pPr>
    </w:p>
    <w:p w14:paraId="23718CE0" w14:textId="77777777" w:rsidR="00015F74" w:rsidRDefault="00015F74" w:rsidP="00262D72">
      <w:pPr>
        <w:ind w:left="720"/>
      </w:pPr>
      <w:r>
        <w:br/>
      </w:r>
    </w:p>
    <w:p w14:paraId="7F6E0C41" w14:textId="03BC466D" w:rsidR="00355362" w:rsidRDefault="00015F74" w:rsidP="009A7C5F">
      <w:pPr>
        <w:pStyle w:val="SMHeading"/>
      </w:pPr>
      <w:r>
        <w:br w:type="page"/>
      </w:r>
      <w:bookmarkStart w:id="0" w:name="Tables"/>
      <w:bookmarkStart w:id="1" w:name="MaterialsMethods"/>
      <w:bookmarkEnd w:id="0"/>
      <w:bookmarkEnd w:id="1"/>
    </w:p>
    <w:p w14:paraId="56F29DC2" w14:textId="77777777" w:rsidR="008218C4" w:rsidRDefault="008218C4" w:rsidP="009A5287">
      <w:pPr>
        <w:pStyle w:val="SMText"/>
        <w:ind w:firstLine="0"/>
      </w:pPr>
    </w:p>
    <w:p w14:paraId="12923ABF" w14:textId="7C4FA60F" w:rsidR="00015F74" w:rsidRDefault="00BB2D2A" w:rsidP="00B9440A">
      <w:pPr>
        <w:pStyle w:val="SMHeading"/>
      </w:pPr>
      <w:r>
        <w:t>Supplementary</w:t>
      </w:r>
      <w:r w:rsidR="00015F74">
        <w:t xml:space="preserve"> </w:t>
      </w:r>
      <w:r w:rsidR="00BC0A8F">
        <w:t>Figures</w:t>
      </w:r>
    </w:p>
    <w:p w14:paraId="6D50BBEF" w14:textId="0AEDD357" w:rsidR="00015F74" w:rsidRPr="00355362" w:rsidRDefault="007411A1" w:rsidP="00B9440A">
      <w:pPr>
        <w:pStyle w:val="SMHeading"/>
      </w:pPr>
      <w:r w:rsidRPr="00355362">
        <w:t>Fig. S1</w:t>
      </w:r>
      <w:r w:rsidR="003406B6">
        <w:t>a</w:t>
      </w:r>
      <w:r w:rsidRPr="00355362">
        <w:t>.</w:t>
      </w:r>
    </w:p>
    <w:p w14:paraId="3A4177D0" w14:textId="77777777" w:rsidR="00CF5E53" w:rsidRDefault="00CF5E53" w:rsidP="00B9440A">
      <w:pPr>
        <w:pStyle w:val="SMcaption"/>
      </w:pPr>
    </w:p>
    <w:p w14:paraId="1EF0CD23" w14:textId="77777777" w:rsidR="00A114EC" w:rsidRDefault="00A114EC" w:rsidP="00B9440A">
      <w:pPr>
        <w:pStyle w:val="SMcaption"/>
      </w:pPr>
    </w:p>
    <w:p w14:paraId="24BA7141" w14:textId="6F525834" w:rsidR="00A114EC" w:rsidRDefault="00A114EC" w:rsidP="00B9440A">
      <w:pPr>
        <w:pStyle w:val="SMcaption"/>
      </w:pPr>
      <w:r>
        <w:rPr>
          <w:noProof/>
        </w:rPr>
        <w:drawing>
          <wp:inline distT="0" distB="0" distL="0" distR="0" wp14:anchorId="6C7F31F3" wp14:editId="66AC2798">
            <wp:extent cx="1133856" cy="1828800"/>
            <wp:effectExtent l="0" t="0" r="0" b="0"/>
            <wp:docPr id="169650864"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0864" name="Graphic 169650864"/>
                    <pic:cNvPicPr/>
                  </pic:nvPicPr>
                  <pic:blipFill>
                    <a:blip r:embed="rId10">
                      <a:extLst>
                        <a:ext uri="{96DAC541-7B7A-43D3-8B79-37D633B846F1}">
                          <asvg:svgBlip xmlns:asvg="http://schemas.microsoft.com/office/drawing/2016/SVG/main" r:embed="rId11"/>
                        </a:ext>
                      </a:extLst>
                    </a:blip>
                    <a:stretch>
                      <a:fillRect/>
                    </a:stretch>
                  </pic:blipFill>
                  <pic:spPr>
                    <a:xfrm>
                      <a:off x="0" y="0"/>
                      <a:ext cx="1133856" cy="1828800"/>
                    </a:xfrm>
                    <a:prstGeom prst="rect">
                      <a:avLst/>
                    </a:prstGeom>
                  </pic:spPr>
                </pic:pic>
              </a:graphicData>
            </a:graphic>
          </wp:inline>
        </w:drawing>
      </w:r>
      <w:r>
        <w:rPr>
          <w:noProof/>
        </w:rPr>
        <w:drawing>
          <wp:inline distT="0" distB="0" distL="0" distR="0" wp14:anchorId="450EA9FE" wp14:editId="5E9C4CB7">
            <wp:extent cx="1133856" cy="1828800"/>
            <wp:effectExtent l="0" t="0" r="0" b="0"/>
            <wp:docPr id="618177558"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77558" name="Graphic 618177558"/>
                    <pic:cNvPicPr/>
                  </pic:nvPicPr>
                  <pic:blipFill>
                    <a:blip r:embed="rId12">
                      <a:extLst>
                        <a:ext uri="{96DAC541-7B7A-43D3-8B79-37D633B846F1}">
                          <asvg:svgBlip xmlns:asvg="http://schemas.microsoft.com/office/drawing/2016/SVG/main" r:embed="rId13"/>
                        </a:ext>
                      </a:extLst>
                    </a:blip>
                    <a:stretch>
                      <a:fillRect/>
                    </a:stretch>
                  </pic:blipFill>
                  <pic:spPr>
                    <a:xfrm>
                      <a:off x="0" y="0"/>
                      <a:ext cx="1133856" cy="1828800"/>
                    </a:xfrm>
                    <a:prstGeom prst="rect">
                      <a:avLst/>
                    </a:prstGeom>
                  </pic:spPr>
                </pic:pic>
              </a:graphicData>
            </a:graphic>
          </wp:inline>
        </w:drawing>
      </w:r>
      <w:r>
        <w:rPr>
          <w:noProof/>
        </w:rPr>
        <w:drawing>
          <wp:inline distT="0" distB="0" distL="0" distR="0" wp14:anchorId="47CC84F1" wp14:editId="2D2412C1">
            <wp:extent cx="1097280" cy="1828800"/>
            <wp:effectExtent l="0" t="0" r="0" b="0"/>
            <wp:docPr id="14381305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30520" name="Graphic 1438130520"/>
                    <pic:cNvPicPr/>
                  </pic:nvPicPr>
                  <pic:blipFill>
                    <a:blip r:embed="rId14">
                      <a:extLst>
                        <a:ext uri="{96DAC541-7B7A-43D3-8B79-37D633B846F1}">
                          <asvg:svgBlip xmlns:asvg="http://schemas.microsoft.com/office/drawing/2016/SVG/main" r:embed="rId15"/>
                        </a:ext>
                      </a:extLst>
                    </a:blip>
                    <a:stretch>
                      <a:fillRect/>
                    </a:stretch>
                  </pic:blipFill>
                  <pic:spPr>
                    <a:xfrm>
                      <a:off x="0" y="0"/>
                      <a:ext cx="1097280" cy="1828800"/>
                    </a:xfrm>
                    <a:prstGeom prst="rect">
                      <a:avLst/>
                    </a:prstGeom>
                  </pic:spPr>
                </pic:pic>
              </a:graphicData>
            </a:graphic>
          </wp:inline>
        </w:drawing>
      </w:r>
      <w:r>
        <w:rPr>
          <w:noProof/>
        </w:rPr>
        <w:drawing>
          <wp:inline distT="0" distB="0" distL="0" distR="0" wp14:anchorId="09056112" wp14:editId="0C22C674">
            <wp:extent cx="1097280" cy="1828800"/>
            <wp:effectExtent l="0" t="0" r="0" b="0"/>
            <wp:docPr id="161799718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97189" name="Graphic 1617997189"/>
                    <pic:cNvPicPr/>
                  </pic:nvPicPr>
                  <pic:blipFill>
                    <a:blip r:embed="rId16">
                      <a:extLst>
                        <a:ext uri="{96DAC541-7B7A-43D3-8B79-37D633B846F1}">
                          <asvg:svgBlip xmlns:asvg="http://schemas.microsoft.com/office/drawing/2016/SVG/main" r:embed="rId17"/>
                        </a:ext>
                      </a:extLst>
                    </a:blip>
                    <a:stretch>
                      <a:fillRect/>
                    </a:stretch>
                  </pic:blipFill>
                  <pic:spPr>
                    <a:xfrm>
                      <a:off x="0" y="0"/>
                      <a:ext cx="1097280" cy="1828800"/>
                    </a:xfrm>
                    <a:prstGeom prst="rect">
                      <a:avLst/>
                    </a:prstGeom>
                  </pic:spPr>
                </pic:pic>
              </a:graphicData>
            </a:graphic>
          </wp:inline>
        </w:drawing>
      </w:r>
    </w:p>
    <w:p w14:paraId="127C6224" w14:textId="77777777" w:rsidR="00A114EC" w:rsidRDefault="00A114EC" w:rsidP="00B9440A">
      <w:pPr>
        <w:pStyle w:val="SMcaption"/>
      </w:pPr>
    </w:p>
    <w:p w14:paraId="5C3976B0" w14:textId="0F6870EB" w:rsidR="00CF5E53" w:rsidRDefault="0006469F" w:rsidP="00B9440A">
      <w:pPr>
        <w:pStyle w:val="SMcaption"/>
      </w:pPr>
      <w:r>
        <w:rPr>
          <w:noProof/>
        </w:rPr>
        <w:drawing>
          <wp:inline distT="0" distB="0" distL="0" distR="0" wp14:anchorId="1DB7BBD0" wp14:editId="35852135">
            <wp:extent cx="1097280" cy="1828800"/>
            <wp:effectExtent l="0" t="0" r="0" b="0"/>
            <wp:docPr id="691154484"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54484" name="Graphic 691154484"/>
                    <pic:cNvPicPr/>
                  </pic:nvPicPr>
                  <pic:blipFill>
                    <a:blip r:embed="rId18">
                      <a:extLst>
                        <a:ext uri="{96DAC541-7B7A-43D3-8B79-37D633B846F1}">
                          <asvg:svgBlip xmlns:asvg="http://schemas.microsoft.com/office/drawing/2016/SVG/main" r:embed="rId19"/>
                        </a:ext>
                      </a:extLst>
                    </a:blip>
                    <a:stretch>
                      <a:fillRect/>
                    </a:stretch>
                  </pic:blipFill>
                  <pic:spPr>
                    <a:xfrm>
                      <a:off x="0" y="0"/>
                      <a:ext cx="1097280" cy="1828800"/>
                    </a:xfrm>
                    <a:prstGeom prst="rect">
                      <a:avLst/>
                    </a:prstGeom>
                  </pic:spPr>
                </pic:pic>
              </a:graphicData>
            </a:graphic>
          </wp:inline>
        </w:drawing>
      </w:r>
      <w:r>
        <w:rPr>
          <w:noProof/>
        </w:rPr>
        <w:drawing>
          <wp:inline distT="0" distB="0" distL="0" distR="0" wp14:anchorId="76873264" wp14:editId="09E872B4">
            <wp:extent cx="1097280" cy="1828800"/>
            <wp:effectExtent l="0" t="0" r="0" b="0"/>
            <wp:docPr id="223609024"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09024" name="Graphic 223609024"/>
                    <pic:cNvPicPr/>
                  </pic:nvPicPr>
                  <pic:blipFill>
                    <a:blip r:embed="rId20">
                      <a:extLst>
                        <a:ext uri="{96DAC541-7B7A-43D3-8B79-37D633B846F1}">
                          <asvg:svgBlip xmlns:asvg="http://schemas.microsoft.com/office/drawing/2016/SVG/main" r:embed="rId21"/>
                        </a:ext>
                      </a:extLst>
                    </a:blip>
                    <a:stretch>
                      <a:fillRect/>
                    </a:stretch>
                  </pic:blipFill>
                  <pic:spPr>
                    <a:xfrm>
                      <a:off x="0" y="0"/>
                      <a:ext cx="1097280" cy="1828800"/>
                    </a:xfrm>
                    <a:prstGeom prst="rect">
                      <a:avLst/>
                    </a:prstGeom>
                  </pic:spPr>
                </pic:pic>
              </a:graphicData>
            </a:graphic>
          </wp:inline>
        </w:drawing>
      </w:r>
      <w:r>
        <w:rPr>
          <w:noProof/>
        </w:rPr>
        <w:drawing>
          <wp:inline distT="0" distB="0" distL="0" distR="0" wp14:anchorId="3A3488AE" wp14:editId="265C9257">
            <wp:extent cx="1179576" cy="1828800"/>
            <wp:effectExtent l="0" t="0" r="0" b="0"/>
            <wp:docPr id="317648251"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48251" name="Graphic 317648251"/>
                    <pic:cNvPicPr/>
                  </pic:nvPicPr>
                  <pic:blipFill>
                    <a:blip r:embed="rId22">
                      <a:extLst>
                        <a:ext uri="{96DAC541-7B7A-43D3-8B79-37D633B846F1}">
                          <asvg:svgBlip xmlns:asvg="http://schemas.microsoft.com/office/drawing/2016/SVG/main" r:embed="rId23"/>
                        </a:ext>
                      </a:extLst>
                    </a:blip>
                    <a:stretch>
                      <a:fillRect/>
                    </a:stretch>
                  </pic:blipFill>
                  <pic:spPr>
                    <a:xfrm>
                      <a:off x="0" y="0"/>
                      <a:ext cx="1179576" cy="1828800"/>
                    </a:xfrm>
                    <a:prstGeom prst="rect">
                      <a:avLst/>
                    </a:prstGeom>
                  </pic:spPr>
                </pic:pic>
              </a:graphicData>
            </a:graphic>
          </wp:inline>
        </w:drawing>
      </w:r>
      <w:r>
        <w:rPr>
          <w:noProof/>
        </w:rPr>
        <w:drawing>
          <wp:inline distT="0" distB="0" distL="0" distR="0" wp14:anchorId="34C099A6" wp14:editId="6EFFC697">
            <wp:extent cx="1179576" cy="1828800"/>
            <wp:effectExtent l="0" t="0" r="0" b="0"/>
            <wp:docPr id="1986280324"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280324" name="Graphic 1986280324"/>
                    <pic:cNvPicPr/>
                  </pic:nvPicPr>
                  <pic:blipFill>
                    <a:blip r:embed="rId24">
                      <a:extLst>
                        <a:ext uri="{96DAC541-7B7A-43D3-8B79-37D633B846F1}">
                          <asvg:svgBlip xmlns:asvg="http://schemas.microsoft.com/office/drawing/2016/SVG/main" r:embed="rId25"/>
                        </a:ext>
                      </a:extLst>
                    </a:blip>
                    <a:stretch>
                      <a:fillRect/>
                    </a:stretch>
                  </pic:blipFill>
                  <pic:spPr>
                    <a:xfrm>
                      <a:off x="0" y="0"/>
                      <a:ext cx="1179576" cy="1828800"/>
                    </a:xfrm>
                    <a:prstGeom prst="rect">
                      <a:avLst/>
                    </a:prstGeom>
                  </pic:spPr>
                </pic:pic>
              </a:graphicData>
            </a:graphic>
          </wp:inline>
        </w:drawing>
      </w:r>
    </w:p>
    <w:p w14:paraId="29B4839F" w14:textId="77777777" w:rsidR="00CF5E53" w:rsidRDefault="00CF5E53" w:rsidP="00B9440A">
      <w:pPr>
        <w:pStyle w:val="SMcaption"/>
      </w:pPr>
    </w:p>
    <w:p w14:paraId="4D46A919" w14:textId="45EF8AA5" w:rsidR="00015F74" w:rsidRDefault="00611C43" w:rsidP="00B9440A">
      <w:pPr>
        <w:pStyle w:val="SMcaption"/>
      </w:pPr>
      <w:r w:rsidRPr="00611C43">
        <w:rPr>
          <w:b/>
          <w:bCs/>
        </w:rPr>
        <w:t>Supp. Fig S1</w:t>
      </w:r>
      <w:r w:rsidR="001819A7">
        <w:rPr>
          <w:b/>
          <w:bCs/>
        </w:rPr>
        <w:t>a</w:t>
      </w:r>
      <w:r w:rsidRPr="00611C43">
        <w:rPr>
          <w:b/>
          <w:bCs/>
        </w:rPr>
        <w:t>.</w:t>
      </w:r>
      <w:r>
        <w:t xml:space="preserve"> </w:t>
      </w:r>
      <w:r w:rsidRPr="00611C43">
        <w:rPr>
          <w:i/>
          <w:iCs/>
        </w:rPr>
        <w:t>Sensor design and in vitro characterization</w:t>
      </w:r>
      <w:r>
        <w:t xml:space="preserve">. </w:t>
      </w:r>
      <w:r w:rsidR="0006469F">
        <w:t>(</w:t>
      </w:r>
      <w:r w:rsidR="0006469F" w:rsidRPr="003406B6">
        <w:rPr>
          <w:b/>
          <w:bCs/>
        </w:rPr>
        <w:t>a</w:t>
      </w:r>
      <w:r w:rsidR="0006469F">
        <w:t xml:space="preserve">) </w:t>
      </w:r>
      <w:r w:rsidR="00CF5E53">
        <w:t xml:space="preserve">Initial screening of </w:t>
      </w:r>
      <w:r w:rsidR="0006469F">
        <w:t xml:space="preserve">potential for fluorescence changes with four different </w:t>
      </w:r>
      <w:r w:rsidR="00CF5E53">
        <w:t xml:space="preserve">insertion sites of </w:t>
      </w:r>
      <w:proofErr w:type="spellStart"/>
      <w:r w:rsidR="00CF5E53">
        <w:t>cpSGFP</w:t>
      </w:r>
      <w:proofErr w:type="spellEnd"/>
      <w:r w:rsidR="00CF5E53">
        <w:t xml:space="preserve"> into </w:t>
      </w:r>
      <w:proofErr w:type="spellStart"/>
      <w:r w:rsidR="00CF5E53">
        <w:t>HptA</w:t>
      </w:r>
      <w:proofErr w:type="spellEnd"/>
      <w:r w:rsidR="00355362">
        <w:t>.</w:t>
      </w:r>
      <w:r w:rsidR="00AE6C8B">
        <w:t xml:space="preserve"> Residues of the fluorescent protein at the junction of the binding protein were randomized (L1.SH&gt;XX or L</w:t>
      </w:r>
      <w:proofErr w:type="gramStart"/>
      <w:r w:rsidR="00AE6C8B">
        <w:t>2.FN</w:t>
      </w:r>
      <w:proofErr w:type="gramEnd"/>
      <w:r w:rsidR="00AE6C8B">
        <w:t>&gt;XX) and 48 or 96 variants were screened by measuring GFP fluorescence of clarified bacterial lysate before and after addition of G6P to 2 mM in TBS.</w:t>
      </w:r>
    </w:p>
    <w:p w14:paraId="42C20E4E" w14:textId="77777777" w:rsidR="00A82330" w:rsidRDefault="00A82330" w:rsidP="00B9440A">
      <w:pPr>
        <w:pStyle w:val="SMcaption"/>
      </w:pPr>
    </w:p>
    <w:p w14:paraId="7159CA45" w14:textId="16A296DF" w:rsidR="00BC0A8F" w:rsidRDefault="00BC0A8F">
      <w:r>
        <w:br w:type="page"/>
      </w:r>
    </w:p>
    <w:p w14:paraId="705400CD" w14:textId="0FDC2115" w:rsidR="00BC0A8F" w:rsidRPr="00355362" w:rsidRDefault="00BC0A8F" w:rsidP="00BC0A8F">
      <w:pPr>
        <w:pStyle w:val="SMHeading"/>
      </w:pPr>
      <w:r w:rsidRPr="00355362">
        <w:lastRenderedPageBreak/>
        <w:t>Fig. S1</w:t>
      </w:r>
      <w:r w:rsidR="003406B6">
        <w:t>b</w:t>
      </w:r>
      <w:r w:rsidRPr="00355362">
        <w:t>.</w:t>
      </w:r>
    </w:p>
    <w:p w14:paraId="7682A16E" w14:textId="77777777" w:rsidR="00A14A44" w:rsidRDefault="00A14A44" w:rsidP="00B9440A">
      <w:pPr>
        <w:pStyle w:val="SMcaption"/>
      </w:pPr>
    </w:p>
    <w:p w14:paraId="10BF28CA" w14:textId="5FA29C9A" w:rsidR="00A14A44" w:rsidRDefault="003406B6" w:rsidP="00B9440A">
      <w:pPr>
        <w:pStyle w:val="SMcaption"/>
      </w:pPr>
      <w:r>
        <w:rPr>
          <w:noProof/>
        </w:rPr>
        <w:drawing>
          <wp:inline distT="0" distB="0" distL="0" distR="0" wp14:anchorId="7C5EAA79" wp14:editId="6EA6CE83">
            <wp:extent cx="5486400" cy="5434818"/>
            <wp:effectExtent l="0" t="0" r="0" b="1270"/>
            <wp:docPr id="2010665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65500" name="Picture 2010665500"/>
                    <pic:cNvPicPr/>
                  </pic:nvPicPr>
                  <pic:blipFill>
                    <a:blip r:embed="rId26">
                      <a:extLst>
                        <a:ext uri="{28A0092B-C50C-407E-A947-70E740481C1C}">
                          <a14:useLocalDpi xmlns:a14="http://schemas.microsoft.com/office/drawing/2010/main" val="0"/>
                        </a:ext>
                      </a:extLst>
                    </a:blip>
                    <a:stretch>
                      <a:fillRect/>
                    </a:stretch>
                  </pic:blipFill>
                  <pic:spPr>
                    <a:xfrm>
                      <a:off x="0" y="0"/>
                      <a:ext cx="5486400" cy="5434818"/>
                    </a:xfrm>
                    <a:prstGeom prst="rect">
                      <a:avLst/>
                    </a:prstGeom>
                  </pic:spPr>
                </pic:pic>
              </a:graphicData>
            </a:graphic>
          </wp:inline>
        </w:drawing>
      </w:r>
    </w:p>
    <w:p w14:paraId="50A277E3" w14:textId="77777777" w:rsidR="003406B6" w:rsidRDefault="003406B6" w:rsidP="00B9440A">
      <w:pPr>
        <w:pStyle w:val="SMcaption"/>
      </w:pPr>
    </w:p>
    <w:p w14:paraId="7C1B8462" w14:textId="77777777" w:rsidR="003406B6" w:rsidRDefault="003406B6" w:rsidP="00B9440A">
      <w:pPr>
        <w:pStyle w:val="SMcaption"/>
      </w:pPr>
    </w:p>
    <w:p w14:paraId="36CB1FED" w14:textId="11A6AD2B" w:rsidR="00A82330" w:rsidRDefault="00611C43" w:rsidP="00B9440A">
      <w:pPr>
        <w:pStyle w:val="SMcaption"/>
      </w:pPr>
      <w:r w:rsidRPr="00611C43">
        <w:rPr>
          <w:b/>
          <w:bCs/>
        </w:rPr>
        <w:t>Supp. Fig S1</w:t>
      </w:r>
      <w:r w:rsidR="001819A7">
        <w:rPr>
          <w:b/>
          <w:bCs/>
        </w:rPr>
        <w:t>b</w:t>
      </w:r>
      <w:r w:rsidRPr="00611C43">
        <w:rPr>
          <w:b/>
          <w:bCs/>
        </w:rPr>
        <w:t>.</w:t>
      </w:r>
      <w:r>
        <w:t xml:space="preserve"> </w:t>
      </w:r>
      <w:r w:rsidRPr="00611C43">
        <w:rPr>
          <w:i/>
          <w:iCs/>
        </w:rPr>
        <w:t>Sensor design and in vitro characterization</w:t>
      </w:r>
      <w:r>
        <w:t xml:space="preserve">. </w:t>
      </w:r>
      <w:r w:rsidR="00A82330">
        <w:t>(</w:t>
      </w:r>
      <w:r w:rsidR="00A82330" w:rsidRPr="003406B6">
        <w:rPr>
          <w:b/>
          <w:bCs/>
        </w:rPr>
        <w:t>b</w:t>
      </w:r>
      <w:r w:rsidR="00A82330">
        <w:t xml:space="preserve">) </w:t>
      </w:r>
      <w:r w:rsidR="00FD190E">
        <w:t>Binding k</w:t>
      </w:r>
      <w:r w:rsidR="00A82330">
        <w:t xml:space="preserve">inetics of sensors </w:t>
      </w:r>
      <w:r w:rsidR="00FF4195">
        <w:t>iG6PSnFR</w:t>
      </w:r>
      <w:r w:rsidR="00A82330">
        <w:t xml:space="preserve"> and </w:t>
      </w:r>
      <w:r w:rsidR="00FF4195">
        <w:t xml:space="preserve">iG6PSnFR-D </w:t>
      </w:r>
      <w:r w:rsidR="00A82330">
        <w:t>as determined by stopped-flow fluorescence.</w:t>
      </w:r>
      <w:r w:rsidR="0029671C">
        <w:t xml:space="preserve"> Purified sensor proteins were dialyzed into TBS to remove any endogenous G6P. Equal volumes of 0.2 µM sensor and G6P (concentrations listed in figure legend</w:t>
      </w:r>
      <w:r w:rsidR="00FD190E">
        <w:t>)</w:t>
      </w:r>
      <w:r w:rsidR="0029671C">
        <w:t xml:space="preserve"> were mixed in an Applied </w:t>
      </w:r>
      <w:proofErr w:type="spellStart"/>
      <w:r w:rsidR="0029671C">
        <w:t>Photophysics</w:t>
      </w:r>
      <w:proofErr w:type="spellEnd"/>
      <w:r w:rsidR="0029671C">
        <w:t xml:space="preserve"> SX20 stopped flow fluorimeter with 490 nm excitation LED and 525 nm </w:t>
      </w:r>
      <w:proofErr w:type="spellStart"/>
      <w:r w:rsidR="0029671C">
        <w:t>longpass</w:t>
      </w:r>
      <w:proofErr w:type="spellEnd"/>
      <w:r w:rsidR="0029671C">
        <w:t xml:space="preserve"> emission filter.</w:t>
      </w:r>
      <w:r w:rsidR="00FE0912">
        <w:t xml:space="preserve"> Top: Rate of change fit well to a single exponential for </w:t>
      </w:r>
      <w:r w:rsidR="00FF4195">
        <w:t>iG6PSnFR-D</w:t>
      </w:r>
      <w:r w:rsidR="00FE0912">
        <w:t xml:space="preserve">, but </w:t>
      </w:r>
      <w:r w:rsidR="00FF4195">
        <w:t>iG6PSnFR</w:t>
      </w:r>
      <w:r w:rsidR="00FE0912">
        <w:t xml:space="preserve"> only fit</w:t>
      </w:r>
      <w:r w:rsidR="00FF4195">
        <w:t>s</w:t>
      </w:r>
      <w:r w:rsidR="00FE0912">
        <w:t xml:space="preserve"> well once a second exponential rise component was added to the curve fit equation. Bottom: Observed rates (</w:t>
      </w:r>
      <w:proofErr w:type="spellStart"/>
      <w:r w:rsidR="00FE0912">
        <w:t>k</w:t>
      </w:r>
      <w:r w:rsidR="00FE0912" w:rsidRPr="00FE0912">
        <w:rPr>
          <w:vertAlign w:val="subscript"/>
        </w:rPr>
        <w:t>obs</w:t>
      </w:r>
      <w:proofErr w:type="spellEnd"/>
      <w:r w:rsidR="00FE0912">
        <w:t xml:space="preserve">) were plotted versus final concentration of G6P (half that of the concentration of G6P in the syringe). Fitting the linear portion (black data points) yields </w:t>
      </w:r>
      <w:proofErr w:type="spellStart"/>
      <w:r w:rsidR="00FE0912">
        <w:t>k</w:t>
      </w:r>
      <w:r w:rsidR="00FE0912" w:rsidRPr="00FE0912">
        <w:rPr>
          <w:vertAlign w:val="subscript"/>
        </w:rPr>
        <w:t>on</w:t>
      </w:r>
      <w:proofErr w:type="spellEnd"/>
      <w:r w:rsidR="00FE0912">
        <w:t xml:space="preserve"> and </w:t>
      </w:r>
      <w:proofErr w:type="spellStart"/>
      <w:r w:rsidR="00FE0912">
        <w:t>k</w:t>
      </w:r>
      <w:r w:rsidR="00FE0912" w:rsidRPr="00FE0912">
        <w:rPr>
          <w:vertAlign w:val="subscript"/>
        </w:rPr>
        <w:t>off</w:t>
      </w:r>
      <w:proofErr w:type="spellEnd"/>
      <w:r w:rsidR="00FE0912">
        <w:t>.</w:t>
      </w:r>
    </w:p>
    <w:p w14:paraId="527D7DF7" w14:textId="2F704B20" w:rsidR="00A82330" w:rsidRDefault="00A82330" w:rsidP="00B9440A">
      <w:pPr>
        <w:pStyle w:val="SMcaption"/>
      </w:pPr>
    </w:p>
    <w:p w14:paraId="28B64213" w14:textId="424DFA33" w:rsidR="0070682E" w:rsidRDefault="0070682E"/>
    <w:p w14:paraId="61AF9F6C" w14:textId="02479999" w:rsidR="00BC0A8F" w:rsidRPr="00355362" w:rsidRDefault="00BC0A8F" w:rsidP="00BC0A8F">
      <w:pPr>
        <w:pStyle w:val="SMHeading"/>
      </w:pPr>
      <w:r w:rsidRPr="00355362">
        <w:t>Fig. S1</w:t>
      </w:r>
      <w:r w:rsidR="003406B6">
        <w:t>c</w:t>
      </w:r>
      <w:r w:rsidRPr="00355362">
        <w:t>.</w:t>
      </w:r>
    </w:p>
    <w:p w14:paraId="37946DB7" w14:textId="77777777" w:rsidR="0070682E" w:rsidRDefault="0070682E" w:rsidP="00B9440A">
      <w:pPr>
        <w:pStyle w:val="SMcaption"/>
      </w:pPr>
    </w:p>
    <w:p w14:paraId="0342FE91" w14:textId="375A248F" w:rsidR="0070682E" w:rsidRDefault="0070682E" w:rsidP="00B9440A">
      <w:pPr>
        <w:pStyle w:val="SMcaption"/>
      </w:pPr>
    </w:p>
    <w:p w14:paraId="06563414" w14:textId="77777777" w:rsidR="00F40E81" w:rsidRDefault="004B06C0" w:rsidP="00B9440A">
      <w:pPr>
        <w:pStyle w:val="SMcaption"/>
        <w:rPr>
          <w:noProof/>
        </w:rPr>
      </w:pPr>
      <w:r w:rsidRPr="004B06C0">
        <w:rPr>
          <w:noProof/>
        </w:rPr>
        <w:t xml:space="preserve"> </w:t>
      </w:r>
    </w:p>
    <w:p w14:paraId="1C4CB3B9" w14:textId="4573CB97" w:rsidR="0070682E" w:rsidRDefault="005F6B0F" w:rsidP="00B9440A">
      <w:pPr>
        <w:pStyle w:val="SMcaption"/>
      </w:pPr>
      <w:r>
        <w:rPr>
          <w:noProof/>
        </w:rPr>
        <w:drawing>
          <wp:inline distT="0" distB="0" distL="0" distR="0" wp14:anchorId="26C096A5" wp14:editId="588A1C7D">
            <wp:extent cx="5486400" cy="5434819"/>
            <wp:effectExtent l="0" t="0" r="0" b="1270"/>
            <wp:docPr id="17877815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781589" name="Picture 1787781589"/>
                    <pic:cNvPicPr/>
                  </pic:nvPicPr>
                  <pic:blipFill>
                    <a:blip r:embed="rId27">
                      <a:extLst>
                        <a:ext uri="{28A0092B-C50C-407E-A947-70E740481C1C}">
                          <a14:useLocalDpi xmlns:a14="http://schemas.microsoft.com/office/drawing/2010/main" val="0"/>
                        </a:ext>
                      </a:extLst>
                    </a:blip>
                    <a:stretch>
                      <a:fillRect/>
                    </a:stretch>
                  </pic:blipFill>
                  <pic:spPr>
                    <a:xfrm>
                      <a:off x="0" y="0"/>
                      <a:ext cx="5486400" cy="5434819"/>
                    </a:xfrm>
                    <a:prstGeom prst="rect">
                      <a:avLst/>
                    </a:prstGeom>
                  </pic:spPr>
                </pic:pic>
              </a:graphicData>
            </a:graphic>
          </wp:inline>
        </w:drawing>
      </w:r>
    </w:p>
    <w:p w14:paraId="5D99F99E" w14:textId="4E3E3148" w:rsidR="0070682E" w:rsidRDefault="0070682E" w:rsidP="00B9440A">
      <w:pPr>
        <w:pStyle w:val="SMcaption"/>
      </w:pPr>
    </w:p>
    <w:p w14:paraId="4853B9F2" w14:textId="7E4F8C30" w:rsidR="00F857E4" w:rsidRDefault="00F857E4" w:rsidP="00B9440A">
      <w:pPr>
        <w:pStyle w:val="SMcaption"/>
      </w:pPr>
    </w:p>
    <w:p w14:paraId="7DB48979" w14:textId="77777777" w:rsidR="004D1298" w:rsidRDefault="004D1298" w:rsidP="00F857E4">
      <w:pPr>
        <w:pStyle w:val="SMcaption"/>
      </w:pPr>
    </w:p>
    <w:p w14:paraId="7E246D9A" w14:textId="44845D7B" w:rsidR="004B06C0" w:rsidRDefault="00611C43" w:rsidP="00F857E4">
      <w:pPr>
        <w:pStyle w:val="SMcaption"/>
      </w:pPr>
      <w:r w:rsidRPr="00611C43">
        <w:rPr>
          <w:b/>
          <w:bCs/>
        </w:rPr>
        <w:t>Supp. Fig S1</w:t>
      </w:r>
      <w:r w:rsidR="001819A7">
        <w:rPr>
          <w:b/>
          <w:bCs/>
        </w:rPr>
        <w:t>c</w:t>
      </w:r>
      <w:r w:rsidRPr="00611C43">
        <w:rPr>
          <w:b/>
          <w:bCs/>
        </w:rPr>
        <w:t>.</w:t>
      </w:r>
      <w:r>
        <w:t xml:space="preserve"> </w:t>
      </w:r>
      <w:r w:rsidRPr="00611C43">
        <w:rPr>
          <w:i/>
          <w:iCs/>
        </w:rPr>
        <w:t>Sensor design and in vitro characterization</w:t>
      </w:r>
      <w:r>
        <w:t xml:space="preserve">. </w:t>
      </w:r>
      <w:r w:rsidR="00F857E4">
        <w:t>(</w:t>
      </w:r>
      <w:r w:rsidR="00F857E4" w:rsidRPr="003406B6">
        <w:rPr>
          <w:b/>
          <w:bCs/>
        </w:rPr>
        <w:t>c</w:t>
      </w:r>
      <w:r w:rsidR="00F857E4">
        <w:t>) Spectral properties of the sensors</w:t>
      </w:r>
      <w:r w:rsidR="004B06C0">
        <w:t xml:space="preserve"> using typical GFP parameters</w:t>
      </w:r>
      <w:r w:rsidR="00F857E4">
        <w:t xml:space="preserve">. Spectra of 0.2 µM </w:t>
      </w:r>
      <w:r w:rsidR="001B7422">
        <w:t>iG6PSnFR</w:t>
      </w:r>
      <w:r w:rsidR="00FF4195">
        <w:t xml:space="preserve"> </w:t>
      </w:r>
      <w:r w:rsidR="00F857E4">
        <w:t xml:space="preserve">protein </w:t>
      </w:r>
      <w:r w:rsidR="004B06C0">
        <w:t>(top) or iG6PSnFR</w:t>
      </w:r>
      <w:r w:rsidR="00FF4195">
        <w:t>-D</w:t>
      </w:r>
      <w:r w:rsidR="004B06C0">
        <w:t xml:space="preserve"> (bottom) </w:t>
      </w:r>
      <w:r w:rsidR="00F857E4">
        <w:t xml:space="preserve">in TBS without G6P (dashed lines) or with 10 mM G6P (solid lines). All spectra were collected with 5 nm bandpass. Excitation spectra were collected observing emission at 515 nm. Emission spectra were collected with excitation at 485 nm. </w:t>
      </w:r>
    </w:p>
    <w:p w14:paraId="4385E08D" w14:textId="77777777" w:rsidR="00BC0A8F" w:rsidRDefault="00BC0A8F">
      <w:r>
        <w:br w:type="page"/>
      </w:r>
    </w:p>
    <w:p w14:paraId="02046AA7" w14:textId="7E364024" w:rsidR="00BC0A8F" w:rsidRPr="00355362" w:rsidRDefault="00BC0A8F" w:rsidP="00BC0A8F">
      <w:pPr>
        <w:pStyle w:val="SMHeading"/>
      </w:pPr>
      <w:r w:rsidRPr="00355362">
        <w:lastRenderedPageBreak/>
        <w:t>Fig. S1</w:t>
      </w:r>
      <w:r w:rsidR="003406B6">
        <w:t>d</w:t>
      </w:r>
      <w:r w:rsidRPr="00355362">
        <w:t>.</w:t>
      </w:r>
    </w:p>
    <w:p w14:paraId="1E71BEA0" w14:textId="2983E21B" w:rsidR="00F857E4" w:rsidRDefault="004B06C0" w:rsidP="00F857E4">
      <w:pPr>
        <w:pStyle w:val="SMcaption"/>
      </w:pPr>
      <w:r>
        <w:br/>
      </w:r>
    </w:p>
    <w:p w14:paraId="177517AC" w14:textId="77777777" w:rsidR="00491556" w:rsidRDefault="00491556" w:rsidP="00F857E4">
      <w:pPr>
        <w:pStyle w:val="SMcaption"/>
      </w:pPr>
    </w:p>
    <w:p w14:paraId="0E6491A0" w14:textId="68C7E5B8" w:rsidR="0003619E" w:rsidRDefault="0003619E"/>
    <w:p w14:paraId="27670AA9" w14:textId="5C529DB2" w:rsidR="0003619E" w:rsidRDefault="0003619E" w:rsidP="0003619E"/>
    <w:p w14:paraId="0B6EC216" w14:textId="77777777" w:rsidR="00F40E81" w:rsidRDefault="00F40E81" w:rsidP="0003619E">
      <w:pPr>
        <w:rPr>
          <w:noProof/>
        </w:rPr>
      </w:pPr>
    </w:p>
    <w:p w14:paraId="165BF6FA" w14:textId="61EAE562" w:rsidR="0003619E" w:rsidRDefault="005F6B0F" w:rsidP="0003619E">
      <w:r>
        <w:rPr>
          <w:noProof/>
        </w:rPr>
        <w:drawing>
          <wp:inline distT="0" distB="0" distL="0" distR="0" wp14:anchorId="0956F969" wp14:editId="3434A000">
            <wp:extent cx="5486400" cy="5434819"/>
            <wp:effectExtent l="0" t="0" r="0" b="1270"/>
            <wp:docPr id="8260006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000647" name="Picture 826000647"/>
                    <pic:cNvPicPr/>
                  </pic:nvPicPr>
                  <pic:blipFill>
                    <a:blip r:embed="rId28">
                      <a:extLst>
                        <a:ext uri="{28A0092B-C50C-407E-A947-70E740481C1C}">
                          <a14:useLocalDpi xmlns:a14="http://schemas.microsoft.com/office/drawing/2010/main" val="0"/>
                        </a:ext>
                      </a:extLst>
                    </a:blip>
                    <a:stretch>
                      <a:fillRect/>
                    </a:stretch>
                  </pic:blipFill>
                  <pic:spPr>
                    <a:xfrm>
                      <a:off x="0" y="0"/>
                      <a:ext cx="5486400" cy="5434819"/>
                    </a:xfrm>
                    <a:prstGeom prst="rect">
                      <a:avLst/>
                    </a:prstGeom>
                  </pic:spPr>
                </pic:pic>
              </a:graphicData>
            </a:graphic>
          </wp:inline>
        </w:drawing>
      </w:r>
    </w:p>
    <w:p w14:paraId="6ED4F572" w14:textId="77777777" w:rsidR="0003619E" w:rsidRDefault="0003619E" w:rsidP="0003619E"/>
    <w:p w14:paraId="41BE1A4B" w14:textId="25030131" w:rsidR="004B06C0" w:rsidRDefault="00611C43" w:rsidP="004B06C0">
      <w:pPr>
        <w:pStyle w:val="SMcaption"/>
      </w:pPr>
      <w:r w:rsidRPr="00611C43">
        <w:rPr>
          <w:b/>
          <w:bCs/>
        </w:rPr>
        <w:t>Supp. Fig S1</w:t>
      </w:r>
      <w:r w:rsidR="001819A7">
        <w:rPr>
          <w:b/>
          <w:bCs/>
        </w:rPr>
        <w:t>d</w:t>
      </w:r>
      <w:r w:rsidRPr="00611C43">
        <w:rPr>
          <w:b/>
          <w:bCs/>
        </w:rPr>
        <w:t>.</w:t>
      </w:r>
      <w:r>
        <w:t xml:space="preserve"> </w:t>
      </w:r>
      <w:r w:rsidRPr="00611C43">
        <w:rPr>
          <w:i/>
          <w:iCs/>
        </w:rPr>
        <w:t>Sensor design and in vitro characterization</w:t>
      </w:r>
      <w:r>
        <w:t xml:space="preserve">. </w:t>
      </w:r>
      <w:r w:rsidR="0003619E">
        <w:t>(</w:t>
      </w:r>
      <w:r w:rsidR="004B06C0" w:rsidRPr="003406B6">
        <w:rPr>
          <w:b/>
          <w:bCs/>
        </w:rPr>
        <w:t>d</w:t>
      </w:r>
      <w:r w:rsidR="0003619E">
        <w:t xml:space="preserve">) </w:t>
      </w:r>
      <w:r w:rsidR="004B06C0">
        <w:t>Spectral properties of the sensors using typical YFP parameters. Spectra of 0.2 µM iG6PSnFR protein (top) or iG6PSnFR</w:t>
      </w:r>
      <w:r w:rsidR="00086C20">
        <w:t>-D</w:t>
      </w:r>
      <w:r w:rsidR="004B06C0">
        <w:t xml:space="preserve"> (bottom) in TBS without G6P (dashed lines) or with 10 mM G6P (solid lines). All spectra were collected with 5 nm bandpass. Excitation spectra were collected observing emission at 544 nm. Emission spectra were collected with excitation at 511 nm. </w:t>
      </w:r>
    </w:p>
    <w:p w14:paraId="3293B7C7" w14:textId="35038D22" w:rsidR="0003619E" w:rsidRDefault="0003619E" w:rsidP="0003619E"/>
    <w:p w14:paraId="70E8D3A1" w14:textId="77777777" w:rsidR="0003619E" w:rsidRDefault="0003619E"/>
    <w:p w14:paraId="6EF085F7" w14:textId="7F516F8B" w:rsidR="0003619E" w:rsidRDefault="0003619E"/>
    <w:p w14:paraId="4A9E9282" w14:textId="5F62F716" w:rsidR="00F40E81" w:rsidRDefault="00BC0A8F" w:rsidP="001819A7">
      <w:pPr>
        <w:pStyle w:val="SMHeading"/>
      </w:pPr>
      <w:r w:rsidRPr="00355362">
        <w:t>Fig. S1</w:t>
      </w:r>
      <w:r w:rsidR="003406B6">
        <w:t>e</w:t>
      </w:r>
      <w:r w:rsidRPr="00355362">
        <w:t>.</w:t>
      </w:r>
    </w:p>
    <w:p w14:paraId="74B5C39C" w14:textId="3C635AC9" w:rsidR="0003619E" w:rsidRDefault="005C5468">
      <w:r>
        <w:rPr>
          <w:noProof/>
        </w:rPr>
        <w:drawing>
          <wp:inline distT="0" distB="0" distL="0" distR="0" wp14:anchorId="2FE0F45F" wp14:editId="346907F7">
            <wp:extent cx="5486400" cy="5434819"/>
            <wp:effectExtent l="0" t="0" r="0" b="1270"/>
            <wp:docPr id="19768373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37322" name="Picture 1976837322"/>
                    <pic:cNvPicPr/>
                  </pic:nvPicPr>
                  <pic:blipFill>
                    <a:blip r:embed="rId29">
                      <a:extLst>
                        <a:ext uri="{28A0092B-C50C-407E-A947-70E740481C1C}">
                          <a14:useLocalDpi xmlns:a14="http://schemas.microsoft.com/office/drawing/2010/main" val="0"/>
                        </a:ext>
                      </a:extLst>
                    </a:blip>
                    <a:stretch>
                      <a:fillRect/>
                    </a:stretch>
                  </pic:blipFill>
                  <pic:spPr>
                    <a:xfrm>
                      <a:off x="0" y="0"/>
                      <a:ext cx="5486400" cy="5434819"/>
                    </a:xfrm>
                    <a:prstGeom prst="rect">
                      <a:avLst/>
                    </a:prstGeom>
                  </pic:spPr>
                </pic:pic>
              </a:graphicData>
            </a:graphic>
          </wp:inline>
        </w:drawing>
      </w:r>
    </w:p>
    <w:p w14:paraId="67E32A5B" w14:textId="723110EB" w:rsidR="00A82330" w:rsidRDefault="00611C43" w:rsidP="00B9440A">
      <w:pPr>
        <w:pStyle w:val="SMcaption"/>
      </w:pPr>
      <w:r w:rsidRPr="00611C43">
        <w:rPr>
          <w:b/>
          <w:bCs/>
        </w:rPr>
        <w:t>Supp. Fig S1</w:t>
      </w:r>
      <w:r w:rsidR="001819A7">
        <w:rPr>
          <w:b/>
          <w:bCs/>
        </w:rPr>
        <w:t>e</w:t>
      </w:r>
      <w:r w:rsidRPr="00611C43">
        <w:rPr>
          <w:b/>
          <w:bCs/>
        </w:rPr>
        <w:t>.</w:t>
      </w:r>
      <w:r>
        <w:t xml:space="preserve"> </w:t>
      </w:r>
      <w:r w:rsidRPr="00611C43">
        <w:rPr>
          <w:i/>
          <w:iCs/>
        </w:rPr>
        <w:t>Sensor design and in vitro characterization</w:t>
      </w:r>
      <w:r>
        <w:t xml:space="preserve">. </w:t>
      </w:r>
      <w:r w:rsidR="00A82330">
        <w:t>(</w:t>
      </w:r>
      <w:r w:rsidR="006259B1" w:rsidRPr="003406B6">
        <w:rPr>
          <w:b/>
          <w:bCs/>
        </w:rPr>
        <w:t>e</w:t>
      </w:r>
      <w:r w:rsidR="006259B1">
        <w:t>)</w:t>
      </w:r>
      <w:r w:rsidR="00A82330">
        <w:t xml:space="preserve"> pH profile</w:t>
      </w:r>
      <w:r w:rsidR="00491556">
        <w:t>s</w:t>
      </w:r>
      <w:r w:rsidR="00A82330">
        <w:t xml:space="preserve"> of sensors</w:t>
      </w:r>
      <w:r w:rsidR="00491556">
        <w:t>. Each sensor was diluted to 0.2 µM in 1 mL TBS buffer with the pH adjusted to between 5 and 8 (12 different pH values, x-axis). Those solutions were aliquoted into 6 wells (100 µL each) of a 96-well plate (making a 6</w:t>
      </w:r>
      <w:r w:rsidR="00694B83">
        <w:t xml:space="preserve"> </w:t>
      </w:r>
      <w:r w:rsidR="00491556">
        <w:t xml:space="preserve">x12 grid of samples for each protein). Fluorescence was measured, G6P added to 2 mM (10 </w:t>
      </w:r>
      <w:proofErr w:type="spellStart"/>
      <w:r w:rsidR="00491556">
        <w:t>uL</w:t>
      </w:r>
      <w:proofErr w:type="spellEnd"/>
      <w:r w:rsidR="00491556">
        <w:t xml:space="preserve"> from a stock of 20 mM G6P made up in the corresponding pH adjusted buffer), and measured again. Top: </w:t>
      </w:r>
      <w:r w:rsidR="00694B83">
        <w:t>F</w:t>
      </w:r>
      <w:r w:rsidR="00491556">
        <w:t xml:space="preserve">luorescence values were normalized to the average fluorescence of solutions without G6P at pH 7.2. Bottom: To better illustrate the differences in pH dependence of the bound and unbound states, </w:t>
      </w:r>
      <w:r w:rsidR="00694B83">
        <w:t>fluorescence values</w:t>
      </w:r>
      <w:r w:rsidR="00491556">
        <w:t xml:space="preserve"> were normalized to the maximum fluorescence intensity (pH 8.00). </w:t>
      </w:r>
      <w:r w:rsidR="00491556">
        <w:rPr>
          <w:szCs w:val="24"/>
        </w:rPr>
        <w:t xml:space="preserve">All measurements were performed in TBS with 485 nm excitation (7.5 nm bandpass) and 515 nm emission (15 nm bandpass). Data points are average of six technical replicates ± </w:t>
      </w:r>
      <w:proofErr w:type="spellStart"/>
      <w:r w:rsidR="00491556">
        <w:rPr>
          <w:szCs w:val="24"/>
        </w:rPr>
        <w:t>s.d.</w:t>
      </w:r>
      <w:proofErr w:type="spellEnd"/>
      <w:r w:rsidR="00275454">
        <w:rPr>
          <w:szCs w:val="24"/>
        </w:rPr>
        <w:t xml:space="preserve"> (define black and gray traces here)</w:t>
      </w:r>
    </w:p>
    <w:p w14:paraId="293FEE83" w14:textId="77777777" w:rsidR="00865416" w:rsidRDefault="00865416" w:rsidP="00B9440A">
      <w:pPr>
        <w:pStyle w:val="SMcaption"/>
      </w:pPr>
    </w:p>
    <w:p w14:paraId="21FDE87E" w14:textId="77777777" w:rsidR="00865416" w:rsidRDefault="00865416" w:rsidP="00B9440A">
      <w:pPr>
        <w:pStyle w:val="SMcaption"/>
      </w:pPr>
    </w:p>
    <w:p w14:paraId="5B33A513" w14:textId="77777777" w:rsidR="00BC0A8F" w:rsidRDefault="00BC0A8F" w:rsidP="00B9440A">
      <w:pPr>
        <w:pStyle w:val="SMcaption"/>
      </w:pPr>
    </w:p>
    <w:p w14:paraId="56A78BE2" w14:textId="5A0DC16A" w:rsidR="00BC0A8F" w:rsidRPr="00355362" w:rsidRDefault="00BC0A8F" w:rsidP="00BC0A8F">
      <w:pPr>
        <w:pStyle w:val="SMHeading"/>
      </w:pPr>
      <w:r w:rsidRPr="00355362">
        <w:t>Fig. S1</w:t>
      </w:r>
      <w:r w:rsidR="003406B6">
        <w:t>f</w:t>
      </w:r>
      <w:r w:rsidRPr="00355362">
        <w:t>.</w:t>
      </w:r>
    </w:p>
    <w:p w14:paraId="19B3C6E0" w14:textId="77777777" w:rsidR="00A82330" w:rsidRDefault="00A82330" w:rsidP="00B9440A">
      <w:pPr>
        <w:pStyle w:val="SMcaption"/>
      </w:pPr>
    </w:p>
    <w:p w14:paraId="01C90366" w14:textId="4216AE51" w:rsidR="00865416" w:rsidRDefault="00865416" w:rsidP="00B9440A">
      <w:pPr>
        <w:pStyle w:val="SMcaption"/>
      </w:pPr>
    </w:p>
    <w:p w14:paraId="05AF5E03" w14:textId="77777777" w:rsidR="00F40E81" w:rsidRDefault="00F40E81" w:rsidP="00B9440A">
      <w:pPr>
        <w:pStyle w:val="SMcaption"/>
        <w:rPr>
          <w:noProof/>
        </w:rPr>
      </w:pPr>
    </w:p>
    <w:p w14:paraId="2609023B" w14:textId="42E27BAC" w:rsidR="00865416" w:rsidRDefault="00F40E81" w:rsidP="00B9440A">
      <w:pPr>
        <w:pStyle w:val="SMcaption"/>
      </w:pPr>
      <w:r>
        <w:rPr>
          <w:noProof/>
        </w:rPr>
        <w:drawing>
          <wp:inline distT="0" distB="0" distL="0" distR="0" wp14:anchorId="7A3C2A24" wp14:editId="3C55CE92">
            <wp:extent cx="5486400" cy="2713892"/>
            <wp:effectExtent l="0" t="0" r="0" b="4445"/>
            <wp:docPr id="11314789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78924" name="Picture 1131478924"/>
                    <pic:cNvPicPr/>
                  </pic:nvPicPr>
                  <pic:blipFill>
                    <a:blip r:embed="rId30">
                      <a:extLst>
                        <a:ext uri="{28A0092B-C50C-407E-A947-70E740481C1C}">
                          <a14:useLocalDpi xmlns:a14="http://schemas.microsoft.com/office/drawing/2010/main" val="0"/>
                        </a:ext>
                      </a:extLst>
                    </a:blip>
                    <a:stretch>
                      <a:fillRect/>
                    </a:stretch>
                  </pic:blipFill>
                  <pic:spPr>
                    <a:xfrm>
                      <a:off x="0" y="0"/>
                      <a:ext cx="5486400" cy="2713892"/>
                    </a:xfrm>
                    <a:prstGeom prst="rect">
                      <a:avLst/>
                    </a:prstGeom>
                  </pic:spPr>
                </pic:pic>
              </a:graphicData>
            </a:graphic>
          </wp:inline>
        </w:drawing>
      </w:r>
    </w:p>
    <w:p w14:paraId="281698C8" w14:textId="77777777" w:rsidR="00865416" w:rsidRDefault="00865416" w:rsidP="00B9440A">
      <w:pPr>
        <w:pStyle w:val="SMcaption"/>
      </w:pPr>
    </w:p>
    <w:p w14:paraId="118F3F33" w14:textId="445B2649" w:rsidR="00865416" w:rsidRDefault="00865416" w:rsidP="00B9440A">
      <w:pPr>
        <w:pStyle w:val="SMcaption"/>
      </w:pPr>
    </w:p>
    <w:p w14:paraId="01A1F0DE" w14:textId="77777777" w:rsidR="00865416" w:rsidRDefault="00865416" w:rsidP="00B9440A">
      <w:pPr>
        <w:pStyle w:val="SMcaption"/>
      </w:pPr>
    </w:p>
    <w:p w14:paraId="01C2F723" w14:textId="1CCE0F73" w:rsidR="00A82330" w:rsidRDefault="00611C43" w:rsidP="00B9440A">
      <w:pPr>
        <w:pStyle w:val="SMcaption"/>
      </w:pPr>
      <w:r w:rsidRPr="00611C43">
        <w:rPr>
          <w:b/>
          <w:bCs/>
        </w:rPr>
        <w:t>Supp. Fig S1</w:t>
      </w:r>
      <w:r w:rsidR="00AD694E">
        <w:rPr>
          <w:b/>
          <w:bCs/>
        </w:rPr>
        <w:t>f</w:t>
      </w:r>
      <w:r w:rsidRPr="00611C43">
        <w:rPr>
          <w:b/>
          <w:bCs/>
        </w:rPr>
        <w:t>.</w:t>
      </w:r>
      <w:r>
        <w:t xml:space="preserve"> </w:t>
      </w:r>
      <w:r w:rsidRPr="00611C43">
        <w:rPr>
          <w:i/>
          <w:iCs/>
        </w:rPr>
        <w:t>Sensor design and in vitro characterization</w:t>
      </w:r>
      <w:r>
        <w:t xml:space="preserve">. </w:t>
      </w:r>
      <w:r w:rsidR="00A82330">
        <w:t>(</w:t>
      </w:r>
      <w:r w:rsidR="006259B1" w:rsidRPr="003406B6">
        <w:rPr>
          <w:b/>
          <w:bCs/>
        </w:rPr>
        <w:t>f</w:t>
      </w:r>
      <w:r w:rsidR="00A82330">
        <w:t xml:space="preserve">) </w:t>
      </w:r>
      <w:r w:rsidR="00865416">
        <w:t>Fluorescence l</w:t>
      </w:r>
      <w:r w:rsidR="00A82330">
        <w:t xml:space="preserve">ifetime </w:t>
      </w:r>
      <w:r w:rsidR="00865416">
        <w:t xml:space="preserve">properties. The fluorescence lifetime of each sensor (1 µM in TBS) was measured on a Leica </w:t>
      </w:r>
      <w:r w:rsidR="00275454">
        <w:t xml:space="preserve">SP8 </w:t>
      </w:r>
      <w:r w:rsidR="00601A82">
        <w:t xml:space="preserve">confocal </w:t>
      </w:r>
      <w:r w:rsidR="00865416">
        <w:t xml:space="preserve">microscope with </w:t>
      </w:r>
      <w:r w:rsidR="00601A82">
        <w:t xml:space="preserve">488 nm </w:t>
      </w:r>
      <w:r w:rsidR="00865416">
        <w:t xml:space="preserve">excitation and </w:t>
      </w:r>
      <w:r w:rsidR="006332AE">
        <w:t>515-545 nm</w:t>
      </w:r>
      <w:r w:rsidR="00865416">
        <w:t xml:space="preserve"> emission. </w:t>
      </w:r>
      <w:r w:rsidR="006843DF">
        <w:t>Data points are average of three technical replicates in the absence of G6P (grey) or with 10 mM G6P (black). Single exponent decays yield the following lifetimes (</w:t>
      </w:r>
      <w:proofErr w:type="spellStart"/>
      <w:r w:rsidR="006843DF">
        <w:t>nsec</w:t>
      </w:r>
      <w:proofErr w:type="spellEnd"/>
      <w:r w:rsidR="006843DF">
        <w:t>.):</w:t>
      </w:r>
      <w:r w:rsidR="00766EDB">
        <w:t xml:space="preserve"> iG6PSnFR unbound 2.32 ± 0.03, bound 2.12 ± 0.01.</w:t>
      </w:r>
      <w:r w:rsidR="006843DF">
        <w:t xml:space="preserve"> </w:t>
      </w:r>
      <w:r w:rsidR="00766EDB">
        <w:t>iG6PSnFR-D</w:t>
      </w:r>
      <w:r w:rsidR="006843DF">
        <w:t xml:space="preserve"> unbound 2.44 ± 0.01, bound 2.28 ± 0.01.</w:t>
      </w:r>
    </w:p>
    <w:p w14:paraId="5E0C9BF5" w14:textId="77777777" w:rsidR="000D49AB" w:rsidRDefault="000D49AB" w:rsidP="00B9440A">
      <w:pPr>
        <w:pStyle w:val="SMcaption"/>
      </w:pPr>
    </w:p>
    <w:p w14:paraId="497AC8CF" w14:textId="06769BF2" w:rsidR="004D1298" w:rsidRDefault="004D1298">
      <w:r>
        <w:br w:type="page"/>
      </w:r>
    </w:p>
    <w:p w14:paraId="24203535" w14:textId="1531A7CA" w:rsidR="000D49AB" w:rsidRDefault="003406B6" w:rsidP="00943327">
      <w:pPr>
        <w:pStyle w:val="SMHeading"/>
      </w:pPr>
      <w:r w:rsidRPr="00355362">
        <w:lastRenderedPageBreak/>
        <w:t>Fig. S1</w:t>
      </w:r>
      <w:r>
        <w:t>g</w:t>
      </w:r>
      <w:r w:rsidRPr="00355362">
        <w:t>.</w:t>
      </w:r>
    </w:p>
    <w:p w14:paraId="0AFC9459" w14:textId="6F9CAAA3" w:rsidR="00325B9E" w:rsidRDefault="0011255D" w:rsidP="00B9440A">
      <w:pPr>
        <w:pStyle w:val="SMcaption"/>
      </w:pPr>
      <w:r>
        <w:rPr>
          <w:noProof/>
        </w:rPr>
        <w:drawing>
          <wp:inline distT="0" distB="0" distL="0" distR="0" wp14:anchorId="684B1BC9" wp14:editId="1D49BC6F">
            <wp:extent cx="5486400" cy="5309382"/>
            <wp:effectExtent l="0" t="0" r="0" b="0"/>
            <wp:docPr id="1753232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32248" name="Picture 1753232248"/>
                    <pic:cNvPicPr/>
                  </pic:nvPicPr>
                  <pic:blipFill>
                    <a:blip r:embed="rId31">
                      <a:extLst>
                        <a:ext uri="{28A0092B-C50C-407E-A947-70E740481C1C}">
                          <a14:useLocalDpi xmlns:a14="http://schemas.microsoft.com/office/drawing/2010/main" val="0"/>
                        </a:ext>
                      </a:extLst>
                    </a:blip>
                    <a:stretch>
                      <a:fillRect/>
                    </a:stretch>
                  </pic:blipFill>
                  <pic:spPr>
                    <a:xfrm>
                      <a:off x="0" y="0"/>
                      <a:ext cx="5486400" cy="5309382"/>
                    </a:xfrm>
                    <a:prstGeom prst="rect">
                      <a:avLst/>
                    </a:prstGeom>
                  </pic:spPr>
                </pic:pic>
              </a:graphicData>
            </a:graphic>
          </wp:inline>
        </w:drawing>
      </w:r>
    </w:p>
    <w:p w14:paraId="2093B49E" w14:textId="2833774F" w:rsidR="00A82330" w:rsidRDefault="00611C43" w:rsidP="00B9440A">
      <w:pPr>
        <w:pStyle w:val="SMcaption"/>
        <w:rPr>
          <w:szCs w:val="24"/>
        </w:rPr>
      </w:pPr>
      <w:r w:rsidRPr="00611C43">
        <w:rPr>
          <w:b/>
          <w:bCs/>
        </w:rPr>
        <w:t>Supp. Fig S1</w:t>
      </w:r>
      <w:r w:rsidR="00AD694E">
        <w:rPr>
          <w:b/>
          <w:bCs/>
        </w:rPr>
        <w:t>g</w:t>
      </w:r>
      <w:r w:rsidRPr="00611C43">
        <w:rPr>
          <w:b/>
          <w:bCs/>
        </w:rPr>
        <w:t>.</w:t>
      </w:r>
      <w:r>
        <w:t xml:space="preserve"> </w:t>
      </w:r>
      <w:r w:rsidRPr="00611C43">
        <w:rPr>
          <w:i/>
          <w:iCs/>
        </w:rPr>
        <w:t>Sensor design and in vitro characterization</w:t>
      </w:r>
      <w:r>
        <w:t xml:space="preserve">. </w:t>
      </w:r>
      <w:r w:rsidR="00A82330">
        <w:t>(</w:t>
      </w:r>
      <w:r w:rsidR="006259B1" w:rsidRPr="003406B6">
        <w:rPr>
          <w:b/>
          <w:bCs/>
        </w:rPr>
        <w:t>g</w:t>
      </w:r>
      <w:r w:rsidR="00A82330">
        <w:t xml:space="preserve">) </w:t>
      </w:r>
      <w:r w:rsidR="00394385">
        <w:t xml:space="preserve">Ligand specificity. 0.2 µM sensor protein </w:t>
      </w:r>
      <w:r w:rsidR="00B158AB">
        <w:t>in TBS was titrated with a variety of decoys</w:t>
      </w:r>
      <w:r w:rsidR="00862057">
        <w:t xml:space="preserve">. Top: </w:t>
      </w:r>
      <w:r w:rsidR="00A82330" w:rsidRPr="00A8745D">
        <w:rPr>
          <w:szCs w:val="24"/>
        </w:rPr>
        <w:t xml:space="preserve">glucose-1-phosphate, fructose-1,6-bisphosphate, </w:t>
      </w:r>
      <w:r w:rsidR="00B158AB" w:rsidRPr="00A8745D">
        <w:rPr>
          <w:szCs w:val="24"/>
        </w:rPr>
        <w:t xml:space="preserve">fructose-6-phosphate, </w:t>
      </w:r>
      <w:r w:rsidR="00A82330">
        <w:rPr>
          <w:szCs w:val="24"/>
        </w:rPr>
        <w:t xml:space="preserve">and 6-phosphogluconate, </w:t>
      </w:r>
      <w:r w:rsidR="00B158AB">
        <w:rPr>
          <w:szCs w:val="24"/>
        </w:rPr>
        <w:t>2-deoxyglucose (an inhibitor of hexokinase)</w:t>
      </w:r>
      <w:r w:rsidR="009356C7">
        <w:rPr>
          <w:szCs w:val="24"/>
        </w:rPr>
        <w:t xml:space="preserve"> and its metabolic product 2-deoxyglucose-6-phosphate</w:t>
      </w:r>
      <w:r w:rsidR="00B158AB">
        <w:rPr>
          <w:szCs w:val="24"/>
        </w:rPr>
        <w:t xml:space="preserve">, and glucose show no appreciable change in fluorescence up to </w:t>
      </w:r>
      <w:r w:rsidR="004D1298">
        <w:rPr>
          <w:szCs w:val="24"/>
        </w:rPr>
        <w:t>concentrations</w:t>
      </w:r>
      <w:r w:rsidR="00B158AB">
        <w:rPr>
          <w:szCs w:val="24"/>
        </w:rPr>
        <w:t xml:space="preserve"> as high as 10 </w:t>
      </w:r>
      <w:proofErr w:type="spellStart"/>
      <w:r w:rsidR="00B158AB">
        <w:rPr>
          <w:szCs w:val="24"/>
        </w:rPr>
        <w:t>mM.</w:t>
      </w:r>
      <w:proofErr w:type="spellEnd"/>
      <w:r w:rsidR="00B158AB">
        <w:rPr>
          <w:szCs w:val="24"/>
        </w:rPr>
        <w:t xml:space="preserve"> Phosphorylated decoys glucosamine-6-phosphate, mannose-6-phosphate, and glucosamine-1-phosphate showed a decrease in fluorescence at concentrations above 1 </w:t>
      </w:r>
      <w:proofErr w:type="spellStart"/>
      <w:r w:rsidR="00B158AB">
        <w:rPr>
          <w:szCs w:val="24"/>
        </w:rPr>
        <w:t>mM.</w:t>
      </w:r>
      <w:proofErr w:type="spellEnd"/>
      <w:r w:rsidR="00B158AB">
        <w:rPr>
          <w:szCs w:val="24"/>
        </w:rPr>
        <w:t xml:space="preserve"> These compounds were only available in small quantities and dissolution in TBS yielded highly acidic solutions. The volumes of those stocks were too small to neutralize pH, even with a pH meter with a small probe. </w:t>
      </w:r>
      <w:r w:rsidR="00862057">
        <w:rPr>
          <w:szCs w:val="24"/>
        </w:rPr>
        <w:t>Bottom: both sensors appear to have measurable affinity for the phosphorylated four-carbon carbohydrate e</w:t>
      </w:r>
      <w:r w:rsidR="00A82330">
        <w:rPr>
          <w:szCs w:val="24"/>
        </w:rPr>
        <w:t>rythrose-4-phosphate</w:t>
      </w:r>
      <w:r w:rsidR="00A602F9">
        <w:rPr>
          <w:szCs w:val="24"/>
        </w:rPr>
        <w:t xml:space="preserve"> (grey)</w:t>
      </w:r>
      <w:r w:rsidR="00862057">
        <w:rPr>
          <w:szCs w:val="24"/>
        </w:rPr>
        <w:t>.</w:t>
      </w:r>
      <w:r w:rsidR="00491556">
        <w:rPr>
          <w:szCs w:val="24"/>
        </w:rPr>
        <w:t xml:space="preserve"> All measurements were performed in TBS with 485 nm excitation (7.5 nm bandpass) and 515 nm emission (15 nm bandpass). Data points are average of three technical replicates ± </w:t>
      </w:r>
      <w:proofErr w:type="spellStart"/>
      <w:proofErr w:type="gramStart"/>
      <w:r w:rsidR="00491556">
        <w:rPr>
          <w:szCs w:val="24"/>
        </w:rPr>
        <w:t>s.d.</w:t>
      </w:r>
      <w:proofErr w:type="spellEnd"/>
      <w:r w:rsidR="00491556">
        <w:rPr>
          <w:szCs w:val="24"/>
        </w:rPr>
        <w:t>.</w:t>
      </w:r>
      <w:proofErr w:type="gramEnd"/>
    </w:p>
    <w:p w14:paraId="192CDAB3" w14:textId="77777777" w:rsidR="00A82330" w:rsidRDefault="00A82330" w:rsidP="00B9440A">
      <w:pPr>
        <w:pStyle w:val="SMcaption"/>
        <w:rPr>
          <w:szCs w:val="24"/>
        </w:rPr>
      </w:pPr>
    </w:p>
    <w:p w14:paraId="3F3298B1" w14:textId="77777777" w:rsidR="003406B6" w:rsidRDefault="003406B6" w:rsidP="003406B6">
      <w:pPr>
        <w:pStyle w:val="SMHeading"/>
      </w:pPr>
    </w:p>
    <w:p w14:paraId="33071DF0" w14:textId="77777777" w:rsidR="003406B6" w:rsidRDefault="003406B6" w:rsidP="003406B6">
      <w:pPr>
        <w:pStyle w:val="SMHeading"/>
      </w:pPr>
    </w:p>
    <w:p w14:paraId="1C0F1212" w14:textId="1318A1E2" w:rsidR="003406B6" w:rsidRPr="00355362" w:rsidRDefault="003406B6" w:rsidP="003406B6">
      <w:pPr>
        <w:pStyle w:val="SMHeading"/>
      </w:pPr>
      <w:r w:rsidRPr="00355362">
        <w:t>Fig. S1</w:t>
      </w:r>
      <w:r>
        <w:t>h</w:t>
      </w:r>
      <w:r w:rsidRPr="00355362">
        <w:t>.</w:t>
      </w:r>
    </w:p>
    <w:p w14:paraId="11DE6681" w14:textId="77777777" w:rsidR="003406B6" w:rsidRDefault="003406B6" w:rsidP="00B9440A">
      <w:pPr>
        <w:pStyle w:val="SMcaption"/>
        <w:rPr>
          <w:szCs w:val="24"/>
        </w:rPr>
      </w:pPr>
    </w:p>
    <w:p w14:paraId="76F942B6" w14:textId="77777777" w:rsidR="00BB0E7F" w:rsidRDefault="00BB0E7F" w:rsidP="00B9440A">
      <w:pPr>
        <w:pStyle w:val="SMcaption"/>
        <w:rPr>
          <w:noProof/>
          <w:szCs w:val="24"/>
        </w:rPr>
      </w:pPr>
    </w:p>
    <w:p w14:paraId="4B4E7031" w14:textId="29F35464" w:rsidR="00A602F9" w:rsidRDefault="00BB0E7F" w:rsidP="00B9440A">
      <w:pPr>
        <w:pStyle w:val="SMcaption"/>
        <w:rPr>
          <w:szCs w:val="24"/>
        </w:rPr>
      </w:pPr>
      <w:r>
        <w:rPr>
          <w:noProof/>
          <w:szCs w:val="24"/>
        </w:rPr>
        <w:drawing>
          <wp:inline distT="0" distB="0" distL="0" distR="0" wp14:anchorId="5A4344A9" wp14:editId="21E00382">
            <wp:extent cx="5486400" cy="2931355"/>
            <wp:effectExtent l="0" t="0" r="0" b="2540"/>
            <wp:docPr id="2014158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5859" name="Picture 201415859"/>
                    <pic:cNvPicPr/>
                  </pic:nvPicPr>
                  <pic:blipFill>
                    <a:blip r:embed="rId32">
                      <a:extLst>
                        <a:ext uri="{28A0092B-C50C-407E-A947-70E740481C1C}">
                          <a14:useLocalDpi xmlns:a14="http://schemas.microsoft.com/office/drawing/2010/main" val="0"/>
                        </a:ext>
                      </a:extLst>
                    </a:blip>
                    <a:stretch>
                      <a:fillRect/>
                    </a:stretch>
                  </pic:blipFill>
                  <pic:spPr>
                    <a:xfrm>
                      <a:off x="0" y="0"/>
                      <a:ext cx="5486400" cy="2931355"/>
                    </a:xfrm>
                    <a:prstGeom prst="rect">
                      <a:avLst/>
                    </a:prstGeom>
                  </pic:spPr>
                </pic:pic>
              </a:graphicData>
            </a:graphic>
          </wp:inline>
        </w:drawing>
      </w:r>
    </w:p>
    <w:p w14:paraId="0A5A7E81" w14:textId="219C1340" w:rsidR="00A602F9" w:rsidRDefault="00A602F9" w:rsidP="00B9440A">
      <w:pPr>
        <w:pStyle w:val="SMcaption"/>
        <w:rPr>
          <w:szCs w:val="24"/>
        </w:rPr>
      </w:pPr>
    </w:p>
    <w:p w14:paraId="2844D9AF" w14:textId="77777777" w:rsidR="00A602F9" w:rsidRDefault="00A602F9" w:rsidP="00B9440A">
      <w:pPr>
        <w:pStyle w:val="SMcaption"/>
        <w:rPr>
          <w:szCs w:val="24"/>
        </w:rPr>
      </w:pPr>
    </w:p>
    <w:p w14:paraId="5E832A49" w14:textId="5974E4F1" w:rsidR="00A82330" w:rsidRDefault="00611C43" w:rsidP="00B9440A">
      <w:pPr>
        <w:pStyle w:val="SMcaption"/>
      </w:pPr>
      <w:r w:rsidRPr="00611C43">
        <w:rPr>
          <w:b/>
          <w:bCs/>
        </w:rPr>
        <w:t>Supp. Fig S1</w:t>
      </w:r>
      <w:r w:rsidR="00AD694E">
        <w:rPr>
          <w:b/>
          <w:bCs/>
        </w:rPr>
        <w:t>h</w:t>
      </w:r>
      <w:r w:rsidRPr="00611C43">
        <w:rPr>
          <w:b/>
          <w:bCs/>
        </w:rPr>
        <w:t>.</w:t>
      </w:r>
      <w:r>
        <w:t xml:space="preserve"> </w:t>
      </w:r>
      <w:r w:rsidRPr="00611C43">
        <w:rPr>
          <w:i/>
          <w:iCs/>
        </w:rPr>
        <w:t>Sensor design and in vitro characterization</w:t>
      </w:r>
      <w:r>
        <w:t>.</w:t>
      </w:r>
      <w:r w:rsidR="00865416">
        <w:rPr>
          <w:szCs w:val="24"/>
        </w:rPr>
        <w:t xml:space="preserve"> </w:t>
      </w:r>
      <w:r w:rsidR="00A82330">
        <w:rPr>
          <w:szCs w:val="24"/>
        </w:rPr>
        <w:t>(</w:t>
      </w:r>
      <w:r w:rsidR="006259B1" w:rsidRPr="003406B6">
        <w:rPr>
          <w:b/>
          <w:bCs/>
          <w:szCs w:val="24"/>
        </w:rPr>
        <w:t>h</w:t>
      </w:r>
      <w:r w:rsidR="00A82330">
        <w:rPr>
          <w:szCs w:val="24"/>
        </w:rPr>
        <w:t xml:space="preserve">) </w:t>
      </w:r>
      <w:r w:rsidR="00A602F9">
        <w:rPr>
          <w:szCs w:val="24"/>
        </w:rPr>
        <w:t xml:space="preserve">The affinity of iG6PSnFR for G6P is not affected by glucose. 0.2 µM sensor protein in TBS was titrated with G6BP in the absence of glucose (black) or in the presence of 10 mM glucose (grey). </w:t>
      </w:r>
      <w:r w:rsidR="00491556">
        <w:rPr>
          <w:szCs w:val="24"/>
        </w:rPr>
        <w:t xml:space="preserve">All measurements were performed in TBS with 485 nm excitation (7.5 nm bandpass) and 515 nm emission (15 nm bandpass). Data points are average of three technical replicates ± </w:t>
      </w:r>
      <w:proofErr w:type="spellStart"/>
      <w:proofErr w:type="gramStart"/>
      <w:r w:rsidR="00491556">
        <w:rPr>
          <w:szCs w:val="24"/>
        </w:rPr>
        <w:t>s.d.</w:t>
      </w:r>
      <w:proofErr w:type="spellEnd"/>
      <w:r w:rsidR="00491556">
        <w:rPr>
          <w:szCs w:val="24"/>
        </w:rPr>
        <w:t>.</w:t>
      </w:r>
      <w:proofErr w:type="gramEnd"/>
    </w:p>
    <w:p w14:paraId="56CF7B53" w14:textId="77777777" w:rsidR="003406B6" w:rsidRDefault="003406B6"/>
    <w:p w14:paraId="4FB85C67" w14:textId="77777777" w:rsidR="003406B6" w:rsidRDefault="003406B6"/>
    <w:p w14:paraId="35F3298C" w14:textId="77777777" w:rsidR="003406B6" w:rsidRDefault="003406B6">
      <w:pPr>
        <w:rPr>
          <w:b/>
          <w:bCs/>
          <w:kern w:val="32"/>
          <w:szCs w:val="24"/>
        </w:rPr>
      </w:pPr>
      <w:r>
        <w:br w:type="page"/>
      </w:r>
    </w:p>
    <w:p w14:paraId="6EBDB674" w14:textId="621AB734" w:rsidR="003406B6" w:rsidRPr="00355362" w:rsidRDefault="003406B6" w:rsidP="003406B6">
      <w:pPr>
        <w:pStyle w:val="SMHeading"/>
      </w:pPr>
      <w:r w:rsidRPr="00355362">
        <w:lastRenderedPageBreak/>
        <w:t>Fig. S1</w:t>
      </w:r>
      <w:r>
        <w:t>i</w:t>
      </w:r>
      <w:r w:rsidRPr="00355362">
        <w:t>.</w:t>
      </w:r>
    </w:p>
    <w:p w14:paraId="7F0D7493" w14:textId="77777777" w:rsidR="003406B6" w:rsidRDefault="003406B6" w:rsidP="003406B6">
      <w:pPr>
        <w:pStyle w:val="SMcaption"/>
        <w:rPr>
          <w:szCs w:val="24"/>
        </w:rPr>
      </w:pPr>
    </w:p>
    <w:p w14:paraId="423E35F2" w14:textId="10C8E502" w:rsidR="003406B6" w:rsidRDefault="00282217" w:rsidP="003406B6">
      <w:pPr>
        <w:pStyle w:val="SMcaption"/>
        <w:rPr>
          <w:szCs w:val="24"/>
        </w:rPr>
      </w:pPr>
      <w:r>
        <w:rPr>
          <w:noProof/>
          <w:szCs w:val="24"/>
        </w:rPr>
        <w:drawing>
          <wp:inline distT="0" distB="0" distL="0" distR="0" wp14:anchorId="060639AC" wp14:editId="1E94E7C8">
            <wp:extent cx="5486400" cy="2955974"/>
            <wp:effectExtent l="0" t="0" r="0" b="3175"/>
            <wp:docPr id="1597095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095616" name="Picture 1597095616"/>
                    <pic:cNvPicPr/>
                  </pic:nvPicPr>
                  <pic:blipFill>
                    <a:blip r:embed="rId33">
                      <a:extLst>
                        <a:ext uri="{28A0092B-C50C-407E-A947-70E740481C1C}">
                          <a14:useLocalDpi xmlns:a14="http://schemas.microsoft.com/office/drawing/2010/main" val="0"/>
                        </a:ext>
                      </a:extLst>
                    </a:blip>
                    <a:stretch>
                      <a:fillRect/>
                    </a:stretch>
                  </pic:blipFill>
                  <pic:spPr>
                    <a:xfrm>
                      <a:off x="0" y="0"/>
                      <a:ext cx="5486400" cy="2955974"/>
                    </a:xfrm>
                    <a:prstGeom prst="rect">
                      <a:avLst/>
                    </a:prstGeom>
                  </pic:spPr>
                </pic:pic>
              </a:graphicData>
            </a:graphic>
          </wp:inline>
        </w:drawing>
      </w:r>
    </w:p>
    <w:p w14:paraId="67A85935" w14:textId="77777777" w:rsidR="003406B6" w:rsidRDefault="003406B6" w:rsidP="003406B6">
      <w:pPr>
        <w:pStyle w:val="SMcaption"/>
        <w:rPr>
          <w:szCs w:val="24"/>
        </w:rPr>
      </w:pPr>
    </w:p>
    <w:p w14:paraId="40732D5B" w14:textId="77777777" w:rsidR="003406B6" w:rsidRDefault="003406B6" w:rsidP="003406B6">
      <w:pPr>
        <w:pStyle w:val="SMcaption"/>
        <w:rPr>
          <w:szCs w:val="24"/>
        </w:rPr>
      </w:pPr>
    </w:p>
    <w:p w14:paraId="1D9FD381" w14:textId="627A6FF3" w:rsidR="003406B6" w:rsidRDefault="003406B6" w:rsidP="003406B6">
      <w:pPr>
        <w:pStyle w:val="SMcaption"/>
      </w:pPr>
      <w:r w:rsidRPr="00611C43">
        <w:rPr>
          <w:b/>
          <w:bCs/>
        </w:rPr>
        <w:t>Supp. Fig S1</w:t>
      </w:r>
      <w:r w:rsidR="00AD694E">
        <w:rPr>
          <w:b/>
          <w:bCs/>
        </w:rPr>
        <w:t>i</w:t>
      </w:r>
      <w:r w:rsidRPr="00611C43">
        <w:rPr>
          <w:b/>
          <w:bCs/>
        </w:rPr>
        <w:t>.</w:t>
      </w:r>
      <w:r>
        <w:t xml:space="preserve"> </w:t>
      </w:r>
      <w:r w:rsidRPr="00611C43">
        <w:rPr>
          <w:i/>
          <w:iCs/>
        </w:rPr>
        <w:t>Sensor design and in vitro characterization</w:t>
      </w:r>
      <w:r>
        <w:t>.</w:t>
      </w:r>
      <w:r>
        <w:rPr>
          <w:szCs w:val="24"/>
        </w:rPr>
        <w:t xml:space="preserve"> (</w:t>
      </w:r>
      <w:proofErr w:type="spellStart"/>
      <w:r>
        <w:rPr>
          <w:b/>
          <w:bCs/>
          <w:szCs w:val="24"/>
        </w:rPr>
        <w:t>i</w:t>
      </w:r>
      <w:proofErr w:type="spellEnd"/>
      <w:r>
        <w:rPr>
          <w:szCs w:val="24"/>
        </w:rPr>
        <w:t xml:space="preserve">) The affinity of iG6PSnFR for G6P is not affected by C-terminal fusions of </w:t>
      </w:r>
      <w:proofErr w:type="spellStart"/>
      <w:r>
        <w:rPr>
          <w:szCs w:val="24"/>
        </w:rPr>
        <w:t>HaloTag</w:t>
      </w:r>
      <w:proofErr w:type="spellEnd"/>
      <w:r>
        <w:rPr>
          <w:szCs w:val="24"/>
        </w:rPr>
        <w:t xml:space="preserve"> </w:t>
      </w:r>
      <w:r w:rsidR="00282217">
        <w:rPr>
          <w:szCs w:val="24"/>
        </w:rPr>
        <w:t xml:space="preserve">(solid circles) </w:t>
      </w:r>
      <w:r>
        <w:rPr>
          <w:szCs w:val="24"/>
        </w:rPr>
        <w:t xml:space="preserve">or </w:t>
      </w:r>
      <w:r w:rsidR="00282217">
        <w:rPr>
          <w:szCs w:val="24"/>
        </w:rPr>
        <w:t>mScarlet-I3 (open squares) or mRuby3 (closed squares)</w:t>
      </w:r>
      <w:r>
        <w:rPr>
          <w:szCs w:val="24"/>
        </w:rPr>
        <w:t>. All measurements were performed in TBS with 485 nm excitation (7.5 nm bandpass) and 515 nm emission (15 nm bandpass)</w:t>
      </w:r>
      <w:r w:rsidR="00282217">
        <w:rPr>
          <w:szCs w:val="24"/>
        </w:rPr>
        <w:t xml:space="preserve"> for the green channel and 560 nm excitation (7.5 nm bandpass) and 600 nm emission (15 nm bandpass) for the red channel</w:t>
      </w:r>
      <w:r>
        <w:rPr>
          <w:szCs w:val="24"/>
        </w:rPr>
        <w:t xml:space="preserve">. Data points are average of </w:t>
      </w:r>
      <w:r w:rsidR="00282217">
        <w:rPr>
          <w:szCs w:val="24"/>
        </w:rPr>
        <w:t>four</w:t>
      </w:r>
      <w:r>
        <w:rPr>
          <w:szCs w:val="24"/>
        </w:rPr>
        <w:t xml:space="preserve"> technical replicates ± </w:t>
      </w:r>
      <w:proofErr w:type="spellStart"/>
      <w:r>
        <w:rPr>
          <w:szCs w:val="24"/>
        </w:rPr>
        <w:t>s.d.</w:t>
      </w:r>
      <w:proofErr w:type="spellEnd"/>
      <w:r>
        <w:rPr>
          <w:szCs w:val="24"/>
        </w:rPr>
        <w:t>.</w:t>
      </w:r>
    </w:p>
    <w:p w14:paraId="6D973829" w14:textId="70BAF791" w:rsidR="00AD0642" w:rsidRDefault="00AD0642">
      <w:pPr>
        <w:rPr>
          <w:b/>
          <w:bCs/>
          <w:kern w:val="32"/>
          <w:szCs w:val="24"/>
        </w:rPr>
      </w:pPr>
      <w:r>
        <w:br w:type="page"/>
      </w:r>
    </w:p>
    <w:p w14:paraId="3D15222E" w14:textId="77777777" w:rsidR="00AD0642" w:rsidRDefault="00AD0642" w:rsidP="00B9440A">
      <w:pPr>
        <w:pStyle w:val="SMHeading"/>
      </w:pPr>
    </w:p>
    <w:p w14:paraId="3567FF95" w14:textId="5F8ADEEE" w:rsidR="00112C5B" w:rsidRPr="00355362" w:rsidRDefault="00112C5B" w:rsidP="00B9440A">
      <w:pPr>
        <w:pStyle w:val="SMHeading"/>
      </w:pPr>
      <w:r w:rsidRPr="00355362">
        <w:t>Fig. S2</w:t>
      </w:r>
      <w:r w:rsidR="008218C4">
        <w:t>.</w:t>
      </w:r>
    </w:p>
    <w:p w14:paraId="032B58DA" w14:textId="77777777" w:rsidR="00AD0642" w:rsidRDefault="00AD0642" w:rsidP="00477182">
      <w:pPr>
        <w:pStyle w:val="SMcaption"/>
      </w:pPr>
    </w:p>
    <w:p w14:paraId="5BACD51F" w14:textId="7274F069" w:rsidR="00AD0642" w:rsidRDefault="001A78C0" w:rsidP="00477182">
      <w:pPr>
        <w:pStyle w:val="SMcaption"/>
      </w:pPr>
      <w:r>
        <w:rPr>
          <w:noProof/>
        </w:rPr>
        <w:drawing>
          <wp:inline distT="0" distB="0" distL="0" distR="0" wp14:anchorId="0B37E7EE" wp14:editId="59DEAE84">
            <wp:extent cx="5486400" cy="2766060"/>
            <wp:effectExtent l="0" t="0" r="0" b="2540"/>
            <wp:docPr id="517613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13767" name="Picture 51761376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86400" cy="2766060"/>
                    </a:xfrm>
                    <a:prstGeom prst="rect">
                      <a:avLst/>
                    </a:prstGeom>
                  </pic:spPr>
                </pic:pic>
              </a:graphicData>
            </a:graphic>
          </wp:inline>
        </w:drawing>
      </w:r>
    </w:p>
    <w:p w14:paraId="52EB29C2" w14:textId="77777777" w:rsidR="007E67B6" w:rsidRDefault="007E67B6">
      <w:pPr>
        <w:rPr>
          <w:b/>
          <w:bCs/>
          <w:kern w:val="32"/>
          <w:szCs w:val="24"/>
        </w:rPr>
      </w:pPr>
    </w:p>
    <w:p w14:paraId="3FBD06F9" w14:textId="1E034382" w:rsidR="00AD0642" w:rsidRPr="00622765" w:rsidRDefault="00622765" w:rsidP="006967A0">
      <w:pPr>
        <w:pStyle w:val="SMHeading"/>
        <w:rPr>
          <w:b w:val="0"/>
          <w:bCs w:val="0"/>
        </w:rPr>
      </w:pPr>
      <w:r w:rsidRPr="00611C43">
        <w:t xml:space="preserve">Supp. Fig </w:t>
      </w:r>
      <w:r w:rsidR="00611C43" w:rsidRPr="00611C43">
        <w:t>S</w:t>
      </w:r>
      <w:r w:rsidRPr="00611C43">
        <w:t>2</w:t>
      </w:r>
      <w:r>
        <w:rPr>
          <w:b w:val="0"/>
          <w:bCs w:val="0"/>
        </w:rPr>
        <w:t>.</w:t>
      </w:r>
      <w:r w:rsidR="006967A0">
        <w:rPr>
          <w:b w:val="0"/>
          <w:bCs w:val="0"/>
        </w:rPr>
        <w:t xml:space="preserve"> </w:t>
      </w:r>
      <w:r w:rsidR="006967A0" w:rsidRPr="006967A0">
        <w:t xml:space="preserve">Effect of metabolic perturbations on G6P levels in HeLa cells. </w:t>
      </w:r>
      <w:r w:rsidR="006967A0" w:rsidRPr="006967A0">
        <w:rPr>
          <w:b w:val="0"/>
          <w:bCs w:val="0"/>
        </w:rPr>
        <w:t>HeLa cells transfected with (</w:t>
      </w:r>
      <w:proofErr w:type="spellStart"/>
      <w:r w:rsidR="006967A0" w:rsidRPr="006967A0">
        <w:rPr>
          <w:b w:val="0"/>
          <w:bCs w:val="0"/>
        </w:rPr>
        <w:t>cyto</w:t>
      </w:r>
      <w:proofErr w:type="spellEnd"/>
      <w:proofErr w:type="gramStart"/>
      <w:r w:rsidR="006967A0" w:rsidRPr="006967A0">
        <w:rPr>
          <w:b w:val="0"/>
          <w:bCs w:val="0"/>
        </w:rPr>
        <w:t>).iG6PSnFR.HaloTag</w:t>
      </w:r>
      <w:proofErr w:type="gramEnd"/>
      <w:r w:rsidR="006967A0" w:rsidRPr="006967A0">
        <w:rPr>
          <w:b w:val="0"/>
          <w:bCs w:val="0"/>
        </w:rPr>
        <w:t xml:space="preserve"> or (</w:t>
      </w:r>
      <w:proofErr w:type="spellStart"/>
      <w:r w:rsidR="006967A0" w:rsidRPr="006967A0">
        <w:rPr>
          <w:b w:val="0"/>
          <w:bCs w:val="0"/>
        </w:rPr>
        <w:t>cyto</w:t>
      </w:r>
      <w:proofErr w:type="spellEnd"/>
      <w:proofErr w:type="gramStart"/>
      <w:r w:rsidR="006967A0" w:rsidRPr="006967A0">
        <w:rPr>
          <w:b w:val="0"/>
          <w:bCs w:val="0"/>
        </w:rPr>
        <w:t>).iG</w:t>
      </w:r>
      <w:proofErr w:type="gramEnd"/>
      <w:r w:rsidR="006967A0" w:rsidRPr="006967A0">
        <w:rPr>
          <w:b w:val="0"/>
          <w:bCs w:val="0"/>
        </w:rPr>
        <w:t>6PSnFR-</w:t>
      </w:r>
      <w:proofErr w:type="gramStart"/>
      <w:r w:rsidR="006967A0" w:rsidRPr="006967A0">
        <w:rPr>
          <w:b w:val="0"/>
          <w:bCs w:val="0"/>
        </w:rPr>
        <w:t>D.HaloTag</w:t>
      </w:r>
      <w:proofErr w:type="gramEnd"/>
      <w:r w:rsidR="006967A0" w:rsidRPr="006967A0">
        <w:rPr>
          <w:b w:val="0"/>
          <w:bCs w:val="0"/>
        </w:rPr>
        <w:t xml:space="preserve"> and labelled with JFX650 were equilibrated with HEPES buffer containing 2 mM glucose and imaged in a </w:t>
      </w:r>
      <w:proofErr w:type="spellStart"/>
      <w:r w:rsidR="006967A0" w:rsidRPr="006967A0">
        <w:rPr>
          <w:b w:val="0"/>
          <w:bCs w:val="0"/>
        </w:rPr>
        <w:t>Cytation</w:t>
      </w:r>
      <w:proofErr w:type="spellEnd"/>
      <w:r w:rsidR="006967A0" w:rsidRPr="006967A0">
        <w:rPr>
          <w:b w:val="0"/>
          <w:bCs w:val="0"/>
        </w:rPr>
        <w:t xml:space="preserve"> multi-well plate imager. After 30 minutes (as indicated by the arrows), drugs were added to final concentrations of 10 µM </w:t>
      </w:r>
      <w:proofErr w:type="spellStart"/>
      <w:r w:rsidR="006967A0" w:rsidRPr="006967A0">
        <w:rPr>
          <w:b w:val="0"/>
          <w:bCs w:val="0"/>
        </w:rPr>
        <w:t>Glutor</w:t>
      </w:r>
      <w:proofErr w:type="spellEnd"/>
      <w:r w:rsidR="006967A0">
        <w:rPr>
          <w:b w:val="0"/>
          <w:bCs w:val="0"/>
        </w:rPr>
        <w:t xml:space="preserve"> (blue)</w:t>
      </w:r>
      <w:r w:rsidR="006967A0" w:rsidRPr="006967A0">
        <w:rPr>
          <w:b w:val="0"/>
          <w:bCs w:val="0"/>
        </w:rPr>
        <w:t>, 100 µM Lonidamine</w:t>
      </w:r>
      <w:r w:rsidR="006967A0">
        <w:rPr>
          <w:b w:val="0"/>
          <w:bCs w:val="0"/>
        </w:rPr>
        <w:t xml:space="preserve"> (pink)</w:t>
      </w:r>
      <w:r w:rsidR="006967A0" w:rsidRPr="006967A0">
        <w:rPr>
          <w:b w:val="0"/>
          <w:bCs w:val="0"/>
        </w:rPr>
        <w:t>, or 10 mM 2-deoxyglucose</w:t>
      </w:r>
      <w:r w:rsidR="006967A0">
        <w:rPr>
          <w:b w:val="0"/>
          <w:bCs w:val="0"/>
        </w:rPr>
        <w:t xml:space="preserve"> (red)</w:t>
      </w:r>
      <w:r w:rsidR="006967A0" w:rsidRPr="006967A0">
        <w:rPr>
          <w:b w:val="0"/>
          <w:bCs w:val="0"/>
        </w:rPr>
        <w:t>. Alternatively, cells were equilibrated in 0 mM glucose followed by addition of 2 mM glucose (</w:t>
      </w:r>
      <w:r w:rsidR="006967A0">
        <w:rPr>
          <w:b w:val="0"/>
          <w:bCs w:val="0"/>
        </w:rPr>
        <w:t>black</w:t>
      </w:r>
      <w:r w:rsidR="006967A0" w:rsidRPr="006967A0">
        <w:rPr>
          <w:b w:val="0"/>
          <w:bCs w:val="0"/>
        </w:rPr>
        <w:t xml:space="preserve">). </w:t>
      </w:r>
      <w:r w:rsidR="006967A0">
        <w:rPr>
          <w:b w:val="0"/>
          <w:bCs w:val="0"/>
        </w:rPr>
        <w:t>Left</w:t>
      </w:r>
      <w:r w:rsidR="006967A0" w:rsidRPr="006967A0">
        <w:rPr>
          <w:b w:val="0"/>
          <w:bCs w:val="0"/>
        </w:rPr>
        <w:t xml:space="preserve">, iG6PSnFR; </w:t>
      </w:r>
      <w:r w:rsidR="006967A0">
        <w:rPr>
          <w:b w:val="0"/>
          <w:bCs w:val="0"/>
        </w:rPr>
        <w:t>right</w:t>
      </w:r>
      <w:r w:rsidR="006967A0" w:rsidRPr="006967A0">
        <w:rPr>
          <w:b w:val="0"/>
          <w:bCs w:val="0"/>
        </w:rPr>
        <w:t>, iG6PSnFR-D</w:t>
      </w:r>
      <w:r w:rsidR="006967A0">
        <w:rPr>
          <w:b w:val="0"/>
          <w:bCs w:val="0"/>
        </w:rPr>
        <w:t>This is the s</w:t>
      </w:r>
      <w:r>
        <w:rPr>
          <w:b w:val="0"/>
          <w:bCs w:val="0"/>
        </w:rPr>
        <w:t>ame data as in Fig</w:t>
      </w:r>
      <w:r w:rsidR="00E31D12">
        <w:rPr>
          <w:b w:val="0"/>
          <w:bCs w:val="0"/>
        </w:rPr>
        <w:t>.</w:t>
      </w:r>
      <w:r>
        <w:rPr>
          <w:b w:val="0"/>
          <w:bCs w:val="0"/>
        </w:rPr>
        <w:t xml:space="preserve"> 2 but grouped by sensor instead of treatment.</w:t>
      </w:r>
    </w:p>
    <w:p w14:paraId="7AB78135" w14:textId="77777777" w:rsidR="00611C43" w:rsidRDefault="00611C43">
      <w:pPr>
        <w:rPr>
          <w:b/>
          <w:bCs/>
          <w:kern w:val="32"/>
          <w:szCs w:val="24"/>
        </w:rPr>
      </w:pPr>
      <w:r>
        <w:br w:type="page"/>
      </w:r>
    </w:p>
    <w:p w14:paraId="6F49D981" w14:textId="4836D5DE" w:rsidR="00112C5B" w:rsidRPr="00355362" w:rsidRDefault="00112C5B" w:rsidP="00B9440A">
      <w:pPr>
        <w:pStyle w:val="SMHeading"/>
      </w:pPr>
      <w:r w:rsidRPr="00355362">
        <w:lastRenderedPageBreak/>
        <w:t>Fig. S</w:t>
      </w:r>
      <w:r w:rsidR="00355362">
        <w:t>3</w:t>
      </w:r>
      <w:r w:rsidR="008218C4">
        <w:t>.</w:t>
      </w:r>
    </w:p>
    <w:p w14:paraId="2CCB7810" w14:textId="621755AA" w:rsidR="00BA39D5" w:rsidRDefault="00BA39D5" w:rsidP="00477182">
      <w:pPr>
        <w:pStyle w:val="SMcaption"/>
      </w:pPr>
    </w:p>
    <w:p w14:paraId="1AED9B2D" w14:textId="60AA7222" w:rsidR="00BA39D5" w:rsidRDefault="00622765" w:rsidP="00477182">
      <w:pPr>
        <w:pStyle w:val="SMcaption"/>
      </w:pPr>
      <w:r>
        <w:rPr>
          <w:noProof/>
        </w:rPr>
        <w:drawing>
          <wp:inline distT="0" distB="0" distL="0" distR="0" wp14:anchorId="05E964BC" wp14:editId="0C55FD2F">
            <wp:extent cx="3985222" cy="1765300"/>
            <wp:effectExtent l="0" t="0" r="3175" b="0"/>
            <wp:docPr id="1480850626" name="Picture 38" descr="A graph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50626" name="Picture 38" descr="A graph on a black background&#10;&#10;AI-generated content may be incorrect."/>
                    <pic:cNvPicPr/>
                  </pic:nvPicPr>
                  <pic:blipFill rotWithShape="1">
                    <a:blip r:embed="rId35" cstate="print">
                      <a:extLst>
                        <a:ext uri="{28A0092B-C50C-407E-A947-70E740481C1C}">
                          <a14:useLocalDpi xmlns:a14="http://schemas.microsoft.com/office/drawing/2010/main" val="0"/>
                        </a:ext>
                      </a:extLst>
                    </a:blip>
                    <a:srcRect l="32806"/>
                    <a:stretch>
                      <a:fillRect/>
                    </a:stretch>
                  </pic:blipFill>
                  <pic:spPr bwMode="auto">
                    <a:xfrm>
                      <a:off x="0" y="0"/>
                      <a:ext cx="3985222" cy="1765300"/>
                    </a:xfrm>
                    <a:prstGeom prst="rect">
                      <a:avLst/>
                    </a:prstGeom>
                    <a:ln>
                      <a:noFill/>
                    </a:ln>
                    <a:extLst>
                      <a:ext uri="{53640926-AAD7-44D8-BBD7-CCE9431645EC}">
                        <a14:shadowObscured xmlns:a14="http://schemas.microsoft.com/office/drawing/2010/main"/>
                      </a:ext>
                    </a:extLst>
                  </pic:spPr>
                </pic:pic>
              </a:graphicData>
            </a:graphic>
          </wp:inline>
        </w:drawing>
      </w:r>
    </w:p>
    <w:p w14:paraId="6470E47D" w14:textId="77777777" w:rsidR="00622765" w:rsidRDefault="00622765" w:rsidP="00BA39D5">
      <w:pPr>
        <w:spacing w:after="100" w:afterAutospacing="1"/>
        <w:ind w:left="720"/>
        <w:rPr>
          <w:szCs w:val="24"/>
        </w:rPr>
      </w:pPr>
    </w:p>
    <w:p w14:paraId="11E33F7B" w14:textId="62F35ED7" w:rsidR="00BA39D5" w:rsidRPr="00A8745D" w:rsidRDefault="00BA39D5" w:rsidP="00622765">
      <w:pPr>
        <w:spacing w:after="100" w:afterAutospacing="1"/>
        <w:rPr>
          <w:szCs w:val="24"/>
        </w:rPr>
      </w:pPr>
      <w:r w:rsidRPr="00611C43">
        <w:rPr>
          <w:b/>
          <w:bCs/>
          <w:szCs w:val="24"/>
        </w:rPr>
        <w:t>Supp Fig S3</w:t>
      </w:r>
      <w:r w:rsidRPr="00A8745D">
        <w:rPr>
          <w:szCs w:val="24"/>
        </w:rPr>
        <w:t>.</w:t>
      </w:r>
      <w:r>
        <w:rPr>
          <w:szCs w:val="24"/>
        </w:rPr>
        <w:t xml:space="preserve"> </w:t>
      </w:r>
      <w:r w:rsidR="000A324F" w:rsidRPr="000A324F">
        <w:rPr>
          <w:i/>
          <w:iCs/>
          <w:szCs w:val="24"/>
        </w:rPr>
        <w:t>Validation in neuronal culture</w:t>
      </w:r>
      <w:r w:rsidR="000A324F">
        <w:rPr>
          <w:szCs w:val="24"/>
        </w:rPr>
        <w:t xml:space="preserve">. </w:t>
      </w:r>
      <w:r>
        <w:rPr>
          <w:szCs w:val="24"/>
        </w:rPr>
        <w:t>(a)</w:t>
      </w:r>
      <w:r w:rsidRPr="00A8745D">
        <w:rPr>
          <w:szCs w:val="24"/>
        </w:rPr>
        <w:t xml:space="preserve"> Cultured </w:t>
      </w:r>
      <w:r w:rsidR="00622765">
        <w:rPr>
          <w:szCs w:val="24"/>
        </w:rPr>
        <w:t xml:space="preserve">primary </w:t>
      </w:r>
      <w:r w:rsidRPr="00A8745D">
        <w:rPr>
          <w:szCs w:val="24"/>
        </w:rPr>
        <w:t xml:space="preserve">neurons expressing </w:t>
      </w:r>
      <w:r w:rsidR="0022095D">
        <w:rPr>
          <w:szCs w:val="24"/>
        </w:rPr>
        <w:t>iG6PSnFR</w:t>
      </w:r>
      <w:r w:rsidRPr="00A8745D">
        <w:rPr>
          <w:szCs w:val="24"/>
        </w:rPr>
        <w:t>.</w:t>
      </w:r>
      <w:r w:rsidR="00375B9D">
        <w:rPr>
          <w:szCs w:val="24"/>
        </w:rPr>
        <w:t>miRFP670nano3</w:t>
      </w:r>
      <w:r w:rsidRPr="00A8745D">
        <w:rPr>
          <w:szCs w:val="24"/>
        </w:rPr>
        <w:t xml:space="preserve">. At the times indicated about the graph, the media was exchanged for media containing 0 mM glucose and </w:t>
      </w:r>
      <w:r w:rsidR="00375B9D">
        <w:rPr>
          <w:szCs w:val="24"/>
        </w:rPr>
        <w:t xml:space="preserve">green </w:t>
      </w:r>
      <w:r w:rsidRPr="00A8745D">
        <w:rPr>
          <w:szCs w:val="24"/>
        </w:rPr>
        <w:t>fluorescence dropped after a short lag. Fluorescence from the iG6PSnFR sensor is restored when 5 mM glucose is added back to the media.</w:t>
      </w:r>
      <w:r w:rsidR="00622765">
        <w:rPr>
          <w:szCs w:val="24"/>
        </w:rPr>
        <w:t xml:space="preserve"> Data points are average of four neurons. (b) Cultured primary neurons expressing either </w:t>
      </w:r>
      <w:r w:rsidR="0022095D">
        <w:rPr>
          <w:szCs w:val="24"/>
        </w:rPr>
        <w:t>iG6PSnFR</w:t>
      </w:r>
      <w:r w:rsidR="00622765">
        <w:rPr>
          <w:szCs w:val="24"/>
        </w:rPr>
        <w:t xml:space="preserve"> (solid circles) or the </w:t>
      </w:r>
      <w:r w:rsidR="0022095D">
        <w:rPr>
          <w:szCs w:val="24"/>
        </w:rPr>
        <w:t xml:space="preserve">iG6PSnFR-D </w:t>
      </w:r>
      <w:r w:rsidR="00622765">
        <w:rPr>
          <w:szCs w:val="24"/>
        </w:rPr>
        <w:t>(open circles) and stimulated for 5 seconds at the point indicated.</w:t>
      </w:r>
      <w:r w:rsidR="00C52442">
        <w:rPr>
          <w:szCs w:val="24"/>
        </w:rPr>
        <w:t xml:space="preserve"> Data points are average of 13 and 3 neurons, respectively.</w:t>
      </w:r>
    </w:p>
    <w:p w14:paraId="0B35D29F" w14:textId="77777777" w:rsidR="009A5287" w:rsidRDefault="009A5287" w:rsidP="00477182">
      <w:pPr>
        <w:pStyle w:val="SMcaption"/>
      </w:pPr>
    </w:p>
    <w:p w14:paraId="5100937B" w14:textId="3252C1BF" w:rsidR="005D6723" w:rsidRPr="00355362" w:rsidRDefault="00BA39D5" w:rsidP="005D6723">
      <w:pPr>
        <w:pStyle w:val="SMHeading"/>
      </w:pPr>
      <w:r>
        <w:br w:type="page"/>
      </w:r>
      <w:r w:rsidR="005D6723" w:rsidRPr="00355362">
        <w:lastRenderedPageBreak/>
        <w:t>Fig. S</w:t>
      </w:r>
      <w:r w:rsidR="005D6723">
        <w:t>4.</w:t>
      </w:r>
    </w:p>
    <w:p w14:paraId="17260445" w14:textId="70E4CA5A" w:rsidR="00543472" w:rsidRDefault="00EB7416" w:rsidP="005846F1">
      <w:pPr>
        <w:spacing w:after="100" w:afterAutospacing="1"/>
        <w:ind w:left="720"/>
        <w:rPr>
          <w:szCs w:val="24"/>
        </w:rPr>
      </w:pPr>
      <w:r>
        <w:rPr>
          <w:noProof/>
          <w:szCs w:val="24"/>
        </w:rPr>
        <w:drawing>
          <wp:inline distT="0" distB="0" distL="0" distR="0" wp14:anchorId="6E3E0FE0" wp14:editId="3731144E">
            <wp:extent cx="5486400" cy="5697415"/>
            <wp:effectExtent l="0" t="0" r="0" b="5080"/>
            <wp:docPr id="22170847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08477" name="Picture 221708477"/>
                    <pic:cNvPicPr/>
                  </pic:nvPicPr>
                  <pic:blipFill>
                    <a:blip r:embed="rId36">
                      <a:extLst>
                        <a:ext uri="{28A0092B-C50C-407E-A947-70E740481C1C}">
                          <a14:useLocalDpi xmlns:a14="http://schemas.microsoft.com/office/drawing/2010/main" val="0"/>
                        </a:ext>
                      </a:extLst>
                    </a:blip>
                    <a:stretch>
                      <a:fillRect/>
                    </a:stretch>
                  </pic:blipFill>
                  <pic:spPr>
                    <a:xfrm>
                      <a:off x="0" y="0"/>
                      <a:ext cx="5486400" cy="5697415"/>
                    </a:xfrm>
                    <a:prstGeom prst="rect">
                      <a:avLst/>
                    </a:prstGeom>
                  </pic:spPr>
                </pic:pic>
              </a:graphicData>
            </a:graphic>
          </wp:inline>
        </w:drawing>
      </w:r>
    </w:p>
    <w:p w14:paraId="35BCFCD9" w14:textId="36CBFA79" w:rsidR="009C1088" w:rsidRDefault="00CC4310" w:rsidP="009C1088">
      <w:pPr>
        <w:spacing w:after="100" w:afterAutospacing="1"/>
        <w:ind w:left="720"/>
        <w:rPr>
          <w:szCs w:val="24"/>
        </w:rPr>
      </w:pPr>
      <w:r w:rsidRPr="0032275A">
        <w:rPr>
          <w:b/>
          <w:bCs/>
          <w:szCs w:val="24"/>
        </w:rPr>
        <w:t xml:space="preserve">Supp. </w:t>
      </w:r>
      <w:r w:rsidR="00A9679C" w:rsidRPr="0032275A">
        <w:rPr>
          <w:b/>
          <w:bCs/>
          <w:szCs w:val="24"/>
        </w:rPr>
        <w:t xml:space="preserve">Fig. </w:t>
      </w:r>
      <w:r w:rsidRPr="0032275A">
        <w:rPr>
          <w:b/>
          <w:bCs/>
          <w:szCs w:val="24"/>
        </w:rPr>
        <w:t>S</w:t>
      </w:r>
      <w:r w:rsidR="00924617">
        <w:rPr>
          <w:b/>
          <w:bCs/>
          <w:szCs w:val="24"/>
        </w:rPr>
        <w:t>4</w:t>
      </w:r>
      <w:r w:rsidR="00A9679C" w:rsidRPr="0032275A">
        <w:rPr>
          <w:b/>
          <w:bCs/>
          <w:szCs w:val="24"/>
        </w:rPr>
        <w:t>.</w:t>
      </w:r>
      <w:r w:rsidR="00A9679C" w:rsidRPr="00A8745D">
        <w:rPr>
          <w:szCs w:val="24"/>
        </w:rPr>
        <w:t xml:space="preserve"> </w:t>
      </w:r>
      <w:r w:rsidR="00995EF7" w:rsidRPr="00B3629B">
        <w:rPr>
          <w:i/>
          <w:iCs/>
          <w:szCs w:val="24"/>
        </w:rPr>
        <w:t>I</w:t>
      </w:r>
      <w:r w:rsidR="00A9679C" w:rsidRPr="00B3629B">
        <w:rPr>
          <w:i/>
          <w:iCs/>
          <w:szCs w:val="24"/>
        </w:rPr>
        <w:t>maging of pancreatic islets</w:t>
      </w:r>
      <w:r w:rsidR="00D24C8E" w:rsidRPr="00B3629B">
        <w:rPr>
          <w:i/>
          <w:iCs/>
          <w:szCs w:val="24"/>
        </w:rPr>
        <w:t xml:space="preserve"> </w:t>
      </w:r>
      <w:r w:rsidR="00995EF7" w:rsidRPr="00B3629B">
        <w:rPr>
          <w:i/>
          <w:iCs/>
          <w:szCs w:val="24"/>
        </w:rPr>
        <w:t>in response to glucose elevation from</w:t>
      </w:r>
      <w:r w:rsidR="00D24C8E" w:rsidRPr="00B3629B">
        <w:rPr>
          <w:i/>
          <w:iCs/>
          <w:szCs w:val="24"/>
        </w:rPr>
        <w:t xml:space="preserve"> 2 mM to 10 </w:t>
      </w:r>
      <w:proofErr w:type="spellStart"/>
      <w:r w:rsidR="00D24C8E" w:rsidRPr="00B3629B">
        <w:rPr>
          <w:i/>
          <w:iCs/>
          <w:szCs w:val="24"/>
        </w:rPr>
        <w:t>mM</w:t>
      </w:r>
      <w:r w:rsidR="00A9679C" w:rsidRPr="00A8745D">
        <w:rPr>
          <w:szCs w:val="24"/>
        </w:rPr>
        <w:t>.</w:t>
      </w:r>
      <w:proofErr w:type="spellEnd"/>
      <w:r w:rsidR="00A9679C">
        <w:rPr>
          <w:szCs w:val="24"/>
        </w:rPr>
        <w:t xml:space="preserve"> </w:t>
      </w:r>
      <w:r w:rsidR="00543472">
        <w:rPr>
          <w:szCs w:val="24"/>
        </w:rPr>
        <w:t xml:space="preserve">(a) </w:t>
      </w:r>
      <w:r w:rsidR="00D24C8E">
        <w:rPr>
          <w:szCs w:val="24"/>
        </w:rPr>
        <w:t xml:space="preserve">Widefield imaging of </w:t>
      </w:r>
      <w:r w:rsidR="00A9679C">
        <w:rPr>
          <w:szCs w:val="24"/>
        </w:rPr>
        <w:t>iG6PSnFR</w:t>
      </w:r>
      <w:r w:rsidR="0022095D">
        <w:rPr>
          <w:szCs w:val="24"/>
        </w:rPr>
        <w:t>-D</w:t>
      </w:r>
      <w:r w:rsidR="00A9679C">
        <w:rPr>
          <w:szCs w:val="24"/>
        </w:rPr>
        <w:t xml:space="preserve"> fluorescence </w:t>
      </w:r>
      <w:r w:rsidR="00D24C8E">
        <w:rPr>
          <w:szCs w:val="24"/>
        </w:rPr>
        <w:t>(Ex</w:t>
      </w:r>
      <w:r w:rsidR="00D24C8E" w:rsidRPr="005846F1">
        <w:rPr>
          <w:szCs w:val="24"/>
        </w:rPr>
        <w:t xml:space="preserve"> 475</w:t>
      </w:r>
      <w:r w:rsidR="00D24C8E">
        <w:rPr>
          <w:szCs w:val="24"/>
        </w:rPr>
        <w:t xml:space="preserve"> nm, Em </w:t>
      </w:r>
      <w:r w:rsidR="00D24C8E" w:rsidRPr="005846F1">
        <w:rPr>
          <w:szCs w:val="24"/>
        </w:rPr>
        <w:t>544</w:t>
      </w:r>
      <w:r w:rsidR="00D24C8E">
        <w:rPr>
          <w:szCs w:val="24"/>
        </w:rPr>
        <w:t xml:space="preserve"> n</w:t>
      </w:r>
      <w:r w:rsidR="00D24C8E" w:rsidRPr="005846F1">
        <w:rPr>
          <w:szCs w:val="24"/>
        </w:rPr>
        <w:t>m</w:t>
      </w:r>
      <w:r w:rsidR="00D24C8E">
        <w:rPr>
          <w:szCs w:val="24"/>
        </w:rPr>
        <w:t>) with</w:t>
      </w:r>
      <w:r w:rsidR="00A9679C">
        <w:rPr>
          <w:szCs w:val="24"/>
        </w:rPr>
        <w:t xml:space="preserve"> Fura</w:t>
      </w:r>
      <w:r w:rsidR="00995EF7">
        <w:rPr>
          <w:szCs w:val="24"/>
        </w:rPr>
        <w:t xml:space="preserve"> </w:t>
      </w:r>
      <w:r w:rsidR="00A9679C">
        <w:rPr>
          <w:szCs w:val="24"/>
        </w:rPr>
        <w:t>Red (black, N = 29) or without Fura</w:t>
      </w:r>
      <w:r w:rsidR="00995EF7">
        <w:rPr>
          <w:szCs w:val="24"/>
        </w:rPr>
        <w:t xml:space="preserve"> </w:t>
      </w:r>
      <w:r w:rsidR="00A9679C">
        <w:rPr>
          <w:szCs w:val="24"/>
        </w:rPr>
        <w:t>Red (grey, N = 21).</w:t>
      </w:r>
      <w:r w:rsidR="00950005">
        <w:rPr>
          <w:szCs w:val="24"/>
        </w:rPr>
        <w:t xml:space="preserve"> (</w:t>
      </w:r>
      <w:r w:rsidR="00A63872">
        <w:rPr>
          <w:szCs w:val="24"/>
        </w:rPr>
        <w:t>b</w:t>
      </w:r>
      <w:r w:rsidR="00950005">
        <w:rPr>
          <w:szCs w:val="24"/>
        </w:rPr>
        <w:t>)</w:t>
      </w:r>
      <w:r w:rsidR="00950005" w:rsidRPr="00A8745D">
        <w:rPr>
          <w:szCs w:val="24"/>
        </w:rPr>
        <w:t xml:space="preserve"> </w:t>
      </w:r>
      <w:r w:rsidR="00D24C8E">
        <w:rPr>
          <w:szCs w:val="24"/>
        </w:rPr>
        <w:t xml:space="preserve">Widefield imaging </w:t>
      </w:r>
      <w:r w:rsidR="00A9679C">
        <w:rPr>
          <w:szCs w:val="24"/>
        </w:rPr>
        <w:t xml:space="preserve">of </w:t>
      </w:r>
      <w:r w:rsidR="00D24C8E">
        <w:rPr>
          <w:szCs w:val="24"/>
        </w:rPr>
        <w:t>iG6PSnFR</w:t>
      </w:r>
      <w:r w:rsidR="00A9679C">
        <w:rPr>
          <w:szCs w:val="24"/>
        </w:rPr>
        <w:t xml:space="preserve"> </w:t>
      </w:r>
      <w:r w:rsidR="00D24C8E">
        <w:rPr>
          <w:szCs w:val="24"/>
        </w:rPr>
        <w:t xml:space="preserve">fluorescence </w:t>
      </w:r>
      <w:r w:rsidR="00A9679C">
        <w:rPr>
          <w:szCs w:val="24"/>
        </w:rPr>
        <w:t xml:space="preserve">(black, N = 17) or infected islets (grey, N = 4). </w:t>
      </w:r>
      <w:r w:rsidR="009C1088">
        <w:rPr>
          <w:szCs w:val="24"/>
        </w:rPr>
        <w:t xml:space="preserve">(c) Spinning disk confocal imaging (Ex </w:t>
      </w:r>
      <w:r w:rsidR="009C1088" w:rsidRPr="00F83C44">
        <w:rPr>
          <w:szCs w:val="24"/>
        </w:rPr>
        <w:t>488</w:t>
      </w:r>
      <w:r w:rsidR="009C1088">
        <w:rPr>
          <w:szCs w:val="24"/>
        </w:rPr>
        <w:t xml:space="preserve"> nm, Em </w:t>
      </w:r>
      <w:r w:rsidR="009C1088" w:rsidRPr="00F83C44">
        <w:rPr>
          <w:szCs w:val="24"/>
        </w:rPr>
        <w:t>531</w:t>
      </w:r>
      <w:r w:rsidR="009C1088">
        <w:rPr>
          <w:szCs w:val="24"/>
        </w:rPr>
        <w:t xml:space="preserve"> n</w:t>
      </w:r>
      <w:r w:rsidR="009C1088" w:rsidRPr="00F83C44">
        <w:rPr>
          <w:szCs w:val="24"/>
        </w:rPr>
        <w:t>m</w:t>
      </w:r>
      <w:r w:rsidR="009C1088">
        <w:rPr>
          <w:szCs w:val="24"/>
        </w:rPr>
        <w:t>) of iG6PSnFR (black</w:t>
      </w:r>
      <w:r w:rsidR="00C45CAB">
        <w:rPr>
          <w:szCs w:val="24"/>
        </w:rPr>
        <w:t>, N = 11</w:t>
      </w:r>
      <w:r w:rsidR="009C1088">
        <w:rPr>
          <w:szCs w:val="24"/>
        </w:rPr>
        <w:t>) or uninfected (grey</w:t>
      </w:r>
      <w:r w:rsidR="00C45CAB">
        <w:rPr>
          <w:szCs w:val="24"/>
        </w:rPr>
        <w:t>, N = 6</w:t>
      </w:r>
      <w:r w:rsidR="009C1088">
        <w:rPr>
          <w:szCs w:val="24"/>
        </w:rPr>
        <w:t>) islets. (d) Spinning disk confocal two-channel imaging of iG6PSnFR (green</w:t>
      </w:r>
      <w:r w:rsidR="00D24C8E">
        <w:rPr>
          <w:szCs w:val="24"/>
        </w:rPr>
        <w:t xml:space="preserve">, Ex </w:t>
      </w:r>
      <w:r w:rsidR="00D24C8E" w:rsidRPr="00F83C44">
        <w:rPr>
          <w:szCs w:val="24"/>
        </w:rPr>
        <w:t>488</w:t>
      </w:r>
      <w:r w:rsidR="00D24C8E">
        <w:rPr>
          <w:szCs w:val="24"/>
        </w:rPr>
        <w:t xml:space="preserve"> nm, Em 531 nm</w:t>
      </w:r>
      <w:r w:rsidR="00C45CAB">
        <w:rPr>
          <w:szCs w:val="24"/>
        </w:rPr>
        <w:t>, N = 9</w:t>
      </w:r>
      <w:r w:rsidR="009C1088">
        <w:rPr>
          <w:szCs w:val="24"/>
        </w:rPr>
        <w:t xml:space="preserve">) with </w:t>
      </w:r>
      <w:proofErr w:type="spellStart"/>
      <w:r w:rsidR="009C1088">
        <w:rPr>
          <w:szCs w:val="24"/>
        </w:rPr>
        <w:t>FuraRed</w:t>
      </w:r>
      <w:proofErr w:type="spellEnd"/>
      <w:r w:rsidR="009C1088">
        <w:rPr>
          <w:szCs w:val="24"/>
        </w:rPr>
        <w:t xml:space="preserve"> (red</w:t>
      </w:r>
      <w:r w:rsidR="00D24C8E">
        <w:rPr>
          <w:szCs w:val="24"/>
        </w:rPr>
        <w:t>, Ex 488 nm, Em 691</w:t>
      </w:r>
      <w:r w:rsidR="009C1088">
        <w:rPr>
          <w:szCs w:val="24"/>
        </w:rPr>
        <w:t>). Fura</w:t>
      </w:r>
      <w:r w:rsidR="00392D05">
        <w:rPr>
          <w:szCs w:val="24"/>
        </w:rPr>
        <w:t xml:space="preserve"> </w:t>
      </w:r>
      <w:r w:rsidR="009C1088">
        <w:rPr>
          <w:szCs w:val="24"/>
        </w:rPr>
        <w:t>Red is imaged only in the free form</w:t>
      </w:r>
      <w:r w:rsidR="00D24C8E">
        <w:rPr>
          <w:szCs w:val="24"/>
        </w:rPr>
        <w:t xml:space="preserve">. Spinning disk confocal images collected with 2 </w:t>
      </w:r>
      <w:r w:rsidR="005822FD">
        <w:rPr>
          <w:szCs w:val="24"/>
        </w:rPr>
        <w:t>µ</w:t>
      </w:r>
      <w:r w:rsidR="009C1088" w:rsidRPr="00F83C44">
        <w:rPr>
          <w:szCs w:val="24"/>
        </w:rPr>
        <w:t>m step size</w:t>
      </w:r>
      <w:r w:rsidR="009C1088">
        <w:rPr>
          <w:szCs w:val="24"/>
        </w:rPr>
        <w:t xml:space="preserve">, </w:t>
      </w:r>
      <w:r w:rsidR="009C1088" w:rsidRPr="00F83C44">
        <w:rPr>
          <w:szCs w:val="24"/>
        </w:rPr>
        <w:t>40</w:t>
      </w:r>
      <w:r w:rsidR="005822FD">
        <w:rPr>
          <w:szCs w:val="24"/>
        </w:rPr>
        <w:t xml:space="preserve"> µ</w:t>
      </w:r>
      <w:r w:rsidR="009C1088" w:rsidRPr="00F83C44">
        <w:rPr>
          <w:szCs w:val="24"/>
        </w:rPr>
        <w:t>m range</w:t>
      </w:r>
      <w:r w:rsidR="009C1088">
        <w:rPr>
          <w:szCs w:val="24"/>
        </w:rPr>
        <w:t>.</w:t>
      </w:r>
      <w:r w:rsidR="00D24C8E">
        <w:rPr>
          <w:szCs w:val="24"/>
        </w:rPr>
        <w:t xml:space="preserve"> Error bars are SEM.</w:t>
      </w:r>
    </w:p>
    <w:p w14:paraId="26CB8D67" w14:textId="77777777" w:rsidR="005846F1" w:rsidRDefault="005846F1" w:rsidP="005846F1">
      <w:pPr>
        <w:spacing w:after="100" w:afterAutospacing="1"/>
        <w:ind w:left="720"/>
        <w:rPr>
          <w:szCs w:val="24"/>
        </w:rPr>
      </w:pPr>
    </w:p>
    <w:p w14:paraId="18A8869D" w14:textId="3DDEEBE3" w:rsidR="00FD0DA8" w:rsidRPr="00355362" w:rsidRDefault="00FD0DA8" w:rsidP="00FD0DA8">
      <w:pPr>
        <w:pStyle w:val="SMHeading"/>
      </w:pPr>
      <w:r w:rsidRPr="00355362">
        <w:lastRenderedPageBreak/>
        <w:t>Fig. S</w:t>
      </w:r>
      <w:r w:rsidR="00924617">
        <w:t>5</w:t>
      </w:r>
      <w:r>
        <w:t>.</w:t>
      </w:r>
    </w:p>
    <w:p w14:paraId="3FF03D25" w14:textId="77777777" w:rsidR="008218C4" w:rsidRDefault="008218C4" w:rsidP="00477182">
      <w:pPr>
        <w:pStyle w:val="SMcaption"/>
      </w:pPr>
    </w:p>
    <w:p w14:paraId="46F0A311" w14:textId="77777777" w:rsidR="00924617" w:rsidRDefault="00FD0DA8" w:rsidP="00477182">
      <w:pPr>
        <w:pStyle w:val="SMcaption"/>
        <w:rPr>
          <w:noProof/>
        </w:rPr>
      </w:pPr>
      <w:r>
        <w:t xml:space="preserve">  </w:t>
      </w:r>
    </w:p>
    <w:p w14:paraId="773ABB9A" w14:textId="15D5D247" w:rsidR="00FD0DA8" w:rsidRDefault="00924617" w:rsidP="00477182">
      <w:pPr>
        <w:pStyle w:val="SMcaption"/>
      </w:pPr>
      <w:r>
        <w:rPr>
          <w:noProof/>
        </w:rPr>
        <w:drawing>
          <wp:inline distT="0" distB="0" distL="0" distR="0" wp14:anchorId="0F0F4A3B" wp14:editId="78FCD073">
            <wp:extent cx="5486400" cy="6951198"/>
            <wp:effectExtent l="0" t="0" r="0" b="0"/>
            <wp:docPr id="18550711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71114" name="Picture 1855071114"/>
                    <pic:cNvPicPr/>
                  </pic:nvPicPr>
                  <pic:blipFill>
                    <a:blip r:embed="rId37">
                      <a:extLst>
                        <a:ext uri="{28A0092B-C50C-407E-A947-70E740481C1C}">
                          <a14:useLocalDpi xmlns:a14="http://schemas.microsoft.com/office/drawing/2010/main" val="0"/>
                        </a:ext>
                      </a:extLst>
                    </a:blip>
                    <a:stretch>
                      <a:fillRect/>
                    </a:stretch>
                  </pic:blipFill>
                  <pic:spPr>
                    <a:xfrm>
                      <a:off x="0" y="0"/>
                      <a:ext cx="5486400" cy="6951198"/>
                    </a:xfrm>
                    <a:prstGeom prst="rect">
                      <a:avLst/>
                    </a:prstGeom>
                  </pic:spPr>
                </pic:pic>
              </a:graphicData>
            </a:graphic>
          </wp:inline>
        </w:drawing>
      </w:r>
    </w:p>
    <w:p w14:paraId="05924826" w14:textId="77777777" w:rsidR="00FD0DA8" w:rsidRDefault="00FD0DA8" w:rsidP="00477182">
      <w:pPr>
        <w:pStyle w:val="SMcaption"/>
      </w:pPr>
    </w:p>
    <w:p w14:paraId="410948E0" w14:textId="6B25DBB0" w:rsidR="00FD0DA8" w:rsidRDefault="00FD0DA8" w:rsidP="00646FAA">
      <w:pPr>
        <w:spacing w:after="100" w:afterAutospacing="1"/>
        <w:rPr>
          <w:szCs w:val="24"/>
        </w:rPr>
      </w:pPr>
      <w:r w:rsidRPr="00646FAA">
        <w:rPr>
          <w:b/>
          <w:bCs/>
          <w:szCs w:val="24"/>
        </w:rPr>
        <w:t>Supp. Fig. S</w:t>
      </w:r>
      <w:r w:rsidR="00924617">
        <w:rPr>
          <w:b/>
          <w:bCs/>
          <w:szCs w:val="24"/>
        </w:rPr>
        <w:t>5</w:t>
      </w:r>
      <w:r>
        <w:rPr>
          <w:szCs w:val="24"/>
        </w:rPr>
        <w:t>.</w:t>
      </w:r>
      <w:r w:rsidRPr="00A8745D">
        <w:rPr>
          <w:szCs w:val="24"/>
        </w:rPr>
        <w:t xml:space="preserve"> </w:t>
      </w:r>
      <w:r w:rsidRPr="00646FAA">
        <w:rPr>
          <w:i/>
          <w:iCs/>
          <w:szCs w:val="24"/>
        </w:rPr>
        <w:t xml:space="preserve">Intra-vital imaging of the liver. </w:t>
      </w:r>
      <w:r>
        <w:rPr>
          <w:szCs w:val="24"/>
        </w:rPr>
        <w:t xml:space="preserve">Heat maps showing the ratio of iG6PSnFR fluorescence to the </w:t>
      </w:r>
      <w:proofErr w:type="spellStart"/>
      <w:r>
        <w:rPr>
          <w:szCs w:val="24"/>
        </w:rPr>
        <w:t>mIRFP</w:t>
      </w:r>
      <w:proofErr w:type="spellEnd"/>
      <w:r>
        <w:rPr>
          <w:szCs w:val="24"/>
        </w:rPr>
        <w:t xml:space="preserve"> reference channel (to control for expression artefacts.)</w:t>
      </w:r>
    </w:p>
    <w:p w14:paraId="195E1A95" w14:textId="77777777" w:rsidR="00FD0DA8" w:rsidRDefault="00FD0DA8" w:rsidP="00FD0DA8">
      <w:pPr>
        <w:spacing w:after="100" w:afterAutospacing="1"/>
        <w:ind w:left="720"/>
      </w:pPr>
    </w:p>
    <w:p w14:paraId="79CB0EC6" w14:textId="4824F3F7" w:rsidR="002572E5" w:rsidRDefault="002572E5"/>
    <w:p w14:paraId="61F1D4D3" w14:textId="77777777" w:rsidR="002572E5" w:rsidRDefault="002572E5" w:rsidP="00FD0DA8">
      <w:pPr>
        <w:spacing w:after="100" w:afterAutospacing="1"/>
        <w:ind w:left="720"/>
      </w:pPr>
    </w:p>
    <w:p w14:paraId="481B43EA" w14:textId="41368931" w:rsidR="002572E5" w:rsidRPr="002572E5" w:rsidRDefault="002572E5" w:rsidP="00FD0DA8">
      <w:pPr>
        <w:spacing w:after="100" w:afterAutospacing="1"/>
        <w:ind w:left="720"/>
        <w:rPr>
          <w:b/>
          <w:bCs/>
        </w:rPr>
      </w:pPr>
      <w:r w:rsidRPr="002572E5">
        <w:rPr>
          <w:b/>
          <w:bCs/>
        </w:rPr>
        <w:t>Table S1.</w:t>
      </w:r>
      <w:r w:rsidR="00921968">
        <w:rPr>
          <w:b/>
          <w:bCs/>
        </w:rPr>
        <w:t xml:space="preserve"> </w:t>
      </w:r>
      <w:r w:rsidR="00921968" w:rsidRPr="00921968">
        <w:rPr>
          <w:i/>
          <w:iCs/>
        </w:rPr>
        <w:t>C. elegans</w:t>
      </w:r>
      <w:r w:rsidR="00921968" w:rsidRPr="00921968">
        <w:t xml:space="preserve"> CRISPR guide RNAs and repair templates.</w:t>
      </w:r>
    </w:p>
    <w:p w14:paraId="0EA6650F" w14:textId="77777777" w:rsidR="002572E5" w:rsidRDefault="002572E5" w:rsidP="00FD0DA8">
      <w:pPr>
        <w:spacing w:after="100" w:afterAutospacing="1"/>
        <w:ind w:left="720"/>
      </w:pPr>
    </w:p>
    <w:p w14:paraId="5A01F949" w14:textId="6F646C88" w:rsidR="002572E5" w:rsidRPr="002572E5" w:rsidRDefault="002572E5" w:rsidP="002572E5">
      <w:pPr>
        <w:spacing w:after="100" w:afterAutospacing="1"/>
        <w:ind w:left="720"/>
      </w:pPr>
    </w:p>
    <w:tbl>
      <w:tblPr>
        <w:tblStyle w:val="TableGrid"/>
        <w:tblW w:w="10206" w:type="dxa"/>
        <w:tblInd w:w="-572" w:type="dxa"/>
        <w:tblLayout w:type="fixed"/>
        <w:tblLook w:val="04A0" w:firstRow="1" w:lastRow="0" w:firstColumn="1" w:lastColumn="0" w:noHBand="0" w:noVBand="1"/>
      </w:tblPr>
      <w:tblGrid>
        <w:gridCol w:w="1107"/>
        <w:gridCol w:w="5981"/>
        <w:gridCol w:w="3118"/>
      </w:tblGrid>
      <w:tr w:rsidR="002572E5" w:rsidRPr="002572E5" w14:paraId="41EBFC1F" w14:textId="77777777" w:rsidTr="002572E5">
        <w:tc>
          <w:tcPr>
            <w:tcW w:w="1107" w:type="dxa"/>
          </w:tcPr>
          <w:p w14:paraId="18C55863" w14:textId="77777777" w:rsidR="002572E5" w:rsidRPr="002572E5" w:rsidRDefault="002572E5" w:rsidP="002572E5">
            <w:pPr>
              <w:spacing w:after="100" w:afterAutospacing="1"/>
              <w:ind w:left="-86"/>
              <w:rPr>
                <w:b/>
                <w:bCs/>
              </w:rPr>
            </w:pPr>
            <w:r w:rsidRPr="002572E5">
              <w:rPr>
                <w:b/>
                <w:bCs/>
              </w:rPr>
              <w:t>Name</w:t>
            </w:r>
          </w:p>
        </w:tc>
        <w:tc>
          <w:tcPr>
            <w:tcW w:w="5981" w:type="dxa"/>
          </w:tcPr>
          <w:p w14:paraId="65DC92E6" w14:textId="77777777" w:rsidR="002572E5" w:rsidRPr="002572E5" w:rsidRDefault="002572E5" w:rsidP="002572E5">
            <w:pPr>
              <w:spacing w:after="100" w:afterAutospacing="1"/>
              <w:ind w:left="-14"/>
              <w:rPr>
                <w:b/>
                <w:bCs/>
              </w:rPr>
            </w:pPr>
            <w:r w:rsidRPr="002572E5">
              <w:rPr>
                <w:b/>
                <w:bCs/>
              </w:rPr>
              <w:t xml:space="preserve">Sequence </w:t>
            </w:r>
          </w:p>
        </w:tc>
        <w:tc>
          <w:tcPr>
            <w:tcW w:w="3118" w:type="dxa"/>
          </w:tcPr>
          <w:p w14:paraId="59FC5F97" w14:textId="77777777" w:rsidR="002572E5" w:rsidRPr="002572E5" w:rsidRDefault="002572E5" w:rsidP="002572E5">
            <w:pPr>
              <w:spacing w:after="100" w:afterAutospacing="1"/>
              <w:rPr>
                <w:b/>
                <w:bCs/>
              </w:rPr>
            </w:pPr>
            <w:r w:rsidRPr="002572E5">
              <w:rPr>
                <w:b/>
                <w:bCs/>
              </w:rPr>
              <w:t>Target description/Allele description</w:t>
            </w:r>
          </w:p>
        </w:tc>
      </w:tr>
      <w:tr w:rsidR="002572E5" w:rsidRPr="002572E5" w14:paraId="191F6046" w14:textId="77777777" w:rsidTr="002572E5">
        <w:tc>
          <w:tcPr>
            <w:tcW w:w="1107" w:type="dxa"/>
          </w:tcPr>
          <w:p w14:paraId="15340A0E" w14:textId="77777777" w:rsidR="002572E5" w:rsidRPr="002572E5" w:rsidRDefault="002572E5" w:rsidP="002572E5">
            <w:pPr>
              <w:spacing w:after="100" w:afterAutospacing="1"/>
              <w:ind w:left="-86"/>
            </w:pPr>
            <w:r w:rsidRPr="002572E5">
              <w:t>IGCR16</w:t>
            </w:r>
          </w:p>
        </w:tc>
        <w:tc>
          <w:tcPr>
            <w:tcW w:w="5981" w:type="dxa"/>
          </w:tcPr>
          <w:p w14:paraId="087277EE" w14:textId="77777777" w:rsidR="002572E5" w:rsidRPr="002572E5" w:rsidRDefault="002572E5" w:rsidP="002572E5">
            <w:pPr>
              <w:spacing w:after="100" w:afterAutospacing="1"/>
              <w:ind w:left="-14"/>
              <w:rPr>
                <w:rFonts w:ascii="Courier New" w:hAnsi="Courier New" w:cs="Courier New"/>
              </w:rPr>
            </w:pPr>
            <w:proofErr w:type="spellStart"/>
            <w:r w:rsidRPr="002572E5">
              <w:rPr>
                <w:rFonts w:ascii="Courier New" w:hAnsi="Courier New" w:cs="Courier New"/>
              </w:rPr>
              <w:t>gcgtaattgggcttacaaag</w:t>
            </w:r>
            <w:proofErr w:type="spellEnd"/>
          </w:p>
        </w:tc>
        <w:tc>
          <w:tcPr>
            <w:tcW w:w="3118" w:type="dxa"/>
          </w:tcPr>
          <w:p w14:paraId="2A6FABD2" w14:textId="77777777" w:rsidR="002572E5" w:rsidRPr="002572E5" w:rsidRDefault="002572E5" w:rsidP="002572E5">
            <w:pPr>
              <w:spacing w:after="100" w:afterAutospacing="1"/>
            </w:pPr>
            <w:r w:rsidRPr="002572E5">
              <w:t xml:space="preserve">gRNA targeting the 3' end of </w:t>
            </w:r>
            <w:r w:rsidRPr="002572E5">
              <w:rPr>
                <w:i/>
                <w:iCs/>
              </w:rPr>
              <w:t>hxk-2</w:t>
            </w:r>
            <w:r w:rsidRPr="002572E5">
              <w:t xml:space="preserve"> for complete gene deletion</w:t>
            </w:r>
          </w:p>
        </w:tc>
      </w:tr>
      <w:tr w:rsidR="002572E5" w:rsidRPr="002572E5" w14:paraId="42C6A79E" w14:textId="77777777" w:rsidTr="002572E5">
        <w:tc>
          <w:tcPr>
            <w:tcW w:w="1107" w:type="dxa"/>
          </w:tcPr>
          <w:p w14:paraId="63BD0DC2" w14:textId="77777777" w:rsidR="002572E5" w:rsidRPr="002572E5" w:rsidRDefault="002572E5" w:rsidP="002572E5">
            <w:pPr>
              <w:spacing w:after="100" w:afterAutospacing="1"/>
              <w:ind w:left="-86"/>
            </w:pPr>
            <w:r w:rsidRPr="002572E5">
              <w:t>IGCR17</w:t>
            </w:r>
          </w:p>
        </w:tc>
        <w:tc>
          <w:tcPr>
            <w:tcW w:w="5981" w:type="dxa"/>
          </w:tcPr>
          <w:p w14:paraId="66C5AB62" w14:textId="77777777" w:rsidR="002572E5" w:rsidRPr="002572E5" w:rsidRDefault="002572E5" w:rsidP="002572E5">
            <w:pPr>
              <w:spacing w:after="100" w:afterAutospacing="1"/>
              <w:ind w:left="-14"/>
              <w:rPr>
                <w:rFonts w:ascii="Courier New" w:hAnsi="Courier New" w:cs="Courier New"/>
              </w:rPr>
            </w:pPr>
            <w:r w:rsidRPr="002572E5">
              <w:rPr>
                <w:rFonts w:ascii="Courier New" w:hAnsi="Courier New" w:cs="Courier New"/>
              </w:rPr>
              <w:t>TCGAGCTCGGCATTCAATAT</w:t>
            </w:r>
          </w:p>
        </w:tc>
        <w:tc>
          <w:tcPr>
            <w:tcW w:w="3118" w:type="dxa"/>
          </w:tcPr>
          <w:p w14:paraId="484CBB9F" w14:textId="77777777" w:rsidR="002572E5" w:rsidRPr="002572E5" w:rsidRDefault="002572E5" w:rsidP="002572E5">
            <w:pPr>
              <w:spacing w:after="100" w:afterAutospacing="1"/>
            </w:pPr>
            <w:r w:rsidRPr="002572E5">
              <w:t xml:space="preserve">gRNA targeting the 5' end of </w:t>
            </w:r>
            <w:r w:rsidRPr="002572E5">
              <w:rPr>
                <w:i/>
                <w:iCs/>
              </w:rPr>
              <w:t>hxk-2</w:t>
            </w:r>
            <w:r w:rsidRPr="002572E5">
              <w:t xml:space="preserve"> for complete gene deletion</w:t>
            </w:r>
          </w:p>
        </w:tc>
      </w:tr>
      <w:tr w:rsidR="002572E5" w:rsidRPr="002572E5" w14:paraId="2C17C9AB" w14:textId="77777777" w:rsidTr="002572E5">
        <w:tc>
          <w:tcPr>
            <w:tcW w:w="1107" w:type="dxa"/>
          </w:tcPr>
          <w:p w14:paraId="5A191E9B" w14:textId="77777777" w:rsidR="002572E5" w:rsidRPr="002572E5" w:rsidRDefault="002572E5" w:rsidP="002572E5">
            <w:pPr>
              <w:spacing w:after="100" w:afterAutospacing="1"/>
              <w:ind w:left="-86"/>
            </w:pPr>
            <w:r w:rsidRPr="002572E5">
              <w:t xml:space="preserve">IGHT13 </w:t>
            </w:r>
          </w:p>
        </w:tc>
        <w:tc>
          <w:tcPr>
            <w:tcW w:w="5981" w:type="dxa"/>
          </w:tcPr>
          <w:p w14:paraId="10B801B8" w14:textId="77777777" w:rsidR="002572E5" w:rsidRPr="002572E5" w:rsidRDefault="002572E5" w:rsidP="002572E5">
            <w:pPr>
              <w:spacing w:after="100" w:afterAutospacing="1"/>
              <w:ind w:left="-14"/>
              <w:rPr>
                <w:rFonts w:ascii="Courier New" w:hAnsi="Courier New" w:cs="Courier New"/>
              </w:rPr>
            </w:pPr>
            <w:r w:rsidRPr="002572E5">
              <w:rPr>
                <w:rFonts w:ascii="Courier New" w:hAnsi="Courier New" w:cs="Courier New"/>
              </w:rPr>
              <w:t>ctacacaaaATGCTGGGTATCATCGAGCTCGGCATTCAgtaagcccaattacgcccccacaaattgccatatacg</w:t>
            </w:r>
          </w:p>
        </w:tc>
        <w:tc>
          <w:tcPr>
            <w:tcW w:w="3118" w:type="dxa"/>
          </w:tcPr>
          <w:p w14:paraId="7E26A869" w14:textId="77777777" w:rsidR="002572E5" w:rsidRPr="002572E5" w:rsidRDefault="002572E5" w:rsidP="002572E5">
            <w:pPr>
              <w:spacing w:after="100" w:afterAutospacing="1"/>
            </w:pPr>
            <w:r w:rsidRPr="002572E5">
              <w:rPr>
                <w:i/>
                <w:iCs/>
              </w:rPr>
              <w:t>hxk-2</w:t>
            </w:r>
            <w:r w:rsidRPr="002572E5">
              <w:t xml:space="preserve"> homology repair template; full gene deletion repair template</w:t>
            </w:r>
          </w:p>
        </w:tc>
      </w:tr>
      <w:tr w:rsidR="002572E5" w:rsidRPr="002572E5" w14:paraId="15F7258F" w14:textId="77777777" w:rsidTr="002572E5">
        <w:tc>
          <w:tcPr>
            <w:tcW w:w="1107" w:type="dxa"/>
          </w:tcPr>
          <w:p w14:paraId="27A072D3" w14:textId="77777777" w:rsidR="002572E5" w:rsidRPr="002572E5" w:rsidRDefault="002572E5" w:rsidP="002572E5">
            <w:pPr>
              <w:spacing w:after="100" w:afterAutospacing="1"/>
              <w:ind w:left="-86"/>
            </w:pPr>
            <w:r w:rsidRPr="002572E5">
              <w:t>IGCR18</w:t>
            </w:r>
          </w:p>
        </w:tc>
        <w:tc>
          <w:tcPr>
            <w:tcW w:w="5981" w:type="dxa"/>
          </w:tcPr>
          <w:p w14:paraId="5161C9FD" w14:textId="77777777" w:rsidR="002572E5" w:rsidRPr="002572E5" w:rsidRDefault="002572E5" w:rsidP="002572E5">
            <w:pPr>
              <w:spacing w:after="100" w:afterAutospacing="1"/>
              <w:ind w:left="-14"/>
              <w:rPr>
                <w:rFonts w:ascii="Courier New" w:hAnsi="Courier New" w:cs="Courier New"/>
              </w:rPr>
            </w:pPr>
            <w:r w:rsidRPr="002572E5">
              <w:rPr>
                <w:rFonts w:ascii="Courier New" w:hAnsi="Courier New" w:cs="Courier New"/>
              </w:rPr>
              <w:t>ACGTGCCTATACTGATGATG</w:t>
            </w:r>
          </w:p>
        </w:tc>
        <w:tc>
          <w:tcPr>
            <w:tcW w:w="3118" w:type="dxa"/>
          </w:tcPr>
          <w:p w14:paraId="2F8ED7BC" w14:textId="77777777" w:rsidR="002572E5" w:rsidRPr="002572E5" w:rsidRDefault="002572E5" w:rsidP="002572E5">
            <w:pPr>
              <w:spacing w:after="100" w:afterAutospacing="1"/>
            </w:pPr>
            <w:r w:rsidRPr="002572E5">
              <w:t xml:space="preserve">gRNA targeting the 3' end of </w:t>
            </w:r>
            <w:r w:rsidRPr="002572E5">
              <w:rPr>
                <w:i/>
                <w:iCs/>
              </w:rPr>
              <w:t>hxk-3</w:t>
            </w:r>
            <w:r w:rsidRPr="002572E5">
              <w:t xml:space="preserve"> for complete gene deletion</w:t>
            </w:r>
          </w:p>
        </w:tc>
      </w:tr>
      <w:tr w:rsidR="002572E5" w:rsidRPr="002572E5" w14:paraId="14D8FDC8" w14:textId="77777777" w:rsidTr="002572E5">
        <w:tc>
          <w:tcPr>
            <w:tcW w:w="1107" w:type="dxa"/>
          </w:tcPr>
          <w:p w14:paraId="4568A5C2" w14:textId="77777777" w:rsidR="002572E5" w:rsidRPr="002572E5" w:rsidRDefault="002572E5" w:rsidP="002572E5">
            <w:pPr>
              <w:spacing w:after="100" w:afterAutospacing="1"/>
              <w:ind w:left="-86"/>
            </w:pPr>
            <w:r w:rsidRPr="002572E5">
              <w:t>IGCR19</w:t>
            </w:r>
          </w:p>
          <w:p w14:paraId="5AABCFE7" w14:textId="77777777" w:rsidR="002572E5" w:rsidRPr="002572E5" w:rsidRDefault="002572E5" w:rsidP="002572E5">
            <w:pPr>
              <w:spacing w:after="100" w:afterAutospacing="1"/>
              <w:ind w:left="-86"/>
            </w:pPr>
          </w:p>
        </w:tc>
        <w:tc>
          <w:tcPr>
            <w:tcW w:w="5981" w:type="dxa"/>
          </w:tcPr>
          <w:p w14:paraId="0C53B540" w14:textId="77777777" w:rsidR="002572E5" w:rsidRPr="002572E5" w:rsidRDefault="002572E5" w:rsidP="002572E5">
            <w:pPr>
              <w:spacing w:after="100" w:afterAutospacing="1"/>
              <w:ind w:left="-14"/>
              <w:rPr>
                <w:rFonts w:ascii="Courier New" w:hAnsi="Courier New" w:cs="Courier New"/>
              </w:rPr>
            </w:pPr>
            <w:r w:rsidRPr="002572E5">
              <w:rPr>
                <w:rFonts w:ascii="Courier New" w:hAnsi="Courier New" w:cs="Courier New"/>
              </w:rPr>
              <w:t>GGTTCTACCACCAGAAGTCG</w:t>
            </w:r>
          </w:p>
          <w:p w14:paraId="025D140C" w14:textId="77777777" w:rsidR="002572E5" w:rsidRPr="002572E5" w:rsidRDefault="002572E5" w:rsidP="002572E5">
            <w:pPr>
              <w:spacing w:after="100" w:afterAutospacing="1"/>
              <w:ind w:left="-14"/>
            </w:pPr>
          </w:p>
        </w:tc>
        <w:tc>
          <w:tcPr>
            <w:tcW w:w="3118" w:type="dxa"/>
          </w:tcPr>
          <w:p w14:paraId="47D6C1E3" w14:textId="77777777" w:rsidR="002572E5" w:rsidRPr="002572E5" w:rsidRDefault="002572E5" w:rsidP="002572E5">
            <w:pPr>
              <w:spacing w:after="100" w:afterAutospacing="1"/>
            </w:pPr>
            <w:r w:rsidRPr="002572E5">
              <w:t xml:space="preserve">gRNA targeting the 5' end of </w:t>
            </w:r>
            <w:r w:rsidRPr="002572E5">
              <w:rPr>
                <w:i/>
                <w:iCs/>
              </w:rPr>
              <w:t>hxk-3</w:t>
            </w:r>
            <w:r w:rsidRPr="002572E5">
              <w:t xml:space="preserve"> for complete gene deletion</w:t>
            </w:r>
          </w:p>
        </w:tc>
      </w:tr>
      <w:tr w:rsidR="002572E5" w:rsidRPr="002572E5" w14:paraId="6907F43C" w14:textId="77777777" w:rsidTr="002572E5">
        <w:tc>
          <w:tcPr>
            <w:tcW w:w="1107" w:type="dxa"/>
          </w:tcPr>
          <w:p w14:paraId="638CA3BE" w14:textId="77777777" w:rsidR="002572E5" w:rsidRPr="002572E5" w:rsidRDefault="002572E5" w:rsidP="002572E5">
            <w:pPr>
              <w:spacing w:after="100" w:afterAutospacing="1"/>
              <w:ind w:left="-86"/>
            </w:pPr>
            <w:r w:rsidRPr="002572E5">
              <w:t>IGHT14</w:t>
            </w:r>
          </w:p>
          <w:p w14:paraId="257291CF" w14:textId="77777777" w:rsidR="002572E5" w:rsidRPr="002572E5" w:rsidRDefault="002572E5" w:rsidP="002572E5">
            <w:pPr>
              <w:spacing w:after="100" w:afterAutospacing="1"/>
              <w:ind w:left="-86"/>
            </w:pPr>
          </w:p>
        </w:tc>
        <w:tc>
          <w:tcPr>
            <w:tcW w:w="5981" w:type="dxa"/>
          </w:tcPr>
          <w:p w14:paraId="37506740" w14:textId="77777777" w:rsidR="002572E5" w:rsidRPr="002572E5" w:rsidRDefault="002572E5" w:rsidP="002572E5">
            <w:pPr>
              <w:spacing w:after="100" w:afterAutospacing="1"/>
              <w:ind w:left="-14"/>
              <w:rPr>
                <w:rFonts w:ascii="Courier New" w:hAnsi="Courier New" w:cs="Courier New"/>
              </w:rPr>
            </w:pPr>
            <w:r w:rsidRPr="002572E5">
              <w:rPr>
                <w:rFonts w:ascii="Courier New" w:hAnsi="Courier New" w:cs="Courier New"/>
              </w:rPr>
              <w:t>cagtaatctccacaaaaATGAAGGTTCTACCACCAGAAatcagtataggcacgttttttttaaatattttttctg</w:t>
            </w:r>
          </w:p>
          <w:p w14:paraId="2295CCCE" w14:textId="77777777" w:rsidR="002572E5" w:rsidRPr="002572E5" w:rsidRDefault="002572E5" w:rsidP="002572E5">
            <w:pPr>
              <w:spacing w:after="100" w:afterAutospacing="1"/>
              <w:ind w:left="-14"/>
            </w:pPr>
          </w:p>
        </w:tc>
        <w:tc>
          <w:tcPr>
            <w:tcW w:w="3118" w:type="dxa"/>
          </w:tcPr>
          <w:p w14:paraId="67DECA68" w14:textId="77777777" w:rsidR="002572E5" w:rsidRPr="002572E5" w:rsidRDefault="002572E5" w:rsidP="002572E5">
            <w:pPr>
              <w:spacing w:after="100" w:afterAutospacing="1"/>
            </w:pPr>
            <w:r w:rsidRPr="002572E5">
              <w:rPr>
                <w:i/>
                <w:iCs/>
              </w:rPr>
              <w:t>hxk-3</w:t>
            </w:r>
            <w:r w:rsidRPr="002572E5">
              <w:t xml:space="preserve"> homology repair template; full gene deletion repair template</w:t>
            </w:r>
          </w:p>
        </w:tc>
      </w:tr>
    </w:tbl>
    <w:p w14:paraId="5C8403F9" w14:textId="77777777" w:rsidR="002572E5" w:rsidRDefault="002572E5" w:rsidP="00FD0DA8">
      <w:pPr>
        <w:spacing w:after="100" w:afterAutospacing="1"/>
        <w:ind w:left="720"/>
      </w:pPr>
    </w:p>
    <w:p w14:paraId="159BB9BD" w14:textId="77777777" w:rsidR="002572E5" w:rsidRDefault="002572E5" w:rsidP="00FD0DA8">
      <w:pPr>
        <w:spacing w:after="100" w:afterAutospacing="1"/>
        <w:ind w:left="720"/>
      </w:pPr>
    </w:p>
    <w:p w14:paraId="22959F8E" w14:textId="77777777" w:rsidR="002572E5" w:rsidRDefault="002572E5" w:rsidP="00FD0DA8">
      <w:pPr>
        <w:spacing w:after="100" w:afterAutospacing="1"/>
        <w:ind w:left="720"/>
      </w:pPr>
    </w:p>
    <w:p w14:paraId="41975133" w14:textId="6512E30C" w:rsidR="002572E5" w:rsidRDefault="002572E5">
      <w:r>
        <w:br w:type="page"/>
      </w:r>
    </w:p>
    <w:p w14:paraId="209D352D" w14:textId="77777777" w:rsidR="002572E5" w:rsidRDefault="002572E5" w:rsidP="00FD0DA8">
      <w:pPr>
        <w:spacing w:after="100" w:afterAutospacing="1"/>
        <w:ind w:left="720"/>
      </w:pPr>
    </w:p>
    <w:p w14:paraId="08DC9151" w14:textId="77777777" w:rsidR="00C50C6D" w:rsidRDefault="00C50C6D" w:rsidP="00477182">
      <w:pPr>
        <w:pStyle w:val="SMcaption"/>
      </w:pPr>
    </w:p>
    <w:p w14:paraId="4C7BE67B" w14:textId="6E9C0E26" w:rsidR="002572E5" w:rsidRPr="00921968" w:rsidRDefault="002572E5" w:rsidP="00921968">
      <w:pPr>
        <w:spacing w:after="100" w:afterAutospacing="1"/>
        <w:ind w:left="720"/>
      </w:pPr>
      <w:r w:rsidRPr="002572E5">
        <w:rPr>
          <w:b/>
          <w:bCs/>
        </w:rPr>
        <w:t>Table S</w:t>
      </w:r>
      <w:r>
        <w:rPr>
          <w:b/>
          <w:bCs/>
        </w:rPr>
        <w:t>2</w:t>
      </w:r>
      <w:r w:rsidRPr="002572E5">
        <w:rPr>
          <w:b/>
          <w:bCs/>
        </w:rPr>
        <w:t>.</w:t>
      </w:r>
      <w:r w:rsidR="00921968">
        <w:rPr>
          <w:b/>
          <w:bCs/>
        </w:rPr>
        <w:t xml:space="preserve"> </w:t>
      </w:r>
      <w:r w:rsidR="00921968" w:rsidRPr="002572E5">
        <w:rPr>
          <w:i/>
          <w:iCs/>
        </w:rPr>
        <w:t>C. elegans</w:t>
      </w:r>
      <w:r w:rsidR="00921968">
        <w:t xml:space="preserve"> strains used in this study.</w:t>
      </w:r>
    </w:p>
    <w:p w14:paraId="5476B073" w14:textId="77777777" w:rsidR="00921968" w:rsidRPr="00895DED" w:rsidRDefault="00921968" w:rsidP="00921968">
      <w:pPr>
        <w:pStyle w:val="SMcaption"/>
      </w:pPr>
    </w:p>
    <w:tbl>
      <w:tblPr>
        <w:tblStyle w:val="TableGrid"/>
        <w:tblW w:w="10065" w:type="dxa"/>
        <w:tblInd w:w="-701" w:type="dxa"/>
        <w:tblLook w:val="04A0" w:firstRow="1" w:lastRow="0" w:firstColumn="1" w:lastColumn="0" w:noHBand="0" w:noVBand="1"/>
      </w:tblPr>
      <w:tblGrid>
        <w:gridCol w:w="1310"/>
        <w:gridCol w:w="7509"/>
        <w:gridCol w:w="1246"/>
      </w:tblGrid>
      <w:tr w:rsidR="00921968" w:rsidRPr="00895DED" w14:paraId="67591166" w14:textId="77777777" w:rsidTr="00086C20">
        <w:tc>
          <w:tcPr>
            <w:tcW w:w="1310" w:type="dxa"/>
          </w:tcPr>
          <w:p w14:paraId="685C034B" w14:textId="77777777" w:rsidR="00921968" w:rsidRPr="00895DED" w:rsidRDefault="00921968" w:rsidP="00ED57D9">
            <w:pPr>
              <w:pStyle w:val="SMcaption"/>
              <w:rPr>
                <w:b/>
                <w:bCs/>
              </w:rPr>
            </w:pPr>
            <w:r w:rsidRPr="00895DED">
              <w:rPr>
                <w:b/>
                <w:bCs/>
              </w:rPr>
              <w:t>Strain</w:t>
            </w:r>
          </w:p>
        </w:tc>
        <w:tc>
          <w:tcPr>
            <w:tcW w:w="7509" w:type="dxa"/>
          </w:tcPr>
          <w:p w14:paraId="2CF73415" w14:textId="77777777" w:rsidR="00921968" w:rsidRPr="00895DED" w:rsidRDefault="00921968" w:rsidP="00ED57D9">
            <w:pPr>
              <w:pStyle w:val="SMcaption"/>
              <w:rPr>
                <w:b/>
                <w:bCs/>
              </w:rPr>
            </w:pPr>
            <w:r w:rsidRPr="00895DED">
              <w:rPr>
                <w:b/>
                <w:bCs/>
              </w:rPr>
              <w:t>Genotype</w:t>
            </w:r>
          </w:p>
        </w:tc>
        <w:tc>
          <w:tcPr>
            <w:tcW w:w="1246" w:type="dxa"/>
          </w:tcPr>
          <w:p w14:paraId="2295C952" w14:textId="77777777" w:rsidR="00921968" w:rsidRPr="00895DED" w:rsidRDefault="00921968" w:rsidP="00ED57D9">
            <w:pPr>
              <w:pStyle w:val="SMcaption"/>
              <w:rPr>
                <w:b/>
                <w:bCs/>
              </w:rPr>
            </w:pPr>
            <w:r w:rsidRPr="00895DED">
              <w:rPr>
                <w:b/>
                <w:bCs/>
              </w:rPr>
              <w:t>Source</w:t>
            </w:r>
          </w:p>
        </w:tc>
      </w:tr>
      <w:tr w:rsidR="00921968" w:rsidRPr="00895DED" w14:paraId="45DFE45A" w14:textId="77777777" w:rsidTr="00086C20">
        <w:tc>
          <w:tcPr>
            <w:tcW w:w="1310" w:type="dxa"/>
          </w:tcPr>
          <w:p w14:paraId="5755C90F" w14:textId="77777777" w:rsidR="00921968" w:rsidRPr="00895DED" w:rsidRDefault="00921968" w:rsidP="00ED57D9">
            <w:pPr>
              <w:pStyle w:val="SMcaption"/>
            </w:pPr>
            <w:r w:rsidRPr="00895DED">
              <w:t>DCR9893</w:t>
            </w:r>
          </w:p>
        </w:tc>
        <w:tc>
          <w:tcPr>
            <w:tcW w:w="7509" w:type="dxa"/>
          </w:tcPr>
          <w:p w14:paraId="110F2017" w14:textId="77777777" w:rsidR="00921968" w:rsidRPr="00895DED" w:rsidRDefault="00921968" w:rsidP="00ED57D9">
            <w:pPr>
              <w:pStyle w:val="SMcaption"/>
            </w:pPr>
            <w:r w:rsidRPr="00895DED">
              <w:t>hxk-2(ola589) I</w:t>
            </w:r>
          </w:p>
        </w:tc>
        <w:tc>
          <w:tcPr>
            <w:tcW w:w="1246" w:type="dxa"/>
          </w:tcPr>
          <w:p w14:paraId="0C4ECB74" w14:textId="77777777" w:rsidR="00921968" w:rsidRPr="00895DED" w:rsidRDefault="00921968" w:rsidP="00ED57D9">
            <w:pPr>
              <w:pStyle w:val="SMcaption"/>
            </w:pPr>
            <w:r w:rsidRPr="00895DED">
              <w:t>This study</w:t>
            </w:r>
          </w:p>
        </w:tc>
      </w:tr>
      <w:tr w:rsidR="00921968" w:rsidRPr="00895DED" w14:paraId="5D4D212D" w14:textId="77777777" w:rsidTr="00086C20">
        <w:tc>
          <w:tcPr>
            <w:tcW w:w="1310" w:type="dxa"/>
          </w:tcPr>
          <w:p w14:paraId="394827EA" w14:textId="77777777" w:rsidR="00921968" w:rsidRPr="00895DED" w:rsidRDefault="00921968" w:rsidP="00ED57D9">
            <w:pPr>
              <w:pStyle w:val="SMcaption"/>
            </w:pPr>
            <w:r w:rsidRPr="00895DED">
              <w:t>DCR9894</w:t>
            </w:r>
          </w:p>
        </w:tc>
        <w:tc>
          <w:tcPr>
            <w:tcW w:w="7509" w:type="dxa"/>
          </w:tcPr>
          <w:p w14:paraId="202FFFF8" w14:textId="77777777" w:rsidR="00921968" w:rsidRPr="00895DED" w:rsidRDefault="00921968" w:rsidP="00ED57D9">
            <w:pPr>
              <w:pStyle w:val="SMcaption"/>
            </w:pPr>
            <w:r w:rsidRPr="00895DED">
              <w:t>hxk-3(ola590) IV</w:t>
            </w:r>
          </w:p>
        </w:tc>
        <w:tc>
          <w:tcPr>
            <w:tcW w:w="1246" w:type="dxa"/>
          </w:tcPr>
          <w:p w14:paraId="6C7B9D44" w14:textId="77777777" w:rsidR="00921968" w:rsidRPr="00895DED" w:rsidRDefault="00921968" w:rsidP="00ED57D9">
            <w:pPr>
              <w:pStyle w:val="SMcaption"/>
            </w:pPr>
            <w:r w:rsidRPr="00895DED">
              <w:t>This study</w:t>
            </w:r>
          </w:p>
        </w:tc>
      </w:tr>
      <w:tr w:rsidR="00921968" w:rsidRPr="00895DED" w14:paraId="616F62F8" w14:textId="77777777" w:rsidTr="00086C20">
        <w:tc>
          <w:tcPr>
            <w:tcW w:w="1310" w:type="dxa"/>
          </w:tcPr>
          <w:p w14:paraId="6ADF8907" w14:textId="77777777" w:rsidR="00921968" w:rsidRPr="00895DED" w:rsidRDefault="00921968" w:rsidP="00ED57D9">
            <w:pPr>
              <w:pStyle w:val="SMcaption"/>
            </w:pPr>
            <w:r w:rsidRPr="00895DED">
              <w:t>DCR10029</w:t>
            </w:r>
          </w:p>
        </w:tc>
        <w:tc>
          <w:tcPr>
            <w:tcW w:w="7509" w:type="dxa"/>
          </w:tcPr>
          <w:p w14:paraId="1C98BFD7" w14:textId="224BD8E8" w:rsidR="00921968" w:rsidRPr="00895DED" w:rsidRDefault="00921968" w:rsidP="00ED57D9">
            <w:pPr>
              <w:pStyle w:val="SMcaption"/>
            </w:pPr>
            <w:r w:rsidRPr="00895DED">
              <w:t>olaEx5731[flp-6</w:t>
            </w:r>
            <w:proofErr w:type="gramStart"/>
            <w:r w:rsidRPr="00895DED">
              <w:t>p::</w:t>
            </w:r>
            <w:proofErr w:type="gramEnd"/>
            <w:r w:rsidRPr="00895DED">
              <w:t>iG6</w:t>
            </w:r>
            <w:proofErr w:type="gramStart"/>
            <w:r w:rsidRPr="00895DED">
              <w:t>PSnFR::</w:t>
            </w:r>
            <w:proofErr w:type="gramEnd"/>
            <w:r w:rsidRPr="00895DED">
              <w:t xml:space="preserve"> mScarlet-I3; gcy-5</w:t>
            </w:r>
            <w:proofErr w:type="gramStart"/>
            <w:r w:rsidRPr="00895DED">
              <w:t>p::</w:t>
            </w:r>
            <w:proofErr w:type="spellStart"/>
            <w:proofErr w:type="gramEnd"/>
            <w:r w:rsidRPr="00895DED">
              <w:t>mTagBFP</w:t>
            </w:r>
            <w:proofErr w:type="spellEnd"/>
            <w:r w:rsidRPr="00895DED">
              <w:t>]</w:t>
            </w:r>
          </w:p>
        </w:tc>
        <w:tc>
          <w:tcPr>
            <w:tcW w:w="1246" w:type="dxa"/>
          </w:tcPr>
          <w:p w14:paraId="2B045CF8" w14:textId="77777777" w:rsidR="00921968" w:rsidRPr="00895DED" w:rsidRDefault="00921968" w:rsidP="00ED57D9">
            <w:pPr>
              <w:pStyle w:val="SMcaption"/>
            </w:pPr>
            <w:r w:rsidRPr="00895DED">
              <w:t>This study</w:t>
            </w:r>
          </w:p>
        </w:tc>
      </w:tr>
      <w:tr w:rsidR="00921968" w:rsidRPr="00895DED" w14:paraId="65064EFB" w14:textId="77777777" w:rsidTr="00086C20">
        <w:tc>
          <w:tcPr>
            <w:tcW w:w="1310" w:type="dxa"/>
          </w:tcPr>
          <w:p w14:paraId="0934ABE0" w14:textId="77777777" w:rsidR="00921968" w:rsidRPr="00895DED" w:rsidRDefault="00921968" w:rsidP="00ED57D9">
            <w:pPr>
              <w:pStyle w:val="SMcaption"/>
            </w:pPr>
            <w:r w:rsidRPr="00895DED">
              <w:t>DCR10030</w:t>
            </w:r>
          </w:p>
        </w:tc>
        <w:tc>
          <w:tcPr>
            <w:tcW w:w="7509" w:type="dxa"/>
          </w:tcPr>
          <w:p w14:paraId="44B25371" w14:textId="25D9378E" w:rsidR="00921968" w:rsidRPr="00895DED" w:rsidRDefault="00921968" w:rsidP="00ED57D9">
            <w:pPr>
              <w:pStyle w:val="SMcaption"/>
            </w:pPr>
            <w:r w:rsidRPr="00895DED">
              <w:t>hxk-2(ola589) I; hxk-3(ola590) IV; olaEx5731[flp-6</w:t>
            </w:r>
            <w:proofErr w:type="gramStart"/>
            <w:r w:rsidRPr="00895DED">
              <w:t>p::</w:t>
            </w:r>
            <w:proofErr w:type="gramEnd"/>
            <w:r w:rsidRPr="00895DED">
              <w:t>iG6</w:t>
            </w:r>
            <w:proofErr w:type="gramStart"/>
            <w:r w:rsidRPr="00895DED">
              <w:t>PSnFR::</w:t>
            </w:r>
            <w:proofErr w:type="gramEnd"/>
            <w:r w:rsidRPr="00895DED">
              <w:t>mScarlet-I3; gcy-5</w:t>
            </w:r>
            <w:proofErr w:type="gramStart"/>
            <w:r w:rsidRPr="00895DED">
              <w:t>p::</w:t>
            </w:r>
            <w:proofErr w:type="spellStart"/>
            <w:proofErr w:type="gramEnd"/>
            <w:r w:rsidRPr="00895DED">
              <w:t>mTagBFP</w:t>
            </w:r>
            <w:proofErr w:type="spellEnd"/>
            <w:r w:rsidRPr="00895DED">
              <w:t>]</w:t>
            </w:r>
          </w:p>
        </w:tc>
        <w:tc>
          <w:tcPr>
            <w:tcW w:w="1246" w:type="dxa"/>
          </w:tcPr>
          <w:p w14:paraId="0837F031" w14:textId="77777777" w:rsidR="00921968" w:rsidRPr="00895DED" w:rsidRDefault="00921968" w:rsidP="00ED57D9">
            <w:pPr>
              <w:pStyle w:val="SMcaption"/>
            </w:pPr>
            <w:r w:rsidRPr="00895DED">
              <w:t>This study</w:t>
            </w:r>
          </w:p>
        </w:tc>
      </w:tr>
    </w:tbl>
    <w:p w14:paraId="7F551F50" w14:textId="77777777" w:rsidR="00895DED" w:rsidRPr="00895DED" w:rsidRDefault="00895DED" w:rsidP="00895DED">
      <w:pPr>
        <w:pStyle w:val="SMcaption"/>
      </w:pPr>
    </w:p>
    <w:p w14:paraId="495768CE" w14:textId="77777777" w:rsidR="002572E5" w:rsidRDefault="002572E5" w:rsidP="00B9440A">
      <w:pPr>
        <w:pStyle w:val="SMcaption"/>
      </w:pPr>
    </w:p>
    <w:p w14:paraId="2D743C03" w14:textId="635D1C49" w:rsidR="002572E5" w:rsidRPr="00015F74" w:rsidRDefault="002572E5" w:rsidP="00895DED">
      <w:pPr>
        <w:spacing w:after="100" w:afterAutospacing="1"/>
        <w:ind w:left="720"/>
      </w:pPr>
    </w:p>
    <w:sectPr w:rsidR="002572E5" w:rsidRPr="00015F74" w:rsidSect="00E853D5">
      <w:headerReference w:type="default" r:id="rId38"/>
      <w:footerReference w:type="default" r:id="rId3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20BC7" w14:textId="77777777" w:rsidR="00B77A4A" w:rsidRDefault="00B77A4A">
      <w:r>
        <w:separator/>
      </w:r>
    </w:p>
  </w:endnote>
  <w:endnote w:type="continuationSeparator" w:id="0">
    <w:p w14:paraId="6E8950B6" w14:textId="77777777" w:rsidR="00B77A4A" w:rsidRDefault="00B77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auto"/>
    <w:notTrueType/>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B0ACE" w14:textId="77777777" w:rsidR="00B77A4A" w:rsidRDefault="00B77A4A">
      <w:r>
        <w:separator/>
      </w:r>
    </w:p>
  </w:footnote>
  <w:footnote w:type="continuationSeparator" w:id="0">
    <w:p w14:paraId="2B978325" w14:textId="77777777" w:rsidR="00B77A4A" w:rsidRDefault="00B77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3619E"/>
    <w:rsid w:val="0006469F"/>
    <w:rsid w:val="00065EBD"/>
    <w:rsid w:val="00066D0C"/>
    <w:rsid w:val="00083B44"/>
    <w:rsid w:val="0008404C"/>
    <w:rsid w:val="000850DC"/>
    <w:rsid w:val="00086C20"/>
    <w:rsid w:val="000A324F"/>
    <w:rsid w:val="000C07BF"/>
    <w:rsid w:val="000C2771"/>
    <w:rsid w:val="000D4563"/>
    <w:rsid w:val="000D46F4"/>
    <w:rsid w:val="000D49AB"/>
    <w:rsid w:val="000F0DCE"/>
    <w:rsid w:val="000F6BE3"/>
    <w:rsid w:val="00100B0D"/>
    <w:rsid w:val="0011255D"/>
    <w:rsid w:val="00112C5B"/>
    <w:rsid w:val="00114193"/>
    <w:rsid w:val="00115A38"/>
    <w:rsid w:val="0011687B"/>
    <w:rsid w:val="00124F82"/>
    <w:rsid w:val="0016337A"/>
    <w:rsid w:val="00164269"/>
    <w:rsid w:val="00176187"/>
    <w:rsid w:val="001819A7"/>
    <w:rsid w:val="001A1BDE"/>
    <w:rsid w:val="001A78C0"/>
    <w:rsid w:val="001B13CE"/>
    <w:rsid w:val="001B7422"/>
    <w:rsid w:val="001C4958"/>
    <w:rsid w:val="001C519A"/>
    <w:rsid w:val="001F0876"/>
    <w:rsid w:val="001F167C"/>
    <w:rsid w:val="001F3885"/>
    <w:rsid w:val="001F5E91"/>
    <w:rsid w:val="002077B9"/>
    <w:rsid w:val="0022095D"/>
    <w:rsid w:val="002572E5"/>
    <w:rsid w:val="00262D72"/>
    <w:rsid w:val="00275454"/>
    <w:rsid w:val="00282217"/>
    <w:rsid w:val="00294FBB"/>
    <w:rsid w:val="0029671C"/>
    <w:rsid w:val="002C030F"/>
    <w:rsid w:val="002F0FB6"/>
    <w:rsid w:val="002F5F7B"/>
    <w:rsid w:val="0031671A"/>
    <w:rsid w:val="003202F3"/>
    <w:rsid w:val="0032275A"/>
    <w:rsid w:val="00325B9E"/>
    <w:rsid w:val="00331D75"/>
    <w:rsid w:val="003406B6"/>
    <w:rsid w:val="00355362"/>
    <w:rsid w:val="00363E44"/>
    <w:rsid w:val="003659A8"/>
    <w:rsid w:val="003669F9"/>
    <w:rsid w:val="00375B9D"/>
    <w:rsid w:val="00392402"/>
    <w:rsid w:val="00392D05"/>
    <w:rsid w:val="00393BAB"/>
    <w:rsid w:val="00394385"/>
    <w:rsid w:val="00395E86"/>
    <w:rsid w:val="003A2AE2"/>
    <w:rsid w:val="003A2FD8"/>
    <w:rsid w:val="003B40E6"/>
    <w:rsid w:val="003E74FB"/>
    <w:rsid w:val="003F302A"/>
    <w:rsid w:val="003F5904"/>
    <w:rsid w:val="003F6E14"/>
    <w:rsid w:val="00405336"/>
    <w:rsid w:val="00435ABE"/>
    <w:rsid w:val="004571D5"/>
    <w:rsid w:val="00461D81"/>
    <w:rsid w:val="0046356B"/>
    <w:rsid w:val="00477182"/>
    <w:rsid w:val="004779CB"/>
    <w:rsid w:val="00491556"/>
    <w:rsid w:val="004A6F57"/>
    <w:rsid w:val="004B06C0"/>
    <w:rsid w:val="004B31EF"/>
    <w:rsid w:val="004D0135"/>
    <w:rsid w:val="004D1298"/>
    <w:rsid w:val="004E42D8"/>
    <w:rsid w:val="004E7BA2"/>
    <w:rsid w:val="004F0FF9"/>
    <w:rsid w:val="004F7EDF"/>
    <w:rsid w:val="005001AC"/>
    <w:rsid w:val="0052211C"/>
    <w:rsid w:val="00524AAA"/>
    <w:rsid w:val="00527D71"/>
    <w:rsid w:val="00533910"/>
    <w:rsid w:val="00543472"/>
    <w:rsid w:val="005520A8"/>
    <w:rsid w:val="005607DD"/>
    <w:rsid w:val="005822FD"/>
    <w:rsid w:val="005846F1"/>
    <w:rsid w:val="005A558C"/>
    <w:rsid w:val="005C1544"/>
    <w:rsid w:val="005C5468"/>
    <w:rsid w:val="005D6723"/>
    <w:rsid w:val="005D712F"/>
    <w:rsid w:val="005E28F8"/>
    <w:rsid w:val="005E3506"/>
    <w:rsid w:val="005E6513"/>
    <w:rsid w:val="005F6B0F"/>
    <w:rsid w:val="00601A82"/>
    <w:rsid w:val="00607E8E"/>
    <w:rsid w:val="00611C43"/>
    <w:rsid w:val="00616B2D"/>
    <w:rsid w:val="006226B0"/>
    <w:rsid w:val="00622765"/>
    <w:rsid w:val="006259B1"/>
    <w:rsid w:val="00632CA3"/>
    <w:rsid w:val="006332AE"/>
    <w:rsid w:val="00646FAA"/>
    <w:rsid w:val="00651114"/>
    <w:rsid w:val="00664560"/>
    <w:rsid w:val="00670299"/>
    <w:rsid w:val="00675248"/>
    <w:rsid w:val="00682398"/>
    <w:rsid w:val="006843DF"/>
    <w:rsid w:val="00691985"/>
    <w:rsid w:val="00694B83"/>
    <w:rsid w:val="006967A0"/>
    <w:rsid w:val="00697611"/>
    <w:rsid w:val="006A1B64"/>
    <w:rsid w:val="006D2365"/>
    <w:rsid w:val="0070682E"/>
    <w:rsid w:val="007108F5"/>
    <w:rsid w:val="00713E5B"/>
    <w:rsid w:val="007402FC"/>
    <w:rsid w:val="007411A1"/>
    <w:rsid w:val="00764447"/>
    <w:rsid w:val="00766EDB"/>
    <w:rsid w:val="0078779C"/>
    <w:rsid w:val="00793072"/>
    <w:rsid w:val="007C45B3"/>
    <w:rsid w:val="007E2786"/>
    <w:rsid w:val="007E67B6"/>
    <w:rsid w:val="00807D35"/>
    <w:rsid w:val="0081274F"/>
    <w:rsid w:val="008218C4"/>
    <w:rsid w:val="008564FA"/>
    <w:rsid w:val="00862057"/>
    <w:rsid w:val="00865416"/>
    <w:rsid w:val="00867A98"/>
    <w:rsid w:val="00870867"/>
    <w:rsid w:val="0087176D"/>
    <w:rsid w:val="00885C9B"/>
    <w:rsid w:val="00895DED"/>
    <w:rsid w:val="008D5D2A"/>
    <w:rsid w:val="00914B63"/>
    <w:rsid w:val="00921968"/>
    <w:rsid w:val="00924617"/>
    <w:rsid w:val="009354F3"/>
    <w:rsid w:val="009356C7"/>
    <w:rsid w:val="00943327"/>
    <w:rsid w:val="009447DC"/>
    <w:rsid w:val="00945471"/>
    <w:rsid w:val="00950005"/>
    <w:rsid w:val="00950234"/>
    <w:rsid w:val="00961BA5"/>
    <w:rsid w:val="0096262C"/>
    <w:rsid w:val="009743A9"/>
    <w:rsid w:val="00995EF7"/>
    <w:rsid w:val="009A5287"/>
    <w:rsid w:val="009A7C5F"/>
    <w:rsid w:val="009B2AC5"/>
    <w:rsid w:val="009B7984"/>
    <w:rsid w:val="009C1088"/>
    <w:rsid w:val="009D6556"/>
    <w:rsid w:val="009F4BED"/>
    <w:rsid w:val="009F7D93"/>
    <w:rsid w:val="00A02E0C"/>
    <w:rsid w:val="00A114EC"/>
    <w:rsid w:val="00A14A44"/>
    <w:rsid w:val="00A17DE5"/>
    <w:rsid w:val="00A222B0"/>
    <w:rsid w:val="00A2611B"/>
    <w:rsid w:val="00A3403B"/>
    <w:rsid w:val="00A36284"/>
    <w:rsid w:val="00A51A12"/>
    <w:rsid w:val="00A53A78"/>
    <w:rsid w:val="00A602F9"/>
    <w:rsid w:val="00A627D4"/>
    <w:rsid w:val="00A63872"/>
    <w:rsid w:val="00A74DA2"/>
    <w:rsid w:val="00A77632"/>
    <w:rsid w:val="00A82330"/>
    <w:rsid w:val="00A9679C"/>
    <w:rsid w:val="00AB399E"/>
    <w:rsid w:val="00AC5945"/>
    <w:rsid w:val="00AC59D0"/>
    <w:rsid w:val="00AD0642"/>
    <w:rsid w:val="00AD16B1"/>
    <w:rsid w:val="00AD499C"/>
    <w:rsid w:val="00AD694E"/>
    <w:rsid w:val="00AE6C8B"/>
    <w:rsid w:val="00AF17B7"/>
    <w:rsid w:val="00AF4BB4"/>
    <w:rsid w:val="00B158AB"/>
    <w:rsid w:val="00B3629B"/>
    <w:rsid w:val="00B36869"/>
    <w:rsid w:val="00B43B31"/>
    <w:rsid w:val="00B47CFA"/>
    <w:rsid w:val="00B51F56"/>
    <w:rsid w:val="00B54403"/>
    <w:rsid w:val="00B574A3"/>
    <w:rsid w:val="00B57F00"/>
    <w:rsid w:val="00B63245"/>
    <w:rsid w:val="00B73C69"/>
    <w:rsid w:val="00B77A4A"/>
    <w:rsid w:val="00B77B2A"/>
    <w:rsid w:val="00B82C22"/>
    <w:rsid w:val="00B93DBA"/>
    <w:rsid w:val="00B9440A"/>
    <w:rsid w:val="00BA39D5"/>
    <w:rsid w:val="00BB0E7F"/>
    <w:rsid w:val="00BB2D2A"/>
    <w:rsid w:val="00BC0A8F"/>
    <w:rsid w:val="00BC290E"/>
    <w:rsid w:val="00BC3E04"/>
    <w:rsid w:val="00BD58CF"/>
    <w:rsid w:val="00BE0D0D"/>
    <w:rsid w:val="00BF0C92"/>
    <w:rsid w:val="00C04CC1"/>
    <w:rsid w:val="00C4096C"/>
    <w:rsid w:val="00C45CAB"/>
    <w:rsid w:val="00C50C6D"/>
    <w:rsid w:val="00C52442"/>
    <w:rsid w:val="00C600D9"/>
    <w:rsid w:val="00C92B22"/>
    <w:rsid w:val="00CC1384"/>
    <w:rsid w:val="00CC4310"/>
    <w:rsid w:val="00CD3720"/>
    <w:rsid w:val="00CF1848"/>
    <w:rsid w:val="00CF5C2F"/>
    <w:rsid w:val="00CF5E53"/>
    <w:rsid w:val="00D01EF7"/>
    <w:rsid w:val="00D04BCF"/>
    <w:rsid w:val="00D11A56"/>
    <w:rsid w:val="00D143D9"/>
    <w:rsid w:val="00D24C8E"/>
    <w:rsid w:val="00D30C95"/>
    <w:rsid w:val="00D51C15"/>
    <w:rsid w:val="00D5511B"/>
    <w:rsid w:val="00D63559"/>
    <w:rsid w:val="00D766F1"/>
    <w:rsid w:val="00D87BD2"/>
    <w:rsid w:val="00DD2E17"/>
    <w:rsid w:val="00DF7D88"/>
    <w:rsid w:val="00E257C8"/>
    <w:rsid w:val="00E25872"/>
    <w:rsid w:val="00E31D12"/>
    <w:rsid w:val="00E40A10"/>
    <w:rsid w:val="00E41512"/>
    <w:rsid w:val="00E4519A"/>
    <w:rsid w:val="00E5636B"/>
    <w:rsid w:val="00E853D5"/>
    <w:rsid w:val="00E9773B"/>
    <w:rsid w:val="00EA6F42"/>
    <w:rsid w:val="00EB7416"/>
    <w:rsid w:val="00EC13A3"/>
    <w:rsid w:val="00EC7C85"/>
    <w:rsid w:val="00ED2CBE"/>
    <w:rsid w:val="00F125EE"/>
    <w:rsid w:val="00F12E98"/>
    <w:rsid w:val="00F22029"/>
    <w:rsid w:val="00F40E81"/>
    <w:rsid w:val="00F515FB"/>
    <w:rsid w:val="00F5541E"/>
    <w:rsid w:val="00F630EA"/>
    <w:rsid w:val="00F7007E"/>
    <w:rsid w:val="00F73193"/>
    <w:rsid w:val="00F74F95"/>
    <w:rsid w:val="00F80705"/>
    <w:rsid w:val="00F83C44"/>
    <w:rsid w:val="00F857E4"/>
    <w:rsid w:val="00FA1481"/>
    <w:rsid w:val="00FA5088"/>
    <w:rsid w:val="00FA62E9"/>
    <w:rsid w:val="00FD0DA8"/>
    <w:rsid w:val="00FD190E"/>
    <w:rsid w:val="00FE0912"/>
    <w:rsid w:val="00FF04E3"/>
    <w:rsid w:val="00FF4195"/>
    <w:rsid w:val="4959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paragraph" w:styleId="Revision">
    <w:name w:val="Revision"/>
    <w:hidden/>
    <w:uiPriority w:val="99"/>
    <w:semiHidden/>
    <w:rsid w:val="00694B83"/>
    <w:rPr>
      <w:sz w:val="24"/>
    </w:rPr>
  </w:style>
  <w:style w:type="table" w:styleId="TableGrid">
    <w:name w:val="Table Grid"/>
    <w:basedOn w:val="TableNormal"/>
    <w:rsid w:val="00257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oter" Target="footer1.xml"/><Relationship Id="rId21" Type="http://schemas.openxmlformats.org/officeDocument/2006/relationships/image" Target="media/image12.svg"/><Relationship Id="rId34" Type="http://schemas.openxmlformats.org/officeDocument/2006/relationships/image" Target="media/image25.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4.sv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image" Target="media/image24.png"/><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3.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1471</Words>
  <Characters>8050</Characters>
  <Application>Microsoft Office Word</Application>
  <DocSecurity>0</DocSecurity>
  <Lines>284</Lines>
  <Paragraphs>74</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Marvin, Jonathan</cp:lastModifiedBy>
  <cp:revision>2</cp:revision>
  <cp:lastPrinted>2018-01-11T19:53:00Z</cp:lastPrinted>
  <dcterms:created xsi:type="dcterms:W3CDTF">2026-07-22T17:09:00Z</dcterms:created>
  <dcterms:modified xsi:type="dcterms:W3CDTF">2026-07-22T17:09:00Z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MSIP_Label_e8906ff0-52ec-452d-8c5e-cde77f900816_Enabled">
    <vt:lpwstr>true</vt:lpwstr>
  </property>
  <property fmtid="{D5CDD505-2E9C-101B-9397-08002B2CF9AE}" pid="4" name="MSIP_Label_e8906ff0-52ec-452d-8c5e-cde77f900816_SetDate">
    <vt:lpwstr>2026-03-27T18:15:13Z</vt:lpwstr>
  </property>
  <property fmtid="{D5CDD505-2E9C-101B-9397-08002B2CF9AE}" pid="5" name="MSIP_Label_e8906ff0-52ec-452d-8c5e-cde77f900816_Method">
    <vt:lpwstr>Standard</vt:lpwstr>
  </property>
  <property fmtid="{D5CDD505-2E9C-101B-9397-08002B2CF9AE}" pid="6" name="MSIP_Label_e8906ff0-52ec-452d-8c5e-cde77f900816_Name">
    <vt:lpwstr>e8906ff0-52ec-452d-8c5e-cde77f900816</vt:lpwstr>
  </property>
  <property fmtid="{D5CDD505-2E9C-101B-9397-08002B2CF9AE}" pid="7" name="MSIP_Label_e8906ff0-52ec-452d-8c5e-cde77f900816_SiteId">
    <vt:lpwstr>dd8acbd0-ad85-4eb9-8a76-871027ad4a1b</vt:lpwstr>
  </property>
  <property fmtid="{D5CDD505-2E9C-101B-9397-08002B2CF9AE}" pid="8" name="MSIP_Label_e8906ff0-52ec-452d-8c5e-cde77f900816_ActionId">
    <vt:lpwstr>a98c1126-2f64-4e98-81a7-abbf414504e1</vt:lpwstr>
  </property>
  <property fmtid="{D5CDD505-2E9C-101B-9397-08002B2CF9AE}" pid="9" name="MSIP_Label_e8906ff0-52ec-452d-8c5e-cde77f900816_ContentBits">
    <vt:lpwstr>0</vt:lpwstr>
  </property>
  <property fmtid="{D5CDD505-2E9C-101B-9397-08002B2CF9AE}" pid="10" name="MSIP_Label_e8906ff0-52ec-452d-8c5e-cde77f900816_Tag">
    <vt:lpwstr>50, 3, 0, 1</vt:lpwstr>
  </property>
</Properties>
</file>