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0EF93E" w14:textId="51F2A232" w:rsidR="00AF3E43" w:rsidRDefault="00F1318E" w:rsidP="00BA0A48">
      <w:pPr>
        <w:jc w:val="center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 xml:space="preserve">Additional file 4. Draft of Data Extraction </w:t>
      </w:r>
      <w:r w:rsidR="001830D4">
        <w:rPr>
          <w:rFonts w:ascii="Times New Roman" w:hAnsi="Times New Roman" w:cs="Times New Roman"/>
          <w:b/>
          <w:bCs/>
          <w:sz w:val="22"/>
        </w:rPr>
        <w:t>Template</w:t>
      </w:r>
    </w:p>
    <w:p w14:paraId="04EDDE92" w14:textId="77777777" w:rsidR="00BA0A48" w:rsidRPr="00BA0A48" w:rsidRDefault="00BA0A48" w:rsidP="00BA0A48">
      <w:pPr>
        <w:jc w:val="center"/>
        <w:rPr>
          <w:rFonts w:ascii="Times New Roman" w:hAnsi="Times New Roman" w:cs="Times New Roman"/>
          <w:b/>
          <w:bCs/>
          <w:sz w:val="22"/>
        </w:rPr>
      </w:pPr>
    </w:p>
    <w:tbl>
      <w:tblPr>
        <w:tblStyle w:val="a7"/>
        <w:tblW w:w="864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6380"/>
      </w:tblGrid>
      <w:tr w:rsidR="00BA0A48" w:rsidRPr="00BA0A48" w14:paraId="53C09B0B" w14:textId="77777777" w:rsidTr="00BA0A48">
        <w:trPr>
          <w:jc w:val="center"/>
        </w:trPr>
        <w:tc>
          <w:tcPr>
            <w:tcW w:w="864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4058B5F" w14:textId="77777777" w:rsidR="00BA0A48" w:rsidRPr="00BA0A48" w:rsidRDefault="00BA0A48" w:rsidP="00BA0A4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bookmarkStart w:id="0" w:name="_Hlk83367623"/>
            <w:r w:rsidRPr="00BA0A48">
              <w:rPr>
                <w:rFonts w:ascii="Times New Roman" w:hAnsi="Times New Roman" w:cs="Times New Roman"/>
                <w:b/>
                <w:bCs/>
                <w:sz w:val="22"/>
              </w:rPr>
              <w:t>Table 1 Data extraction template</w:t>
            </w:r>
          </w:p>
        </w:tc>
      </w:tr>
      <w:tr w:rsidR="00BA0A48" w:rsidRPr="00BA0A48" w14:paraId="2FDC2E37" w14:textId="77777777" w:rsidTr="00BA0A48">
        <w:trPr>
          <w:jc w:val="center"/>
        </w:trPr>
        <w:tc>
          <w:tcPr>
            <w:tcW w:w="2268" w:type="dxa"/>
            <w:tcBorders>
              <w:top w:val="single" w:sz="4" w:space="0" w:color="auto"/>
            </w:tcBorders>
          </w:tcPr>
          <w:p w14:paraId="397445C5" w14:textId="77777777" w:rsidR="00BA0A48" w:rsidRPr="00BA0A48" w:rsidRDefault="00BA0A48" w:rsidP="00BA0A4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A0A48">
              <w:rPr>
                <w:rFonts w:ascii="Times New Roman" w:hAnsi="Times New Roman" w:cs="Times New Roman"/>
                <w:b/>
                <w:bCs/>
                <w:sz w:val="22"/>
              </w:rPr>
              <w:t>Study characteristics</w:t>
            </w:r>
          </w:p>
        </w:tc>
        <w:tc>
          <w:tcPr>
            <w:tcW w:w="6380" w:type="dxa"/>
            <w:tcBorders>
              <w:top w:val="single" w:sz="4" w:space="0" w:color="auto"/>
            </w:tcBorders>
          </w:tcPr>
          <w:p w14:paraId="3CA56338" w14:textId="4DB79311" w:rsidR="00BA0A48" w:rsidRPr="00BA0A48" w:rsidRDefault="00BA0A48" w:rsidP="00BA0A4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A48">
              <w:rPr>
                <w:rFonts w:ascii="Times New Roman" w:hAnsi="Times New Roman" w:cs="Times New Roman"/>
                <w:sz w:val="22"/>
              </w:rPr>
              <w:t>Journal, first author, publication date, country, study design and setting</w:t>
            </w:r>
          </w:p>
        </w:tc>
      </w:tr>
      <w:tr w:rsidR="00BA0A48" w:rsidRPr="00BA0A48" w14:paraId="260ADAAA" w14:textId="77777777" w:rsidTr="00BA0A48">
        <w:trPr>
          <w:jc w:val="center"/>
        </w:trPr>
        <w:tc>
          <w:tcPr>
            <w:tcW w:w="2268" w:type="dxa"/>
          </w:tcPr>
          <w:p w14:paraId="2CE5C9C6" w14:textId="77777777" w:rsidR="00BA0A48" w:rsidRPr="00BA0A48" w:rsidRDefault="00BA0A48" w:rsidP="00BA0A4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A0A48">
              <w:rPr>
                <w:rFonts w:ascii="Times New Roman" w:hAnsi="Times New Roman" w:cs="Times New Roman"/>
                <w:b/>
                <w:bCs/>
                <w:sz w:val="22"/>
              </w:rPr>
              <w:t>Population</w:t>
            </w:r>
          </w:p>
        </w:tc>
        <w:tc>
          <w:tcPr>
            <w:tcW w:w="6380" w:type="dxa"/>
          </w:tcPr>
          <w:p w14:paraId="067A89F3" w14:textId="52619C1C" w:rsidR="00BA0A48" w:rsidRPr="00BA0A48" w:rsidRDefault="00BA0A48" w:rsidP="00BA0A4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A48">
              <w:rPr>
                <w:rFonts w:ascii="Times New Roman" w:hAnsi="Times New Roman" w:cs="Times New Roman"/>
                <w:sz w:val="22"/>
              </w:rPr>
              <w:t xml:space="preserve">Gender, </w:t>
            </w:r>
            <w:r w:rsidR="0018085E">
              <w:rPr>
                <w:rFonts w:ascii="Times New Roman" w:hAnsi="Times New Roman" w:cs="Times New Roman"/>
                <w:sz w:val="22"/>
              </w:rPr>
              <w:t xml:space="preserve">age, </w:t>
            </w:r>
            <w:r w:rsidRPr="00BA0A48">
              <w:rPr>
                <w:rFonts w:ascii="Times New Roman" w:hAnsi="Times New Roman" w:cs="Times New Roman"/>
                <w:sz w:val="22"/>
              </w:rPr>
              <w:t xml:space="preserve">body mass index (BMI), history of diabetes, smoking status, </w:t>
            </w:r>
            <w:r w:rsidR="0018085E">
              <w:rPr>
                <w:rFonts w:ascii="Times New Roman" w:hAnsi="Times New Roman" w:cs="Times New Roman"/>
                <w:sz w:val="22"/>
              </w:rPr>
              <w:t xml:space="preserve">history of </w:t>
            </w:r>
            <w:r w:rsidRPr="00BA0A48">
              <w:rPr>
                <w:rFonts w:ascii="Times New Roman" w:hAnsi="Times New Roman" w:cs="Times New Roman"/>
                <w:sz w:val="22"/>
              </w:rPr>
              <w:t>hypertension</w:t>
            </w:r>
            <w:r w:rsidR="00F27057">
              <w:rPr>
                <w:rFonts w:ascii="Times New Roman" w:hAnsi="Times New Roman" w:cs="Times New Roman"/>
                <w:sz w:val="22"/>
              </w:rPr>
              <w:t xml:space="preserve">, </w:t>
            </w:r>
            <w:r w:rsidRPr="00BA0A48">
              <w:rPr>
                <w:rFonts w:ascii="Times New Roman" w:hAnsi="Times New Roman" w:cs="Times New Roman"/>
                <w:sz w:val="22"/>
              </w:rPr>
              <w:t>ejection fraction (EF)</w:t>
            </w:r>
            <w:r w:rsidR="00F27057">
              <w:rPr>
                <w:rFonts w:ascii="Times New Roman" w:hAnsi="Times New Roman" w:cs="Times New Roman" w:hint="eastAsia"/>
                <w:sz w:val="22"/>
              </w:rPr>
              <w:t>,</w:t>
            </w:r>
            <w:r w:rsidR="00F27057">
              <w:t xml:space="preserve"> </w:t>
            </w:r>
            <w:r w:rsidR="00F27057" w:rsidRPr="00F27057">
              <w:rPr>
                <w:rFonts w:ascii="Times New Roman" w:hAnsi="Times New Roman" w:cs="Times New Roman"/>
                <w:sz w:val="22"/>
              </w:rPr>
              <w:t>type of CABG (on-pump or off-pump), operative status (elective or other status), cardiopulmonary bypass time</w:t>
            </w:r>
            <w:r w:rsidR="00F27057">
              <w:rPr>
                <w:rFonts w:ascii="Times New Roman" w:hAnsi="Times New Roman" w:cs="Times New Roman"/>
                <w:sz w:val="22"/>
              </w:rPr>
              <w:t xml:space="preserve"> (CPB time)</w:t>
            </w:r>
            <w:r w:rsidR="00F27057" w:rsidRPr="00F27057">
              <w:rPr>
                <w:rFonts w:ascii="Times New Roman" w:hAnsi="Times New Roman" w:cs="Times New Roman"/>
                <w:sz w:val="22"/>
              </w:rPr>
              <w:t>, cross-clamp time</w:t>
            </w:r>
          </w:p>
        </w:tc>
      </w:tr>
      <w:tr w:rsidR="00BA0A48" w:rsidRPr="00BA0A48" w14:paraId="226B9B79" w14:textId="77777777" w:rsidTr="00BA0A48">
        <w:trPr>
          <w:jc w:val="center"/>
        </w:trPr>
        <w:tc>
          <w:tcPr>
            <w:tcW w:w="2268" w:type="dxa"/>
          </w:tcPr>
          <w:p w14:paraId="097365C2" w14:textId="77777777" w:rsidR="00BA0A48" w:rsidRPr="00BA0A48" w:rsidRDefault="00BA0A48" w:rsidP="00BA0A4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A0A48">
              <w:rPr>
                <w:rFonts w:ascii="Times New Roman" w:hAnsi="Times New Roman" w:cs="Times New Roman"/>
                <w:b/>
                <w:bCs/>
                <w:sz w:val="22"/>
              </w:rPr>
              <w:t>Interventions</w:t>
            </w:r>
          </w:p>
        </w:tc>
        <w:tc>
          <w:tcPr>
            <w:tcW w:w="6380" w:type="dxa"/>
          </w:tcPr>
          <w:p w14:paraId="2B136738" w14:textId="77777777" w:rsidR="00BA0A48" w:rsidRPr="00BA0A48" w:rsidRDefault="00BA0A48" w:rsidP="00BA0A4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A48">
              <w:rPr>
                <w:rFonts w:ascii="Times New Roman" w:hAnsi="Times New Roman" w:cs="Times New Roman"/>
                <w:sz w:val="22"/>
              </w:rPr>
              <w:t>Insulin, glucose-insulin-potassium (GIK) solution or hyperinsulinemic normoglycaemic clamp (modified GIK solution)</w:t>
            </w:r>
          </w:p>
        </w:tc>
      </w:tr>
      <w:tr w:rsidR="00BA0A48" w:rsidRPr="00BA0A48" w14:paraId="68A3EC69" w14:textId="77777777" w:rsidTr="00BA0A48">
        <w:trPr>
          <w:jc w:val="center"/>
        </w:trPr>
        <w:tc>
          <w:tcPr>
            <w:tcW w:w="2268" w:type="dxa"/>
          </w:tcPr>
          <w:p w14:paraId="1538396A" w14:textId="77777777" w:rsidR="00BA0A48" w:rsidRPr="00BA0A48" w:rsidRDefault="00BA0A48" w:rsidP="00BA0A4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A0A48">
              <w:rPr>
                <w:rFonts w:ascii="Times New Roman" w:hAnsi="Times New Roman" w:cs="Times New Roman"/>
                <w:b/>
                <w:bCs/>
                <w:sz w:val="22"/>
              </w:rPr>
              <w:t>Comparators of two groups</w:t>
            </w:r>
          </w:p>
        </w:tc>
        <w:tc>
          <w:tcPr>
            <w:tcW w:w="6380" w:type="dxa"/>
          </w:tcPr>
          <w:p w14:paraId="28FF63C9" w14:textId="77777777" w:rsidR="00BA0A48" w:rsidRPr="00BA0A48" w:rsidRDefault="00BA0A48" w:rsidP="00BA0A4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A48">
              <w:rPr>
                <w:rFonts w:ascii="Times New Roman" w:hAnsi="Times New Roman" w:cs="Times New Roman"/>
                <w:sz w:val="22"/>
              </w:rPr>
              <w:t>The level of blood glucose in each group, the number of patients in each group</w:t>
            </w:r>
          </w:p>
        </w:tc>
      </w:tr>
      <w:tr w:rsidR="00BA0A48" w:rsidRPr="00BA0A48" w14:paraId="5F6261A5" w14:textId="77777777" w:rsidTr="00BA0A48">
        <w:trPr>
          <w:jc w:val="center"/>
        </w:trPr>
        <w:tc>
          <w:tcPr>
            <w:tcW w:w="2268" w:type="dxa"/>
          </w:tcPr>
          <w:p w14:paraId="73B1628A" w14:textId="77777777" w:rsidR="00BA0A48" w:rsidRPr="00BA0A48" w:rsidRDefault="00BA0A48" w:rsidP="00BA0A48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BA0A48">
              <w:rPr>
                <w:rFonts w:ascii="Times New Roman" w:hAnsi="Times New Roman" w:cs="Times New Roman"/>
                <w:b/>
                <w:bCs/>
                <w:sz w:val="22"/>
              </w:rPr>
              <w:t>Outcomes</w:t>
            </w:r>
          </w:p>
        </w:tc>
        <w:tc>
          <w:tcPr>
            <w:tcW w:w="6380" w:type="dxa"/>
          </w:tcPr>
          <w:p w14:paraId="771E45A2" w14:textId="74F7C622" w:rsidR="00BA0A48" w:rsidRPr="00BA0A48" w:rsidRDefault="00BA0A48" w:rsidP="00BA0A48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A0A48">
              <w:rPr>
                <w:rFonts w:ascii="Times New Roman" w:hAnsi="Times New Roman" w:cs="Times New Roman"/>
                <w:sz w:val="22"/>
              </w:rPr>
              <w:t xml:space="preserve">Postoperative mortality, </w:t>
            </w:r>
            <w:bookmarkStart w:id="1" w:name="_Hlk83071528"/>
            <w:r w:rsidRPr="00BA0A48">
              <w:rPr>
                <w:rFonts w:ascii="Times New Roman" w:hAnsi="Times New Roman" w:cs="Times New Roman"/>
                <w:sz w:val="22"/>
              </w:rPr>
              <w:t xml:space="preserve">time on </w:t>
            </w:r>
            <w:r w:rsidR="00F448CA">
              <w:rPr>
                <w:rFonts w:ascii="Times New Roman" w:hAnsi="Times New Roman" w:cs="Times New Roman"/>
                <w:sz w:val="22"/>
              </w:rPr>
              <w:t xml:space="preserve">a </w:t>
            </w:r>
            <w:r w:rsidRPr="00BA0A48">
              <w:rPr>
                <w:rFonts w:ascii="Times New Roman" w:hAnsi="Times New Roman" w:cs="Times New Roman"/>
                <w:sz w:val="22"/>
              </w:rPr>
              <w:t>ventilator in</w:t>
            </w:r>
            <w:r w:rsidR="00F448CA">
              <w:rPr>
                <w:rFonts w:ascii="Times New Roman" w:hAnsi="Times New Roman" w:cs="Times New Roman"/>
                <w:sz w:val="22"/>
              </w:rPr>
              <w:t xml:space="preserve"> the</w:t>
            </w:r>
            <w:r w:rsidRPr="00BA0A48">
              <w:rPr>
                <w:rFonts w:ascii="Times New Roman" w:hAnsi="Times New Roman" w:cs="Times New Roman"/>
                <w:sz w:val="22"/>
              </w:rPr>
              <w:t xml:space="preserve"> intensive care unit (ICU), incidence of postoperative myocardial infarction (MI), the incidence of postoperative atrial fibrillation (AF), rate of infection, </w:t>
            </w:r>
            <w:r w:rsidR="0018085E">
              <w:rPr>
                <w:rFonts w:ascii="Times New Roman" w:hAnsi="Times New Roman" w:cs="Times New Roman"/>
                <w:sz w:val="22"/>
              </w:rPr>
              <w:t xml:space="preserve">the </w:t>
            </w:r>
            <w:r w:rsidRPr="00BA0A48">
              <w:rPr>
                <w:rFonts w:ascii="Times New Roman" w:hAnsi="Times New Roman" w:cs="Times New Roman"/>
                <w:sz w:val="22"/>
              </w:rPr>
              <w:t xml:space="preserve">incidence of acute kidney failure (AKF), </w:t>
            </w:r>
            <w:r w:rsidR="00F448CA">
              <w:rPr>
                <w:rFonts w:ascii="Times New Roman" w:hAnsi="Times New Roman" w:cs="Times New Roman"/>
                <w:sz w:val="22"/>
              </w:rPr>
              <w:t xml:space="preserve">the </w:t>
            </w:r>
            <w:r w:rsidRPr="00BA0A48">
              <w:rPr>
                <w:rFonts w:ascii="Times New Roman" w:hAnsi="Times New Roman" w:cs="Times New Roman"/>
                <w:sz w:val="22"/>
              </w:rPr>
              <w:t>length of stay (LOS) in</w:t>
            </w:r>
            <w:r w:rsidR="00F448CA">
              <w:rPr>
                <w:rFonts w:ascii="Times New Roman" w:hAnsi="Times New Roman" w:cs="Times New Roman"/>
                <w:sz w:val="22"/>
              </w:rPr>
              <w:t xml:space="preserve"> the</w:t>
            </w:r>
            <w:r w:rsidRPr="00BA0A48">
              <w:rPr>
                <w:rFonts w:ascii="Times New Roman" w:hAnsi="Times New Roman" w:cs="Times New Roman"/>
                <w:sz w:val="22"/>
              </w:rPr>
              <w:t xml:space="preserve"> ICU, LOS in</w:t>
            </w:r>
            <w:r w:rsidR="00F448CA">
              <w:rPr>
                <w:rFonts w:ascii="Times New Roman" w:hAnsi="Times New Roman" w:cs="Times New Roman"/>
                <w:sz w:val="22"/>
              </w:rPr>
              <w:t xml:space="preserve"> the</w:t>
            </w:r>
            <w:r w:rsidRPr="00BA0A48">
              <w:rPr>
                <w:rFonts w:ascii="Times New Roman" w:hAnsi="Times New Roman" w:cs="Times New Roman"/>
                <w:sz w:val="22"/>
              </w:rPr>
              <w:t xml:space="preserve"> hospital</w:t>
            </w:r>
            <w:bookmarkEnd w:id="1"/>
          </w:p>
        </w:tc>
      </w:tr>
      <w:bookmarkEnd w:id="0"/>
    </w:tbl>
    <w:p w14:paraId="71F8013F" w14:textId="77777777" w:rsidR="00BA0A48" w:rsidRPr="00BA0A48" w:rsidRDefault="00BA0A48">
      <w:pPr>
        <w:rPr>
          <w:rFonts w:ascii="Times New Roman" w:hAnsi="Times New Roman" w:cs="Times New Roman"/>
          <w:sz w:val="22"/>
        </w:rPr>
      </w:pPr>
    </w:p>
    <w:sectPr w:rsidR="00BA0A48" w:rsidRPr="00BA0A48" w:rsidSect="00BA0A48">
      <w:pgSz w:w="12240" w:h="15840" w:code="1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56FE3E" w14:textId="77777777" w:rsidR="00D32D14" w:rsidRDefault="00D32D14" w:rsidP="00BA0A48">
      <w:r>
        <w:separator/>
      </w:r>
    </w:p>
  </w:endnote>
  <w:endnote w:type="continuationSeparator" w:id="0">
    <w:p w14:paraId="679F36FC" w14:textId="77777777" w:rsidR="00D32D14" w:rsidRDefault="00D32D14" w:rsidP="00BA0A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D2AC1D" w14:textId="77777777" w:rsidR="00D32D14" w:rsidRDefault="00D32D14" w:rsidP="00BA0A48">
      <w:r>
        <w:separator/>
      </w:r>
    </w:p>
  </w:footnote>
  <w:footnote w:type="continuationSeparator" w:id="0">
    <w:p w14:paraId="7A1A8257" w14:textId="77777777" w:rsidR="00D32D14" w:rsidRDefault="00D32D14" w:rsidP="00BA0A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DF7"/>
    <w:rsid w:val="0018085E"/>
    <w:rsid w:val="001830D4"/>
    <w:rsid w:val="003D0E83"/>
    <w:rsid w:val="00407BE1"/>
    <w:rsid w:val="00671294"/>
    <w:rsid w:val="007854F4"/>
    <w:rsid w:val="007855A5"/>
    <w:rsid w:val="007B55D6"/>
    <w:rsid w:val="007C0DF7"/>
    <w:rsid w:val="0085737E"/>
    <w:rsid w:val="00AF3E43"/>
    <w:rsid w:val="00BA0A48"/>
    <w:rsid w:val="00CF57AE"/>
    <w:rsid w:val="00D32D14"/>
    <w:rsid w:val="00EA7EEA"/>
    <w:rsid w:val="00F1318E"/>
    <w:rsid w:val="00F27057"/>
    <w:rsid w:val="00F448CA"/>
    <w:rsid w:val="00FE7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373AAC"/>
  <w15:chartTrackingRefBased/>
  <w15:docId w15:val="{A4A721AA-167D-463E-8881-0BCC76448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0A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0A4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0A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0A48"/>
    <w:rPr>
      <w:sz w:val="18"/>
      <w:szCs w:val="18"/>
    </w:rPr>
  </w:style>
  <w:style w:type="table" w:styleId="a7">
    <w:name w:val="Table Grid"/>
    <w:basedOn w:val="a1"/>
    <w:uiPriority w:val="39"/>
    <w:rsid w:val="00BA0A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151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lymz0909@139.com</dc:creator>
  <cp:keywords/>
  <dc:description/>
  <cp:lastModifiedBy>lymz0909@139.com</cp:lastModifiedBy>
  <cp:revision>10</cp:revision>
  <dcterms:created xsi:type="dcterms:W3CDTF">2021-09-24T01:20:00Z</dcterms:created>
  <dcterms:modified xsi:type="dcterms:W3CDTF">2021-11-17T06:14:00Z</dcterms:modified>
</cp:coreProperties>
</file>