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321FE1" w14:textId="77777777" w:rsidR="004A177E" w:rsidRPr="003C4059" w:rsidRDefault="004A177E" w:rsidP="004A177E">
      <w:pPr>
        <w:pStyle w:val="Titolopaper"/>
      </w:pPr>
      <w:r w:rsidRPr="003C4059">
        <w:t xml:space="preserve">Interoception Moderates the </w:t>
      </w:r>
      <w:r>
        <w:t>Association</w:t>
      </w:r>
      <w:r w:rsidRPr="003C4059">
        <w:t xml:space="preserve"> Between Reward Sensitivity and Suicide </w:t>
      </w:r>
      <w:r>
        <w:t>Attempt History</w:t>
      </w:r>
      <w:r w:rsidRPr="003C4059">
        <w:t xml:space="preserve"> in Patients with Anorexia Nervosa</w:t>
      </w:r>
    </w:p>
    <w:p w14:paraId="49C29D5E" w14:textId="48D387DB" w:rsidR="00786EA3" w:rsidRPr="00786EA3" w:rsidRDefault="00786EA3" w:rsidP="00786EA3">
      <w:pPr>
        <w:pStyle w:val="Titolopaper"/>
        <w:rPr>
          <w:b/>
          <w:bCs/>
          <w:sz w:val="32"/>
          <w:szCs w:val="32"/>
        </w:rPr>
      </w:pPr>
      <w:r w:rsidRPr="00786EA3">
        <w:rPr>
          <w:b/>
          <w:bCs/>
          <w:sz w:val="32"/>
          <w:szCs w:val="32"/>
        </w:rPr>
        <w:t>Supplementary materials</w:t>
      </w:r>
    </w:p>
    <w:p w14:paraId="4B025153" w14:textId="541EB869" w:rsidR="008E7D6B" w:rsidRPr="008E7D6B" w:rsidRDefault="008E7D6B" w:rsidP="008E7D6B">
      <w:pPr>
        <w:rPr>
          <w:rFonts w:ascii="Times New Roman" w:hAnsi="Times New Roman" w:cs="Times New Roman"/>
          <w:lang w:val="en-US"/>
        </w:rPr>
      </w:pPr>
      <w:r w:rsidRPr="008E7D6B">
        <w:rPr>
          <w:rFonts w:ascii="Times New Roman" w:hAnsi="Times New Roman" w:cs="Times New Roman"/>
          <w:lang w:val="en-US"/>
        </w:rPr>
        <w:t xml:space="preserve">Bianco, F., </w:t>
      </w:r>
      <w:proofErr w:type="spellStart"/>
      <w:r w:rsidRPr="008E7D6B">
        <w:rPr>
          <w:rFonts w:ascii="Times New Roman" w:hAnsi="Times New Roman" w:cs="Times New Roman"/>
          <w:lang w:val="en-US"/>
        </w:rPr>
        <w:t>Malestroit</w:t>
      </w:r>
      <w:proofErr w:type="spellEnd"/>
      <w:r w:rsidRPr="008E7D6B">
        <w:rPr>
          <w:rFonts w:ascii="Times New Roman" w:hAnsi="Times New Roman" w:cs="Times New Roman"/>
          <w:lang w:val="en-US"/>
        </w:rPr>
        <w:t xml:space="preserve">, M., </w:t>
      </w:r>
      <w:proofErr w:type="spellStart"/>
      <w:r w:rsidRPr="008E7D6B">
        <w:rPr>
          <w:rFonts w:ascii="Times New Roman" w:hAnsi="Times New Roman" w:cs="Times New Roman"/>
          <w:lang w:val="en-US"/>
        </w:rPr>
        <w:t>Courtet</w:t>
      </w:r>
      <w:proofErr w:type="spellEnd"/>
      <w:r w:rsidRPr="008E7D6B">
        <w:rPr>
          <w:rFonts w:ascii="Times New Roman" w:hAnsi="Times New Roman" w:cs="Times New Roman"/>
          <w:lang w:val="en-US"/>
        </w:rPr>
        <w:t>, F., &amp; Guillaume, S.</w:t>
      </w:r>
    </w:p>
    <w:p w14:paraId="1B1EBEEC" w14:textId="77777777" w:rsidR="008E7D6B" w:rsidRDefault="008E7D6B" w:rsidP="00786EA3">
      <w:pPr>
        <w:pStyle w:val="Titolopaper"/>
        <w:rPr>
          <w:sz w:val="32"/>
          <w:szCs w:val="32"/>
        </w:rPr>
      </w:pPr>
    </w:p>
    <w:p w14:paraId="3ABC38B8" w14:textId="57AE9FA7" w:rsidR="00041725" w:rsidRPr="00817D93" w:rsidRDefault="00817D93" w:rsidP="00817D93">
      <w:pPr>
        <w:pStyle w:val="Didascalia"/>
        <w:keepNext/>
        <w:rPr>
          <w:rFonts w:ascii="Times New Roman" w:hAnsi="Times New Roman" w:cs="Times New Roman"/>
          <w:sz w:val="24"/>
          <w:szCs w:val="24"/>
          <w:lang w:val="en-US"/>
        </w:rPr>
      </w:pP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begin"/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 xml:space="preserve"> SEQ Table_S \* ARABIC </w:instrTex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separate"/>
      </w:r>
      <w:r w:rsidRPr="0004172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1</w: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end"/>
      </w:r>
      <w:r w:rsidRPr="000417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59E0">
        <w:rPr>
          <w:rFonts w:ascii="Times New Roman" w:hAnsi="Times New Roman" w:cs="Times New Roman"/>
          <w:sz w:val="24"/>
          <w:szCs w:val="24"/>
          <w:lang w:val="en-US"/>
        </w:rPr>
        <w:t>Regularized adjusted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1725">
        <w:rPr>
          <w:rFonts w:ascii="Times New Roman" w:hAnsi="Times New Roman" w:cs="Times New Roman"/>
          <w:sz w:val="24"/>
          <w:szCs w:val="24"/>
          <w:lang w:val="en-US"/>
        </w:rPr>
        <w:t xml:space="preserve">moderation model of SA history with </w:t>
      </w:r>
      <w:r>
        <w:rPr>
          <w:rFonts w:ascii="Times New Roman" w:hAnsi="Times New Roman" w:cs="Times New Roman"/>
          <w:sz w:val="24"/>
          <w:szCs w:val="24"/>
          <w:lang w:val="en-US"/>
        </w:rPr>
        <w:t>other EDI subscales</w:t>
      </w:r>
    </w:p>
    <w:tbl>
      <w:tblPr>
        <w:tblW w:w="8931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709"/>
        <w:gridCol w:w="1276"/>
        <w:gridCol w:w="1276"/>
      </w:tblGrid>
      <w:tr w:rsidR="00817D93" w:rsidRPr="00817D93" w14:paraId="0CC6D6F0" w14:textId="77777777" w:rsidTr="001E6599">
        <w:trPr>
          <w:tblHeader/>
        </w:trPr>
        <w:tc>
          <w:tcPr>
            <w:tcW w:w="5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8612F7F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b/>
                <w:bCs/>
                <w:lang w:val="en-US" w:eastAsia="it-IT"/>
              </w:rPr>
              <w:t>Characteristic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367FBCC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b/>
                <w:bCs/>
                <w:lang w:val="en-US" w:eastAsia="it-IT"/>
              </w:rPr>
              <w:t>OR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73380B9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b/>
                <w:bCs/>
                <w:lang w:val="en-US" w:eastAsia="it-IT"/>
              </w:rPr>
              <w:t>95% CI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DDE1B37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b/>
                <w:bCs/>
                <w:lang w:val="en-US" w:eastAsia="it-IT"/>
              </w:rPr>
              <w:t>p-value</w:t>
            </w:r>
          </w:p>
        </w:tc>
      </w:tr>
      <w:tr w:rsidR="00817D93" w:rsidRPr="00817D93" w14:paraId="030E7542" w14:textId="77777777" w:rsidTr="001E6599">
        <w:tc>
          <w:tcPr>
            <w:tcW w:w="567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307361" w14:textId="2321C775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Duration of di</w:t>
            </w:r>
            <w:r w:rsidR="005A36BD">
              <w:rPr>
                <w:rFonts w:ascii="Palatino" w:hAnsi="Palatino"/>
                <w:lang w:val="en-US" w:eastAsia="it-IT"/>
              </w:rPr>
              <w:t>sorder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C720F0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1.69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4762B7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0.88, 3.37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2E3EB" w14:textId="77777777" w:rsidR="00817D93" w:rsidRPr="00817D93" w:rsidRDefault="00817D93" w:rsidP="00817D93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0.12</w:t>
            </w:r>
          </w:p>
        </w:tc>
      </w:tr>
      <w:tr w:rsidR="001E6599" w:rsidRPr="00817D93" w14:paraId="59EC941A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B51202" w14:textId="386A189A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>
              <w:rPr>
                <w:rFonts w:ascii="Palatino" w:hAnsi="Palatino"/>
                <w:lang w:val="en-US" w:eastAsia="it-IT"/>
              </w:rPr>
              <w:t>Lifetime BD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80B6F0" w14:textId="5CBA8F05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3.91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F6E85C" w14:textId="7C0DAAFF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0.50, 33.6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3CDCBA" w14:textId="33660654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0.2</w:t>
            </w:r>
          </w:p>
        </w:tc>
      </w:tr>
      <w:tr w:rsidR="001E6599" w:rsidRPr="00817D93" w14:paraId="101C2E62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191926" w14:textId="68783AEF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Current AUD/SUD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E67423" w14:textId="07BE0915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7.48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02386F" w14:textId="206F1BB6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0.80, 115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BCC60" w14:textId="6186C79E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0.10</w:t>
            </w:r>
          </w:p>
        </w:tc>
      </w:tr>
      <w:tr w:rsidR="001E6599" w:rsidRPr="00817D93" w14:paraId="22D1BD31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DA128B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CTQ - score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063B41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1.86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C27DF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0.94, 4.04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326822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0.086</w:t>
            </w:r>
          </w:p>
        </w:tc>
      </w:tr>
      <w:tr w:rsidR="001E6599" w:rsidRPr="00817D93" w14:paraId="6C89C4A0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53B64C" w14:textId="7CB820E4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>
              <w:rPr>
                <w:rFonts w:ascii="Palatino" w:hAnsi="Palatino"/>
                <w:lang w:val="en-US" w:eastAsia="it-IT"/>
              </w:rPr>
              <w:t xml:space="preserve">EDI – Drive for Thinness 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575FA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1.22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0BAEAB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0.51, 2.99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38AE76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0.7</w:t>
            </w:r>
          </w:p>
        </w:tc>
      </w:tr>
      <w:tr w:rsidR="001E6599" w:rsidRPr="00817D93" w14:paraId="5E15CE46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490D35" w14:textId="35B5BB3F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>
              <w:rPr>
                <w:rFonts w:ascii="Palatino" w:hAnsi="Palatino"/>
                <w:lang w:val="en-US" w:eastAsia="it-IT"/>
              </w:rPr>
              <w:t>EDI – Body Dissatisfaction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8C976D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2.10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99FD1A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1.01, 4.77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8F9361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0.057</w:t>
            </w:r>
          </w:p>
        </w:tc>
      </w:tr>
      <w:tr w:rsidR="001E6599" w:rsidRPr="00817D93" w14:paraId="3BE55C48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972BB3" w14:textId="75D90105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>
              <w:rPr>
                <w:rFonts w:ascii="Palatino" w:hAnsi="Palatino"/>
                <w:lang w:val="en-US" w:eastAsia="it-IT"/>
              </w:rPr>
              <w:t xml:space="preserve">EDI – Perfectionism 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742475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1.36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A75958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0.73, 2.62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1B71B0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0.3</w:t>
            </w:r>
          </w:p>
        </w:tc>
      </w:tr>
      <w:tr w:rsidR="001E6599" w:rsidRPr="00817D93" w14:paraId="7D828153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120CD9" w14:textId="1AF41DA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>
              <w:rPr>
                <w:rFonts w:ascii="Palatino" w:hAnsi="Palatino"/>
                <w:lang w:val="en-US" w:eastAsia="it-IT"/>
              </w:rPr>
              <w:t xml:space="preserve">EDI – Maturity Fear 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83C0BD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0.54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85FFAD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0.25, 1.05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AE9B24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0.091</w:t>
            </w:r>
          </w:p>
        </w:tc>
      </w:tr>
      <w:tr w:rsidR="001E6599" w:rsidRPr="00817D93" w14:paraId="0D100349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A857C6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SPSRQ - Reward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3BFBC1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1.51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35F721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0.71, 3.41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566291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0.3</w:t>
            </w:r>
          </w:p>
        </w:tc>
      </w:tr>
      <w:tr w:rsidR="001E6599" w:rsidRPr="00817D93" w14:paraId="4A335D63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5ABA40" w14:textId="41E4D3DB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EDI - I</w:t>
            </w:r>
            <w:r w:rsidR="00F75F36">
              <w:rPr>
                <w:rFonts w:ascii="Palatino" w:hAnsi="Palatino"/>
                <w:lang w:val="en-US" w:eastAsia="it-IT"/>
              </w:rPr>
              <w:t>A</w:t>
            </w:r>
            <w:r w:rsidRPr="00817D93">
              <w:rPr>
                <w:rFonts w:ascii="Palatino" w:hAnsi="Palatino"/>
                <w:lang w:val="en-US" w:eastAsia="it-IT"/>
              </w:rPr>
              <w:t xml:space="preserve"> deficits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A7E9FB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1.35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C80A57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0.60, 3.11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41825F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0.5</w:t>
            </w:r>
          </w:p>
        </w:tc>
      </w:tr>
      <w:tr w:rsidR="001E6599" w:rsidRPr="00817D93" w14:paraId="712DC169" w14:textId="77777777" w:rsidTr="001E6599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9287F1" w14:textId="59B439AD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SPSRQ - Reward * EDI - I</w:t>
            </w:r>
            <w:r w:rsidR="00F75F36">
              <w:rPr>
                <w:rFonts w:ascii="Palatino" w:hAnsi="Palatino"/>
                <w:lang w:val="en-US" w:eastAsia="it-IT"/>
              </w:rPr>
              <w:t>A</w:t>
            </w:r>
            <w:r w:rsidRPr="00817D93">
              <w:rPr>
                <w:rFonts w:ascii="Palatino" w:hAnsi="Palatino"/>
                <w:lang w:val="en-US" w:eastAsia="it-IT"/>
              </w:rPr>
              <w:t xml:space="preserve"> deficits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75EE63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0.19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470A87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817D93">
              <w:rPr>
                <w:rFonts w:ascii="Palatino" w:hAnsi="Palatino"/>
                <w:lang w:val="en-US" w:eastAsia="it-IT"/>
              </w:rPr>
              <w:t>0.06, 0.47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6BD096" w14:textId="77777777" w:rsidR="001E6599" w:rsidRPr="00817D93" w:rsidRDefault="001E6599" w:rsidP="001E6599">
            <w:pPr>
              <w:pStyle w:val="Nessunaspaziatura"/>
              <w:rPr>
                <w:rFonts w:ascii="Palatino" w:hAnsi="Palatino"/>
                <w:b/>
                <w:bCs/>
                <w:lang w:val="en-US" w:eastAsia="it-IT"/>
              </w:rPr>
            </w:pPr>
            <w:r w:rsidRPr="00817D93">
              <w:rPr>
                <w:rFonts w:ascii="Palatino" w:hAnsi="Palatino"/>
                <w:b/>
                <w:bCs/>
                <w:lang w:val="en-US" w:eastAsia="it-IT"/>
              </w:rPr>
              <w:t>0.002</w:t>
            </w:r>
          </w:p>
        </w:tc>
      </w:tr>
      <w:tr w:rsidR="001E6599" w:rsidRPr="00817D93" w14:paraId="5CADD390" w14:textId="77777777" w:rsidTr="001E6599"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83D92A" w14:textId="77777777" w:rsidR="001E6599" w:rsidRDefault="001E6599" w:rsidP="001E6599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  <w:p w14:paraId="0115604D" w14:textId="77777777" w:rsidR="001E6599" w:rsidRDefault="001E6599" w:rsidP="001E6599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  <w:r w:rsidRPr="00817D93">
              <w:rPr>
                <w:rFonts w:ascii="Palatino" w:hAnsi="Palatino"/>
                <w:sz w:val="18"/>
                <w:szCs w:val="18"/>
                <w:lang w:val="en-US" w:eastAsia="it-IT"/>
              </w:rPr>
              <w:t>Abbreviations: CI = Confidence Interval, OR = Odds Ratio</w:t>
            </w:r>
          </w:p>
          <w:p w14:paraId="4B834EE4" w14:textId="77777777" w:rsidR="00047B29" w:rsidRDefault="00047B29" w:rsidP="001E6599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  <w:p w14:paraId="17BC7BFF" w14:textId="3544C5AF" w:rsidR="00047B29" w:rsidRDefault="005A36BD" w:rsidP="00047B29">
            <w:pPr>
              <w:pStyle w:val="Nessunaspaziatura"/>
              <w:spacing w:line="360" w:lineRule="auto"/>
              <w:jc w:val="both"/>
              <w:rPr>
                <w:rFonts w:ascii="Palatino" w:hAnsi="Palatino"/>
                <w:sz w:val="16"/>
                <w:szCs w:val="16"/>
                <w:lang w:val="en-US" w:eastAsia="it-IT"/>
              </w:rPr>
            </w:pPr>
            <w:r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BD: </w:t>
            </w:r>
            <w:r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bipolar disorder; </w:t>
            </w:r>
            <w:r w:rsidR="00047B29" w:rsidRPr="00B128DB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AUD/SUD:</w:t>
            </w:r>
            <w:r w:rsidR="00047B29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alcohol use disorder/substance use disorder; </w:t>
            </w:r>
            <w:r w:rsidR="00047B29" w:rsidRPr="00F15779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CTQ:</w:t>
            </w:r>
            <w:r w:rsidR="00047B29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Childhood Trauma Questionnaire; </w:t>
            </w:r>
            <w:r w:rsidR="00047B29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EDI: </w:t>
            </w:r>
            <w:r w:rsidR="00047B29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Eating Disorder Inventory; </w:t>
            </w:r>
            <w:r w:rsidR="00F75F36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IA: </w:t>
            </w:r>
            <w:r w:rsidR="00F75F36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Interoceptive Deficits; </w:t>
            </w:r>
            <w:r w:rsidR="00047B29" w:rsidRPr="00B128DB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SPSRQ:</w:t>
            </w:r>
            <w:r w:rsidR="00047B29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Sensitivity to Punishment and Sensitivity to Reward Questionnaire.</w:t>
            </w:r>
          </w:p>
          <w:p w14:paraId="0361DED2" w14:textId="35339A8A" w:rsidR="00047B29" w:rsidRPr="00817D93" w:rsidRDefault="00047B29" w:rsidP="001E6599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</w:tc>
      </w:tr>
    </w:tbl>
    <w:p w14:paraId="1ADABCE2" w14:textId="77777777" w:rsidR="00817D93" w:rsidRDefault="00817D93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B45BBBD" w14:textId="432CF360" w:rsidR="00041725" w:rsidRPr="00041725" w:rsidRDefault="00041725" w:rsidP="00041725">
      <w:pPr>
        <w:pStyle w:val="Didascalia"/>
        <w:keepNext/>
        <w:rPr>
          <w:rFonts w:ascii="Times New Roman" w:hAnsi="Times New Roman" w:cs="Times New Roman"/>
          <w:sz w:val="24"/>
          <w:szCs w:val="24"/>
          <w:lang w:val="en-US"/>
        </w:rPr>
      </w:pP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begin"/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 xml:space="preserve"> SEQ Table_S \* ARABIC </w:instrTex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separate"/>
      </w:r>
      <w:r w:rsidR="008E7D6B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2</w:t>
      </w:r>
      <w:r w:rsidRPr="00041725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end"/>
      </w:r>
      <w:r w:rsidRPr="000417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7596">
        <w:rPr>
          <w:rFonts w:ascii="Times New Roman" w:hAnsi="Times New Roman" w:cs="Times New Roman"/>
          <w:sz w:val="24"/>
          <w:szCs w:val="24"/>
          <w:lang w:val="en-US"/>
        </w:rPr>
        <w:t>Regularized a</w:t>
      </w:r>
      <w:r w:rsidRPr="00041725">
        <w:rPr>
          <w:rFonts w:ascii="Times New Roman" w:hAnsi="Times New Roman" w:cs="Times New Roman"/>
          <w:sz w:val="24"/>
          <w:szCs w:val="24"/>
          <w:lang w:val="en-US"/>
        </w:rPr>
        <w:t>djusted moderation model of SA history with pharmacological treatment variables</w:t>
      </w:r>
    </w:p>
    <w:tbl>
      <w:tblPr>
        <w:tblW w:w="9072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709"/>
        <w:gridCol w:w="1276"/>
        <w:gridCol w:w="1417"/>
      </w:tblGrid>
      <w:tr w:rsidR="00041725" w:rsidRPr="00041725" w14:paraId="521BD57E" w14:textId="77777777" w:rsidTr="00041725">
        <w:trPr>
          <w:tblHeader/>
        </w:trPr>
        <w:tc>
          <w:tcPr>
            <w:tcW w:w="5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23A18B1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Characteristic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9D1F66D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OR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6E77FF2" w14:textId="77777777" w:rsidR="00041725" w:rsidRPr="00041725" w:rsidRDefault="00041725" w:rsidP="00041725">
            <w:pPr>
              <w:pStyle w:val="Nessunaspaziatura"/>
              <w:jc w:val="center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95% CI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A246AA4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p-value</w:t>
            </w:r>
          </w:p>
        </w:tc>
      </w:tr>
      <w:tr w:rsidR="00041725" w:rsidRPr="00041725" w14:paraId="708EC16F" w14:textId="77777777" w:rsidTr="00041725">
        <w:tc>
          <w:tcPr>
            <w:tcW w:w="567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DA1A4B" w14:textId="23CF239E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Duration of dis</w:t>
            </w:r>
            <w:r w:rsidR="005A36BD">
              <w:rPr>
                <w:rFonts w:ascii="Palatino" w:hAnsi="Palatino"/>
                <w:lang w:val="en-US" w:eastAsia="it-IT"/>
              </w:rPr>
              <w:t>order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2F68B8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1.56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D11A89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0.88, 2.87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F3BC62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0.13</w:t>
            </w:r>
          </w:p>
        </w:tc>
      </w:tr>
      <w:tr w:rsidR="00041725" w:rsidRPr="00041725" w14:paraId="3661C535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3DA657" w14:textId="2767C86C" w:rsidR="00041725" w:rsidRPr="00041725" w:rsidRDefault="003E4FA0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Current AUD/SUD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232096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4.47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A5F130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0.53, 59.5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2277FC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0.2</w:t>
            </w:r>
          </w:p>
        </w:tc>
      </w:tr>
      <w:tr w:rsidR="00041725" w:rsidRPr="00041725" w14:paraId="0EB83DC8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B35B53" w14:textId="2613BA88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Antidepressive Intake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C38A39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2.86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9A64FA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0.83, 10.4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20B477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0.10</w:t>
            </w:r>
          </w:p>
        </w:tc>
      </w:tr>
      <w:tr w:rsidR="00041725" w:rsidRPr="00041725" w14:paraId="3A1B685F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5BB2CE" w14:textId="597AA23A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Antipsychotic Intake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E741EF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6.57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D93109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1.02, 53.8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3AFD7C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0.058</w:t>
            </w:r>
          </w:p>
        </w:tc>
      </w:tr>
      <w:tr w:rsidR="00041725" w:rsidRPr="00041725" w14:paraId="54628593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7FD4AF" w14:textId="14E14BD7" w:rsidR="00041725" w:rsidRPr="00041725" w:rsidRDefault="00047B29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7B29">
              <w:rPr>
                <w:rFonts w:ascii="Palatino" w:hAnsi="Palatino"/>
                <w:lang w:val="en-US" w:eastAsia="it-IT"/>
              </w:rPr>
              <w:t>EDE-Q - global score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0F250C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1.59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0D37A5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0.75, 3.60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C7933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0.2</w:t>
            </w:r>
          </w:p>
        </w:tc>
      </w:tr>
      <w:tr w:rsidR="00041725" w:rsidRPr="00041725" w14:paraId="4A2F4D4B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AB2F64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CTQ - score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460B1C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2.35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250DB6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1.30, 4.67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8BBF1B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b/>
                <w:bCs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0.007</w:t>
            </w:r>
          </w:p>
        </w:tc>
      </w:tr>
      <w:tr w:rsidR="00041725" w:rsidRPr="00041725" w14:paraId="541452E2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B511F6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SPSRQ - Reward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7ECA6F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1.12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28C36A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0.54, 2.42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DD9119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0.8</w:t>
            </w:r>
          </w:p>
        </w:tc>
      </w:tr>
      <w:tr w:rsidR="00041725" w:rsidRPr="00041725" w14:paraId="76FD374D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BC8A09" w14:textId="5D5CAAE5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EDI - I</w:t>
            </w:r>
            <w:r w:rsidR="00F75F36">
              <w:rPr>
                <w:rFonts w:ascii="Palatino" w:hAnsi="Palatino"/>
                <w:lang w:val="en-US" w:eastAsia="it-IT"/>
              </w:rPr>
              <w:t>A</w:t>
            </w:r>
            <w:r w:rsidRPr="00041725">
              <w:rPr>
                <w:rFonts w:ascii="Palatino" w:hAnsi="Palatino"/>
                <w:lang w:val="en-US" w:eastAsia="it-IT"/>
              </w:rPr>
              <w:t xml:space="preserve"> deficits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083E42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0.83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492C4A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0.34, 1.86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34E335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0.7</w:t>
            </w:r>
          </w:p>
        </w:tc>
      </w:tr>
      <w:tr w:rsidR="00041725" w:rsidRPr="00041725" w14:paraId="3B6F6C75" w14:textId="77777777" w:rsidTr="00041725">
        <w:tc>
          <w:tcPr>
            <w:tcW w:w="5670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3F7703" w14:textId="3F75DDBF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SPSRQ - Reward * EDI - I</w:t>
            </w:r>
            <w:r w:rsidR="00F75F36">
              <w:rPr>
                <w:rFonts w:ascii="Palatino" w:hAnsi="Palatino"/>
                <w:lang w:val="en-US" w:eastAsia="it-IT"/>
              </w:rPr>
              <w:t>A</w:t>
            </w:r>
            <w:r w:rsidRPr="00041725">
              <w:rPr>
                <w:rFonts w:ascii="Palatino" w:hAnsi="Palatino"/>
                <w:lang w:val="en-US" w:eastAsia="it-IT"/>
              </w:rPr>
              <w:t xml:space="preserve"> deficits</w:t>
            </w:r>
          </w:p>
        </w:tc>
        <w:tc>
          <w:tcPr>
            <w:tcW w:w="709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C59975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0.23</w:t>
            </w:r>
          </w:p>
        </w:tc>
        <w:tc>
          <w:tcPr>
            <w:tcW w:w="1276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9D28F2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lang w:val="en-US" w:eastAsia="it-IT"/>
              </w:rPr>
            </w:pPr>
            <w:r w:rsidRPr="00041725">
              <w:rPr>
                <w:rFonts w:ascii="Palatino" w:hAnsi="Palatino"/>
                <w:lang w:val="en-US" w:eastAsia="it-IT"/>
              </w:rPr>
              <w:t>0.08, 0.56</w:t>
            </w:r>
          </w:p>
        </w:tc>
        <w:tc>
          <w:tcPr>
            <w:tcW w:w="1417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8A719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b/>
                <w:bCs/>
                <w:lang w:val="en-US" w:eastAsia="it-IT"/>
              </w:rPr>
            </w:pPr>
            <w:r w:rsidRPr="00041725">
              <w:rPr>
                <w:rFonts w:ascii="Palatino" w:hAnsi="Palatino"/>
                <w:b/>
                <w:bCs/>
                <w:lang w:val="en-US" w:eastAsia="it-IT"/>
              </w:rPr>
              <w:t>0.003</w:t>
            </w:r>
          </w:p>
        </w:tc>
      </w:tr>
      <w:tr w:rsidR="00041725" w:rsidRPr="00041725" w14:paraId="7937E404" w14:textId="77777777" w:rsidTr="00041725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148EA4" w14:textId="77777777" w:rsidR="00041725" w:rsidRPr="00041725" w:rsidRDefault="00041725" w:rsidP="00041725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  <w:p w14:paraId="6ABE95CB" w14:textId="77777777" w:rsidR="00041725" w:rsidRDefault="00041725" w:rsidP="00041725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  <w:r w:rsidRPr="00041725">
              <w:rPr>
                <w:rFonts w:ascii="Palatino" w:hAnsi="Palatino"/>
                <w:sz w:val="18"/>
                <w:szCs w:val="18"/>
                <w:lang w:val="en-US" w:eastAsia="it-IT"/>
              </w:rPr>
              <w:t>Abbreviations: CI = Confidence Interval, OR = Odds Ratio</w:t>
            </w:r>
          </w:p>
          <w:p w14:paraId="165E276A" w14:textId="77777777" w:rsidR="00047B29" w:rsidRDefault="00047B29" w:rsidP="00041725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  <w:p w14:paraId="351AD0CB" w14:textId="6B01B842" w:rsidR="00047B29" w:rsidRDefault="00047B29" w:rsidP="00047B29">
            <w:pPr>
              <w:pStyle w:val="Nessunaspaziatura"/>
              <w:spacing w:line="360" w:lineRule="auto"/>
              <w:jc w:val="both"/>
              <w:rPr>
                <w:rFonts w:ascii="Palatino" w:hAnsi="Palatino"/>
                <w:sz w:val="16"/>
                <w:szCs w:val="16"/>
                <w:lang w:val="en-US" w:eastAsia="it-IT"/>
              </w:rPr>
            </w:pPr>
            <w:r w:rsidRPr="00B128DB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AUD/SUD:</w:t>
            </w:r>
            <w:r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alcohol use disorder/substance use disorder; </w:t>
            </w:r>
            <w:r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EDE-Q: </w:t>
            </w:r>
            <w:r>
              <w:rPr>
                <w:rFonts w:ascii="Palatino" w:hAnsi="Palatino"/>
                <w:sz w:val="16"/>
                <w:szCs w:val="16"/>
                <w:lang w:val="en-US" w:eastAsia="it-IT"/>
              </w:rPr>
              <w:t>Eating Disorder Examination Questionnaire;</w:t>
            </w:r>
            <w:r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 </w:t>
            </w:r>
            <w:r w:rsidRPr="00F15779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CTQ:</w:t>
            </w:r>
            <w:r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Childhood Trauma Questionnaire; </w:t>
            </w:r>
            <w:r w:rsidR="003D1202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 xml:space="preserve">EDI-IA: </w:t>
            </w:r>
            <w:r w:rsidR="003D1202"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Eating Disorder Inventory-Interoceptive Awareness Deficits; </w:t>
            </w:r>
            <w:r w:rsidRPr="00B128DB">
              <w:rPr>
                <w:rFonts w:ascii="Palatino" w:hAnsi="Palatino"/>
                <w:b/>
                <w:bCs/>
                <w:sz w:val="16"/>
                <w:szCs w:val="16"/>
                <w:lang w:val="en-US" w:eastAsia="it-IT"/>
              </w:rPr>
              <w:t>SPSRQ:</w:t>
            </w:r>
            <w:r>
              <w:rPr>
                <w:rFonts w:ascii="Palatino" w:hAnsi="Palatino"/>
                <w:sz w:val="16"/>
                <w:szCs w:val="16"/>
                <w:lang w:val="en-US" w:eastAsia="it-IT"/>
              </w:rPr>
              <w:t xml:space="preserve"> Sensitivity to Punishment and Sensitivity to Reward Questionnaire.</w:t>
            </w:r>
          </w:p>
          <w:p w14:paraId="3CA0A071" w14:textId="59F6A493" w:rsidR="00047B29" w:rsidRPr="00041725" w:rsidRDefault="00047B29" w:rsidP="00041725">
            <w:pPr>
              <w:pStyle w:val="Nessunaspaziatura"/>
              <w:rPr>
                <w:rFonts w:ascii="Palatino" w:hAnsi="Palatino"/>
                <w:sz w:val="18"/>
                <w:szCs w:val="18"/>
                <w:lang w:val="en-US" w:eastAsia="it-IT"/>
              </w:rPr>
            </w:pPr>
          </w:p>
        </w:tc>
      </w:tr>
    </w:tbl>
    <w:p w14:paraId="51214BB0" w14:textId="77777777" w:rsidR="00041725" w:rsidRPr="00041725" w:rsidRDefault="00041725">
      <w:pPr>
        <w:rPr>
          <w:rFonts w:ascii="Times New Roman" w:hAnsi="Times New Roman" w:cs="Times New Roman"/>
          <w:lang w:val="en-US"/>
        </w:rPr>
      </w:pPr>
    </w:p>
    <w:sectPr w:rsidR="00041725" w:rsidRPr="000417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25"/>
    <w:rsid w:val="00041725"/>
    <w:rsid w:val="00044C61"/>
    <w:rsid w:val="00047B29"/>
    <w:rsid w:val="001E6599"/>
    <w:rsid w:val="00231CBF"/>
    <w:rsid w:val="00302A21"/>
    <w:rsid w:val="003D1202"/>
    <w:rsid w:val="003E4FA0"/>
    <w:rsid w:val="00496C9E"/>
    <w:rsid w:val="004A177E"/>
    <w:rsid w:val="005359E0"/>
    <w:rsid w:val="005A36BD"/>
    <w:rsid w:val="00657596"/>
    <w:rsid w:val="00786EA3"/>
    <w:rsid w:val="007E265A"/>
    <w:rsid w:val="00817D93"/>
    <w:rsid w:val="008E7D6B"/>
    <w:rsid w:val="00985043"/>
    <w:rsid w:val="00B22649"/>
    <w:rsid w:val="00C342B1"/>
    <w:rsid w:val="00C4729A"/>
    <w:rsid w:val="00CF146F"/>
    <w:rsid w:val="00E663AB"/>
    <w:rsid w:val="00F75F36"/>
    <w:rsid w:val="00F9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7D7C3B"/>
  <w15:chartTrackingRefBased/>
  <w15:docId w15:val="{BA4800B9-C59E-B34C-B684-2A6AB8B7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1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1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1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1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1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1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1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1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1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1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1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1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17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17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17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17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17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17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1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1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1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1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1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17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17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172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1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172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1725"/>
    <w:rPr>
      <w:b/>
      <w:bCs/>
      <w:smallCaps/>
      <w:color w:val="0F4761" w:themeColor="accent1" w:themeShade="BF"/>
      <w:spacing w:val="5"/>
    </w:rPr>
  </w:style>
  <w:style w:type="character" w:customStyle="1" w:styleId="gtfrommd">
    <w:name w:val="gt_from_md"/>
    <w:basedOn w:val="Carpredefinitoparagrafo"/>
    <w:rsid w:val="00041725"/>
  </w:style>
  <w:style w:type="character" w:styleId="Enfasigrassetto">
    <w:name w:val="Strong"/>
    <w:basedOn w:val="Carpredefinitoparagrafo"/>
    <w:uiPriority w:val="22"/>
    <w:qFormat/>
    <w:rsid w:val="00041725"/>
    <w:rPr>
      <w:b/>
      <w:bCs/>
    </w:rPr>
  </w:style>
  <w:style w:type="paragraph" w:styleId="Nessunaspaziatura">
    <w:name w:val="No Spacing"/>
    <w:uiPriority w:val="1"/>
    <w:qFormat/>
    <w:rsid w:val="00041725"/>
    <w:pPr>
      <w:spacing w:after="0" w:line="240" w:lineRule="auto"/>
    </w:pPr>
  </w:style>
  <w:style w:type="paragraph" w:styleId="Didascalia">
    <w:name w:val="caption"/>
    <w:basedOn w:val="Normale"/>
    <w:next w:val="Normale"/>
    <w:uiPriority w:val="35"/>
    <w:unhideWhenUsed/>
    <w:qFormat/>
    <w:rsid w:val="0004172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itolopaper">
    <w:name w:val="Titolo paper"/>
    <w:basedOn w:val="Titolo1"/>
    <w:qFormat/>
    <w:rsid w:val="00786EA3"/>
    <w:rPr>
      <w:rFonts w:ascii="Times New Roman" w:hAnsi="Times New Roman"/>
      <w:color w:val="000000" w:themeColor="text1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7D6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f.bianco@campus.unimib.it</dc:creator>
  <cp:keywords/>
  <dc:description/>
  <cp:lastModifiedBy>f.bianco@campus.unimib.it</cp:lastModifiedBy>
  <cp:revision>13</cp:revision>
  <dcterms:created xsi:type="dcterms:W3CDTF">2026-03-12T09:02:00Z</dcterms:created>
  <dcterms:modified xsi:type="dcterms:W3CDTF">2026-07-17T14:21:00Z</dcterms:modified>
</cp:coreProperties>
</file>