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6AEA6" w14:textId="77777777" w:rsidR="00DB5894" w:rsidRPr="000D1D64" w:rsidRDefault="00DB5894" w:rsidP="00DB5894">
      <w:pPr>
        <w:pStyle w:val="Heading1"/>
        <w:pageBreakBefore/>
        <w:rPr>
          <w:rFonts w:ascii="Times New Roman" w:hAnsi="Times New Roman" w:cs="Times New Roman"/>
          <w:sz w:val="24"/>
          <w:szCs w:val="24"/>
          <w:lang w:val="en-GB"/>
        </w:rPr>
      </w:pPr>
      <w:r w:rsidRPr="000D1D64">
        <w:rPr>
          <w:rFonts w:ascii="Times New Roman" w:hAnsi="Times New Roman" w:cs="Times New Roman"/>
          <w:sz w:val="24"/>
          <w:szCs w:val="24"/>
          <w:lang w:val="en-GB"/>
        </w:rPr>
        <w:t>Appendix A. Supplementary Tables</w:t>
      </w:r>
    </w:p>
    <w:p w14:paraId="0156E8CE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Table A1. Definition, Coding and Construction of Variables Used in the Analysis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4"/>
        <w:gridCol w:w="2689"/>
        <w:gridCol w:w="5527"/>
      </w:tblGrid>
      <w:tr w:rsidR="00DB5894" w:rsidRPr="000D1D64" w14:paraId="3A3859B3" w14:textId="77777777" w:rsidTr="00070214">
        <w:trPr>
          <w:cantSplit/>
          <w:trHeight w:val="446"/>
          <w:tblHeader/>
          <w:jc w:val="center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7E2DD9C9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Variable block</w:t>
            </w:r>
          </w:p>
        </w:tc>
        <w:tc>
          <w:tcPr>
            <w:tcW w:w="27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4008E1A4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Analytical variable</w:t>
            </w:r>
          </w:p>
        </w:tc>
        <w:tc>
          <w:tcPr>
            <w:tcW w:w="60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FC52C11" w14:textId="77777777" w:rsidR="00DB5894" w:rsidRPr="000D1D64" w:rsidRDefault="00DB5894" w:rsidP="00070214">
            <w:pPr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Source, coding, or derivation</w:t>
            </w:r>
          </w:p>
        </w:tc>
      </w:tr>
      <w:tr w:rsidR="00DB5894" w:rsidRPr="000D1D64" w14:paraId="1A8E8E02" w14:textId="77777777" w:rsidTr="00070214">
        <w:trPr>
          <w:cantSplit/>
          <w:trHeight w:val="1104"/>
          <w:jc w:val="center"/>
        </w:trPr>
        <w:tc>
          <w:tcPr>
            <w:tcW w:w="1916" w:type="dxa"/>
            <w:tcBorders>
              <w:top w:val="single" w:sz="4" w:space="0" w:color="auto"/>
            </w:tcBorders>
            <w:vAlign w:val="center"/>
          </w:tcPr>
          <w:p w14:paraId="1ED5F37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Outcome</w:t>
            </w:r>
          </w:p>
        </w:tc>
        <w:tc>
          <w:tcPr>
            <w:tcW w:w="2703" w:type="dxa"/>
            <w:tcBorders>
              <w:top w:val="single" w:sz="4" w:space="0" w:color="auto"/>
            </w:tcBorders>
            <w:vAlign w:val="center"/>
          </w:tcPr>
          <w:p w14:paraId="10EA8C2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Opportunity exclusion (opp_exclusion)</w:t>
            </w:r>
          </w:p>
        </w:tc>
        <w:tc>
          <w:tcPr>
            <w:tcW w:w="6059" w:type="dxa"/>
            <w:tcBorders>
              <w:top w:val="single" w:sz="4" w:space="0" w:color="auto"/>
            </w:tcBorders>
            <w:vAlign w:val="center"/>
          </w:tcPr>
          <w:p w14:paraId="110F7F2D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Rejected an education or employment opportunity because commuting was difficult; Yes = 1, No = 0; non-applicable and blank responses treated as missing.</w:t>
            </w:r>
          </w:p>
        </w:tc>
      </w:tr>
      <w:tr w:rsidR="00DB5894" w:rsidRPr="000D1D64" w14:paraId="1D502562" w14:textId="77777777" w:rsidTr="00070214">
        <w:trPr>
          <w:cantSplit/>
          <w:trHeight w:val="2097"/>
          <w:jc w:val="center"/>
        </w:trPr>
        <w:tc>
          <w:tcPr>
            <w:tcW w:w="1916" w:type="dxa"/>
            <w:vAlign w:val="center"/>
          </w:tcPr>
          <w:p w14:paraId="69EAA01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Reported barriers</w:t>
            </w:r>
          </w:p>
        </w:tc>
        <w:tc>
          <w:tcPr>
            <w:tcW w:w="2703" w:type="dxa"/>
            <w:vAlign w:val="center"/>
          </w:tcPr>
          <w:p w14:paraId="690C897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Availability, petty crime/personal safety, gender-related safety, affordability, travel time, accessibility, reliability, comfort, other</w:t>
            </w:r>
          </w:p>
        </w:tc>
        <w:tc>
          <w:tcPr>
            <w:tcW w:w="6059" w:type="dxa"/>
            <w:vAlign w:val="center"/>
          </w:tcPr>
          <w:p w14:paraId="21037946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Follow-up multiple-response items among respondents reporting opportunity exclusion. Each selected barrier was coded 1</w:t>
            </w:r>
            <w:r>
              <w:rPr>
                <w:rFonts w:cs="Times New Roman"/>
                <w:sz w:val="24"/>
                <w:szCs w:val="24"/>
                <w:lang w:val="en-GB"/>
              </w:rPr>
              <w:t>,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 and unselected barriers </w:t>
            </w:r>
            <w:r>
              <w:rPr>
                <w:rFonts w:cs="Times New Roman"/>
                <w:sz w:val="24"/>
                <w:szCs w:val="24"/>
                <w:lang w:val="en-GB"/>
              </w:rPr>
              <w:t xml:space="preserve">were coded 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>0 within the excluded subgroup.</w:t>
            </w:r>
          </w:p>
        </w:tc>
      </w:tr>
      <w:tr w:rsidR="00DB5894" w:rsidRPr="000D1D64" w14:paraId="109DB586" w14:textId="77777777" w:rsidTr="00070214">
        <w:trPr>
          <w:cantSplit/>
          <w:trHeight w:val="1104"/>
          <w:jc w:val="center"/>
        </w:trPr>
        <w:tc>
          <w:tcPr>
            <w:tcW w:w="1916" w:type="dxa"/>
            <w:vAlign w:val="center"/>
          </w:tcPr>
          <w:p w14:paraId="26B6E7D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City context</w:t>
            </w:r>
          </w:p>
        </w:tc>
        <w:tc>
          <w:tcPr>
            <w:tcW w:w="2703" w:type="dxa"/>
            <w:vAlign w:val="center"/>
          </w:tcPr>
          <w:p w14:paraId="51E9B2C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City and city identifier (city_id)</w:t>
            </w:r>
          </w:p>
        </w:tc>
        <w:tc>
          <w:tcPr>
            <w:tcW w:w="6059" w:type="dxa"/>
            <w:vAlign w:val="center"/>
          </w:tcPr>
          <w:p w14:paraId="0D7D07B7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Forty survey cities. The identifier defined the level-2 grouping in the random-intercept model and the strata in the conditional fixed-effects model.</w:t>
            </w:r>
          </w:p>
        </w:tc>
      </w:tr>
      <w:tr w:rsidR="00DB5894" w:rsidRPr="000D1D64" w14:paraId="188C12C0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0D4998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2703" w:type="dxa"/>
            <w:vAlign w:val="center"/>
          </w:tcPr>
          <w:p w14:paraId="5B69FAD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6059" w:type="dxa"/>
            <w:vAlign w:val="center"/>
          </w:tcPr>
          <w:p w14:paraId="0BC826FB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Woman, man, and transgender/non-binary; man used as the regression reference category.</w:t>
            </w:r>
          </w:p>
        </w:tc>
      </w:tr>
      <w:tr w:rsidR="00DB5894" w:rsidRPr="000D1D64" w14:paraId="6EC991FF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50B7FFA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Age</w:t>
            </w:r>
          </w:p>
        </w:tc>
        <w:tc>
          <w:tcPr>
            <w:tcW w:w="2703" w:type="dxa"/>
            <w:vAlign w:val="center"/>
          </w:tcPr>
          <w:p w14:paraId="3DD69FF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age_group</w:t>
            </w:r>
          </w:p>
        </w:tc>
        <w:tc>
          <w:tcPr>
            <w:tcW w:w="6059" w:type="dxa"/>
            <w:vAlign w:val="center"/>
          </w:tcPr>
          <w:p w14:paraId="6DC30CA9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Under 18, 18-25, 25-40, 40-60, and over 60 years; 25-40 used as the reference category.</w:t>
            </w:r>
          </w:p>
        </w:tc>
      </w:tr>
      <w:tr w:rsidR="00DB5894" w:rsidRPr="000D1D64" w14:paraId="045D54C0" w14:textId="77777777" w:rsidTr="00070214">
        <w:trPr>
          <w:cantSplit/>
          <w:trHeight w:val="1116"/>
          <w:jc w:val="center"/>
        </w:trPr>
        <w:tc>
          <w:tcPr>
            <w:tcW w:w="1916" w:type="dxa"/>
            <w:vAlign w:val="center"/>
          </w:tcPr>
          <w:p w14:paraId="45F2E55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2703" w:type="dxa"/>
            <w:vAlign w:val="center"/>
          </w:tcPr>
          <w:p w14:paraId="1254FE4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6059" w:type="dxa"/>
            <w:vAlign w:val="center"/>
          </w:tcPr>
          <w:p w14:paraId="61AB515D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Below 10th, 10th-12th pass, diploma, undergraduate, graduate, postgraduate, and doctoral or above; graduate used as the reference category.</w:t>
            </w:r>
          </w:p>
        </w:tc>
      </w:tr>
      <w:tr w:rsidR="00DB5894" w:rsidRPr="000D1D64" w14:paraId="3DFA79A9" w14:textId="77777777" w:rsidTr="00070214">
        <w:trPr>
          <w:cantSplit/>
          <w:trHeight w:val="1426"/>
          <w:jc w:val="center"/>
        </w:trPr>
        <w:tc>
          <w:tcPr>
            <w:tcW w:w="1916" w:type="dxa"/>
            <w:vAlign w:val="center"/>
          </w:tcPr>
          <w:p w14:paraId="0B88F5D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Occupation</w:t>
            </w:r>
          </w:p>
        </w:tc>
        <w:tc>
          <w:tcPr>
            <w:tcW w:w="2703" w:type="dxa"/>
            <w:vAlign w:val="center"/>
          </w:tcPr>
          <w:p w14:paraId="204AD88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occupation</w:t>
            </w:r>
          </w:p>
        </w:tc>
        <w:tc>
          <w:tcPr>
            <w:tcW w:w="6059" w:type="dxa"/>
            <w:vAlign w:val="center"/>
          </w:tcPr>
          <w:p w14:paraId="72623E3C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Student, self-employed/own-account worker, gig/platform worker, employer, regular wage/salaried employee, casual/contract worker, domestic duties, seeking work, and other; regular wage/salaried </w:t>
            </w:r>
            <w:r>
              <w:rPr>
                <w:rFonts w:cs="Times New Roman"/>
                <w:sz w:val="24"/>
                <w:szCs w:val="24"/>
                <w:lang w:val="en-GB"/>
              </w:rPr>
              <w:t xml:space="preserve">employee 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>used as the reference.</w:t>
            </w:r>
          </w:p>
        </w:tc>
      </w:tr>
      <w:tr w:rsidR="00DB5894" w:rsidRPr="000D1D64" w14:paraId="758E4A0D" w14:textId="77777777" w:rsidTr="00070214">
        <w:trPr>
          <w:cantSplit/>
          <w:trHeight w:val="1116"/>
          <w:jc w:val="center"/>
        </w:trPr>
        <w:tc>
          <w:tcPr>
            <w:tcW w:w="1916" w:type="dxa"/>
            <w:vAlign w:val="center"/>
          </w:tcPr>
          <w:p w14:paraId="4D1A179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lastRenderedPageBreak/>
              <w:t>Household income</w:t>
            </w:r>
          </w:p>
        </w:tc>
        <w:tc>
          <w:tcPr>
            <w:tcW w:w="2703" w:type="dxa"/>
            <w:vAlign w:val="center"/>
          </w:tcPr>
          <w:p w14:paraId="7D07FBD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hh_income_cat</w:t>
            </w:r>
          </w:p>
        </w:tc>
        <w:tc>
          <w:tcPr>
            <w:tcW w:w="6059" w:type="dxa"/>
            <w:vAlign w:val="center"/>
          </w:tcPr>
          <w:p w14:paraId="3654FD83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Monthly household-income categories: below INR 15,000; INR 15,001-30,000; INR 30,001-50,000; INR 50,001-100,000; above INR 100,000. INR 30,001-50,000 used as the reference.</w:t>
            </w:r>
          </w:p>
        </w:tc>
      </w:tr>
      <w:tr w:rsidR="00DB5894" w:rsidRPr="000D1D64" w14:paraId="38242045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6EBBCF2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Household size</w:t>
            </w:r>
          </w:p>
        </w:tc>
        <w:tc>
          <w:tcPr>
            <w:tcW w:w="2703" w:type="dxa"/>
            <w:vAlign w:val="center"/>
          </w:tcPr>
          <w:p w14:paraId="360703E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hh_size</w:t>
            </w:r>
          </w:p>
        </w:tc>
        <w:tc>
          <w:tcPr>
            <w:tcW w:w="6059" w:type="dxa"/>
            <w:vAlign w:val="center"/>
          </w:tcPr>
          <w:p w14:paraId="462C9A31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Categorical number of household members; a four-person household </w:t>
            </w:r>
            <w:r>
              <w:rPr>
                <w:rFonts w:cs="Times New Roman"/>
                <w:sz w:val="24"/>
                <w:szCs w:val="24"/>
                <w:lang w:val="en-GB"/>
              </w:rPr>
              <w:t xml:space="preserve">is 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>used as the reference category.</w:t>
            </w:r>
          </w:p>
        </w:tc>
      </w:tr>
      <w:tr w:rsidR="00DB5894" w:rsidRPr="000D1D64" w14:paraId="7C6687FB" w14:textId="77777777" w:rsidTr="00070214">
        <w:trPr>
          <w:cantSplit/>
          <w:trHeight w:val="1104"/>
          <w:jc w:val="center"/>
        </w:trPr>
        <w:tc>
          <w:tcPr>
            <w:tcW w:w="1916" w:type="dxa"/>
            <w:vAlign w:val="center"/>
          </w:tcPr>
          <w:p w14:paraId="5CF6C21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Disability or functional difficulty</w:t>
            </w:r>
          </w:p>
        </w:tc>
        <w:tc>
          <w:tcPr>
            <w:tcW w:w="2703" w:type="dxa"/>
            <w:vAlign w:val="center"/>
          </w:tcPr>
          <w:p w14:paraId="017FFF9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disability_bin</w:t>
            </w:r>
          </w:p>
        </w:tc>
        <w:tc>
          <w:tcPr>
            <w:tcW w:w="6059" w:type="dxa"/>
            <w:vAlign w:val="center"/>
          </w:tcPr>
          <w:p w14:paraId="267BF4AE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Self-reported temporary or permanent difficulty or impairment; Yes = 1 and No = 0.</w:t>
            </w:r>
          </w:p>
        </w:tc>
      </w:tr>
      <w:tr w:rsidR="00DB5894" w:rsidRPr="000D1D64" w14:paraId="1232DFA0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047BAC8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Regular public-transport use</w:t>
            </w:r>
          </w:p>
        </w:tc>
        <w:tc>
          <w:tcPr>
            <w:tcW w:w="2703" w:type="dxa"/>
            <w:vAlign w:val="center"/>
          </w:tcPr>
          <w:p w14:paraId="1797389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regular_pt_user</w:t>
            </w:r>
          </w:p>
        </w:tc>
        <w:tc>
          <w:tcPr>
            <w:tcW w:w="6059" w:type="dxa"/>
            <w:vAlign w:val="center"/>
          </w:tcPr>
          <w:p w14:paraId="1F621E58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Respondent reported using public transport regularly; Yes = 1 and No = 0.</w:t>
            </w:r>
          </w:p>
        </w:tc>
      </w:tr>
      <w:tr w:rsidR="00DB5894" w:rsidRPr="000D1D64" w14:paraId="2C10A7FE" w14:textId="77777777" w:rsidTr="00070214">
        <w:trPr>
          <w:cantSplit/>
          <w:trHeight w:val="1104"/>
          <w:jc w:val="center"/>
        </w:trPr>
        <w:tc>
          <w:tcPr>
            <w:tcW w:w="1916" w:type="dxa"/>
            <w:vAlign w:val="center"/>
          </w:tcPr>
          <w:p w14:paraId="44B9C5C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Household vehicle resources</w:t>
            </w:r>
          </w:p>
        </w:tc>
        <w:tc>
          <w:tcPr>
            <w:tcW w:w="2703" w:type="dxa"/>
            <w:vAlign w:val="center"/>
          </w:tcPr>
          <w:p w14:paraId="25E6510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vehicle_count</w:t>
            </w:r>
          </w:p>
        </w:tc>
        <w:tc>
          <w:tcPr>
            <w:tcW w:w="6059" w:type="dxa"/>
            <w:vAlign w:val="center"/>
          </w:tcPr>
          <w:p w14:paraId="0FBEF6D9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Approximate total number of bicycles, two-wheelers, cars, and three-wheelers. Reported values 1-3 were treated as counts</w:t>
            </w:r>
            <w:r>
              <w:rPr>
                <w:rFonts w:cs="Times New Roman"/>
                <w:sz w:val="24"/>
                <w:szCs w:val="24"/>
                <w:lang w:val="en-GB"/>
              </w:rPr>
              <w:t>,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 and the category indicating none was coded 0.</w:t>
            </w:r>
          </w:p>
        </w:tc>
      </w:tr>
      <w:tr w:rsidR="00DB5894" w:rsidRPr="000D1D64" w14:paraId="3BFF5947" w14:textId="77777777" w:rsidTr="00070214">
        <w:trPr>
          <w:cantSplit/>
          <w:trHeight w:val="1116"/>
          <w:jc w:val="center"/>
        </w:trPr>
        <w:tc>
          <w:tcPr>
            <w:tcW w:w="1916" w:type="dxa"/>
            <w:vAlign w:val="center"/>
          </w:tcPr>
          <w:p w14:paraId="160987D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</w:t>
            </w:r>
          </w:p>
        </w:tc>
        <w:tc>
          <w:tcPr>
            <w:tcW w:w="2703" w:type="dxa"/>
            <w:vAlign w:val="center"/>
          </w:tcPr>
          <w:p w14:paraId="06AD821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accessibility_100</w:t>
            </w:r>
          </w:p>
        </w:tc>
        <w:tc>
          <w:tcPr>
            <w:tcW w:w="6059" w:type="dxa"/>
            <w:vAlign w:val="center"/>
          </w:tcPr>
          <w:p w14:paraId="4964D2FF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perceived public-transport availability, quality of modal information, and access to information; at least two valid items required.</w:t>
            </w:r>
          </w:p>
        </w:tc>
      </w:tr>
      <w:tr w:rsidR="00DB5894" w:rsidRPr="000D1D64" w14:paraId="6B66CC65" w14:textId="77777777" w:rsidTr="00070214">
        <w:trPr>
          <w:cantSplit/>
          <w:trHeight w:val="1104"/>
          <w:jc w:val="center"/>
        </w:trPr>
        <w:tc>
          <w:tcPr>
            <w:tcW w:w="1916" w:type="dxa"/>
            <w:vAlign w:val="center"/>
          </w:tcPr>
          <w:p w14:paraId="4E10CE1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PT-user accessibility</w:t>
            </w:r>
          </w:p>
        </w:tc>
        <w:tc>
          <w:tcPr>
            <w:tcW w:w="2703" w:type="dxa"/>
            <w:vAlign w:val="center"/>
          </w:tcPr>
          <w:p w14:paraId="75BE0A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ptuser_accessibility_100</w:t>
            </w:r>
          </w:p>
        </w:tc>
        <w:tc>
          <w:tcPr>
            <w:tcW w:w="6059" w:type="dxa"/>
            <w:vAlign w:val="center"/>
          </w:tcPr>
          <w:p w14:paraId="16A24CBE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 items plus reverse-coded time to the nearest public-transport stop; calculated only for regular users with at least three valid items.</w:t>
            </w:r>
          </w:p>
        </w:tc>
      </w:tr>
      <w:tr w:rsidR="00DB5894" w:rsidRPr="000D1D64" w14:paraId="2F22122B" w14:textId="77777777" w:rsidTr="00070214">
        <w:trPr>
          <w:cantSplit/>
          <w:trHeight w:val="1116"/>
          <w:jc w:val="center"/>
        </w:trPr>
        <w:tc>
          <w:tcPr>
            <w:tcW w:w="1916" w:type="dxa"/>
            <w:vAlign w:val="center"/>
          </w:tcPr>
          <w:p w14:paraId="61BC21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Reliability and time</w:t>
            </w:r>
          </w:p>
        </w:tc>
        <w:tc>
          <w:tcPr>
            <w:tcW w:w="2703" w:type="dxa"/>
            <w:vAlign w:val="center"/>
          </w:tcPr>
          <w:p w14:paraId="095BFBD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reliability_100</w:t>
            </w:r>
          </w:p>
        </w:tc>
        <w:tc>
          <w:tcPr>
            <w:tcW w:w="6059" w:type="dxa"/>
            <w:vAlign w:val="center"/>
          </w:tcPr>
          <w:p w14:paraId="28D93063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reverse-coded long waiting, reverse-coded statement that private transport is faster, and reverse-coded observed waiting-time category; at least two items required.</w:t>
            </w:r>
          </w:p>
        </w:tc>
      </w:tr>
      <w:tr w:rsidR="00DB5894" w:rsidRPr="000D1D64" w14:paraId="50630AB8" w14:textId="77777777" w:rsidTr="00070214">
        <w:trPr>
          <w:cantSplit/>
          <w:trHeight w:val="769"/>
          <w:jc w:val="center"/>
        </w:trPr>
        <w:tc>
          <w:tcPr>
            <w:tcW w:w="1916" w:type="dxa"/>
            <w:vAlign w:val="center"/>
          </w:tcPr>
          <w:p w14:paraId="491FCB0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Public-transport safety</w:t>
            </w:r>
          </w:p>
        </w:tc>
        <w:tc>
          <w:tcPr>
            <w:tcW w:w="2703" w:type="dxa"/>
            <w:vAlign w:val="center"/>
          </w:tcPr>
          <w:p w14:paraId="63BD538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pt_safety_100</w:t>
            </w:r>
          </w:p>
        </w:tc>
        <w:tc>
          <w:tcPr>
            <w:tcW w:w="6059" w:type="dxa"/>
            <w:vAlign w:val="center"/>
          </w:tcPr>
          <w:p w14:paraId="7139C5B8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perceived safety from petty crime and gender-related safety across available public-transport modes.</w:t>
            </w:r>
          </w:p>
        </w:tc>
      </w:tr>
      <w:tr w:rsidR="00DB5894" w:rsidRPr="000D1D64" w14:paraId="0F359CFC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029F1DD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lastRenderedPageBreak/>
              <w:t>Comfort</w:t>
            </w:r>
          </w:p>
        </w:tc>
        <w:tc>
          <w:tcPr>
            <w:tcW w:w="2703" w:type="dxa"/>
            <w:vAlign w:val="center"/>
          </w:tcPr>
          <w:p w14:paraId="2D47C72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comfort_100</w:t>
            </w:r>
          </w:p>
        </w:tc>
        <w:tc>
          <w:tcPr>
            <w:tcW w:w="6059" w:type="dxa"/>
            <w:vAlign w:val="center"/>
          </w:tcPr>
          <w:p w14:paraId="35AED532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reverse-coded overcrowding and perceived cleanliness across available public-transport modes.</w:t>
            </w:r>
          </w:p>
        </w:tc>
      </w:tr>
      <w:tr w:rsidR="00DB5894" w:rsidRPr="000D1D64" w14:paraId="32451B83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16D41D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</w:t>
            </w:r>
          </w:p>
        </w:tc>
        <w:tc>
          <w:tcPr>
            <w:tcW w:w="2703" w:type="dxa"/>
            <w:vAlign w:val="center"/>
          </w:tcPr>
          <w:p w14:paraId="6278D88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affordability_100</w:t>
            </w:r>
          </w:p>
        </w:tc>
        <w:tc>
          <w:tcPr>
            <w:tcW w:w="6059" w:type="dxa"/>
            <w:vAlign w:val="center"/>
          </w:tcPr>
          <w:p w14:paraId="511874C9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perceived affordability ratings across the available public-transport modes.</w:t>
            </w:r>
          </w:p>
        </w:tc>
      </w:tr>
      <w:tr w:rsidR="00DB5894" w:rsidRPr="000D1D64" w14:paraId="2B8E3DAB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203D37E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 condition</w:t>
            </w:r>
          </w:p>
        </w:tc>
        <w:tc>
          <w:tcPr>
            <w:tcW w:w="2703" w:type="dxa"/>
            <w:vAlign w:val="center"/>
          </w:tcPr>
          <w:p w14:paraId="67972F9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road_quality_100</w:t>
            </w:r>
          </w:p>
        </w:tc>
        <w:tc>
          <w:tcPr>
            <w:tcW w:w="6059" w:type="dxa"/>
            <w:vAlign w:val="center"/>
          </w:tcPr>
          <w:p w14:paraId="2E090840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road width, absence of congestion, absence of potholes, and road illumination.</w:t>
            </w:r>
          </w:p>
        </w:tc>
      </w:tr>
      <w:tr w:rsidR="00DB5894" w:rsidRPr="000D1D64" w14:paraId="51CF626C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0AE0885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Pedestrian infrastructure</w:t>
            </w:r>
          </w:p>
        </w:tc>
        <w:tc>
          <w:tcPr>
            <w:tcW w:w="2703" w:type="dxa"/>
            <w:vAlign w:val="center"/>
          </w:tcPr>
          <w:p w14:paraId="62DC16F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pedestrian_quality_100</w:t>
            </w:r>
          </w:p>
        </w:tc>
        <w:tc>
          <w:tcPr>
            <w:tcW w:w="6059" w:type="dxa"/>
            <w:vAlign w:val="center"/>
          </w:tcPr>
          <w:p w14:paraId="306946D7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footpath condition, adequacy of crossings, and footpath illumination.</w:t>
            </w:r>
          </w:p>
        </w:tc>
      </w:tr>
      <w:tr w:rsidR="00DB5894" w:rsidRPr="000D1D64" w14:paraId="5AEAA9E2" w14:textId="77777777" w:rsidTr="00070214">
        <w:trPr>
          <w:cantSplit/>
          <w:trHeight w:val="781"/>
          <w:jc w:val="center"/>
        </w:trPr>
        <w:tc>
          <w:tcPr>
            <w:tcW w:w="1916" w:type="dxa"/>
            <w:vAlign w:val="center"/>
          </w:tcPr>
          <w:p w14:paraId="1BFFAB8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Commute duration</w:t>
            </w:r>
          </w:p>
        </w:tc>
        <w:tc>
          <w:tcPr>
            <w:tcW w:w="2703" w:type="dxa"/>
            <w:vAlign w:val="center"/>
          </w:tcPr>
          <w:p w14:paraId="3A64B2F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commute_total_min</w:t>
            </w:r>
          </w:p>
        </w:tc>
        <w:tc>
          <w:tcPr>
            <w:tcW w:w="6059" w:type="dxa"/>
            <w:vAlign w:val="center"/>
          </w:tcPr>
          <w:p w14:paraId="44325B70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Outward and return commute-time categories converted to category midpoints and summed.</w:t>
            </w:r>
          </w:p>
        </w:tc>
      </w:tr>
      <w:tr w:rsidR="00DB5894" w:rsidRPr="000D1D64" w14:paraId="3FA99F25" w14:textId="77777777" w:rsidTr="00070214">
        <w:trPr>
          <w:cantSplit/>
          <w:trHeight w:val="1439"/>
          <w:jc w:val="center"/>
        </w:trPr>
        <w:tc>
          <w:tcPr>
            <w:tcW w:w="1916" w:type="dxa"/>
            <w:vAlign w:val="center"/>
          </w:tcPr>
          <w:p w14:paraId="778426E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Transport expenditure burden</w:t>
            </w:r>
          </w:p>
        </w:tc>
        <w:tc>
          <w:tcPr>
            <w:tcW w:w="2703" w:type="dxa"/>
            <w:vAlign w:val="center"/>
          </w:tcPr>
          <w:p w14:paraId="23D56A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ln_transport_burden</w:t>
            </w:r>
          </w:p>
        </w:tc>
        <w:tc>
          <w:tcPr>
            <w:tcW w:w="6059" w:type="dxa"/>
            <w:vAlign w:val="center"/>
          </w:tcPr>
          <w:p w14:paraId="4D5136A1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Transport-expenditure and individual-expenditure categories converted to midpoints; burden calculated as 100 x transport expenditure / individual expenditure and entered as ln(burden + 1).</w:t>
            </w:r>
          </w:p>
        </w:tc>
      </w:tr>
      <w:tr w:rsidR="00DB5894" w:rsidRPr="000D1D64" w14:paraId="45C005DB" w14:textId="77777777" w:rsidTr="00070214">
        <w:trPr>
          <w:cantSplit/>
          <w:trHeight w:val="1104"/>
          <w:jc w:val="center"/>
        </w:trPr>
        <w:tc>
          <w:tcPr>
            <w:tcW w:w="1916" w:type="dxa"/>
            <w:tcBorders>
              <w:bottom w:val="single" w:sz="4" w:space="0" w:color="auto"/>
            </w:tcBorders>
            <w:vAlign w:val="center"/>
          </w:tcPr>
          <w:p w14:paraId="694B346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Mobility Conditions Composite Score</w:t>
            </w:r>
          </w:p>
        </w:tc>
        <w:tc>
          <w:tcPr>
            <w:tcW w:w="2703" w:type="dxa"/>
            <w:tcBorders>
              <w:bottom w:val="single" w:sz="4" w:space="0" w:color="auto"/>
            </w:tcBorders>
            <w:vAlign w:val="center"/>
          </w:tcPr>
          <w:p w14:paraId="0526CEE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mobility_qol_100</w:t>
            </w:r>
          </w:p>
        </w:tc>
        <w:tc>
          <w:tcPr>
            <w:tcW w:w="6059" w:type="dxa"/>
            <w:tcBorders>
              <w:bottom w:val="single" w:sz="4" w:space="0" w:color="auto"/>
            </w:tcBorders>
            <w:vAlign w:val="center"/>
          </w:tcPr>
          <w:p w14:paraId="3CDB57B1" w14:textId="77777777" w:rsidR="00DB5894" w:rsidRPr="000D1D64" w:rsidRDefault="00DB5894" w:rsidP="00070214">
            <w:pPr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accessibility, reliability, public-transport safety, comfort, affordability, road condition, and pedestrian infrastructure; at least five of seven domains required.</w:t>
            </w:r>
          </w:p>
        </w:tc>
      </w:tr>
    </w:tbl>
    <w:p w14:paraId="72AD7341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032B7682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Table A2. Construction and Scoring of Mobility-Domain Measures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8"/>
        <w:gridCol w:w="5282"/>
        <w:gridCol w:w="2690"/>
      </w:tblGrid>
      <w:tr w:rsidR="00DB5894" w:rsidRPr="000D1D64" w14:paraId="655D9D25" w14:textId="77777777" w:rsidTr="00070214">
        <w:trPr>
          <w:cantSplit/>
          <w:tblHeader/>
          <w:jc w:val="center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356E104D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Domain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5A7420DB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Survey content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341D5BF5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Scoring rule</w:t>
            </w:r>
          </w:p>
        </w:tc>
      </w:tr>
      <w:tr w:rsidR="00DB5894" w:rsidRPr="000D1D64" w14:paraId="45756CC2" w14:textId="77777777" w:rsidTr="00070214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14:paraId="536277C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</w:t>
            </w:r>
          </w:p>
        </w:tc>
        <w:tc>
          <w:tcPr>
            <w:tcW w:w="5760" w:type="dxa"/>
            <w:tcBorders>
              <w:top w:val="single" w:sz="4" w:space="0" w:color="auto"/>
            </w:tcBorders>
            <w:vAlign w:val="center"/>
          </w:tcPr>
          <w:p w14:paraId="039AA1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Public-transport availability; quality of information; access to information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center"/>
          </w:tcPr>
          <w:p w14:paraId="5E2ED38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At least 2 of 3 valid items</w:t>
            </w:r>
          </w:p>
        </w:tc>
      </w:tr>
      <w:tr w:rsidR="00DB5894" w:rsidRPr="000D1D64" w14:paraId="79D23A8B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44DA275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PT-user accessibility</w:t>
            </w:r>
          </w:p>
        </w:tc>
        <w:tc>
          <w:tcPr>
            <w:tcW w:w="5760" w:type="dxa"/>
            <w:vAlign w:val="center"/>
          </w:tcPr>
          <w:p w14:paraId="00241EC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 items plus reverse-coded time to nearest stop</w:t>
            </w:r>
          </w:p>
        </w:tc>
        <w:tc>
          <w:tcPr>
            <w:tcW w:w="2880" w:type="dxa"/>
            <w:vAlign w:val="center"/>
          </w:tcPr>
          <w:p w14:paraId="04BDA0E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Regular PT users</w:t>
            </w:r>
            <w:r>
              <w:rPr>
                <w:rFonts w:cs="Times New Roman"/>
                <w:sz w:val="24"/>
                <w:szCs w:val="24"/>
                <w:lang w:val="en-GB"/>
              </w:rPr>
              <w:t>,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 at least 3 of 4</w:t>
            </w:r>
          </w:p>
        </w:tc>
      </w:tr>
      <w:tr w:rsidR="00DB5894" w:rsidRPr="000D1D64" w14:paraId="031DC32A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111CEE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Reliability/time</w:t>
            </w:r>
          </w:p>
        </w:tc>
        <w:tc>
          <w:tcPr>
            <w:tcW w:w="5760" w:type="dxa"/>
            <w:vAlign w:val="center"/>
          </w:tcPr>
          <w:p w14:paraId="1DF2BB8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Reverse-coded long waiting; reverse-coded private mode faster; reverse-coded observed wait category</w:t>
            </w:r>
            <w:r>
              <w:rPr>
                <w:rFonts w:cs="Times New Roman"/>
                <w:sz w:val="24"/>
                <w:szCs w:val="24"/>
                <w:lang w:val="en-GB"/>
              </w:rPr>
              <w:t>.</w:t>
            </w:r>
          </w:p>
        </w:tc>
        <w:tc>
          <w:tcPr>
            <w:tcW w:w="2880" w:type="dxa"/>
            <w:vAlign w:val="center"/>
          </w:tcPr>
          <w:p w14:paraId="04105F1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At least 2 of 3</w:t>
            </w:r>
          </w:p>
        </w:tc>
      </w:tr>
      <w:tr w:rsidR="00DB5894" w:rsidRPr="000D1D64" w14:paraId="429C4644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27D4DDC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lastRenderedPageBreak/>
              <w:t>Public-transport safety</w:t>
            </w:r>
          </w:p>
        </w:tc>
        <w:tc>
          <w:tcPr>
            <w:tcW w:w="5760" w:type="dxa"/>
            <w:vAlign w:val="center"/>
          </w:tcPr>
          <w:p w14:paraId="2C4BF12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Safety from petty crime; gender-related safety</w:t>
            </w:r>
          </w:p>
        </w:tc>
        <w:tc>
          <w:tcPr>
            <w:tcW w:w="2880" w:type="dxa"/>
            <w:vAlign w:val="center"/>
          </w:tcPr>
          <w:p w14:paraId="786E82C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Both component means </w:t>
            </w:r>
            <w:r>
              <w:rPr>
                <w:rFonts w:cs="Times New Roman"/>
                <w:sz w:val="24"/>
                <w:szCs w:val="24"/>
                <w:lang w:val="en-GB"/>
              </w:rPr>
              <w:t xml:space="preserve">are 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>required</w:t>
            </w:r>
          </w:p>
        </w:tc>
      </w:tr>
      <w:tr w:rsidR="00DB5894" w:rsidRPr="000D1D64" w14:paraId="7F22EBAA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0040724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Comfort</w:t>
            </w:r>
          </w:p>
        </w:tc>
        <w:tc>
          <w:tcPr>
            <w:tcW w:w="5760" w:type="dxa"/>
            <w:vAlign w:val="center"/>
          </w:tcPr>
          <w:p w14:paraId="436BC90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Reverse-coded overcrowding; cleanliness</w:t>
            </w:r>
          </w:p>
        </w:tc>
        <w:tc>
          <w:tcPr>
            <w:tcW w:w="2880" w:type="dxa"/>
            <w:vAlign w:val="center"/>
          </w:tcPr>
          <w:p w14:paraId="190C123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Both component means </w:t>
            </w:r>
            <w:r>
              <w:rPr>
                <w:rFonts w:cs="Times New Roman"/>
                <w:sz w:val="24"/>
                <w:szCs w:val="24"/>
                <w:lang w:val="en-GB"/>
              </w:rPr>
              <w:t xml:space="preserve">are 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>required</w:t>
            </w:r>
          </w:p>
        </w:tc>
      </w:tr>
      <w:tr w:rsidR="00DB5894" w:rsidRPr="000D1D64" w14:paraId="12B308E1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79B7E15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</w:t>
            </w:r>
          </w:p>
        </w:tc>
        <w:tc>
          <w:tcPr>
            <w:tcW w:w="5760" w:type="dxa"/>
            <w:vAlign w:val="center"/>
          </w:tcPr>
          <w:p w14:paraId="1E4D18A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 ratings across available public-transport modes</w:t>
            </w:r>
          </w:p>
        </w:tc>
        <w:tc>
          <w:tcPr>
            <w:tcW w:w="2880" w:type="dxa"/>
            <w:vAlign w:val="center"/>
          </w:tcPr>
          <w:p w14:paraId="0EB6B7B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available modal ratings</w:t>
            </w:r>
          </w:p>
        </w:tc>
      </w:tr>
      <w:tr w:rsidR="00DB5894" w:rsidRPr="000D1D64" w14:paraId="0D4F8E0A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79685CF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 condition</w:t>
            </w:r>
          </w:p>
        </w:tc>
        <w:tc>
          <w:tcPr>
            <w:tcW w:w="5760" w:type="dxa"/>
            <w:vAlign w:val="center"/>
          </w:tcPr>
          <w:p w14:paraId="33C2E5D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 width; absence of congestion; absence of potholes; illumination</w:t>
            </w:r>
          </w:p>
        </w:tc>
        <w:tc>
          <w:tcPr>
            <w:tcW w:w="2880" w:type="dxa"/>
            <w:vAlign w:val="center"/>
          </w:tcPr>
          <w:p w14:paraId="56F843D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available items</w:t>
            </w:r>
          </w:p>
        </w:tc>
      </w:tr>
      <w:tr w:rsidR="00DB5894" w:rsidRPr="000D1D64" w14:paraId="09A2C9ED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4008BD9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Pedestrian infrastructure</w:t>
            </w:r>
          </w:p>
        </w:tc>
        <w:tc>
          <w:tcPr>
            <w:tcW w:w="5760" w:type="dxa"/>
            <w:vAlign w:val="center"/>
          </w:tcPr>
          <w:p w14:paraId="2A5D5CC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Footpath condition; adequate crossings; footpath illumination</w:t>
            </w:r>
          </w:p>
        </w:tc>
        <w:tc>
          <w:tcPr>
            <w:tcW w:w="2880" w:type="dxa"/>
            <w:vAlign w:val="center"/>
          </w:tcPr>
          <w:p w14:paraId="5ABC6CB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available items</w:t>
            </w:r>
          </w:p>
        </w:tc>
      </w:tr>
      <w:tr w:rsidR="00DB5894" w:rsidRPr="000D1D64" w14:paraId="334A4A8C" w14:textId="77777777" w:rsidTr="00070214">
        <w:trPr>
          <w:cantSplit/>
          <w:jc w:val="center"/>
        </w:trPr>
        <w:tc>
          <w:tcPr>
            <w:tcW w:w="2160" w:type="dxa"/>
            <w:vAlign w:val="center"/>
          </w:tcPr>
          <w:p w14:paraId="452933B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Cycle infrastructure</w:t>
            </w:r>
          </w:p>
        </w:tc>
        <w:tc>
          <w:tcPr>
            <w:tcW w:w="5760" w:type="dxa"/>
            <w:vAlign w:val="center"/>
          </w:tcPr>
          <w:p w14:paraId="58B2745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Bike-sharing encouragement; cycle lanes; cycle parking</w:t>
            </w:r>
          </w:p>
        </w:tc>
        <w:tc>
          <w:tcPr>
            <w:tcW w:w="2880" w:type="dxa"/>
            <w:vAlign w:val="center"/>
          </w:tcPr>
          <w:p w14:paraId="5125D43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of available items</w:t>
            </w:r>
          </w:p>
        </w:tc>
      </w:tr>
      <w:tr w:rsidR="00DB5894" w:rsidRPr="000D1D64" w14:paraId="7B49CD89" w14:textId="77777777" w:rsidTr="00070214">
        <w:trPr>
          <w:cantSplit/>
          <w:jc w:val="center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441AA22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Mobility Conditions Composite Score</w:t>
            </w:r>
          </w:p>
        </w:tc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CCC262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Accessibility, reliability, safety, comfort, affordability, road condition, pedestrian infrastructure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4EDFD06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At least 5 of 7 domains</w:t>
            </w:r>
          </w:p>
        </w:tc>
      </w:tr>
    </w:tbl>
    <w:p w14:paraId="595EF8BA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 xml:space="preserve">Note. Domain means were transformed from the 1-5 response scale to </w:t>
      </w:r>
      <w:r>
        <w:rPr>
          <w:rFonts w:cs="Times New Roman"/>
          <w:sz w:val="24"/>
          <w:szCs w:val="24"/>
          <w:lang w:val="en-GB"/>
        </w:rPr>
        <w:t>a 0-100 scale</w:t>
      </w:r>
      <w:r w:rsidRPr="000D1D64">
        <w:rPr>
          <w:rFonts w:cs="Times New Roman"/>
          <w:sz w:val="24"/>
          <w:szCs w:val="24"/>
          <w:lang w:val="en-GB"/>
        </w:rPr>
        <w:t>. The Mobility Conditions Composite Score summarises seven mobility domains.</w:t>
      </w:r>
    </w:p>
    <w:p w14:paraId="2B78F06E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59AC8546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Table A3. Sample Selection and Analytical Sample Sizes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6"/>
        <w:gridCol w:w="1710"/>
        <w:gridCol w:w="1994"/>
      </w:tblGrid>
      <w:tr w:rsidR="00DB5894" w:rsidRPr="000D1D64" w14:paraId="69BD228D" w14:textId="77777777" w:rsidTr="00070214">
        <w:trPr>
          <w:cantSplit/>
          <w:tblHeader/>
          <w:jc w:val="center"/>
        </w:trPr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4A81BC0D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Stage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6E180E98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BF4CF30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% of full sample</w:t>
            </w:r>
          </w:p>
        </w:tc>
      </w:tr>
      <w:tr w:rsidR="00DB5894" w:rsidRPr="000D1D64" w14:paraId="17CB7123" w14:textId="77777777" w:rsidTr="00070214">
        <w:trPr>
          <w:cantSplit/>
          <w:jc w:val="center"/>
        </w:trPr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14:paraId="17E36B5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Full imported survey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0A98D21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50,488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23BFFFF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100.00</w:t>
            </w:r>
          </w:p>
        </w:tc>
      </w:tr>
      <w:tr w:rsidR="00DB5894" w:rsidRPr="000D1D64" w14:paraId="240895C1" w14:textId="77777777" w:rsidTr="00070214">
        <w:trPr>
          <w:cantSplit/>
          <w:jc w:val="center"/>
        </w:trPr>
        <w:tc>
          <w:tcPr>
            <w:tcW w:w="6480" w:type="dxa"/>
            <w:vAlign w:val="center"/>
          </w:tcPr>
          <w:p w14:paraId="72C00D5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Valid opportunity-exclusion response</w:t>
            </w:r>
          </w:p>
        </w:tc>
        <w:tc>
          <w:tcPr>
            <w:tcW w:w="1728" w:type="dxa"/>
            <w:vAlign w:val="center"/>
          </w:tcPr>
          <w:p w14:paraId="4CCD140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42,313</w:t>
            </w:r>
          </w:p>
        </w:tc>
        <w:tc>
          <w:tcPr>
            <w:tcW w:w="2016" w:type="dxa"/>
            <w:vAlign w:val="center"/>
          </w:tcPr>
          <w:p w14:paraId="728644C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83.81</w:t>
            </w:r>
          </w:p>
        </w:tc>
      </w:tr>
      <w:tr w:rsidR="00DB5894" w:rsidRPr="000D1D64" w14:paraId="2E878906" w14:textId="77777777" w:rsidTr="00070214">
        <w:trPr>
          <w:cantSplit/>
          <w:jc w:val="center"/>
        </w:trPr>
        <w:tc>
          <w:tcPr>
            <w:tcW w:w="6480" w:type="dxa"/>
            <w:vAlign w:val="center"/>
          </w:tcPr>
          <w:p w14:paraId="7865C77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Complete-case random-intercept sample</w:t>
            </w:r>
          </w:p>
        </w:tc>
        <w:tc>
          <w:tcPr>
            <w:tcW w:w="1728" w:type="dxa"/>
            <w:vAlign w:val="center"/>
          </w:tcPr>
          <w:p w14:paraId="73A2A6A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2016" w:type="dxa"/>
            <w:vAlign w:val="center"/>
          </w:tcPr>
          <w:p w14:paraId="41DF4C8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78.93</w:t>
            </w:r>
          </w:p>
        </w:tc>
      </w:tr>
      <w:tr w:rsidR="00DB5894" w:rsidRPr="000D1D64" w14:paraId="2C4714E7" w14:textId="77777777" w:rsidTr="00070214">
        <w:trPr>
          <w:cantSplit/>
          <w:jc w:val="center"/>
        </w:trPr>
        <w:tc>
          <w:tcPr>
            <w:tcW w:w="6480" w:type="dxa"/>
            <w:tcBorders>
              <w:bottom w:val="single" w:sz="4" w:space="0" w:color="auto"/>
            </w:tcBorders>
            <w:vAlign w:val="center"/>
          </w:tcPr>
          <w:p w14:paraId="20A0649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Conditional city fixed-effects sample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443F3A7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29,309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48B3942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58.05</w:t>
            </w:r>
          </w:p>
        </w:tc>
      </w:tr>
    </w:tbl>
    <w:p w14:paraId="3DF9A401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Note. The conditional city fixed-effects sample includes only cities with at least one “Yes” and one “No” outcome in the complete-case analytical sample.</w:t>
      </w:r>
    </w:p>
    <w:p w14:paraId="2D159C25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311412DB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lastRenderedPageBreak/>
        <w:t>Table A4. Sociodemographic and Mobility Characteristics of Survey Respondents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4608"/>
        <w:gridCol w:w="1584"/>
        <w:gridCol w:w="1152"/>
      </w:tblGrid>
      <w:tr w:rsidR="00DB5894" w:rsidRPr="000D1D64" w14:paraId="00F451B3" w14:textId="77777777" w:rsidTr="00070214">
        <w:trPr>
          <w:cantSplit/>
          <w:tblHeader/>
          <w:jc w:val="center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6A24261C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Characteristic</w:t>
            </w:r>
          </w:p>
        </w:tc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07D6F61D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5CAC6643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5CDC0D3A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%</w:t>
            </w:r>
          </w:p>
        </w:tc>
      </w:tr>
      <w:tr w:rsidR="00DB5894" w:rsidRPr="000D1D64" w14:paraId="64514FC4" w14:textId="77777777" w:rsidTr="00070214">
        <w:trPr>
          <w:cantSplit/>
          <w:jc w:val="center"/>
        </w:trPr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37EEFB8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4608" w:type="dxa"/>
            <w:tcBorders>
              <w:top w:val="single" w:sz="4" w:space="0" w:color="auto"/>
            </w:tcBorders>
            <w:vAlign w:val="center"/>
          </w:tcPr>
          <w:p w14:paraId="6633FFB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Woman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vAlign w:val="center"/>
          </w:tcPr>
          <w:p w14:paraId="73E547E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20,033</w:t>
            </w:r>
          </w:p>
        </w:tc>
        <w:tc>
          <w:tcPr>
            <w:tcW w:w="1152" w:type="dxa"/>
            <w:tcBorders>
              <w:top w:val="single" w:sz="4" w:space="0" w:color="auto"/>
            </w:tcBorders>
            <w:vAlign w:val="center"/>
          </w:tcPr>
          <w:p w14:paraId="3E05170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39.68</w:t>
            </w:r>
          </w:p>
        </w:tc>
      </w:tr>
      <w:tr w:rsidR="00DB5894" w:rsidRPr="000D1D64" w14:paraId="07E7A2C6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1E6E05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7DD3A7D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Man</w:t>
            </w:r>
          </w:p>
        </w:tc>
        <w:tc>
          <w:tcPr>
            <w:tcW w:w="1584" w:type="dxa"/>
            <w:vAlign w:val="center"/>
          </w:tcPr>
          <w:p w14:paraId="3BDA39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29,413</w:t>
            </w:r>
          </w:p>
        </w:tc>
        <w:tc>
          <w:tcPr>
            <w:tcW w:w="1152" w:type="dxa"/>
            <w:vAlign w:val="center"/>
          </w:tcPr>
          <w:p w14:paraId="3DDAA48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58.26</w:t>
            </w:r>
          </w:p>
        </w:tc>
      </w:tr>
      <w:tr w:rsidR="00DB5894" w:rsidRPr="000D1D64" w14:paraId="69B9E35C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5C5C287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568979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Trans/non-binary</w:t>
            </w:r>
          </w:p>
        </w:tc>
        <w:tc>
          <w:tcPr>
            <w:tcW w:w="1584" w:type="dxa"/>
            <w:vAlign w:val="center"/>
          </w:tcPr>
          <w:p w14:paraId="730DEC3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1,042</w:t>
            </w:r>
          </w:p>
        </w:tc>
        <w:tc>
          <w:tcPr>
            <w:tcW w:w="1152" w:type="dxa"/>
            <w:vAlign w:val="center"/>
          </w:tcPr>
          <w:p w14:paraId="782CCCC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2.06</w:t>
            </w:r>
          </w:p>
        </w:tc>
      </w:tr>
      <w:tr w:rsidR="00DB5894" w:rsidRPr="000D1D64" w14:paraId="2616F633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1B54294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Age</w:t>
            </w:r>
          </w:p>
        </w:tc>
        <w:tc>
          <w:tcPr>
            <w:tcW w:w="4608" w:type="dxa"/>
            <w:vAlign w:val="center"/>
          </w:tcPr>
          <w:p w14:paraId="06BF342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Under 18</w:t>
            </w:r>
          </w:p>
        </w:tc>
        <w:tc>
          <w:tcPr>
            <w:tcW w:w="1584" w:type="dxa"/>
            <w:vAlign w:val="center"/>
          </w:tcPr>
          <w:p w14:paraId="70405C9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8,400</w:t>
            </w:r>
          </w:p>
        </w:tc>
        <w:tc>
          <w:tcPr>
            <w:tcW w:w="1152" w:type="dxa"/>
            <w:vAlign w:val="center"/>
          </w:tcPr>
          <w:p w14:paraId="702DBF7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16.64</w:t>
            </w:r>
          </w:p>
        </w:tc>
      </w:tr>
      <w:tr w:rsidR="00DB5894" w:rsidRPr="000D1D64" w14:paraId="3E4085D8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59EFBE6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5D68078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18-25</w:t>
            </w:r>
          </w:p>
        </w:tc>
        <w:tc>
          <w:tcPr>
            <w:tcW w:w="1584" w:type="dxa"/>
            <w:vAlign w:val="center"/>
          </w:tcPr>
          <w:p w14:paraId="7AF684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15,919</w:t>
            </w:r>
          </w:p>
        </w:tc>
        <w:tc>
          <w:tcPr>
            <w:tcW w:w="1152" w:type="dxa"/>
            <w:vAlign w:val="center"/>
          </w:tcPr>
          <w:p w14:paraId="5E42A85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31.53</w:t>
            </w:r>
          </w:p>
        </w:tc>
      </w:tr>
      <w:tr w:rsidR="00DB5894" w:rsidRPr="000D1D64" w14:paraId="282F4069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4C5B757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6BB5AFA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25-40</w:t>
            </w:r>
          </w:p>
        </w:tc>
        <w:tc>
          <w:tcPr>
            <w:tcW w:w="1584" w:type="dxa"/>
            <w:vAlign w:val="center"/>
          </w:tcPr>
          <w:p w14:paraId="342011E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15,913</w:t>
            </w:r>
          </w:p>
        </w:tc>
        <w:tc>
          <w:tcPr>
            <w:tcW w:w="1152" w:type="dxa"/>
            <w:vAlign w:val="center"/>
          </w:tcPr>
          <w:p w14:paraId="4D5A9C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31.52</w:t>
            </w:r>
          </w:p>
        </w:tc>
      </w:tr>
      <w:tr w:rsidR="00DB5894" w:rsidRPr="000D1D64" w14:paraId="2A759E6B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37C6D4E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61E3B80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40-60</w:t>
            </w:r>
          </w:p>
        </w:tc>
        <w:tc>
          <w:tcPr>
            <w:tcW w:w="1584" w:type="dxa"/>
            <w:vAlign w:val="center"/>
          </w:tcPr>
          <w:p w14:paraId="7817D14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7,379</w:t>
            </w:r>
          </w:p>
        </w:tc>
        <w:tc>
          <w:tcPr>
            <w:tcW w:w="1152" w:type="dxa"/>
            <w:vAlign w:val="center"/>
          </w:tcPr>
          <w:p w14:paraId="44C3E6A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14.62</w:t>
            </w:r>
          </w:p>
        </w:tc>
      </w:tr>
      <w:tr w:rsidR="00DB5894" w:rsidRPr="000D1D64" w14:paraId="4D2431C5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7D4B365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4970FF7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Over 60</w:t>
            </w:r>
          </w:p>
        </w:tc>
        <w:tc>
          <w:tcPr>
            <w:tcW w:w="1584" w:type="dxa"/>
            <w:vAlign w:val="center"/>
          </w:tcPr>
          <w:p w14:paraId="0F05AAA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2,877</w:t>
            </w:r>
          </w:p>
        </w:tc>
        <w:tc>
          <w:tcPr>
            <w:tcW w:w="1152" w:type="dxa"/>
            <w:vAlign w:val="center"/>
          </w:tcPr>
          <w:p w14:paraId="676FF55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5.70</w:t>
            </w:r>
          </w:p>
        </w:tc>
      </w:tr>
      <w:tr w:rsidR="00DB5894" w:rsidRPr="000D1D64" w14:paraId="38CD1E2D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009635A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4608" w:type="dxa"/>
            <w:vAlign w:val="center"/>
          </w:tcPr>
          <w:p w14:paraId="1D93F38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Below 10th</w:t>
            </w:r>
          </w:p>
        </w:tc>
        <w:tc>
          <w:tcPr>
            <w:tcW w:w="1584" w:type="dxa"/>
            <w:vAlign w:val="center"/>
          </w:tcPr>
          <w:p w14:paraId="4FF3131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11,632</w:t>
            </w:r>
          </w:p>
        </w:tc>
        <w:tc>
          <w:tcPr>
            <w:tcW w:w="1152" w:type="dxa"/>
            <w:vAlign w:val="center"/>
          </w:tcPr>
          <w:p w14:paraId="3B2FEE1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23.04</w:t>
            </w:r>
          </w:p>
        </w:tc>
      </w:tr>
      <w:tr w:rsidR="00DB5894" w:rsidRPr="000D1D64" w14:paraId="2C075B19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300B84E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44F77D7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10th-12th pass</w:t>
            </w:r>
          </w:p>
        </w:tc>
        <w:tc>
          <w:tcPr>
            <w:tcW w:w="1584" w:type="dxa"/>
            <w:vAlign w:val="center"/>
          </w:tcPr>
          <w:p w14:paraId="65954AB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17,182</w:t>
            </w:r>
          </w:p>
        </w:tc>
        <w:tc>
          <w:tcPr>
            <w:tcW w:w="1152" w:type="dxa"/>
            <w:vAlign w:val="center"/>
          </w:tcPr>
          <w:p w14:paraId="2B6064C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34.03</w:t>
            </w:r>
          </w:p>
        </w:tc>
      </w:tr>
      <w:tr w:rsidR="00DB5894" w:rsidRPr="000D1D64" w14:paraId="51FD54E7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313E8D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47B4E8D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Diploma</w:t>
            </w:r>
          </w:p>
        </w:tc>
        <w:tc>
          <w:tcPr>
            <w:tcW w:w="1584" w:type="dxa"/>
            <w:vAlign w:val="center"/>
          </w:tcPr>
          <w:p w14:paraId="0255226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3,994</w:t>
            </w:r>
          </w:p>
        </w:tc>
        <w:tc>
          <w:tcPr>
            <w:tcW w:w="1152" w:type="dxa"/>
            <w:vAlign w:val="center"/>
          </w:tcPr>
          <w:p w14:paraId="17166A6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7.91</w:t>
            </w:r>
          </w:p>
        </w:tc>
      </w:tr>
      <w:tr w:rsidR="00DB5894" w:rsidRPr="000D1D64" w14:paraId="397B6469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7EAEFE1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1A562F2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Undergraduate</w:t>
            </w:r>
          </w:p>
        </w:tc>
        <w:tc>
          <w:tcPr>
            <w:tcW w:w="1584" w:type="dxa"/>
            <w:vAlign w:val="center"/>
          </w:tcPr>
          <w:p w14:paraId="775B44E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8,197</w:t>
            </w:r>
          </w:p>
        </w:tc>
        <w:tc>
          <w:tcPr>
            <w:tcW w:w="1152" w:type="dxa"/>
            <w:vAlign w:val="center"/>
          </w:tcPr>
          <w:p w14:paraId="036E4C8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16.24</w:t>
            </w:r>
          </w:p>
        </w:tc>
      </w:tr>
      <w:tr w:rsidR="00DB5894" w:rsidRPr="000D1D64" w14:paraId="668DE210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4DC7E9E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09655A5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Graduate</w:t>
            </w:r>
          </w:p>
        </w:tc>
        <w:tc>
          <w:tcPr>
            <w:tcW w:w="1584" w:type="dxa"/>
            <w:vAlign w:val="center"/>
          </w:tcPr>
          <w:p w14:paraId="1047E5D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6,772</w:t>
            </w:r>
          </w:p>
        </w:tc>
        <w:tc>
          <w:tcPr>
            <w:tcW w:w="1152" w:type="dxa"/>
            <w:vAlign w:val="center"/>
          </w:tcPr>
          <w:p w14:paraId="31495D5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13.41</w:t>
            </w:r>
          </w:p>
        </w:tc>
      </w:tr>
      <w:tr w:rsidR="00DB5894" w:rsidRPr="000D1D64" w14:paraId="5EA16865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6C26606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174CE1B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Postgraduate</w:t>
            </w:r>
          </w:p>
        </w:tc>
        <w:tc>
          <w:tcPr>
            <w:tcW w:w="1584" w:type="dxa"/>
            <w:vAlign w:val="center"/>
          </w:tcPr>
          <w:p w14:paraId="7B7B762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1,929</w:t>
            </w:r>
          </w:p>
        </w:tc>
        <w:tc>
          <w:tcPr>
            <w:tcW w:w="1152" w:type="dxa"/>
            <w:vAlign w:val="center"/>
          </w:tcPr>
          <w:p w14:paraId="4A70A61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3.82</w:t>
            </w:r>
          </w:p>
        </w:tc>
      </w:tr>
      <w:tr w:rsidR="00DB5894" w:rsidRPr="000D1D64" w14:paraId="22D915B6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712EDDE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2E04DB3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Doctoral and above</w:t>
            </w:r>
          </w:p>
        </w:tc>
        <w:tc>
          <w:tcPr>
            <w:tcW w:w="1584" w:type="dxa"/>
            <w:vAlign w:val="center"/>
          </w:tcPr>
          <w:p w14:paraId="0B5B7CA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782</w:t>
            </w:r>
          </w:p>
        </w:tc>
        <w:tc>
          <w:tcPr>
            <w:tcW w:w="1152" w:type="dxa"/>
            <w:vAlign w:val="center"/>
          </w:tcPr>
          <w:p w14:paraId="4FCA66D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1.55</w:t>
            </w:r>
          </w:p>
        </w:tc>
      </w:tr>
      <w:tr w:rsidR="00DB5894" w:rsidRPr="000D1D64" w14:paraId="0BE2E710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7D22B06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Occupation</w:t>
            </w:r>
          </w:p>
        </w:tc>
        <w:tc>
          <w:tcPr>
            <w:tcW w:w="4608" w:type="dxa"/>
            <w:vAlign w:val="center"/>
          </w:tcPr>
          <w:p w14:paraId="36D6054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Student</w:t>
            </w:r>
          </w:p>
        </w:tc>
        <w:tc>
          <w:tcPr>
            <w:tcW w:w="1584" w:type="dxa"/>
            <w:vAlign w:val="center"/>
          </w:tcPr>
          <w:p w14:paraId="4B94847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8,142</w:t>
            </w:r>
          </w:p>
        </w:tc>
        <w:tc>
          <w:tcPr>
            <w:tcW w:w="1152" w:type="dxa"/>
            <w:vAlign w:val="center"/>
          </w:tcPr>
          <w:p w14:paraId="1BAB0B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16.13</w:t>
            </w:r>
          </w:p>
        </w:tc>
      </w:tr>
      <w:tr w:rsidR="00DB5894" w:rsidRPr="000D1D64" w14:paraId="503F2C29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1AC711B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61FEE56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Self-employed</w:t>
            </w:r>
          </w:p>
        </w:tc>
        <w:tc>
          <w:tcPr>
            <w:tcW w:w="1584" w:type="dxa"/>
            <w:vAlign w:val="center"/>
          </w:tcPr>
          <w:p w14:paraId="0AB397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5,661</w:t>
            </w:r>
          </w:p>
        </w:tc>
        <w:tc>
          <w:tcPr>
            <w:tcW w:w="1152" w:type="dxa"/>
            <w:vAlign w:val="center"/>
          </w:tcPr>
          <w:p w14:paraId="26C4355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11.21</w:t>
            </w:r>
          </w:p>
        </w:tc>
      </w:tr>
      <w:tr w:rsidR="00DB5894" w:rsidRPr="000D1D64" w14:paraId="5F35560E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228E0DC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3EB2EF1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Gig/platform worker</w:t>
            </w:r>
          </w:p>
        </w:tc>
        <w:tc>
          <w:tcPr>
            <w:tcW w:w="1584" w:type="dxa"/>
            <w:vAlign w:val="center"/>
          </w:tcPr>
          <w:p w14:paraId="718C46B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7,346</w:t>
            </w:r>
          </w:p>
        </w:tc>
        <w:tc>
          <w:tcPr>
            <w:tcW w:w="1152" w:type="dxa"/>
            <w:vAlign w:val="center"/>
          </w:tcPr>
          <w:p w14:paraId="2D8194C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14.55</w:t>
            </w:r>
          </w:p>
        </w:tc>
      </w:tr>
      <w:tr w:rsidR="00DB5894" w:rsidRPr="000D1D64" w14:paraId="2E46C91E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1C33470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7638BF9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Employer</w:t>
            </w:r>
          </w:p>
        </w:tc>
        <w:tc>
          <w:tcPr>
            <w:tcW w:w="1584" w:type="dxa"/>
            <w:vAlign w:val="center"/>
          </w:tcPr>
          <w:p w14:paraId="7A1BF5B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5,382</w:t>
            </w:r>
          </w:p>
        </w:tc>
        <w:tc>
          <w:tcPr>
            <w:tcW w:w="1152" w:type="dxa"/>
            <w:vAlign w:val="center"/>
          </w:tcPr>
          <w:p w14:paraId="1DADC40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10.66</w:t>
            </w:r>
          </w:p>
        </w:tc>
      </w:tr>
      <w:tr w:rsidR="00DB5894" w:rsidRPr="000D1D64" w14:paraId="720E3D70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6C9E45A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0EE436D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Salaried employee</w:t>
            </w:r>
          </w:p>
        </w:tc>
        <w:tc>
          <w:tcPr>
            <w:tcW w:w="1584" w:type="dxa"/>
            <w:vAlign w:val="center"/>
          </w:tcPr>
          <w:p w14:paraId="6418E87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7,100</w:t>
            </w:r>
          </w:p>
        </w:tc>
        <w:tc>
          <w:tcPr>
            <w:tcW w:w="1152" w:type="dxa"/>
            <w:vAlign w:val="center"/>
          </w:tcPr>
          <w:p w14:paraId="2A9A071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14.06</w:t>
            </w:r>
          </w:p>
        </w:tc>
      </w:tr>
      <w:tr w:rsidR="00DB5894" w:rsidRPr="000D1D64" w14:paraId="040BFA81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2757F43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7440A5A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Casual/contract worker</w:t>
            </w:r>
          </w:p>
        </w:tc>
        <w:tc>
          <w:tcPr>
            <w:tcW w:w="1584" w:type="dxa"/>
            <w:vAlign w:val="center"/>
          </w:tcPr>
          <w:p w14:paraId="6F1F5F3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4,599</w:t>
            </w:r>
          </w:p>
        </w:tc>
        <w:tc>
          <w:tcPr>
            <w:tcW w:w="1152" w:type="dxa"/>
            <w:vAlign w:val="center"/>
          </w:tcPr>
          <w:p w14:paraId="21959F4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9.11</w:t>
            </w:r>
          </w:p>
        </w:tc>
      </w:tr>
      <w:tr w:rsidR="00DB5894" w:rsidRPr="000D1D64" w14:paraId="7662228D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5A95D19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4095BC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Domestic duties only</w:t>
            </w:r>
          </w:p>
        </w:tc>
        <w:tc>
          <w:tcPr>
            <w:tcW w:w="1584" w:type="dxa"/>
            <w:vAlign w:val="center"/>
          </w:tcPr>
          <w:p w14:paraId="4B69D0F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4,260</w:t>
            </w:r>
          </w:p>
        </w:tc>
        <w:tc>
          <w:tcPr>
            <w:tcW w:w="1152" w:type="dxa"/>
            <w:vAlign w:val="center"/>
          </w:tcPr>
          <w:p w14:paraId="3582CF9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8.44</w:t>
            </w:r>
          </w:p>
        </w:tc>
      </w:tr>
      <w:tr w:rsidR="00DB5894" w:rsidRPr="000D1D64" w14:paraId="04C275BD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2DD4677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489338B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Seeking work</w:t>
            </w:r>
          </w:p>
        </w:tc>
        <w:tc>
          <w:tcPr>
            <w:tcW w:w="1584" w:type="dxa"/>
            <w:vAlign w:val="center"/>
          </w:tcPr>
          <w:p w14:paraId="52F4C7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6,928</w:t>
            </w:r>
          </w:p>
        </w:tc>
        <w:tc>
          <w:tcPr>
            <w:tcW w:w="1152" w:type="dxa"/>
            <w:vAlign w:val="center"/>
          </w:tcPr>
          <w:p w14:paraId="1392E0B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13.72</w:t>
            </w:r>
          </w:p>
        </w:tc>
      </w:tr>
      <w:tr w:rsidR="00DB5894" w:rsidRPr="000D1D64" w14:paraId="3290C03D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332B972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2A533FB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1584" w:type="dxa"/>
            <w:vAlign w:val="center"/>
          </w:tcPr>
          <w:p w14:paraId="56C002F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1,070</w:t>
            </w:r>
          </w:p>
        </w:tc>
        <w:tc>
          <w:tcPr>
            <w:tcW w:w="1152" w:type="dxa"/>
            <w:vAlign w:val="center"/>
          </w:tcPr>
          <w:p w14:paraId="1F3E42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2.12</w:t>
            </w:r>
          </w:p>
        </w:tc>
      </w:tr>
      <w:tr w:rsidR="00DB5894" w:rsidRPr="000D1D64" w14:paraId="5E607065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762BB26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Household income</w:t>
            </w:r>
          </w:p>
        </w:tc>
        <w:tc>
          <w:tcPr>
            <w:tcW w:w="4608" w:type="dxa"/>
            <w:vAlign w:val="center"/>
          </w:tcPr>
          <w:p w14:paraId="05674BB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Below INR 15,000</w:t>
            </w:r>
          </w:p>
        </w:tc>
        <w:tc>
          <w:tcPr>
            <w:tcW w:w="1584" w:type="dxa"/>
            <w:vAlign w:val="center"/>
          </w:tcPr>
          <w:p w14:paraId="66D09DE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12,203</w:t>
            </w:r>
          </w:p>
        </w:tc>
        <w:tc>
          <w:tcPr>
            <w:tcW w:w="1152" w:type="dxa"/>
            <w:vAlign w:val="center"/>
          </w:tcPr>
          <w:p w14:paraId="6C46420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24.17</w:t>
            </w:r>
          </w:p>
        </w:tc>
      </w:tr>
      <w:tr w:rsidR="00DB5894" w:rsidRPr="000D1D64" w14:paraId="1FE8B127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34C4A8C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778BF58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INR 15,001-30,000</w:t>
            </w:r>
          </w:p>
        </w:tc>
        <w:tc>
          <w:tcPr>
            <w:tcW w:w="1584" w:type="dxa"/>
            <w:vAlign w:val="center"/>
          </w:tcPr>
          <w:p w14:paraId="4F57BD1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11,812</w:t>
            </w:r>
          </w:p>
        </w:tc>
        <w:tc>
          <w:tcPr>
            <w:tcW w:w="1152" w:type="dxa"/>
            <w:vAlign w:val="center"/>
          </w:tcPr>
          <w:p w14:paraId="73FF303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23.40</w:t>
            </w:r>
          </w:p>
        </w:tc>
      </w:tr>
      <w:tr w:rsidR="00DB5894" w:rsidRPr="000D1D64" w14:paraId="57D7D234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3CE0E7A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1B22E9C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INR 30,001-50,000</w:t>
            </w:r>
          </w:p>
        </w:tc>
        <w:tc>
          <w:tcPr>
            <w:tcW w:w="1584" w:type="dxa"/>
            <w:vAlign w:val="center"/>
          </w:tcPr>
          <w:p w14:paraId="256E318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10,733</w:t>
            </w:r>
          </w:p>
        </w:tc>
        <w:tc>
          <w:tcPr>
            <w:tcW w:w="1152" w:type="dxa"/>
            <w:vAlign w:val="center"/>
          </w:tcPr>
          <w:p w14:paraId="0F70076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21.26</w:t>
            </w:r>
          </w:p>
        </w:tc>
      </w:tr>
      <w:tr w:rsidR="00DB5894" w:rsidRPr="000D1D64" w14:paraId="7418D452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0DA7F70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7FBD5F3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INR 50,001-100,000</w:t>
            </w:r>
          </w:p>
        </w:tc>
        <w:tc>
          <w:tcPr>
            <w:tcW w:w="1584" w:type="dxa"/>
            <w:vAlign w:val="center"/>
          </w:tcPr>
          <w:p w14:paraId="1EFBF69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10,143</w:t>
            </w:r>
          </w:p>
        </w:tc>
        <w:tc>
          <w:tcPr>
            <w:tcW w:w="1152" w:type="dxa"/>
            <w:vAlign w:val="center"/>
          </w:tcPr>
          <w:p w14:paraId="432EC3C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20.09</w:t>
            </w:r>
          </w:p>
        </w:tc>
      </w:tr>
      <w:tr w:rsidR="00DB5894" w:rsidRPr="000D1D64" w14:paraId="7E0650D8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77964EB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4608" w:type="dxa"/>
            <w:vAlign w:val="center"/>
          </w:tcPr>
          <w:p w14:paraId="5C5799B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Above INR 100,000</w:t>
            </w:r>
          </w:p>
        </w:tc>
        <w:tc>
          <w:tcPr>
            <w:tcW w:w="1584" w:type="dxa"/>
            <w:vAlign w:val="center"/>
          </w:tcPr>
          <w:p w14:paraId="27B1522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5,597</w:t>
            </w:r>
          </w:p>
        </w:tc>
        <w:tc>
          <w:tcPr>
            <w:tcW w:w="1152" w:type="dxa"/>
            <w:vAlign w:val="center"/>
          </w:tcPr>
          <w:p w14:paraId="58A99D5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11.09</w:t>
            </w:r>
          </w:p>
        </w:tc>
      </w:tr>
      <w:tr w:rsidR="00DB5894" w:rsidRPr="000D1D64" w14:paraId="07D66995" w14:textId="77777777" w:rsidTr="00070214">
        <w:trPr>
          <w:cantSplit/>
          <w:jc w:val="center"/>
        </w:trPr>
        <w:tc>
          <w:tcPr>
            <w:tcW w:w="2088" w:type="dxa"/>
            <w:vAlign w:val="center"/>
          </w:tcPr>
          <w:p w14:paraId="535875C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Disability status</w:t>
            </w:r>
          </w:p>
        </w:tc>
        <w:tc>
          <w:tcPr>
            <w:tcW w:w="4608" w:type="dxa"/>
            <w:vAlign w:val="center"/>
          </w:tcPr>
          <w:p w14:paraId="03ABA2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Reports difficulty/disability</w:t>
            </w:r>
          </w:p>
        </w:tc>
        <w:tc>
          <w:tcPr>
            <w:tcW w:w="1584" w:type="dxa"/>
            <w:vAlign w:val="center"/>
          </w:tcPr>
          <w:p w14:paraId="6A73794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2,400</w:t>
            </w:r>
          </w:p>
        </w:tc>
        <w:tc>
          <w:tcPr>
            <w:tcW w:w="1152" w:type="dxa"/>
            <w:vAlign w:val="center"/>
          </w:tcPr>
          <w:p w14:paraId="6B005C0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4.75</w:t>
            </w:r>
          </w:p>
        </w:tc>
      </w:tr>
      <w:tr w:rsidR="00DB5894" w:rsidRPr="000D1D64" w14:paraId="6FB40B4A" w14:textId="77777777" w:rsidTr="00070214">
        <w:trPr>
          <w:cantSplit/>
          <w:jc w:val="center"/>
        </w:trPr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479D3D1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Regular PT use</w:t>
            </w:r>
          </w:p>
        </w:tc>
        <w:tc>
          <w:tcPr>
            <w:tcW w:w="4608" w:type="dxa"/>
            <w:tcBorders>
              <w:bottom w:val="single" w:sz="4" w:space="0" w:color="auto"/>
            </w:tcBorders>
            <w:vAlign w:val="center"/>
          </w:tcPr>
          <w:p w14:paraId="763D6B8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2D53018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31,416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14:paraId="646E1F4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62.22</w:t>
            </w:r>
          </w:p>
        </w:tc>
      </w:tr>
    </w:tbl>
    <w:p w14:paraId="6921FDCE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 xml:space="preserve">Note. Percentages </w:t>
      </w:r>
      <w:r>
        <w:rPr>
          <w:rFonts w:cs="Times New Roman"/>
          <w:sz w:val="24"/>
          <w:szCs w:val="24"/>
          <w:lang w:val="en-GB"/>
        </w:rPr>
        <w:t>are based on</w:t>
      </w:r>
      <w:r w:rsidRPr="000D1D64">
        <w:rPr>
          <w:rFonts w:cs="Times New Roman"/>
          <w:sz w:val="24"/>
          <w:szCs w:val="24"/>
          <w:lang w:val="en-GB"/>
        </w:rPr>
        <w:t xml:space="preserve"> the full sample of 50,488.</w:t>
      </w:r>
    </w:p>
    <w:p w14:paraId="5812C5A4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6334FD71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Table A5. Unadjusted Prevalence of Commuting-Related Opportunity Exclusion by Respondent Characteristics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4"/>
        <w:gridCol w:w="3888"/>
        <w:gridCol w:w="2304"/>
        <w:gridCol w:w="1296"/>
      </w:tblGrid>
      <w:tr w:rsidR="00DB5894" w:rsidRPr="000D1D64" w14:paraId="0E3D2494" w14:textId="77777777" w:rsidTr="00070214">
        <w:trPr>
          <w:cantSplit/>
          <w:tblHeader/>
          <w:jc w:val="center"/>
        </w:trPr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02EBC23A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Characteristic</w:t>
            </w:r>
          </w:p>
        </w:tc>
        <w:tc>
          <w:tcPr>
            <w:tcW w:w="388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986ED4F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Category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384AB90F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Yes / valid N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5AA3843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% Yes</w:t>
            </w:r>
          </w:p>
        </w:tc>
      </w:tr>
      <w:tr w:rsidR="00DB5894" w:rsidRPr="000D1D64" w14:paraId="03AE2011" w14:textId="77777777" w:rsidTr="00070214">
        <w:trPr>
          <w:cantSplit/>
          <w:jc w:val="center"/>
        </w:trPr>
        <w:tc>
          <w:tcPr>
            <w:tcW w:w="1944" w:type="dxa"/>
            <w:tcBorders>
              <w:top w:val="single" w:sz="4" w:space="0" w:color="auto"/>
            </w:tcBorders>
            <w:vAlign w:val="center"/>
          </w:tcPr>
          <w:p w14:paraId="5AB10B1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3888" w:type="dxa"/>
            <w:tcBorders>
              <w:top w:val="single" w:sz="4" w:space="0" w:color="auto"/>
            </w:tcBorders>
            <w:vAlign w:val="center"/>
          </w:tcPr>
          <w:p w14:paraId="550477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Woman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vAlign w:val="center"/>
          </w:tcPr>
          <w:p w14:paraId="2766A8A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981 / 16,820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14:paraId="285FF10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5.83</w:t>
            </w:r>
          </w:p>
        </w:tc>
      </w:tr>
      <w:tr w:rsidR="00DB5894" w:rsidRPr="000D1D64" w14:paraId="350235C6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4A10D81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033E88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Man</w:t>
            </w:r>
          </w:p>
        </w:tc>
        <w:tc>
          <w:tcPr>
            <w:tcW w:w="2304" w:type="dxa"/>
            <w:vAlign w:val="center"/>
          </w:tcPr>
          <w:p w14:paraId="1103AB0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1,989 / 24,632</w:t>
            </w:r>
          </w:p>
        </w:tc>
        <w:tc>
          <w:tcPr>
            <w:tcW w:w="1296" w:type="dxa"/>
            <w:vAlign w:val="center"/>
          </w:tcPr>
          <w:p w14:paraId="54C56D6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8.07</w:t>
            </w:r>
          </w:p>
        </w:tc>
      </w:tr>
      <w:tr w:rsidR="00DB5894" w:rsidRPr="000D1D64" w14:paraId="127E417C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30D5B95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1234BC6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Trans/non-binary</w:t>
            </w:r>
          </w:p>
        </w:tc>
        <w:tc>
          <w:tcPr>
            <w:tcW w:w="2304" w:type="dxa"/>
            <w:vAlign w:val="center"/>
          </w:tcPr>
          <w:p w14:paraId="0C2C042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88 / 861</w:t>
            </w:r>
          </w:p>
        </w:tc>
        <w:tc>
          <w:tcPr>
            <w:tcW w:w="1296" w:type="dxa"/>
            <w:vAlign w:val="center"/>
          </w:tcPr>
          <w:p w14:paraId="0FA6F12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10.22</w:t>
            </w:r>
          </w:p>
        </w:tc>
      </w:tr>
      <w:tr w:rsidR="00DB5894" w:rsidRPr="000D1D64" w14:paraId="5D0C61C4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10A2DD2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Age</w:t>
            </w:r>
          </w:p>
        </w:tc>
        <w:tc>
          <w:tcPr>
            <w:tcW w:w="3888" w:type="dxa"/>
            <w:vAlign w:val="center"/>
          </w:tcPr>
          <w:p w14:paraId="530A25D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Under 18</w:t>
            </w:r>
          </w:p>
        </w:tc>
        <w:tc>
          <w:tcPr>
            <w:tcW w:w="2304" w:type="dxa"/>
            <w:vAlign w:val="center"/>
          </w:tcPr>
          <w:p w14:paraId="475A5D5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453 / 7,410</w:t>
            </w:r>
          </w:p>
        </w:tc>
        <w:tc>
          <w:tcPr>
            <w:tcW w:w="1296" w:type="dxa"/>
            <w:vAlign w:val="center"/>
          </w:tcPr>
          <w:p w14:paraId="70BB508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6.11</w:t>
            </w:r>
          </w:p>
        </w:tc>
      </w:tr>
      <w:tr w:rsidR="00DB5894" w:rsidRPr="000D1D64" w14:paraId="33A9593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3F0F949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53C520E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18-25</w:t>
            </w:r>
          </w:p>
        </w:tc>
        <w:tc>
          <w:tcPr>
            <w:tcW w:w="2304" w:type="dxa"/>
            <w:vAlign w:val="center"/>
          </w:tcPr>
          <w:p w14:paraId="4C8C1DE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775 / 13,375</w:t>
            </w:r>
          </w:p>
        </w:tc>
        <w:tc>
          <w:tcPr>
            <w:tcW w:w="1296" w:type="dxa"/>
            <w:vAlign w:val="center"/>
          </w:tcPr>
          <w:p w14:paraId="3663F48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5.79</w:t>
            </w:r>
          </w:p>
        </w:tc>
      </w:tr>
      <w:tr w:rsidR="00DB5894" w:rsidRPr="000D1D64" w14:paraId="5E3ADA4F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02D0F30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2507BE5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25-40</w:t>
            </w:r>
          </w:p>
        </w:tc>
        <w:tc>
          <w:tcPr>
            <w:tcW w:w="2304" w:type="dxa"/>
            <w:vAlign w:val="center"/>
          </w:tcPr>
          <w:p w14:paraId="351DD9F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954 / 13,011</w:t>
            </w:r>
          </w:p>
        </w:tc>
        <w:tc>
          <w:tcPr>
            <w:tcW w:w="1296" w:type="dxa"/>
            <w:vAlign w:val="center"/>
          </w:tcPr>
          <w:p w14:paraId="553E9DD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7.33</w:t>
            </w:r>
          </w:p>
        </w:tc>
      </w:tr>
      <w:tr w:rsidR="00DB5894" w:rsidRPr="000D1D64" w14:paraId="53A41E18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12D5FD4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3662CBA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40-60</w:t>
            </w:r>
          </w:p>
        </w:tc>
        <w:tc>
          <w:tcPr>
            <w:tcW w:w="2304" w:type="dxa"/>
            <w:vAlign w:val="center"/>
          </w:tcPr>
          <w:p w14:paraId="072AF83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538 / 6,152</w:t>
            </w:r>
          </w:p>
        </w:tc>
        <w:tc>
          <w:tcPr>
            <w:tcW w:w="1296" w:type="dxa"/>
            <w:vAlign w:val="center"/>
          </w:tcPr>
          <w:p w14:paraId="168050B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8.75</w:t>
            </w:r>
          </w:p>
        </w:tc>
      </w:tr>
      <w:tr w:rsidR="00DB5894" w:rsidRPr="000D1D64" w14:paraId="3E0207C8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5A23545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18683ED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Over 60</w:t>
            </w:r>
          </w:p>
        </w:tc>
        <w:tc>
          <w:tcPr>
            <w:tcW w:w="2304" w:type="dxa"/>
            <w:vAlign w:val="center"/>
          </w:tcPr>
          <w:p w14:paraId="72407E4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338 / 2,365</w:t>
            </w:r>
          </w:p>
        </w:tc>
        <w:tc>
          <w:tcPr>
            <w:tcW w:w="1296" w:type="dxa"/>
            <w:vAlign w:val="center"/>
          </w:tcPr>
          <w:p w14:paraId="2F39230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14.29</w:t>
            </w:r>
          </w:p>
        </w:tc>
      </w:tr>
      <w:tr w:rsidR="00DB5894" w:rsidRPr="000D1D64" w14:paraId="548C29C4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6EF152A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Education</w:t>
            </w:r>
          </w:p>
        </w:tc>
        <w:tc>
          <w:tcPr>
            <w:tcW w:w="3888" w:type="dxa"/>
            <w:vAlign w:val="center"/>
          </w:tcPr>
          <w:p w14:paraId="3AFBD59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Below 10th</w:t>
            </w:r>
          </w:p>
        </w:tc>
        <w:tc>
          <w:tcPr>
            <w:tcW w:w="2304" w:type="dxa"/>
            <w:vAlign w:val="center"/>
          </w:tcPr>
          <w:p w14:paraId="6A3CBE8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777 / 9,750</w:t>
            </w:r>
          </w:p>
        </w:tc>
        <w:tc>
          <w:tcPr>
            <w:tcW w:w="1296" w:type="dxa"/>
            <w:vAlign w:val="center"/>
          </w:tcPr>
          <w:p w14:paraId="3765B98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7.97</w:t>
            </w:r>
          </w:p>
        </w:tc>
      </w:tr>
      <w:tr w:rsidR="00DB5894" w:rsidRPr="000D1D64" w14:paraId="0FC23FAE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202B325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34375A9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10th-12th pass</w:t>
            </w:r>
          </w:p>
        </w:tc>
        <w:tc>
          <w:tcPr>
            <w:tcW w:w="2304" w:type="dxa"/>
            <w:vAlign w:val="center"/>
          </w:tcPr>
          <w:p w14:paraId="4A9C5AE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1,127 / 14,155</w:t>
            </w:r>
          </w:p>
        </w:tc>
        <w:tc>
          <w:tcPr>
            <w:tcW w:w="1296" w:type="dxa"/>
            <w:vAlign w:val="center"/>
          </w:tcPr>
          <w:p w14:paraId="6B5750C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7.96</w:t>
            </w:r>
          </w:p>
        </w:tc>
      </w:tr>
      <w:tr w:rsidR="00DB5894" w:rsidRPr="000D1D64" w14:paraId="45AAC2A0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2A11ACF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032610E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Diploma</w:t>
            </w:r>
          </w:p>
        </w:tc>
        <w:tc>
          <w:tcPr>
            <w:tcW w:w="2304" w:type="dxa"/>
            <w:vAlign w:val="center"/>
          </w:tcPr>
          <w:p w14:paraId="6663EB4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291 / 3,362</w:t>
            </w:r>
          </w:p>
        </w:tc>
        <w:tc>
          <w:tcPr>
            <w:tcW w:w="1296" w:type="dxa"/>
            <w:vAlign w:val="center"/>
          </w:tcPr>
          <w:p w14:paraId="2244D4F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8.66</w:t>
            </w:r>
          </w:p>
        </w:tc>
      </w:tr>
      <w:tr w:rsidR="00DB5894" w:rsidRPr="000D1D64" w14:paraId="707AF0AD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42F9451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6FDD9DA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Undergraduate</w:t>
            </w:r>
          </w:p>
        </w:tc>
        <w:tc>
          <w:tcPr>
            <w:tcW w:w="2304" w:type="dxa"/>
            <w:vAlign w:val="center"/>
          </w:tcPr>
          <w:p w14:paraId="23F64FB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423 / 6,955</w:t>
            </w:r>
          </w:p>
        </w:tc>
        <w:tc>
          <w:tcPr>
            <w:tcW w:w="1296" w:type="dxa"/>
            <w:vAlign w:val="center"/>
          </w:tcPr>
          <w:p w14:paraId="3B5CC19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6.08</w:t>
            </w:r>
          </w:p>
        </w:tc>
      </w:tr>
      <w:tr w:rsidR="00DB5894" w:rsidRPr="000D1D64" w14:paraId="3111DE8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3770199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6293136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Graduate</w:t>
            </w:r>
          </w:p>
        </w:tc>
        <w:tc>
          <w:tcPr>
            <w:tcW w:w="2304" w:type="dxa"/>
            <w:vAlign w:val="center"/>
          </w:tcPr>
          <w:p w14:paraId="3F5CCDF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301 / 5,774</w:t>
            </w:r>
          </w:p>
        </w:tc>
        <w:tc>
          <w:tcPr>
            <w:tcW w:w="1296" w:type="dxa"/>
            <w:vAlign w:val="center"/>
          </w:tcPr>
          <w:p w14:paraId="6656F56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5.21</w:t>
            </w:r>
          </w:p>
        </w:tc>
      </w:tr>
      <w:tr w:rsidR="00DB5894" w:rsidRPr="000D1D64" w14:paraId="664963F3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159337B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Occupation</w:t>
            </w:r>
          </w:p>
        </w:tc>
        <w:tc>
          <w:tcPr>
            <w:tcW w:w="3888" w:type="dxa"/>
            <w:vAlign w:val="center"/>
          </w:tcPr>
          <w:p w14:paraId="4BCD2A5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Student</w:t>
            </w:r>
          </w:p>
        </w:tc>
        <w:tc>
          <w:tcPr>
            <w:tcW w:w="2304" w:type="dxa"/>
            <w:vAlign w:val="center"/>
          </w:tcPr>
          <w:p w14:paraId="18DD402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349 / 7,925</w:t>
            </w:r>
          </w:p>
        </w:tc>
        <w:tc>
          <w:tcPr>
            <w:tcW w:w="1296" w:type="dxa"/>
            <w:vAlign w:val="center"/>
          </w:tcPr>
          <w:p w14:paraId="7AF363D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4.40</w:t>
            </w:r>
          </w:p>
        </w:tc>
      </w:tr>
      <w:tr w:rsidR="00DB5894" w:rsidRPr="000D1D64" w14:paraId="3BF94C95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288C5A7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2B76498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Self-employed</w:t>
            </w:r>
          </w:p>
        </w:tc>
        <w:tc>
          <w:tcPr>
            <w:tcW w:w="2304" w:type="dxa"/>
            <w:vAlign w:val="center"/>
          </w:tcPr>
          <w:p w14:paraId="73EF03B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426 / 5,340</w:t>
            </w:r>
          </w:p>
        </w:tc>
        <w:tc>
          <w:tcPr>
            <w:tcW w:w="1296" w:type="dxa"/>
            <w:vAlign w:val="center"/>
          </w:tcPr>
          <w:p w14:paraId="336EC7F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7.98</w:t>
            </w:r>
          </w:p>
        </w:tc>
      </w:tr>
      <w:tr w:rsidR="00DB5894" w:rsidRPr="000D1D64" w14:paraId="6A2B66D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65FBB6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0491C28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Gig/platform worker</w:t>
            </w:r>
          </w:p>
        </w:tc>
        <w:tc>
          <w:tcPr>
            <w:tcW w:w="2304" w:type="dxa"/>
            <w:vAlign w:val="center"/>
          </w:tcPr>
          <w:p w14:paraId="66E0432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109 / 844</w:t>
            </w:r>
          </w:p>
        </w:tc>
        <w:tc>
          <w:tcPr>
            <w:tcW w:w="1296" w:type="dxa"/>
            <w:vAlign w:val="center"/>
          </w:tcPr>
          <w:p w14:paraId="447C288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12.91</w:t>
            </w:r>
          </w:p>
        </w:tc>
      </w:tr>
      <w:tr w:rsidR="00DB5894" w:rsidRPr="000D1D64" w14:paraId="4A8BBAB0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1E15D90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4733592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Employer</w:t>
            </w:r>
          </w:p>
        </w:tc>
        <w:tc>
          <w:tcPr>
            <w:tcW w:w="2304" w:type="dxa"/>
            <w:vAlign w:val="center"/>
          </w:tcPr>
          <w:p w14:paraId="17EFF9D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532 / 5,146</w:t>
            </w:r>
          </w:p>
        </w:tc>
        <w:tc>
          <w:tcPr>
            <w:tcW w:w="1296" w:type="dxa"/>
            <w:vAlign w:val="center"/>
          </w:tcPr>
          <w:p w14:paraId="6C4FC02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10.34</w:t>
            </w:r>
          </w:p>
        </w:tc>
      </w:tr>
      <w:tr w:rsidR="00DB5894" w:rsidRPr="000D1D64" w14:paraId="21A4537A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6D85CB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40CAA44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Salaried employee</w:t>
            </w:r>
          </w:p>
        </w:tc>
        <w:tc>
          <w:tcPr>
            <w:tcW w:w="2304" w:type="dxa"/>
            <w:vAlign w:val="center"/>
          </w:tcPr>
          <w:p w14:paraId="390C543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569 / 6,542</w:t>
            </w:r>
          </w:p>
        </w:tc>
        <w:tc>
          <w:tcPr>
            <w:tcW w:w="1296" w:type="dxa"/>
            <w:vAlign w:val="center"/>
          </w:tcPr>
          <w:p w14:paraId="29078C7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8.70</w:t>
            </w:r>
          </w:p>
        </w:tc>
      </w:tr>
      <w:tr w:rsidR="00DB5894" w:rsidRPr="000D1D64" w14:paraId="18A8002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3823232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37091D2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Domestic duties only</w:t>
            </w:r>
          </w:p>
        </w:tc>
        <w:tc>
          <w:tcPr>
            <w:tcW w:w="2304" w:type="dxa"/>
            <w:vAlign w:val="center"/>
          </w:tcPr>
          <w:p w14:paraId="73AF8C7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445 / 4,196</w:t>
            </w:r>
          </w:p>
        </w:tc>
        <w:tc>
          <w:tcPr>
            <w:tcW w:w="1296" w:type="dxa"/>
            <w:vAlign w:val="center"/>
          </w:tcPr>
          <w:p w14:paraId="30ADDA9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10.61</w:t>
            </w:r>
          </w:p>
        </w:tc>
      </w:tr>
      <w:tr w:rsidR="00DB5894" w:rsidRPr="000D1D64" w14:paraId="758C9ABC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001B2A4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Income</w:t>
            </w:r>
          </w:p>
        </w:tc>
        <w:tc>
          <w:tcPr>
            <w:tcW w:w="3888" w:type="dxa"/>
            <w:vAlign w:val="center"/>
          </w:tcPr>
          <w:p w14:paraId="2D3158D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Below INR 15,000</w:t>
            </w:r>
          </w:p>
        </w:tc>
        <w:tc>
          <w:tcPr>
            <w:tcW w:w="2304" w:type="dxa"/>
            <w:vAlign w:val="center"/>
          </w:tcPr>
          <w:p w14:paraId="5929ACF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624 / 10,038</w:t>
            </w:r>
          </w:p>
        </w:tc>
        <w:tc>
          <w:tcPr>
            <w:tcW w:w="1296" w:type="dxa"/>
            <w:vAlign w:val="center"/>
          </w:tcPr>
          <w:p w14:paraId="2EDD297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6.22</w:t>
            </w:r>
          </w:p>
        </w:tc>
      </w:tr>
      <w:tr w:rsidR="00DB5894" w:rsidRPr="000D1D64" w14:paraId="5253D49E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2E191CB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146EE95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INR 15,001-30,000</w:t>
            </w:r>
          </w:p>
        </w:tc>
        <w:tc>
          <w:tcPr>
            <w:tcW w:w="2304" w:type="dxa"/>
            <w:vAlign w:val="center"/>
          </w:tcPr>
          <w:p w14:paraId="7DFAF1D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710 / 9,998</w:t>
            </w:r>
          </w:p>
        </w:tc>
        <w:tc>
          <w:tcPr>
            <w:tcW w:w="1296" w:type="dxa"/>
            <w:vAlign w:val="center"/>
          </w:tcPr>
          <w:p w14:paraId="1F1DB92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7.10</w:t>
            </w:r>
          </w:p>
        </w:tc>
      </w:tr>
      <w:tr w:rsidR="00DB5894" w:rsidRPr="000D1D64" w14:paraId="3C6CA05D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7510A2F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1A49ABD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INR 30,001-50,000</w:t>
            </w:r>
          </w:p>
        </w:tc>
        <w:tc>
          <w:tcPr>
            <w:tcW w:w="2304" w:type="dxa"/>
            <w:vAlign w:val="center"/>
          </w:tcPr>
          <w:p w14:paraId="1752083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733 / 9,019</w:t>
            </w:r>
          </w:p>
        </w:tc>
        <w:tc>
          <w:tcPr>
            <w:tcW w:w="1296" w:type="dxa"/>
            <w:vAlign w:val="center"/>
          </w:tcPr>
          <w:p w14:paraId="4110CBF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8.13</w:t>
            </w:r>
          </w:p>
        </w:tc>
      </w:tr>
      <w:tr w:rsidR="00DB5894" w:rsidRPr="000D1D64" w14:paraId="5A7F28D4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2E50D2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6D95F98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INR 50,001-100,000</w:t>
            </w:r>
          </w:p>
        </w:tc>
        <w:tc>
          <w:tcPr>
            <w:tcW w:w="2304" w:type="dxa"/>
            <w:vAlign w:val="center"/>
          </w:tcPr>
          <w:p w14:paraId="2D92CFF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716 / 8,528</w:t>
            </w:r>
          </w:p>
        </w:tc>
        <w:tc>
          <w:tcPr>
            <w:tcW w:w="1296" w:type="dxa"/>
            <w:vAlign w:val="center"/>
          </w:tcPr>
          <w:p w14:paraId="74401C0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8.40</w:t>
            </w:r>
          </w:p>
        </w:tc>
      </w:tr>
      <w:tr w:rsidR="00DB5894" w:rsidRPr="000D1D64" w14:paraId="1C2DFD19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5B4E3E8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63C1C85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Above INR 100,000</w:t>
            </w:r>
          </w:p>
        </w:tc>
        <w:tc>
          <w:tcPr>
            <w:tcW w:w="2304" w:type="dxa"/>
            <w:vAlign w:val="center"/>
          </w:tcPr>
          <w:p w14:paraId="1C30734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275 / 4,730</w:t>
            </w:r>
          </w:p>
        </w:tc>
        <w:tc>
          <w:tcPr>
            <w:tcW w:w="1296" w:type="dxa"/>
            <w:vAlign w:val="center"/>
          </w:tcPr>
          <w:p w14:paraId="09C315F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5.81</w:t>
            </w:r>
          </w:p>
        </w:tc>
      </w:tr>
      <w:tr w:rsidR="00DB5894" w:rsidRPr="000D1D64" w14:paraId="0052BBD8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2B53583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Disability</w:t>
            </w:r>
          </w:p>
        </w:tc>
        <w:tc>
          <w:tcPr>
            <w:tcW w:w="3888" w:type="dxa"/>
            <w:vAlign w:val="center"/>
          </w:tcPr>
          <w:p w14:paraId="376AF47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  <w:tc>
          <w:tcPr>
            <w:tcW w:w="2304" w:type="dxa"/>
            <w:vAlign w:val="center"/>
          </w:tcPr>
          <w:p w14:paraId="1D30661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2,931 / 38,233</w:t>
            </w:r>
          </w:p>
        </w:tc>
        <w:tc>
          <w:tcPr>
            <w:tcW w:w="1296" w:type="dxa"/>
            <w:vAlign w:val="center"/>
          </w:tcPr>
          <w:p w14:paraId="64C8A44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7.67</w:t>
            </w:r>
          </w:p>
        </w:tc>
      </w:tr>
      <w:tr w:rsidR="00DB5894" w:rsidRPr="000D1D64" w14:paraId="19CC456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00FCF99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0400624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2304" w:type="dxa"/>
            <w:vAlign w:val="center"/>
          </w:tcPr>
          <w:p w14:paraId="1DC679F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111 / 2,085</w:t>
            </w:r>
          </w:p>
        </w:tc>
        <w:tc>
          <w:tcPr>
            <w:tcW w:w="1296" w:type="dxa"/>
            <w:vAlign w:val="center"/>
          </w:tcPr>
          <w:p w14:paraId="6242052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5.32</w:t>
            </w:r>
          </w:p>
        </w:tc>
      </w:tr>
      <w:tr w:rsidR="00DB5894" w:rsidRPr="000D1D64" w14:paraId="04E7E0C4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4C8FDFB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Regular PT use</w:t>
            </w:r>
          </w:p>
        </w:tc>
        <w:tc>
          <w:tcPr>
            <w:tcW w:w="3888" w:type="dxa"/>
            <w:vAlign w:val="center"/>
          </w:tcPr>
          <w:p w14:paraId="4685E15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  <w:tc>
          <w:tcPr>
            <w:tcW w:w="2304" w:type="dxa"/>
            <w:vAlign w:val="center"/>
          </w:tcPr>
          <w:p w14:paraId="1921D3F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1,790 / 10,897</w:t>
            </w:r>
          </w:p>
        </w:tc>
        <w:tc>
          <w:tcPr>
            <w:tcW w:w="1296" w:type="dxa"/>
            <w:vAlign w:val="center"/>
          </w:tcPr>
          <w:p w14:paraId="41CD880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16.43</w:t>
            </w:r>
          </w:p>
        </w:tc>
      </w:tr>
      <w:tr w:rsidR="00DB5894" w:rsidRPr="000D1D64" w14:paraId="6A30219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4EA6747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vAlign w:val="center"/>
          </w:tcPr>
          <w:p w14:paraId="62CF4BC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  <w:tc>
          <w:tcPr>
            <w:tcW w:w="2304" w:type="dxa"/>
            <w:vAlign w:val="center"/>
          </w:tcPr>
          <w:p w14:paraId="459AFAD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1,268 / 31,416</w:t>
            </w:r>
          </w:p>
        </w:tc>
        <w:tc>
          <w:tcPr>
            <w:tcW w:w="1296" w:type="dxa"/>
            <w:vAlign w:val="center"/>
          </w:tcPr>
          <w:p w14:paraId="6596EDD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4.04</w:t>
            </w:r>
          </w:p>
        </w:tc>
      </w:tr>
      <w:tr w:rsidR="00DB5894" w:rsidRPr="000D1D64" w14:paraId="7410CF0B" w14:textId="77777777" w:rsidTr="00070214">
        <w:trPr>
          <w:cantSplit/>
          <w:jc w:val="center"/>
        </w:trPr>
        <w:tc>
          <w:tcPr>
            <w:tcW w:w="1944" w:type="dxa"/>
            <w:vAlign w:val="center"/>
          </w:tcPr>
          <w:p w14:paraId="53862DD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Household vehicle</w:t>
            </w:r>
          </w:p>
        </w:tc>
        <w:tc>
          <w:tcPr>
            <w:tcW w:w="3888" w:type="dxa"/>
            <w:vAlign w:val="center"/>
          </w:tcPr>
          <w:p w14:paraId="5D999EF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 vehicle</w:t>
            </w:r>
          </w:p>
        </w:tc>
        <w:tc>
          <w:tcPr>
            <w:tcW w:w="2304" w:type="dxa"/>
            <w:vAlign w:val="center"/>
          </w:tcPr>
          <w:p w14:paraId="69737DD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201 / 3,200</w:t>
            </w:r>
          </w:p>
        </w:tc>
        <w:tc>
          <w:tcPr>
            <w:tcW w:w="1296" w:type="dxa"/>
            <w:vAlign w:val="center"/>
          </w:tcPr>
          <w:p w14:paraId="0EAF3F0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6.28</w:t>
            </w:r>
          </w:p>
        </w:tc>
      </w:tr>
      <w:tr w:rsidR="00DB5894" w:rsidRPr="000D1D64" w14:paraId="49087E84" w14:textId="77777777" w:rsidTr="00070214">
        <w:trPr>
          <w:cantSplit/>
          <w:jc w:val="center"/>
        </w:trPr>
        <w:tc>
          <w:tcPr>
            <w:tcW w:w="1944" w:type="dxa"/>
            <w:tcBorders>
              <w:bottom w:val="single" w:sz="4" w:space="0" w:color="auto"/>
            </w:tcBorders>
            <w:vAlign w:val="center"/>
          </w:tcPr>
          <w:p w14:paraId="43E3D65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</w:p>
        </w:tc>
        <w:tc>
          <w:tcPr>
            <w:tcW w:w="3888" w:type="dxa"/>
            <w:tcBorders>
              <w:bottom w:val="single" w:sz="4" w:space="0" w:color="auto"/>
            </w:tcBorders>
            <w:vAlign w:val="center"/>
          </w:tcPr>
          <w:p w14:paraId="16A3103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At least one vehicle</w:t>
            </w:r>
          </w:p>
        </w:tc>
        <w:tc>
          <w:tcPr>
            <w:tcW w:w="2304" w:type="dxa"/>
            <w:tcBorders>
              <w:bottom w:val="single" w:sz="4" w:space="0" w:color="auto"/>
            </w:tcBorders>
            <w:vAlign w:val="center"/>
          </w:tcPr>
          <w:p w14:paraId="08B0E4F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2,857 / 39,113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54BD3C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7.30</w:t>
            </w:r>
          </w:p>
        </w:tc>
      </w:tr>
    </w:tbl>
    <w:p w14:paraId="65EA6624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 xml:space="preserve">Note. Pearson chi-square tests for each displayed characteristic were statistically significant at p &lt; .05. </w:t>
      </w:r>
    </w:p>
    <w:p w14:paraId="6C5D6B43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lastRenderedPageBreak/>
        <w:t>Table A6. Mean Mobility Conditions According to Commuting-Related Opportunity-Exclusion Status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1728"/>
        <w:gridCol w:w="1728"/>
        <w:gridCol w:w="2016"/>
      </w:tblGrid>
      <w:tr w:rsidR="00DB5894" w:rsidRPr="000D1D64" w14:paraId="3406E7F3" w14:textId="77777777" w:rsidTr="00070214">
        <w:trPr>
          <w:cantSplit/>
          <w:tblHeader/>
          <w:jc w:val="center"/>
        </w:trPr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56E8D0AA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Measure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3C99F62E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No exclusion</w:t>
            </w:r>
          </w:p>
        </w:tc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7986162E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Exclusion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80DC9E4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Difference (Yes − No)</w:t>
            </w:r>
          </w:p>
        </w:tc>
      </w:tr>
      <w:tr w:rsidR="00DB5894" w:rsidRPr="000D1D64" w14:paraId="6C71E06A" w14:textId="77777777" w:rsidTr="00070214">
        <w:trPr>
          <w:cantSplit/>
          <w:jc w:val="center"/>
        </w:trPr>
        <w:tc>
          <w:tcPr>
            <w:tcW w:w="4608" w:type="dxa"/>
            <w:tcBorders>
              <w:top w:val="single" w:sz="4" w:space="0" w:color="auto"/>
            </w:tcBorders>
            <w:vAlign w:val="center"/>
          </w:tcPr>
          <w:p w14:paraId="07FD30F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Mobility Conditions Composite Score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174D405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47.73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vAlign w:val="center"/>
          </w:tcPr>
          <w:p w14:paraId="09AA08B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47.19</w:t>
            </w:r>
          </w:p>
        </w:tc>
        <w:tc>
          <w:tcPr>
            <w:tcW w:w="2016" w:type="dxa"/>
            <w:tcBorders>
              <w:top w:val="single" w:sz="4" w:space="0" w:color="auto"/>
            </w:tcBorders>
            <w:vAlign w:val="center"/>
          </w:tcPr>
          <w:p w14:paraId="5B1C6C4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−0.54</w:t>
            </w:r>
          </w:p>
        </w:tc>
      </w:tr>
      <w:tr w:rsidR="00DB5894" w:rsidRPr="000D1D64" w14:paraId="77456E69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67BB247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Accessibility</w:t>
            </w:r>
          </w:p>
        </w:tc>
        <w:tc>
          <w:tcPr>
            <w:tcW w:w="1728" w:type="dxa"/>
            <w:vAlign w:val="center"/>
          </w:tcPr>
          <w:p w14:paraId="1171C61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46.49</w:t>
            </w:r>
          </w:p>
        </w:tc>
        <w:tc>
          <w:tcPr>
            <w:tcW w:w="1728" w:type="dxa"/>
            <w:vAlign w:val="center"/>
          </w:tcPr>
          <w:p w14:paraId="54CA0FD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42.27</w:t>
            </w:r>
          </w:p>
        </w:tc>
        <w:tc>
          <w:tcPr>
            <w:tcW w:w="2016" w:type="dxa"/>
            <w:vAlign w:val="center"/>
          </w:tcPr>
          <w:p w14:paraId="66CD912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−4.22</w:t>
            </w:r>
          </w:p>
        </w:tc>
      </w:tr>
      <w:tr w:rsidR="00DB5894" w:rsidRPr="000D1D64" w14:paraId="75467D7A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3DA9A0A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Reliability/time</w:t>
            </w:r>
          </w:p>
        </w:tc>
        <w:tc>
          <w:tcPr>
            <w:tcW w:w="1728" w:type="dxa"/>
            <w:vAlign w:val="center"/>
          </w:tcPr>
          <w:p w14:paraId="2F85709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52.40</w:t>
            </w:r>
          </w:p>
        </w:tc>
        <w:tc>
          <w:tcPr>
            <w:tcW w:w="1728" w:type="dxa"/>
            <w:vAlign w:val="center"/>
          </w:tcPr>
          <w:p w14:paraId="2D3D8B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53.11</w:t>
            </w:r>
          </w:p>
        </w:tc>
        <w:tc>
          <w:tcPr>
            <w:tcW w:w="2016" w:type="dxa"/>
            <w:vAlign w:val="center"/>
          </w:tcPr>
          <w:p w14:paraId="2D1AB96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+0.71</w:t>
            </w:r>
          </w:p>
        </w:tc>
      </w:tr>
      <w:tr w:rsidR="00DB5894" w:rsidRPr="000D1D64" w14:paraId="5680B7C0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2C4896D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Public-transport safety</w:t>
            </w:r>
          </w:p>
        </w:tc>
        <w:tc>
          <w:tcPr>
            <w:tcW w:w="1728" w:type="dxa"/>
            <w:vAlign w:val="center"/>
          </w:tcPr>
          <w:p w14:paraId="77CFE17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45.85</w:t>
            </w:r>
          </w:p>
        </w:tc>
        <w:tc>
          <w:tcPr>
            <w:tcW w:w="1728" w:type="dxa"/>
            <w:vAlign w:val="center"/>
          </w:tcPr>
          <w:p w14:paraId="7D097BE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43.37</w:t>
            </w:r>
          </w:p>
        </w:tc>
        <w:tc>
          <w:tcPr>
            <w:tcW w:w="2016" w:type="dxa"/>
            <w:vAlign w:val="center"/>
          </w:tcPr>
          <w:p w14:paraId="6FE2451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−2.48</w:t>
            </w:r>
          </w:p>
        </w:tc>
      </w:tr>
      <w:tr w:rsidR="00DB5894" w:rsidRPr="000D1D64" w14:paraId="122BBA3F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2316367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Comfort</w:t>
            </w:r>
          </w:p>
        </w:tc>
        <w:tc>
          <w:tcPr>
            <w:tcW w:w="1728" w:type="dxa"/>
            <w:vAlign w:val="center"/>
          </w:tcPr>
          <w:p w14:paraId="2634346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50.37</w:t>
            </w:r>
          </w:p>
        </w:tc>
        <w:tc>
          <w:tcPr>
            <w:tcW w:w="1728" w:type="dxa"/>
            <w:vAlign w:val="center"/>
          </w:tcPr>
          <w:p w14:paraId="3BCBC7C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53.25</w:t>
            </w:r>
          </w:p>
        </w:tc>
        <w:tc>
          <w:tcPr>
            <w:tcW w:w="2016" w:type="dxa"/>
            <w:vAlign w:val="center"/>
          </w:tcPr>
          <w:p w14:paraId="13BB43F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+2.88</w:t>
            </w:r>
          </w:p>
        </w:tc>
      </w:tr>
      <w:tr w:rsidR="00DB5894" w:rsidRPr="000D1D64" w14:paraId="3FD51942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3294AFF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</w:t>
            </w:r>
          </w:p>
        </w:tc>
        <w:tc>
          <w:tcPr>
            <w:tcW w:w="1728" w:type="dxa"/>
            <w:vAlign w:val="center"/>
          </w:tcPr>
          <w:p w14:paraId="0D308A7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46.50</w:t>
            </w:r>
          </w:p>
        </w:tc>
        <w:tc>
          <w:tcPr>
            <w:tcW w:w="1728" w:type="dxa"/>
            <w:vAlign w:val="center"/>
          </w:tcPr>
          <w:p w14:paraId="1A3C3C3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42.68</w:t>
            </w:r>
          </w:p>
        </w:tc>
        <w:tc>
          <w:tcPr>
            <w:tcW w:w="2016" w:type="dxa"/>
            <w:vAlign w:val="center"/>
          </w:tcPr>
          <w:p w14:paraId="13DDD22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−3.82</w:t>
            </w:r>
          </w:p>
        </w:tc>
      </w:tr>
      <w:tr w:rsidR="00DB5894" w:rsidRPr="000D1D64" w14:paraId="15C9938D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6D36DE0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 condition</w:t>
            </w:r>
          </w:p>
        </w:tc>
        <w:tc>
          <w:tcPr>
            <w:tcW w:w="1728" w:type="dxa"/>
            <w:vAlign w:val="center"/>
          </w:tcPr>
          <w:p w14:paraId="6CF19A3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47.36</w:t>
            </w:r>
          </w:p>
        </w:tc>
        <w:tc>
          <w:tcPr>
            <w:tcW w:w="1728" w:type="dxa"/>
            <w:vAlign w:val="center"/>
          </w:tcPr>
          <w:p w14:paraId="0BB56B9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49.22</w:t>
            </w:r>
          </w:p>
        </w:tc>
        <w:tc>
          <w:tcPr>
            <w:tcW w:w="2016" w:type="dxa"/>
            <w:vAlign w:val="center"/>
          </w:tcPr>
          <w:p w14:paraId="49ECA02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+1.86</w:t>
            </w:r>
          </w:p>
        </w:tc>
      </w:tr>
      <w:tr w:rsidR="00DB5894" w:rsidRPr="000D1D64" w14:paraId="41A8EC31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712E3A5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Pedestrian infrastructure</w:t>
            </w:r>
          </w:p>
        </w:tc>
        <w:tc>
          <w:tcPr>
            <w:tcW w:w="1728" w:type="dxa"/>
            <w:vAlign w:val="center"/>
          </w:tcPr>
          <w:p w14:paraId="1581560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45.12</w:t>
            </w:r>
          </w:p>
        </w:tc>
        <w:tc>
          <w:tcPr>
            <w:tcW w:w="1728" w:type="dxa"/>
            <w:vAlign w:val="center"/>
          </w:tcPr>
          <w:p w14:paraId="1DCE216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46.39</w:t>
            </w:r>
          </w:p>
        </w:tc>
        <w:tc>
          <w:tcPr>
            <w:tcW w:w="2016" w:type="dxa"/>
            <w:vAlign w:val="center"/>
          </w:tcPr>
          <w:p w14:paraId="07E39A7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+1.27</w:t>
            </w:r>
          </w:p>
        </w:tc>
      </w:tr>
      <w:tr w:rsidR="00DB5894" w:rsidRPr="000D1D64" w14:paraId="11A06286" w14:textId="77777777" w:rsidTr="00070214">
        <w:trPr>
          <w:cantSplit/>
          <w:jc w:val="center"/>
        </w:trPr>
        <w:tc>
          <w:tcPr>
            <w:tcW w:w="4608" w:type="dxa"/>
            <w:vAlign w:val="center"/>
          </w:tcPr>
          <w:p w14:paraId="0879F9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Approximate commute duration, minutes</w:t>
            </w:r>
          </w:p>
        </w:tc>
        <w:tc>
          <w:tcPr>
            <w:tcW w:w="1728" w:type="dxa"/>
            <w:vAlign w:val="center"/>
          </w:tcPr>
          <w:p w14:paraId="4A61C9F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61.56</w:t>
            </w:r>
          </w:p>
        </w:tc>
        <w:tc>
          <w:tcPr>
            <w:tcW w:w="1728" w:type="dxa"/>
            <w:vAlign w:val="center"/>
          </w:tcPr>
          <w:p w14:paraId="248D277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62.18</w:t>
            </w:r>
          </w:p>
        </w:tc>
        <w:tc>
          <w:tcPr>
            <w:tcW w:w="2016" w:type="dxa"/>
            <w:vAlign w:val="center"/>
          </w:tcPr>
          <w:p w14:paraId="56302FA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+0.62</w:t>
            </w:r>
          </w:p>
        </w:tc>
      </w:tr>
      <w:tr w:rsidR="00DB5894" w:rsidRPr="000D1D64" w14:paraId="29992465" w14:textId="77777777" w:rsidTr="00070214">
        <w:trPr>
          <w:cantSplit/>
          <w:jc w:val="center"/>
        </w:trPr>
        <w:tc>
          <w:tcPr>
            <w:tcW w:w="4608" w:type="dxa"/>
            <w:tcBorders>
              <w:bottom w:val="single" w:sz="4" w:space="0" w:color="auto"/>
            </w:tcBorders>
            <w:vAlign w:val="center"/>
          </w:tcPr>
          <w:p w14:paraId="50F06E2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Approximate transport burden, %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32BE558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34.19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vAlign w:val="center"/>
          </w:tcPr>
          <w:p w14:paraId="4AE354C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39.58</w:t>
            </w:r>
          </w:p>
        </w:tc>
        <w:tc>
          <w:tcPr>
            <w:tcW w:w="2016" w:type="dxa"/>
            <w:tcBorders>
              <w:bottom w:val="single" w:sz="4" w:space="0" w:color="auto"/>
            </w:tcBorders>
            <w:vAlign w:val="center"/>
          </w:tcPr>
          <w:p w14:paraId="0E3886D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+5.39</w:t>
            </w:r>
          </w:p>
        </w:tc>
      </w:tr>
    </w:tbl>
    <w:p w14:paraId="73160510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Note. No exclusion: n = 39,255; exclusion: n = 3,058. Values are descriptive means and are not adjusted for city or respondent characteristics.</w:t>
      </w:r>
    </w:p>
    <w:p w14:paraId="2ECD36DE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11BEA676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Table A7. Reliability, Correlation and Multicollinearity Diagnostics for Mobility Measures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4"/>
        <w:gridCol w:w="3693"/>
        <w:gridCol w:w="2482"/>
      </w:tblGrid>
      <w:tr w:rsidR="00DB5894" w:rsidRPr="000D1D64" w14:paraId="444B2544" w14:textId="77777777" w:rsidTr="00070214">
        <w:trPr>
          <w:trHeight w:val="385"/>
        </w:trPr>
        <w:tc>
          <w:tcPr>
            <w:tcW w:w="3694" w:type="dxa"/>
            <w:tcBorders>
              <w:top w:val="single" w:sz="4" w:space="0" w:color="auto"/>
              <w:bottom w:val="single" w:sz="4" w:space="0" w:color="auto"/>
            </w:tcBorders>
          </w:tcPr>
          <w:p w14:paraId="5A04BF1A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Diagnostic</w:t>
            </w:r>
          </w:p>
        </w:tc>
        <w:tc>
          <w:tcPr>
            <w:tcW w:w="3693" w:type="dxa"/>
            <w:tcBorders>
              <w:top w:val="single" w:sz="4" w:space="0" w:color="auto"/>
              <w:bottom w:val="single" w:sz="4" w:space="0" w:color="auto"/>
            </w:tcBorders>
          </w:tcPr>
          <w:p w14:paraId="0324382B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Items or predictors</w:t>
            </w:r>
          </w:p>
        </w:tc>
        <w:tc>
          <w:tcPr>
            <w:tcW w:w="2482" w:type="dxa"/>
            <w:tcBorders>
              <w:top w:val="single" w:sz="4" w:space="0" w:color="auto"/>
              <w:bottom w:val="single" w:sz="4" w:space="0" w:color="auto"/>
            </w:tcBorders>
          </w:tcPr>
          <w:p w14:paraId="1F8B766E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Result</w:t>
            </w:r>
          </w:p>
        </w:tc>
      </w:tr>
      <w:tr w:rsidR="00DB5894" w:rsidRPr="000D1D64" w14:paraId="2A520CBA" w14:textId="77777777" w:rsidTr="00070214">
        <w:trPr>
          <w:trHeight w:val="692"/>
        </w:trPr>
        <w:tc>
          <w:tcPr>
            <w:tcW w:w="3694" w:type="dxa"/>
            <w:tcBorders>
              <w:top w:val="single" w:sz="4" w:space="0" w:color="auto"/>
            </w:tcBorders>
          </w:tcPr>
          <w:p w14:paraId="11E1813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Road-condition composite</w:t>
            </w:r>
          </w:p>
        </w:tc>
        <w:tc>
          <w:tcPr>
            <w:tcW w:w="3693" w:type="dxa"/>
            <w:tcBorders>
              <w:top w:val="single" w:sz="4" w:space="0" w:color="auto"/>
            </w:tcBorders>
          </w:tcPr>
          <w:p w14:paraId="1327CB5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2482" w:type="dxa"/>
            <w:tcBorders>
              <w:top w:val="single" w:sz="4" w:space="0" w:color="auto"/>
            </w:tcBorders>
          </w:tcPr>
          <w:p w14:paraId="78B09BB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.799</w:t>
            </w:r>
          </w:p>
        </w:tc>
      </w:tr>
      <w:tr w:rsidR="00DB5894" w:rsidRPr="000D1D64" w14:paraId="37B68AF7" w14:textId="77777777" w:rsidTr="00070214">
        <w:trPr>
          <w:trHeight w:val="991"/>
        </w:trPr>
        <w:tc>
          <w:tcPr>
            <w:tcW w:w="3694" w:type="dxa"/>
          </w:tcPr>
          <w:p w14:paraId="28BF083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Pedestrian-infrastructure composite</w:t>
            </w:r>
          </w:p>
        </w:tc>
        <w:tc>
          <w:tcPr>
            <w:tcW w:w="3693" w:type="dxa"/>
          </w:tcPr>
          <w:p w14:paraId="43AB459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2482" w:type="dxa"/>
          </w:tcPr>
          <w:p w14:paraId="1C99149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.578</w:t>
            </w:r>
          </w:p>
        </w:tc>
      </w:tr>
      <w:tr w:rsidR="00DB5894" w:rsidRPr="000D1D64" w14:paraId="13F7334C" w14:textId="77777777" w:rsidTr="00070214">
        <w:trPr>
          <w:trHeight w:val="692"/>
        </w:trPr>
        <w:tc>
          <w:tcPr>
            <w:tcW w:w="3694" w:type="dxa"/>
          </w:tcPr>
          <w:p w14:paraId="70FDF77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Domain-model VIF</w:t>
            </w:r>
          </w:p>
        </w:tc>
        <w:tc>
          <w:tcPr>
            <w:tcW w:w="3693" w:type="dxa"/>
          </w:tcPr>
          <w:p w14:paraId="5A0BE3A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 predictors</w:t>
            </w:r>
          </w:p>
        </w:tc>
        <w:tc>
          <w:tcPr>
            <w:tcW w:w="2482" w:type="dxa"/>
          </w:tcPr>
          <w:p w14:paraId="152A547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Mean 1.22; max 1.52</w:t>
            </w:r>
          </w:p>
        </w:tc>
      </w:tr>
      <w:tr w:rsidR="00DB5894" w:rsidRPr="000D1D64" w14:paraId="11D3C481" w14:textId="77777777" w:rsidTr="00070214">
        <w:trPr>
          <w:trHeight w:val="692"/>
        </w:trPr>
        <w:tc>
          <w:tcPr>
            <w:tcW w:w="3694" w:type="dxa"/>
          </w:tcPr>
          <w:p w14:paraId="0D77AAD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Largest domain correlation</w:t>
            </w:r>
          </w:p>
        </w:tc>
        <w:tc>
          <w:tcPr>
            <w:tcW w:w="3693" w:type="dxa"/>
          </w:tcPr>
          <w:p w14:paraId="42E12D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 with composite score</w:t>
            </w:r>
          </w:p>
        </w:tc>
        <w:tc>
          <w:tcPr>
            <w:tcW w:w="2482" w:type="dxa"/>
          </w:tcPr>
          <w:p w14:paraId="53A23B8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 = .613</w:t>
            </w:r>
          </w:p>
        </w:tc>
      </w:tr>
      <w:tr w:rsidR="00DB5894" w:rsidRPr="000D1D64" w14:paraId="47F1C423" w14:textId="77777777" w:rsidTr="00070214">
        <w:trPr>
          <w:trHeight w:val="406"/>
        </w:trPr>
        <w:tc>
          <w:tcPr>
            <w:tcW w:w="3694" w:type="dxa"/>
            <w:tcBorders>
              <w:bottom w:val="single" w:sz="4" w:space="0" w:color="auto"/>
            </w:tcBorders>
          </w:tcPr>
          <w:p w14:paraId="04263D6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lastRenderedPageBreak/>
              <w:t>Road-pedestrian correlation</w:t>
            </w:r>
          </w:p>
        </w:tc>
        <w:tc>
          <w:tcPr>
            <w:tcW w:w="3693" w:type="dxa"/>
            <w:tcBorders>
              <w:bottom w:val="single" w:sz="4" w:space="0" w:color="auto"/>
            </w:tcBorders>
          </w:tcPr>
          <w:p w14:paraId="4A0DE57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Road condition with pedestrian infrastructure</w:t>
            </w:r>
          </w:p>
        </w:tc>
        <w:tc>
          <w:tcPr>
            <w:tcW w:w="2482" w:type="dxa"/>
            <w:tcBorders>
              <w:bottom w:val="single" w:sz="4" w:space="0" w:color="auto"/>
            </w:tcBorders>
          </w:tcPr>
          <w:p w14:paraId="1228F2A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 = .002</w:t>
            </w:r>
          </w:p>
        </w:tc>
      </w:tr>
    </w:tbl>
    <w:p w14:paraId="20FE59E5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Note. Cronbach’s alpha is reported for the two infrastructure composites tested. VIF values were calculated using an auxiliary linear model for the continuous domain predictors.</w:t>
      </w:r>
    </w:p>
    <w:p w14:paraId="58CB5E3D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0CEB1EE8" w14:textId="77777777" w:rsidR="00DB5894" w:rsidRPr="000D1D64" w:rsidRDefault="00DB5894" w:rsidP="00DB5894">
      <w:pPr>
        <w:pStyle w:val="CaptionClean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Table A8. Sensitivity Analysis of Commuting-Related Opportunity Exclusion Among Regular Public-Transport Users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5"/>
        <w:gridCol w:w="1259"/>
        <w:gridCol w:w="2070"/>
        <w:gridCol w:w="1126"/>
      </w:tblGrid>
      <w:tr w:rsidR="00DB5894" w:rsidRPr="000D1D64" w14:paraId="3E52835E" w14:textId="77777777" w:rsidTr="00070214">
        <w:tc>
          <w:tcPr>
            <w:tcW w:w="5904" w:type="dxa"/>
            <w:tcBorders>
              <w:top w:val="single" w:sz="4" w:space="0" w:color="auto"/>
              <w:bottom w:val="single" w:sz="4" w:space="0" w:color="auto"/>
            </w:tcBorders>
          </w:tcPr>
          <w:p w14:paraId="330D6E78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2553B050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OR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169FA1D1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50F7D9C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p</w:t>
            </w:r>
          </w:p>
        </w:tc>
      </w:tr>
      <w:tr w:rsidR="00DB5894" w:rsidRPr="000D1D64" w14:paraId="529D6A91" w14:textId="77777777" w:rsidTr="00070214">
        <w:tc>
          <w:tcPr>
            <w:tcW w:w="5904" w:type="dxa"/>
            <w:tcBorders>
              <w:top w:val="single" w:sz="4" w:space="0" w:color="auto"/>
            </w:tcBorders>
          </w:tcPr>
          <w:p w14:paraId="7E8681B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PT-user accessibility, per SD</w:t>
            </w:r>
          </w:p>
        </w:tc>
        <w:tc>
          <w:tcPr>
            <w:tcW w:w="1296" w:type="dxa"/>
            <w:tcBorders>
              <w:top w:val="single" w:sz="4" w:space="0" w:color="auto"/>
            </w:tcBorders>
          </w:tcPr>
          <w:p w14:paraId="092C32A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0.948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F9F5E2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0.879-1.022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1FEC985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.162</w:t>
            </w:r>
          </w:p>
        </w:tc>
      </w:tr>
      <w:tr w:rsidR="00DB5894" w:rsidRPr="000D1D64" w14:paraId="668C7CA2" w14:textId="77777777" w:rsidTr="00070214">
        <w:tc>
          <w:tcPr>
            <w:tcW w:w="5904" w:type="dxa"/>
          </w:tcPr>
          <w:p w14:paraId="7C0E2D8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Reliability/time, per SD</w:t>
            </w:r>
          </w:p>
        </w:tc>
        <w:tc>
          <w:tcPr>
            <w:tcW w:w="1296" w:type="dxa"/>
          </w:tcPr>
          <w:p w14:paraId="46F50FE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1.094</w:t>
            </w:r>
          </w:p>
        </w:tc>
        <w:tc>
          <w:tcPr>
            <w:tcW w:w="2160" w:type="dxa"/>
          </w:tcPr>
          <w:p w14:paraId="4270AB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1.003-1.194</w:t>
            </w:r>
          </w:p>
        </w:tc>
        <w:tc>
          <w:tcPr>
            <w:tcW w:w="1152" w:type="dxa"/>
          </w:tcPr>
          <w:p w14:paraId="775DDA4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.042</w:t>
            </w:r>
          </w:p>
        </w:tc>
      </w:tr>
      <w:tr w:rsidR="00DB5894" w:rsidRPr="000D1D64" w14:paraId="2F506D60" w14:textId="77777777" w:rsidTr="00070214">
        <w:tc>
          <w:tcPr>
            <w:tcW w:w="5904" w:type="dxa"/>
          </w:tcPr>
          <w:p w14:paraId="369649C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Public-transport safety, per SD</w:t>
            </w:r>
          </w:p>
        </w:tc>
        <w:tc>
          <w:tcPr>
            <w:tcW w:w="1296" w:type="dxa"/>
          </w:tcPr>
          <w:p w14:paraId="3E98A1C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1.089</w:t>
            </w:r>
          </w:p>
        </w:tc>
        <w:tc>
          <w:tcPr>
            <w:tcW w:w="2160" w:type="dxa"/>
          </w:tcPr>
          <w:p w14:paraId="0083CE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0.985-1.203</w:t>
            </w:r>
          </w:p>
        </w:tc>
        <w:tc>
          <w:tcPr>
            <w:tcW w:w="1152" w:type="dxa"/>
          </w:tcPr>
          <w:p w14:paraId="5B92F1B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.095</w:t>
            </w:r>
          </w:p>
        </w:tc>
      </w:tr>
      <w:tr w:rsidR="00DB5894" w:rsidRPr="000D1D64" w14:paraId="2898DF05" w14:textId="77777777" w:rsidTr="00070214">
        <w:tc>
          <w:tcPr>
            <w:tcW w:w="5904" w:type="dxa"/>
          </w:tcPr>
          <w:p w14:paraId="3B80C40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Comfort, per SD</w:t>
            </w:r>
          </w:p>
        </w:tc>
        <w:tc>
          <w:tcPr>
            <w:tcW w:w="1296" w:type="dxa"/>
          </w:tcPr>
          <w:p w14:paraId="55ED3DA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1.119</w:t>
            </w:r>
          </w:p>
        </w:tc>
        <w:tc>
          <w:tcPr>
            <w:tcW w:w="2160" w:type="dxa"/>
          </w:tcPr>
          <w:p w14:paraId="0963D65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1.025-1.221</w:t>
            </w:r>
          </w:p>
        </w:tc>
        <w:tc>
          <w:tcPr>
            <w:tcW w:w="1152" w:type="dxa"/>
          </w:tcPr>
          <w:p w14:paraId="5623705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.012</w:t>
            </w:r>
          </w:p>
        </w:tc>
      </w:tr>
      <w:tr w:rsidR="00DB5894" w:rsidRPr="000D1D64" w14:paraId="6367D6E8" w14:textId="77777777" w:rsidTr="00070214">
        <w:tc>
          <w:tcPr>
            <w:tcW w:w="5904" w:type="dxa"/>
          </w:tcPr>
          <w:p w14:paraId="0BB0858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Affordability, per SD</w:t>
            </w:r>
          </w:p>
        </w:tc>
        <w:tc>
          <w:tcPr>
            <w:tcW w:w="1296" w:type="dxa"/>
          </w:tcPr>
          <w:p w14:paraId="0DFE72A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0.963</w:t>
            </w:r>
          </w:p>
        </w:tc>
        <w:tc>
          <w:tcPr>
            <w:tcW w:w="2160" w:type="dxa"/>
          </w:tcPr>
          <w:p w14:paraId="7581C49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0.865-1.072</w:t>
            </w:r>
          </w:p>
        </w:tc>
        <w:tc>
          <w:tcPr>
            <w:tcW w:w="1152" w:type="dxa"/>
          </w:tcPr>
          <w:p w14:paraId="0E5EBC3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.490</w:t>
            </w:r>
          </w:p>
        </w:tc>
      </w:tr>
      <w:tr w:rsidR="00DB5894" w:rsidRPr="000D1D64" w14:paraId="61AF06C9" w14:textId="77777777" w:rsidTr="00070214">
        <w:tc>
          <w:tcPr>
            <w:tcW w:w="5904" w:type="dxa"/>
          </w:tcPr>
          <w:p w14:paraId="21AC7A5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Commute duration, per SD</w:t>
            </w:r>
          </w:p>
        </w:tc>
        <w:tc>
          <w:tcPr>
            <w:tcW w:w="1296" w:type="dxa"/>
          </w:tcPr>
          <w:p w14:paraId="70DD4ED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0.957</w:t>
            </w:r>
          </w:p>
        </w:tc>
        <w:tc>
          <w:tcPr>
            <w:tcW w:w="2160" w:type="dxa"/>
          </w:tcPr>
          <w:p w14:paraId="7525762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0.896-1.021</w:t>
            </w:r>
          </w:p>
        </w:tc>
        <w:tc>
          <w:tcPr>
            <w:tcW w:w="1152" w:type="dxa"/>
          </w:tcPr>
          <w:p w14:paraId="393281E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.185</w:t>
            </w:r>
          </w:p>
        </w:tc>
      </w:tr>
      <w:tr w:rsidR="00DB5894" w:rsidRPr="000D1D64" w14:paraId="24F7DE50" w14:textId="77777777" w:rsidTr="00070214">
        <w:tc>
          <w:tcPr>
            <w:tcW w:w="5904" w:type="dxa"/>
          </w:tcPr>
          <w:p w14:paraId="12A434E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Transport burden, per SD</w:t>
            </w:r>
          </w:p>
        </w:tc>
        <w:tc>
          <w:tcPr>
            <w:tcW w:w="1296" w:type="dxa"/>
          </w:tcPr>
          <w:p w14:paraId="408D1F6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1.342</w:t>
            </w:r>
          </w:p>
        </w:tc>
        <w:tc>
          <w:tcPr>
            <w:tcW w:w="2160" w:type="dxa"/>
          </w:tcPr>
          <w:p w14:paraId="00FAD52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1.252-1.438</w:t>
            </w:r>
          </w:p>
        </w:tc>
        <w:tc>
          <w:tcPr>
            <w:tcW w:w="1152" w:type="dxa"/>
          </w:tcPr>
          <w:p w14:paraId="31D073D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&lt;.001</w:t>
            </w:r>
          </w:p>
        </w:tc>
      </w:tr>
      <w:tr w:rsidR="00DB5894" w:rsidRPr="000D1D64" w14:paraId="7FA83931" w14:textId="77777777" w:rsidTr="00070214">
        <w:tc>
          <w:tcPr>
            <w:tcW w:w="5904" w:type="dxa"/>
            <w:tcBorders>
              <w:bottom w:val="single" w:sz="4" w:space="0" w:color="auto"/>
            </w:tcBorders>
          </w:tcPr>
          <w:p w14:paraId="541869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Vehicle count, per SD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479B2CC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0.954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2711104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0.894-1.018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54A9582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.156</w:t>
            </w:r>
          </w:p>
        </w:tc>
      </w:tr>
    </w:tbl>
    <w:p w14:paraId="73A70941" w14:textId="77777777" w:rsidR="00DB5894" w:rsidRPr="000D1D64" w:rsidRDefault="00DB5894" w:rsidP="00DB5894">
      <w:pPr>
        <w:pStyle w:val="TableNote"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Note. N = 29,646 respondents in 40 cities. The model adjusts for gender, age, a six-category education variable, occupation, income, household size, disability and the listed mobility variables. Postgraduate and doctoral respondents were combined because the original doctoral category perfectly predicted non-exclusion.</w:t>
      </w:r>
    </w:p>
    <w:p w14:paraId="6A1AF793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</w:pPr>
    </w:p>
    <w:p w14:paraId="2798B113" w14:textId="77777777" w:rsidR="00DB5894" w:rsidRPr="000D1D64" w:rsidRDefault="00DB5894" w:rsidP="00DB5894">
      <w:pPr>
        <w:pStyle w:val="CaptionClean"/>
        <w:pageBreakBefore/>
        <w:rPr>
          <w:rFonts w:cs="Times New Roman"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lastRenderedPageBreak/>
        <w:t>Table A9. City-Level Prevalence, Outcome Missingness and Zero-Event Status Across 40 Indian Cities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418"/>
        <w:gridCol w:w="1134"/>
        <w:gridCol w:w="1134"/>
        <w:gridCol w:w="1275"/>
        <w:gridCol w:w="1276"/>
        <w:gridCol w:w="1280"/>
      </w:tblGrid>
      <w:tr w:rsidR="00DB5894" w:rsidRPr="000D1D64" w14:paraId="6148E336" w14:textId="77777777" w:rsidTr="00070214">
        <w:trPr>
          <w:cantSplit/>
          <w:trHeight w:val="613"/>
          <w:tblHeader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7CDE43F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City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0B9FD29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Total 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1A31D12F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Valid 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0432AFE6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Missing %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2792CA65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Excluded 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456B553D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Exclusion %</w:t>
            </w:r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41B1E91D" w14:textId="77777777" w:rsidR="00DB5894" w:rsidRPr="000D1D64" w:rsidRDefault="00DB5894" w:rsidP="00070214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Zero events</w:t>
            </w:r>
          </w:p>
        </w:tc>
      </w:tr>
      <w:tr w:rsidR="00DB5894" w:rsidRPr="000D1D64" w14:paraId="1C490BDC" w14:textId="77777777" w:rsidTr="00070214">
        <w:trPr>
          <w:cantSplit/>
          <w:trHeight w:val="368"/>
          <w:jc w:val="center"/>
        </w:trPr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4417B1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Kohima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F1CE1F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215F08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374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B8B06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12.21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E53241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69CA90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26.47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330D3222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64BC2750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3958B1A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Aizawl</w:t>
            </w:r>
          </w:p>
        </w:tc>
        <w:tc>
          <w:tcPr>
            <w:tcW w:w="1418" w:type="dxa"/>
            <w:vAlign w:val="center"/>
          </w:tcPr>
          <w:p w14:paraId="1AA4B02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389</w:t>
            </w:r>
          </w:p>
        </w:tc>
        <w:tc>
          <w:tcPr>
            <w:tcW w:w="1134" w:type="dxa"/>
            <w:vAlign w:val="center"/>
          </w:tcPr>
          <w:p w14:paraId="3B07C45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338</w:t>
            </w:r>
          </w:p>
        </w:tc>
        <w:tc>
          <w:tcPr>
            <w:tcW w:w="1134" w:type="dxa"/>
            <w:vAlign w:val="center"/>
          </w:tcPr>
          <w:p w14:paraId="3404A34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13.11</w:t>
            </w:r>
          </w:p>
        </w:tc>
        <w:tc>
          <w:tcPr>
            <w:tcW w:w="1275" w:type="dxa"/>
            <w:vAlign w:val="center"/>
          </w:tcPr>
          <w:p w14:paraId="30F810C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86</w:t>
            </w:r>
          </w:p>
        </w:tc>
        <w:tc>
          <w:tcPr>
            <w:tcW w:w="1276" w:type="dxa"/>
            <w:vAlign w:val="center"/>
          </w:tcPr>
          <w:p w14:paraId="37A7F75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25.44</w:t>
            </w:r>
          </w:p>
        </w:tc>
        <w:tc>
          <w:tcPr>
            <w:tcW w:w="1280" w:type="dxa"/>
            <w:vAlign w:val="center"/>
          </w:tcPr>
          <w:p w14:paraId="41C95B30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4CA2B41A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213D10F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Agartala</w:t>
            </w:r>
          </w:p>
        </w:tc>
        <w:tc>
          <w:tcPr>
            <w:tcW w:w="1418" w:type="dxa"/>
            <w:vAlign w:val="center"/>
          </w:tcPr>
          <w:p w14:paraId="3EC0929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440</w:t>
            </w:r>
          </w:p>
        </w:tc>
        <w:tc>
          <w:tcPr>
            <w:tcW w:w="1134" w:type="dxa"/>
            <w:vAlign w:val="center"/>
          </w:tcPr>
          <w:p w14:paraId="7CC4BA4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382</w:t>
            </w:r>
          </w:p>
        </w:tc>
        <w:tc>
          <w:tcPr>
            <w:tcW w:w="1134" w:type="dxa"/>
            <w:vAlign w:val="center"/>
          </w:tcPr>
          <w:p w14:paraId="222AB5D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13.18</w:t>
            </w:r>
          </w:p>
        </w:tc>
        <w:tc>
          <w:tcPr>
            <w:tcW w:w="1275" w:type="dxa"/>
            <w:vAlign w:val="center"/>
          </w:tcPr>
          <w:p w14:paraId="5B8FE68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73</w:t>
            </w:r>
          </w:p>
        </w:tc>
        <w:tc>
          <w:tcPr>
            <w:tcW w:w="1276" w:type="dxa"/>
            <w:vAlign w:val="center"/>
          </w:tcPr>
          <w:p w14:paraId="3A8BC3E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19.11</w:t>
            </w:r>
          </w:p>
        </w:tc>
        <w:tc>
          <w:tcPr>
            <w:tcW w:w="1280" w:type="dxa"/>
            <w:vAlign w:val="center"/>
          </w:tcPr>
          <w:p w14:paraId="1EE830BE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2EFA71B2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18E4237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Kanpur</w:t>
            </w:r>
          </w:p>
        </w:tc>
        <w:tc>
          <w:tcPr>
            <w:tcW w:w="1418" w:type="dxa"/>
            <w:vAlign w:val="center"/>
          </w:tcPr>
          <w:p w14:paraId="033038F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1,251</w:t>
            </w:r>
          </w:p>
        </w:tc>
        <w:tc>
          <w:tcPr>
            <w:tcW w:w="1134" w:type="dxa"/>
            <w:vAlign w:val="center"/>
          </w:tcPr>
          <w:p w14:paraId="6C04F9F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1,063</w:t>
            </w:r>
          </w:p>
        </w:tc>
        <w:tc>
          <w:tcPr>
            <w:tcW w:w="1134" w:type="dxa"/>
            <w:vAlign w:val="center"/>
          </w:tcPr>
          <w:p w14:paraId="15F6947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15.03</w:t>
            </w:r>
          </w:p>
        </w:tc>
        <w:tc>
          <w:tcPr>
            <w:tcW w:w="1275" w:type="dxa"/>
            <w:vAlign w:val="center"/>
          </w:tcPr>
          <w:p w14:paraId="2FA9421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196</w:t>
            </w:r>
          </w:p>
        </w:tc>
        <w:tc>
          <w:tcPr>
            <w:tcW w:w="1276" w:type="dxa"/>
            <w:vAlign w:val="center"/>
          </w:tcPr>
          <w:p w14:paraId="0B5A199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18.44</w:t>
            </w:r>
          </w:p>
        </w:tc>
        <w:tc>
          <w:tcPr>
            <w:tcW w:w="1280" w:type="dxa"/>
            <w:vAlign w:val="center"/>
          </w:tcPr>
          <w:p w14:paraId="1A93B103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14ACC390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58E8769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Lucknow</w:t>
            </w:r>
          </w:p>
        </w:tc>
        <w:tc>
          <w:tcPr>
            <w:tcW w:w="1418" w:type="dxa"/>
            <w:vAlign w:val="center"/>
          </w:tcPr>
          <w:p w14:paraId="6919FF7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1,400</w:t>
            </w:r>
          </w:p>
        </w:tc>
        <w:tc>
          <w:tcPr>
            <w:tcW w:w="1134" w:type="dxa"/>
            <w:vAlign w:val="center"/>
          </w:tcPr>
          <w:p w14:paraId="2569F05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1,188</w:t>
            </w:r>
          </w:p>
        </w:tc>
        <w:tc>
          <w:tcPr>
            <w:tcW w:w="1134" w:type="dxa"/>
            <w:vAlign w:val="center"/>
          </w:tcPr>
          <w:p w14:paraId="6C36F6D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15.14</w:t>
            </w:r>
          </w:p>
        </w:tc>
        <w:tc>
          <w:tcPr>
            <w:tcW w:w="1275" w:type="dxa"/>
            <w:vAlign w:val="center"/>
          </w:tcPr>
          <w:p w14:paraId="13A8E59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219</w:t>
            </w:r>
          </w:p>
        </w:tc>
        <w:tc>
          <w:tcPr>
            <w:tcW w:w="1276" w:type="dxa"/>
            <w:vAlign w:val="center"/>
          </w:tcPr>
          <w:p w14:paraId="517C5D9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18.43</w:t>
            </w:r>
          </w:p>
        </w:tc>
        <w:tc>
          <w:tcPr>
            <w:tcW w:w="1280" w:type="dxa"/>
            <w:vAlign w:val="center"/>
          </w:tcPr>
          <w:p w14:paraId="2B206418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1CFC3861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2D732C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Jammu</w:t>
            </w:r>
          </w:p>
        </w:tc>
        <w:tc>
          <w:tcPr>
            <w:tcW w:w="1418" w:type="dxa"/>
            <w:vAlign w:val="center"/>
          </w:tcPr>
          <w:p w14:paraId="54C47A8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470</w:t>
            </w:r>
          </w:p>
        </w:tc>
        <w:tc>
          <w:tcPr>
            <w:tcW w:w="1134" w:type="dxa"/>
            <w:vAlign w:val="center"/>
          </w:tcPr>
          <w:p w14:paraId="109D4C4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321</w:t>
            </w:r>
          </w:p>
        </w:tc>
        <w:tc>
          <w:tcPr>
            <w:tcW w:w="1134" w:type="dxa"/>
            <w:vAlign w:val="center"/>
          </w:tcPr>
          <w:p w14:paraId="7D844B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31.70</w:t>
            </w:r>
          </w:p>
        </w:tc>
        <w:tc>
          <w:tcPr>
            <w:tcW w:w="1275" w:type="dxa"/>
            <w:vAlign w:val="center"/>
          </w:tcPr>
          <w:p w14:paraId="5758572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58</w:t>
            </w:r>
          </w:p>
        </w:tc>
        <w:tc>
          <w:tcPr>
            <w:tcW w:w="1276" w:type="dxa"/>
            <w:vAlign w:val="center"/>
          </w:tcPr>
          <w:p w14:paraId="7313962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18.07</w:t>
            </w:r>
          </w:p>
        </w:tc>
        <w:tc>
          <w:tcPr>
            <w:tcW w:w="1280" w:type="dxa"/>
            <w:vAlign w:val="center"/>
          </w:tcPr>
          <w:p w14:paraId="517552F4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681E0F0C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130B9DA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Patna</w:t>
            </w:r>
          </w:p>
        </w:tc>
        <w:tc>
          <w:tcPr>
            <w:tcW w:w="1418" w:type="dxa"/>
            <w:vAlign w:val="center"/>
          </w:tcPr>
          <w:p w14:paraId="3FAB12C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950</w:t>
            </w:r>
          </w:p>
        </w:tc>
        <w:tc>
          <w:tcPr>
            <w:tcW w:w="1134" w:type="dxa"/>
            <w:vAlign w:val="center"/>
          </w:tcPr>
          <w:p w14:paraId="20FBA48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805</w:t>
            </w:r>
          </w:p>
        </w:tc>
        <w:tc>
          <w:tcPr>
            <w:tcW w:w="1134" w:type="dxa"/>
            <w:vAlign w:val="center"/>
          </w:tcPr>
          <w:p w14:paraId="70E4634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15.26</w:t>
            </w:r>
          </w:p>
        </w:tc>
        <w:tc>
          <w:tcPr>
            <w:tcW w:w="1275" w:type="dxa"/>
            <w:vAlign w:val="center"/>
          </w:tcPr>
          <w:p w14:paraId="04C2760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145</w:t>
            </w:r>
          </w:p>
        </w:tc>
        <w:tc>
          <w:tcPr>
            <w:tcW w:w="1276" w:type="dxa"/>
            <w:vAlign w:val="center"/>
          </w:tcPr>
          <w:p w14:paraId="3336207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18.01</w:t>
            </w:r>
          </w:p>
        </w:tc>
        <w:tc>
          <w:tcPr>
            <w:tcW w:w="1280" w:type="dxa"/>
            <w:vAlign w:val="center"/>
          </w:tcPr>
          <w:p w14:paraId="3E87503D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77D62397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643425D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Varanasi</w:t>
            </w:r>
          </w:p>
        </w:tc>
        <w:tc>
          <w:tcPr>
            <w:tcW w:w="1418" w:type="dxa"/>
            <w:vAlign w:val="center"/>
          </w:tcPr>
          <w:p w14:paraId="3F9D555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650</w:t>
            </w:r>
          </w:p>
        </w:tc>
        <w:tc>
          <w:tcPr>
            <w:tcW w:w="1134" w:type="dxa"/>
            <w:vAlign w:val="center"/>
          </w:tcPr>
          <w:p w14:paraId="11DFE47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549</w:t>
            </w:r>
          </w:p>
        </w:tc>
        <w:tc>
          <w:tcPr>
            <w:tcW w:w="1134" w:type="dxa"/>
            <w:vAlign w:val="center"/>
          </w:tcPr>
          <w:p w14:paraId="554B83D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15.54</w:t>
            </w:r>
          </w:p>
        </w:tc>
        <w:tc>
          <w:tcPr>
            <w:tcW w:w="1275" w:type="dxa"/>
            <w:vAlign w:val="center"/>
          </w:tcPr>
          <w:p w14:paraId="4D0E93B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97</w:t>
            </w:r>
          </w:p>
        </w:tc>
        <w:tc>
          <w:tcPr>
            <w:tcW w:w="1276" w:type="dxa"/>
            <w:vAlign w:val="center"/>
          </w:tcPr>
          <w:p w14:paraId="4344E8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17.67</w:t>
            </w:r>
          </w:p>
        </w:tc>
        <w:tc>
          <w:tcPr>
            <w:tcW w:w="1280" w:type="dxa"/>
            <w:vAlign w:val="center"/>
          </w:tcPr>
          <w:p w14:paraId="4594C854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7BB4C63B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6D20595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Shimla</w:t>
            </w:r>
          </w:p>
        </w:tc>
        <w:tc>
          <w:tcPr>
            <w:tcW w:w="1418" w:type="dxa"/>
            <w:vAlign w:val="center"/>
          </w:tcPr>
          <w:p w14:paraId="0D0FE6E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469</w:t>
            </w:r>
          </w:p>
        </w:tc>
        <w:tc>
          <w:tcPr>
            <w:tcW w:w="1134" w:type="dxa"/>
            <w:vAlign w:val="center"/>
          </w:tcPr>
          <w:p w14:paraId="361ACBD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407</w:t>
            </w:r>
          </w:p>
        </w:tc>
        <w:tc>
          <w:tcPr>
            <w:tcW w:w="1134" w:type="dxa"/>
            <w:vAlign w:val="center"/>
          </w:tcPr>
          <w:p w14:paraId="3D0BDF3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13.22</w:t>
            </w:r>
          </w:p>
        </w:tc>
        <w:tc>
          <w:tcPr>
            <w:tcW w:w="1275" w:type="dxa"/>
            <w:vAlign w:val="center"/>
          </w:tcPr>
          <w:p w14:paraId="0B7EF31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71</w:t>
            </w:r>
          </w:p>
        </w:tc>
        <w:tc>
          <w:tcPr>
            <w:tcW w:w="1276" w:type="dxa"/>
            <w:vAlign w:val="center"/>
          </w:tcPr>
          <w:p w14:paraId="2041408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17.44</w:t>
            </w:r>
          </w:p>
        </w:tc>
        <w:tc>
          <w:tcPr>
            <w:tcW w:w="1280" w:type="dxa"/>
            <w:vAlign w:val="center"/>
          </w:tcPr>
          <w:p w14:paraId="02546BB6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4A19FB7C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6125D09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Udaipur</w:t>
            </w:r>
          </w:p>
        </w:tc>
        <w:tc>
          <w:tcPr>
            <w:tcW w:w="1418" w:type="dxa"/>
            <w:vAlign w:val="center"/>
          </w:tcPr>
          <w:p w14:paraId="02BF940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450</w:t>
            </w:r>
          </w:p>
        </w:tc>
        <w:tc>
          <w:tcPr>
            <w:tcW w:w="1134" w:type="dxa"/>
            <w:vAlign w:val="center"/>
          </w:tcPr>
          <w:p w14:paraId="0A9DED3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390</w:t>
            </w:r>
          </w:p>
        </w:tc>
        <w:tc>
          <w:tcPr>
            <w:tcW w:w="1134" w:type="dxa"/>
            <w:vAlign w:val="center"/>
          </w:tcPr>
          <w:p w14:paraId="67A129D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13.33</w:t>
            </w:r>
          </w:p>
        </w:tc>
        <w:tc>
          <w:tcPr>
            <w:tcW w:w="1275" w:type="dxa"/>
            <w:vAlign w:val="center"/>
          </w:tcPr>
          <w:p w14:paraId="2CCE56E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68</w:t>
            </w:r>
          </w:p>
        </w:tc>
        <w:tc>
          <w:tcPr>
            <w:tcW w:w="1276" w:type="dxa"/>
            <w:vAlign w:val="center"/>
          </w:tcPr>
          <w:p w14:paraId="02E82BD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17.44</w:t>
            </w:r>
          </w:p>
        </w:tc>
        <w:tc>
          <w:tcPr>
            <w:tcW w:w="1280" w:type="dxa"/>
            <w:vAlign w:val="center"/>
          </w:tcPr>
          <w:p w14:paraId="1FE5B33D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275653F5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61D1AA1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Ludhiana</w:t>
            </w:r>
          </w:p>
        </w:tc>
        <w:tc>
          <w:tcPr>
            <w:tcW w:w="1418" w:type="dxa"/>
            <w:vAlign w:val="center"/>
          </w:tcPr>
          <w:p w14:paraId="43776A0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800</w:t>
            </w:r>
          </w:p>
        </w:tc>
        <w:tc>
          <w:tcPr>
            <w:tcW w:w="1134" w:type="dxa"/>
            <w:vAlign w:val="center"/>
          </w:tcPr>
          <w:p w14:paraId="572C874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679</w:t>
            </w:r>
          </w:p>
        </w:tc>
        <w:tc>
          <w:tcPr>
            <w:tcW w:w="1134" w:type="dxa"/>
            <w:vAlign w:val="center"/>
          </w:tcPr>
          <w:p w14:paraId="624EBA1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15.13</w:t>
            </w:r>
          </w:p>
        </w:tc>
        <w:tc>
          <w:tcPr>
            <w:tcW w:w="1275" w:type="dxa"/>
            <w:vAlign w:val="center"/>
          </w:tcPr>
          <w:p w14:paraId="0145AB2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118</w:t>
            </w:r>
          </w:p>
        </w:tc>
        <w:tc>
          <w:tcPr>
            <w:tcW w:w="1276" w:type="dxa"/>
            <w:vAlign w:val="center"/>
          </w:tcPr>
          <w:p w14:paraId="68C46DE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17.38</w:t>
            </w:r>
          </w:p>
        </w:tc>
        <w:tc>
          <w:tcPr>
            <w:tcW w:w="1280" w:type="dxa"/>
            <w:vAlign w:val="center"/>
          </w:tcPr>
          <w:p w14:paraId="52B93C97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71160C53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35DFB5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Indore</w:t>
            </w:r>
          </w:p>
        </w:tc>
        <w:tc>
          <w:tcPr>
            <w:tcW w:w="1418" w:type="dxa"/>
            <w:vAlign w:val="center"/>
          </w:tcPr>
          <w:p w14:paraId="6240AF4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1,084</w:t>
            </w:r>
          </w:p>
        </w:tc>
        <w:tc>
          <w:tcPr>
            <w:tcW w:w="1134" w:type="dxa"/>
            <w:vAlign w:val="center"/>
          </w:tcPr>
          <w:p w14:paraId="669120F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932</w:t>
            </w:r>
          </w:p>
        </w:tc>
        <w:tc>
          <w:tcPr>
            <w:tcW w:w="1134" w:type="dxa"/>
            <w:vAlign w:val="center"/>
          </w:tcPr>
          <w:p w14:paraId="68AA8C5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14.02</w:t>
            </w:r>
          </w:p>
        </w:tc>
        <w:tc>
          <w:tcPr>
            <w:tcW w:w="1275" w:type="dxa"/>
            <w:vAlign w:val="center"/>
          </w:tcPr>
          <w:p w14:paraId="71D6623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127</w:t>
            </w:r>
          </w:p>
        </w:tc>
        <w:tc>
          <w:tcPr>
            <w:tcW w:w="1276" w:type="dxa"/>
            <w:vAlign w:val="center"/>
          </w:tcPr>
          <w:p w14:paraId="48836AF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13.63</w:t>
            </w:r>
          </w:p>
        </w:tc>
        <w:tc>
          <w:tcPr>
            <w:tcW w:w="1280" w:type="dxa"/>
            <w:vAlign w:val="center"/>
          </w:tcPr>
          <w:p w14:paraId="74AB778B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5DAAA400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75E3BDA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Nashik</w:t>
            </w:r>
          </w:p>
        </w:tc>
        <w:tc>
          <w:tcPr>
            <w:tcW w:w="1418" w:type="dxa"/>
            <w:vAlign w:val="center"/>
          </w:tcPr>
          <w:p w14:paraId="3CF02A2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750</w:t>
            </w:r>
          </w:p>
        </w:tc>
        <w:tc>
          <w:tcPr>
            <w:tcW w:w="1134" w:type="dxa"/>
            <w:vAlign w:val="center"/>
          </w:tcPr>
          <w:p w14:paraId="648DFCB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641</w:t>
            </w:r>
          </w:p>
        </w:tc>
        <w:tc>
          <w:tcPr>
            <w:tcW w:w="1134" w:type="dxa"/>
            <w:vAlign w:val="center"/>
          </w:tcPr>
          <w:p w14:paraId="3624336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14.53</w:t>
            </w:r>
          </w:p>
        </w:tc>
        <w:tc>
          <w:tcPr>
            <w:tcW w:w="1275" w:type="dxa"/>
            <w:vAlign w:val="center"/>
          </w:tcPr>
          <w:p w14:paraId="25D497C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84</w:t>
            </w:r>
          </w:p>
        </w:tc>
        <w:tc>
          <w:tcPr>
            <w:tcW w:w="1276" w:type="dxa"/>
            <w:vAlign w:val="center"/>
          </w:tcPr>
          <w:p w14:paraId="67CEE72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13.10</w:t>
            </w:r>
          </w:p>
        </w:tc>
        <w:tc>
          <w:tcPr>
            <w:tcW w:w="1280" w:type="dxa"/>
            <w:vAlign w:val="center"/>
          </w:tcPr>
          <w:p w14:paraId="0786E923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0AFBB1AC" w14:textId="77777777" w:rsidTr="00070214">
        <w:trPr>
          <w:cantSplit/>
          <w:trHeight w:val="355"/>
          <w:jc w:val="center"/>
        </w:trPr>
        <w:tc>
          <w:tcPr>
            <w:tcW w:w="1843" w:type="dxa"/>
            <w:vAlign w:val="center"/>
          </w:tcPr>
          <w:p w14:paraId="76628E5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Delhi</w:t>
            </w:r>
          </w:p>
        </w:tc>
        <w:tc>
          <w:tcPr>
            <w:tcW w:w="1418" w:type="dxa"/>
            <w:vAlign w:val="center"/>
          </w:tcPr>
          <w:p w14:paraId="3DFC2AA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6,000</w:t>
            </w:r>
          </w:p>
        </w:tc>
        <w:tc>
          <w:tcPr>
            <w:tcW w:w="1134" w:type="dxa"/>
            <w:vAlign w:val="center"/>
          </w:tcPr>
          <w:p w14:paraId="0DFD0A3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5,120</w:t>
            </w:r>
          </w:p>
        </w:tc>
        <w:tc>
          <w:tcPr>
            <w:tcW w:w="1134" w:type="dxa"/>
            <w:vAlign w:val="center"/>
          </w:tcPr>
          <w:p w14:paraId="3F7E50C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14.67</w:t>
            </w:r>
          </w:p>
        </w:tc>
        <w:tc>
          <w:tcPr>
            <w:tcW w:w="1275" w:type="dxa"/>
            <w:vAlign w:val="center"/>
          </w:tcPr>
          <w:p w14:paraId="6BEE9A5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642</w:t>
            </w:r>
          </w:p>
        </w:tc>
        <w:tc>
          <w:tcPr>
            <w:tcW w:w="1276" w:type="dxa"/>
            <w:vAlign w:val="center"/>
          </w:tcPr>
          <w:p w14:paraId="3BA4F67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12.54</w:t>
            </w:r>
          </w:p>
        </w:tc>
        <w:tc>
          <w:tcPr>
            <w:tcW w:w="1280" w:type="dxa"/>
            <w:vAlign w:val="center"/>
          </w:tcPr>
          <w:p w14:paraId="428F3547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2CC10D49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74DBD4E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Pune-Pimpri Chinchwad</w:t>
            </w:r>
          </w:p>
        </w:tc>
        <w:tc>
          <w:tcPr>
            <w:tcW w:w="1418" w:type="dxa"/>
            <w:vAlign w:val="center"/>
          </w:tcPr>
          <w:p w14:paraId="308344F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2,500</w:t>
            </w:r>
          </w:p>
        </w:tc>
        <w:tc>
          <w:tcPr>
            <w:tcW w:w="1134" w:type="dxa"/>
            <w:vAlign w:val="center"/>
          </w:tcPr>
          <w:p w14:paraId="36FA51B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2,130</w:t>
            </w:r>
          </w:p>
        </w:tc>
        <w:tc>
          <w:tcPr>
            <w:tcW w:w="1134" w:type="dxa"/>
            <w:vAlign w:val="center"/>
          </w:tcPr>
          <w:p w14:paraId="3C1C941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14.80</w:t>
            </w:r>
          </w:p>
        </w:tc>
        <w:tc>
          <w:tcPr>
            <w:tcW w:w="1275" w:type="dxa"/>
            <w:vAlign w:val="center"/>
          </w:tcPr>
          <w:p w14:paraId="2F6B322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247</w:t>
            </w:r>
          </w:p>
        </w:tc>
        <w:tc>
          <w:tcPr>
            <w:tcW w:w="1276" w:type="dxa"/>
            <w:vAlign w:val="center"/>
          </w:tcPr>
          <w:p w14:paraId="3E706B5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11.60</w:t>
            </w:r>
          </w:p>
        </w:tc>
        <w:tc>
          <w:tcPr>
            <w:tcW w:w="1280" w:type="dxa"/>
            <w:vAlign w:val="center"/>
          </w:tcPr>
          <w:p w14:paraId="79D2F2FF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3A5DE454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05276BA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Chennai</w:t>
            </w:r>
          </w:p>
        </w:tc>
        <w:tc>
          <w:tcPr>
            <w:tcW w:w="1418" w:type="dxa"/>
            <w:vAlign w:val="center"/>
          </w:tcPr>
          <w:p w14:paraId="545ADAF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3,126</w:t>
            </w:r>
          </w:p>
        </w:tc>
        <w:tc>
          <w:tcPr>
            <w:tcW w:w="1134" w:type="dxa"/>
            <w:vAlign w:val="center"/>
          </w:tcPr>
          <w:p w14:paraId="3C8EE6A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2,678</w:t>
            </w:r>
          </w:p>
        </w:tc>
        <w:tc>
          <w:tcPr>
            <w:tcW w:w="1134" w:type="dxa"/>
            <w:vAlign w:val="center"/>
          </w:tcPr>
          <w:p w14:paraId="5133AC5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14.33</w:t>
            </w:r>
          </w:p>
        </w:tc>
        <w:tc>
          <w:tcPr>
            <w:tcW w:w="1275" w:type="dxa"/>
            <w:vAlign w:val="center"/>
          </w:tcPr>
          <w:p w14:paraId="4666B83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277</w:t>
            </w:r>
          </w:p>
        </w:tc>
        <w:tc>
          <w:tcPr>
            <w:tcW w:w="1276" w:type="dxa"/>
            <w:vAlign w:val="center"/>
          </w:tcPr>
          <w:p w14:paraId="6DB58AB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10.34</w:t>
            </w:r>
          </w:p>
        </w:tc>
        <w:tc>
          <w:tcPr>
            <w:tcW w:w="1280" w:type="dxa"/>
            <w:vAlign w:val="center"/>
          </w:tcPr>
          <w:p w14:paraId="68986B6B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25A18D39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3F0D390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Jaipur</w:t>
            </w:r>
          </w:p>
        </w:tc>
        <w:tc>
          <w:tcPr>
            <w:tcW w:w="1418" w:type="dxa"/>
            <w:vAlign w:val="center"/>
          </w:tcPr>
          <w:p w14:paraId="79521C4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1,500</w:t>
            </w:r>
          </w:p>
        </w:tc>
        <w:tc>
          <w:tcPr>
            <w:tcW w:w="1134" w:type="dxa"/>
            <w:vAlign w:val="center"/>
          </w:tcPr>
          <w:p w14:paraId="5E12F1D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1,271</w:t>
            </w:r>
          </w:p>
        </w:tc>
        <w:tc>
          <w:tcPr>
            <w:tcW w:w="1134" w:type="dxa"/>
            <w:vAlign w:val="center"/>
          </w:tcPr>
          <w:p w14:paraId="17D45AE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15.27</w:t>
            </w:r>
          </w:p>
        </w:tc>
        <w:tc>
          <w:tcPr>
            <w:tcW w:w="1275" w:type="dxa"/>
            <w:vAlign w:val="center"/>
          </w:tcPr>
          <w:p w14:paraId="48B0710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100</w:t>
            </w:r>
          </w:p>
        </w:tc>
        <w:tc>
          <w:tcPr>
            <w:tcW w:w="1276" w:type="dxa"/>
            <w:vAlign w:val="center"/>
          </w:tcPr>
          <w:p w14:paraId="33EC6E2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7.87</w:t>
            </w:r>
          </w:p>
        </w:tc>
        <w:tc>
          <w:tcPr>
            <w:tcW w:w="1280" w:type="dxa"/>
            <w:vAlign w:val="center"/>
          </w:tcPr>
          <w:p w14:paraId="104AEE38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52FBB134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1B383F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Bengaluru</w:t>
            </w:r>
          </w:p>
        </w:tc>
        <w:tc>
          <w:tcPr>
            <w:tcW w:w="1418" w:type="dxa"/>
            <w:vAlign w:val="center"/>
          </w:tcPr>
          <w:p w14:paraId="1EDBA1A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3,800</w:t>
            </w:r>
          </w:p>
        </w:tc>
        <w:tc>
          <w:tcPr>
            <w:tcW w:w="1134" w:type="dxa"/>
            <w:vAlign w:val="center"/>
          </w:tcPr>
          <w:p w14:paraId="6AD48F1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3,232</w:t>
            </w:r>
          </w:p>
        </w:tc>
        <w:tc>
          <w:tcPr>
            <w:tcW w:w="1134" w:type="dxa"/>
            <w:vAlign w:val="center"/>
          </w:tcPr>
          <w:p w14:paraId="7781DA3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14.95</w:t>
            </w:r>
          </w:p>
        </w:tc>
        <w:tc>
          <w:tcPr>
            <w:tcW w:w="1275" w:type="dxa"/>
            <w:vAlign w:val="center"/>
          </w:tcPr>
          <w:p w14:paraId="4B9C613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188</w:t>
            </w:r>
          </w:p>
        </w:tc>
        <w:tc>
          <w:tcPr>
            <w:tcW w:w="1276" w:type="dxa"/>
            <w:vAlign w:val="center"/>
          </w:tcPr>
          <w:p w14:paraId="494B607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5.82</w:t>
            </w:r>
          </w:p>
        </w:tc>
        <w:tc>
          <w:tcPr>
            <w:tcW w:w="1280" w:type="dxa"/>
            <w:vAlign w:val="center"/>
          </w:tcPr>
          <w:p w14:paraId="6BC08002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3C4B7A21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1CCA081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Kolkata</w:t>
            </w:r>
          </w:p>
        </w:tc>
        <w:tc>
          <w:tcPr>
            <w:tcW w:w="1418" w:type="dxa"/>
            <w:vAlign w:val="center"/>
          </w:tcPr>
          <w:p w14:paraId="0DA3FE1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1,809</w:t>
            </w:r>
          </w:p>
        </w:tc>
        <w:tc>
          <w:tcPr>
            <w:tcW w:w="1134" w:type="dxa"/>
            <w:vAlign w:val="center"/>
          </w:tcPr>
          <w:p w14:paraId="6756AB1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1,284</w:t>
            </w:r>
          </w:p>
        </w:tc>
        <w:tc>
          <w:tcPr>
            <w:tcW w:w="1134" w:type="dxa"/>
            <w:vAlign w:val="center"/>
          </w:tcPr>
          <w:p w14:paraId="02EF68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29.02</w:t>
            </w:r>
          </w:p>
        </w:tc>
        <w:tc>
          <w:tcPr>
            <w:tcW w:w="1275" w:type="dxa"/>
            <w:vAlign w:val="center"/>
          </w:tcPr>
          <w:p w14:paraId="358F995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74</w:t>
            </w:r>
          </w:p>
        </w:tc>
        <w:tc>
          <w:tcPr>
            <w:tcW w:w="1276" w:type="dxa"/>
            <w:vAlign w:val="center"/>
          </w:tcPr>
          <w:p w14:paraId="60F9F53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5.76</w:t>
            </w:r>
          </w:p>
        </w:tc>
        <w:tc>
          <w:tcPr>
            <w:tcW w:w="1280" w:type="dxa"/>
            <w:vAlign w:val="center"/>
          </w:tcPr>
          <w:p w14:paraId="70425889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10D300B8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36990F4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Gurugram</w:t>
            </w:r>
          </w:p>
        </w:tc>
        <w:tc>
          <w:tcPr>
            <w:tcW w:w="1418" w:type="dxa"/>
            <w:vAlign w:val="center"/>
          </w:tcPr>
          <w:p w14:paraId="28EC78C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437</w:t>
            </w:r>
          </w:p>
        </w:tc>
        <w:tc>
          <w:tcPr>
            <w:tcW w:w="1134" w:type="dxa"/>
            <w:vAlign w:val="center"/>
          </w:tcPr>
          <w:p w14:paraId="12E23D8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378</w:t>
            </w:r>
          </w:p>
        </w:tc>
        <w:tc>
          <w:tcPr>
            <w:tcW w:w="1134" w:type="dxa"/>
            <w:vAlign w:val="center"/>
          </w:tcPr>
          <w:p w14:paraId="0C5FA9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13.50</w:t>
            </w:r>
          </w:p>
        </w:tc>
        <w:tc>
          <w:tcPr>
            <w:tcW w:w="1275" w:type="dxa"/>
            <w:vAlign w:val="center"/>
          </w:tcPr>
          <w:p w14:paraId="4CF2BF3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19</w:t>
            </w:r>
          </w:p>
        </w:tc>
        <w:tc>
          <w:tcPr>
            <w:tcW w:w="1276" w:type="dxa"/>
            <w:vAlign w:val="center"/>
          </w:tcPr>
          <w:p w14:paraId="179D8E6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5.03</w:t>
            </w:r>
          </w:p>
        </w:tc>
        <w:tc>
          <w:tcPr>
            <w:tcW w:w="1280" w:type="dxa"/>
            <w:vAlign w:val="center"/>
          </w:tcPr>
          <w:p w14:paraId="126D93FD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6EB7E9F5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09CF41F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Thiruvananthapuram</w:t>
            </w:r>
          </w:p>
        </w:tc>
        <w:tc>
          <w:tcPr>
            <w:tcW w:w="1418" w:type="dxa"/>
            <w:vAlign w:val="center"/>
          </w:tcPr>
          <w:p w14:paraId="6F22D0F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435</w:t>
            </w:r>
          </w:p>
        </w:tc>
        <w:tc>
          <w:tcPr>
            <w:tcW w:w="1134" w:type="dxa"/>
            <w:vAlign w:val="center"/>
          </w:tcPr>
          <w:p w14:paraId="25B74F9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367</w:t>
            </w:r>
          </w:p>
        </w:tc>
        <w:tc>
          <w:tcPr>
            <w:tcW w:w="1134" w:type="dxa"/>
            <w:vAlign w:val="center"/>
          </w:tcPr>
          <w:p w14:paraId="04757F8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15.63</w:t>
            </w:r>
          </w:p>
        </w:tc>
        <w:tc>
          <w:tcPr>
            <w:tcW w:w="1275" w:type="dxa"/>
            <w:vAlign w:val="center"/>
          </w:tcPr>
          <w:p w14:paraId="2AA9CA1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</w:t>
            </w:r>
          </w:p>
        </w:tc>
        <w:tc>
          <w:tcPr>
            <w:tcW w:w="1276" w:type="dxa"/>
            <w:vAlign w:val="center"/>
          </w:tcPr>
          <w:p w14:paraId="4EBB883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4.09</w:t>
            </w:r>
          </w:p>
        </w:tc>
        <w:tc>
          <w:tcPr>
            <w:tcW w:w="1280" w:type="dxa"/>
            <w:vAlign w:val="center"/>
          </w:tcPr>
          <w:p w14:paraId="0B664D80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16157387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209760A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lastRenderedPageBreak/>
              <w:t>Nagpur</w:t>
            </w:r>
          </w:p>
        </w:tc>
        <w:tc>
          <w:tcPr>
            <w:tcW w:w="1418" w:type="dxa"/>
            <w:vAlign w:val="center"/>
          </w:tcPr>
          <w:p w14:paraId="6A62C77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1,154</w:t>
            </w:r>
          </w:p>
        </w:tc>
        <w:tc>
          <w:tcPr>
            <w:tcW w:w="1134" w:type="dxa"/>
            <w:vAlign w:val="center"/>
          </w:tcPr>
          <w:p w14:paraId="6A8A3AC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973</w:t>
            </w:r>
          </w:p>
        </w:tc>
        <w:tc>
          <w:tcPr>
            <w:tcW w:w="1134" w:type="dxa"/>
            <w:vAlign w:val="center"/>
          </w:tcPr>
          <w:p w14:paraId="53FDC06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15.68</w:t>
            </w:r>
          </w:p>
        </w:tc>
        <w:tc>
          <w:tcPr>
            <w:tcW w:w="1275" w:type="dxa"/>
            <w:vAlign w:val="center"/>
          </w:tcPr>
          <w:p w14:paraId="48CA2C2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28</w:t>
            </w:r>
          </w:p>
        </w:tc>
        <w:tc>
          <w:tcPr>
            <w:tcW w:w="1276" w:type="dxa"/>
            <w:vAlign w:val="center"/>
          </w:tcPr>
          <w:p w14:paraId="0F0C584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2.88</w:t>
            </w:r>
          </w:p>
        </w:tc>
        <w:tc>
          <w:tcPr>
            <w:tcW w:w="1280" w:type="dxa"/>
            <w:vAlign w:val="center"/>
          </w:tcPr>
          <w:p w14:paraId="67A3E858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23BCD0C8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FFDC9A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Mumbai</w:t>
            </w:r>
          </w:p>
        </w:tc>
        <w:tc>
          <w:tcPr>
            <w:tcW w:w="1418" w:type="dxa"/>
            <w:vAlign w:val="center"/>
          </w:tcPr>
          <w:p w14:paraId="562EBE3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5,500</w:t>
            </w:r>
          </w:p>
        </w:tc>
        <w:tc>
          <w:tcPr>
            <w:tcW w:w="1134" w:type="dxa"/>
            <w:vAlign w:val="center"/>
          </w:tcPr>
          <w:p w14:paraId="5A4387E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4,682</w:t>
            </w:r>
          </w:p>
        </w:tc>
        <w:tc>
          <w:tcPr>
            <w:tcW w:w="1134" w:type="dxa"/>
            <w:vAlign w:val="center"/>
          </w:tcPr>
          <w:p w14:paraId="6BC0F5B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14.87</w:t>
            </w:r>
          </w:p>
        </w:tc>
        <w:tc>
          <w:tcPr>
            <w:tcW w:w="1275" w:type="dxa"/>
            <w:vAlign w:val="center"/>
          </w:tcPr>
          <w:p w14:paraId="64A0518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27</w:t>
            </w:r>
          </w:p>
        </w:tc>
        <w:tc>
          <w:tcPr>
            <w:tcW w:w="1276" w:type="dxa"/>
            <w:vAlign w:val="center"/>
          </w:tcPr>
          <w:p w14:paraId="7564FAF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0.58</w:t>
            </w:r>
          </w:p>
        </w:tc>
        <w:tc>
          <w:tcPr>
            <w:tcW w:w="1280" w:type="dxa"/>
            <w:vAlign w:val="center"/>
          </w:tcPr>
          <w:p w14:paraId="3DFCBBC9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No</w:t>
            </w:r>
          </w:p>
        </w:tc>
      </w:tr>
      <w:tr w:rsidR="00DB5894" w:rsidRPr="000D1D64" w14:paraId="3B31BC0E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1DA25C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Ahmedabad</w:t>
            </w:r>
          </w:p>
        </w:tc>
        <w:tc>
          <w:tcPr>
            <w:tcW w:w="1418" w:type="dxa"/>
            <w:vAlign w:val="center"/>
          </w:tcPr>
          <w:p w14:paraId="78C09E4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2,598</w:t>
            </w:r>
          </w:p>
        </w:tc>
        <w:tc>
          <w:tcPr>
            <w:tcW w:w="1134" w:type="dxa"/>
            <w:vAlign w:val="center"/>
          </w:tcPr>
          <w:p w14:paraId="1085247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2,209</w:t>
            </w:r>
          </w:p>
        </w:tc>
        <w:tc>
          <w:tcPr>
            <w:tcW w:w="1134" w:type="dxa"/>
            <w:vAlign w:val="center"/>
          </w:tcPr>
          <w:p w14:paraId="5ED3FFA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14.97</w:t>
            </w:r>
          </w:p>
        </w:tc>
        <w:tc>
          <w:tcPr>
            <w:tcW w:w="1275" w:type="dxa"/>
            <w:vAlign w:val="center"/>
          </w:tcPr>
          <w:p w14:paraId="0603AC7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55FD3D2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6F200A22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74CDAED3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7E0828B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Bhopal</w:t>
            </w:r>
          </w:p>
        </w:tc>
        <w:tc>
          <w:tcPr>
            <w:tcW w:w="1418" w:type="dxa"/>
            <w:vAlign w:val="center"/>
          </w:tcPr>
          <w:p w14:paraId="1A10020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902</w:t>
            </w:r>
          </w:p>
        </w:tc>
        <w:tc>
          <w:tcPr>
            <w:tcW w:w="1134" w:type="dxa"/>
            <w:vAlign w:val="center"/>
          </w:tcPr>
          <w:p w14:paraId="732B7E7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774</w:t>
            </w:r>
          </w:p>
        </w:tc>
        <w:tc>
          <w:tcPr>
            <w:tcW w:w="1134" w:type="dxa"/>
            <w:vAlign w:val="center"/>
          </w:tcPr>
          <w:p w14:paraId="669FA1F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14.19</w:t>
            </w:r>
          </w:p>
        </w:tc>
        <w:tc>
          <w:tcPr>
            <w:tcW w:w="1275" w:type="dxa"/>
            <w:vAlign w:val="center"/>
          </w:tcPr>
          <w:p w14:paraId="1514D7E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5BAB464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54B31230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5759663B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11B8CA5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Bhubaneswar</w:t>
            </w:r>
          </w:p>
        </w:tc>
        <w:tc>
          <w:tcPr>
            <w:tcW w:w="1418" w:type="dxa"/>
            <w:vAlign w:val="center"/>
          </w:tcPr>
          <w:p w14:paraId="7938396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400</w:t>
            </w:r>
          </w:p>
        </w:tc>
        <w:tc>
          <w:tcPr>
            <w:tcW w:w="1134" w:type="dxa"/>
            <w:vAlign w:val="center"/>
          </w:tcPr>
          <w:p w14:paraId="7CFF52F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356</w:t>
            </w:r>
          </w:p>
        </w:tc>
        <w:tc>
          <w:tcPr>
            <w:tcW w:w="1134" w:type="dxa"/>
            <w:vAlign w:val="center"/>
          </w:tcPr>
          <w:p w14:paraId="6A20098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11.00</w:t>
            </w:r>
          </w:p>
        </w:tc>
        <w:tc>
          <w:tcPr>
            <w:tcW w:w="1275" w:type="dxa"/>
            <w:vAlign w:val="center"/>
          </w:tcPr>
          <w:p w14:paraId="6A1A7AD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14E7CBD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1B84F937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4C4D3A9D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1BB3C89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Chandigarh</w:t>
            </w:r>
          </w:p>
        </w:tc>
        <w:tc>
          <w:tcPr>
            <w:tcW w:w="1418" w:type="dxa"/>
            <w:vAlign w:val="center"/>
          </w:tcPr>
          <w:p w14:paraId="5B22221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450</w:t>
            </w:r>
          </w:p>
        </w:tc>
        <w:tc>
          <w:tcPr>
            <w:tcW w:w="1134" w:type="dxa"/>
            <w:vAlign w:val="center"/>
          </w:tcPr>
          <w:p w14:paraId="4781B34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369</w:t>
            </w:r>
          </w:p>
        </w:tc>
        <w:tc>
          <w:tcPr>
            <w:tcW w:w="1134" w:type="dxa"/>
            <w:vAlign w:val="center"/>
          </w:tcPr>
          <w:p w14:paraId="55C7811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18.00</w:t>
            </w:r>
          </w:p>
        </w:tc>
        <w:tc>
          <w:tcPr>
            <w:tcW w:w="1275" w:type="dxa"/>
            <w:vAlign w:val="center"/>
          </w:tcPr>
          <w:p w14:paraId="61B0F29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5C57D93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3134A93C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43EC9C49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9CE6E6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Coimbatore</w:t>
            </w:r>
          </w:p>
        </w:tc>
        <w:tc>
          <w:tcPr>
            <w:tcW w:w="1418" w:type="dxa"/>
            <w:vAlign w:val="center"/>
          </w:tcPr>
          <w:p w14:paraId="0F6D54C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483</w:t>
            </w:r>
          </w:p>
        </w:tc>
        <w:tc>
          <w:tcPr>
            <w:tcW w:w="1134" w:type="dxa"/>
            <w:vAlign w:val="center"/>
          </w:tcPr>
          <w:p w14:paraId="705B4D4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424</w:t>
            </w:r>
          </w:p>
        </w:tc>
        <w:tc>
          <w:tcPr>
            <w:tcW w:w="1134" w:type="dxa"/>
            <w:vAlign w:val="center"/>
          </w:tcPr>
          <w:p w14:paraId="79B1ADC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12.22</w:t>
            </w:r>
          </w:p>
        </w:tc>
        <w:tc>
          <w:tcPr>
            <w:tcW w:w="1275" w:type="dxa"/>
            <w:vAlign w:val="center"/>
          </w:tcPr>
          <w:p w14:paraId="3065BD6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4A21201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73D816B9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27BD79DE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673477B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Dehradun</w:t>
            </w:r>
          </w:p>
        </w:tc>
        <w:tc>
          <w:tcPr>
            <w:tcW w:w="1418" w:type="dxa"/>
            <w:vAlign w:val="center"/>
          </w:tcPr>
          <w:p w14:paraId="62E136C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404</w:t>
            </w:r>
          </w:p>
        </w:tc>
        <w:tc>
          <w:tcPr>
            <w:tcW w:w="1134" w:type="dxa"/>
            <w:vAlign w:val="center"/>
          </w:tcPr>
          <w:p w14:paraId="74FED92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242</w:t>
            </w:r>
          </w:p>
        </w:tc>
        <w:tc>
          <w:tcPr>
            <w:tcW w:w="1134" w:type="dxa"/>
            <w:vAlign w:val="center"/>
          </w:tcPr>
          <w:p w14:paraId="6FDD0F0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40.10</w:t>
            </w:r>
          </w:p>
        </w:tc>
        <w:tc>
          <w:tcPr>
            <w:tcW w:w="1275" w:type="dxa"/>
            <w:vAlign w:val="center"/>
          </w:tcPr>
          <w:p w14:paraId="0E97189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55978C4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31EE8DAA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7859DF30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2AF8FB9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Guwahati</w:t>
            </w:r>
          </w:p>
        </w:tc>
        <w:tc>
          <w:tcPr>
            <w:tcW w:w="1418" w:type="dxa"/>
            <w:vAlign w:val="center"/>
          </w:tcPr>
          <w:p w14:paraId="2CD87D5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449</w:t>
            </w:r>
          </w:p>
        </w:tc>
        <w:tc>
          <w:tcPr>
            <w:tcW w:w="1134" w:type="dxa"/>
            <w:vAlign w:val="center"/>
          </w:tcPr>
          <w:p w14:paraId="084D2FE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390</w:t>
            </w:r>
          </w:p>
        </w:tc>
        <w:tc>
          <w:tcPr>
            <w:tcW w:w="1134" w:type="dxa"/>
            <w:vAlign w:val="center"/>
          </w:tcPr>
          <w:p w14:paraId="1433545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13.14</w:t>
            </w:r>
          </w:p>
        </w:tc>
        <w:tc>
          <w:tcPr>
            <w:tcW w:w="1275" w:type="dxa"/>
            <w:vAlign w:val="center"/>
          </w:tcPr>
          <w:p w14:paraId="1038240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54CB6C9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1B110E2F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68B930AB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2AD4248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Hyderabad</w:t>
            </w:r>
          </w:p>
        </w:tc>
        <w:tc>
          <w:tcPr>
            <w:tcW w:w="1418" w:type="dxa"/>
            <w:vAlign w:val="center"/>
          </w:tcPr>
          <w:p w14:paraId="278A450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2,879</w:t>
            </w:r>
          </w:p>
        </w:tc>
        <w:tc>
          <w:tcPr>
            <w:tcW w:w="1134" w:type="dxa"/>
            <w:vAlign w:val="center"/>
          </w:tcPr>
          <w:p w14:paraId="7E88072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2,449</w:t>
            </w:r>
          </w:p>
        </w:tc>
        <w:tc>
          <w:tcPr>
            <w:tcW w:w="1134" w:type="dxa"/>
            <w:vAlign w:val="center"/>
          </w:tcPr>
          <w:p w14:paraId="4387073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14.94</w:t>
            </w:r>
          </w:p>
        </w:tc>
        <w:tc>
          <w:tcPr>
            <w:tcW w:w="1275" w:type="dxa"/>
            <w:vAlign w:val="center"/>
          </w:tcPr>
          <w:p w14:paraId="2E2C645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7811CFD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5E5E74F1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13F706FF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238CF84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Jabalpur</w:t>
            </w:r>
          </w:p>
        </w:tc>
        <w:tc>
          <w:tcPr>
            <w:tcW w:w="1418" w:type="dxa"/>
            <w:vAlign w:val="center"/>
          </w:tcPr>
          <w:p w14:paraId="721D5B5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500</w:t>
            </w:r>
          </w:p>
        </w:tc>
        <w:tc>
          <w:tcPr>
            <w:tcW w:w="1134" w:type="dxa"/>
            <w:vAlign w:val="center"/>
          </w:tcPr>
          <w:p w14:paraId="6B45DE2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431</w:t>
            </w:r>
          </w:p>
        </w:tc>
        <w:tc>
          <w:tcPr>
            <w:tcW w:w="1134" w:type="dxa"/>
            <w:vAlign w:val="center"/>
          </w:tcPr>
          <w:p w14:paraId="7267D42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13.80</w:t>
            </w:r>
          </w:p>
        </w:tc>
        <w:tc>
          <w:tcPr>
            <w:tcW w:w="1275" w:type="dxa"/>
            <w:vAlign w:val="center"/>
          </w:tcPr>
          <w:p w14:paraId="1441FA1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422400D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7A406887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363C85DC" w14:textId="77777777" w:rsidTr="00070214">
        <w:trPr>
          <w:cantSplit/>
          <w:trHeight w:val="355"/>
          <w:jc w:val="center"/>
        </w:trPr>
        <w:tc>
          <w:tcPr>
            <w:tcW w:w="1843" w:type="dxa"/>
            <w:vAlign w:val="center"/>
          </w:tcPr>
          <w:p w14:paraId="06D4132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Kochi</w:t>
            </w:r>
          </w:p>
        </w:tc>
        <w:tc>
          <w:tcPr>
            <w:tcW w:w="1418" w:type="dxa"/>
            <w:vAlign w:val="center"/>
          </w:tcPr>
          <w:p w14:paraId="10F02AB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385</w:t>
            </w:r>
          </w:p>
        </w:tc>
        <w:tc>
          <w:tcPr>
            <w:tcW w:w="1134" w:type="dxa"/>
            <w:vAlign w:val="center"/>
          </w:tcPr>
          <w:p w14:paraId="68A497D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332</w:t>
            </w:r>
          </w:p>
        </w:tc>
        <w:tc>
          <w:tcPr>
            <w:tcW w:w="1134" w:type="dxa"/>
            <w:vAlign w:val="center"/>
          </w:tcPr>
          <w:p w14:paraId="0D62AEC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13.77</w:t>
            </w:r>
          </w:p>
        </w:tc>
        <w:tc>
          <w:tcPr>
            <w:tcW w:w="1275" w:type="dxa"/>
            <w:vAlign w:val="center"/>
          </w:tcPr>
          <w:p w14:paraId="1DD8230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07C4540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11D868E3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4B1CDD2A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AE8280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Mysore</w:t>
            </w:r>
          </w:p>
        </w:tc>
        <w:tc>
          <w:tcPr>
            <w:tcW w:w="1418" w:type="dxa"/>
            <w:vAlign w:val="center"/>
          </w:tcPr>
          <w:p w14:paraId="47539B7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417</w:t>
            </w:r>
          </w:p>
        </w:tc>
        <w:tc>
          <w:tcPr>
            <w:tcW w:w="1134" w:type="dxa"/>
            <w:vAlign w:val="center"/>
          </w:tcPr>
          <w:p w14:paraId="6D7FC35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343</w:t>
            </w:r>
          </w:p>
        </w:tc>
        <w:tc>
          <w:tcPr>
            <w:tcW w:w="1134" w:type="dxa"/>
            <w:vAlign w:val="center"/>
          </w:tcPr>
          <w:p w14:paraId="59752F9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17.75</w:t>
            </w:r>
          </w:p>
        </w:tc>
        <w:tc>
          <w:tcPr>
            <w:tcW w:w="1275" w:type="dxa"/>
            <w:vAlign w:val="center"/>
          </w:tcPr>
          <w:p w14:paraId="7FB008D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1F5162B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10453C09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7E0DDDC4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2D5D81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Panaji-Goa</w:t>
            </w:r>
          </w:p>
        </w:tc>
        <w:tc>
          <w:tcPr>
            <w:tcW w:w="1418" w:type="dxa"/>
            <w:vAlign w:val="center"/>
          </w:tcPr>
          <w:p w14:paraId="773B256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426</w:t>
            </w:r>
          </w:p>
        </w:tc>
        <w:tc>
          <w:tcPr>
            <w:tcW w:w="1134" w:type="dxa"/>
            <w:vAlign w:val="center"/>
          </w:tcPr>
          <w:p w14:paraId="33162B4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349</w:t>
            </w:r>
          </w:p>
        </w:tc>
        <w:tc>
          <w:tcPr>
            <w:tcW w:w="1134" w:type="dxa"/>
            <w:vAlign w:val="center"/>
          </w:tcPr>
          <w:p w14:paraId="7487BE7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18.08</w:t>
            </w:r>
          </w:p>
        </w:tc>
        <w:tc>
          <w:tcPr>
            <w:tcW w:w="1275" w:type="dxa"/>
            <w:vAlign w:val="center"/>
          </w:tcPr>
          <w:p w14:paraId="16A32D2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0D09160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309FD07B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55D41973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7501954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Raipur</w:t>
            </w:r>
          </w:p>
        </w:tc>
        <w:tc>
          <w:tcPr>
            <w:tcW w:w="1418" w:type="dxa"/>
            <w:vAlign w:val="center"/>
          </w:tcPr>
          <w:p w14:paraId="58C970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489</w:t>
            </w:r>
          </w:p>
        </w:tc>
        <w:tc>
          <w:tcPr>
            <w:tcW w:w="1134" w:type="dxa"/>
            <w:vAlign w:val="center"/>
          </w:tcPr>
          <w:p w14:paraId="42EB147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408</w:t>
            </w:r>
          </w:p>
        </w:tc>
        <w:tc>
          <w:tcPr>
            <w:tcW w:w="1134" w:type="dxa"/>
            <w:vAlign w:val="center"/>
          </w:tcPr>
          <w:p w14:paraId="4F7DC1C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16.56</w:t>
            </w:r>
          </w:p>
        </w:tc>
        <w:tc>
          <w:tcPr>
            <w:tcW w:w="1275" w:type="dxa"/>
            <w:vAlign w:val="center"/>
          </w:tcPr>
          <w:p w14:paraId="2680866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2BB0E85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3CCE6A63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47322AAF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4E1478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Ranchi</w:t>
            </w:r>
          </w:p>
        </w:tc>
        <w:tc>
          <w:tcPr>
            <w:tcW w:w="1418" w:type="dxa"/>
            <w:vAlign w:val="center"/>
          </w:tcPr>
          <w:p w14:paraId="11824F2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523</w:t>
            </w:r>
          </w:p>
        </w:tc>
        <w:tc>
          <w:tcPr>
            <w:tcW w:w="1134" w:type="dxa"/>
            <w:vAlign w:val="center"/>
          </w:tcPr>
          <w:p w14:paraId="4F2352B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448</w:t>
            </w:r>
          </w:p>
        </w:tc>
        <w:tc>
          <w:tcPr>
            <w:tcW w:w="1134" w:type="dxa"/>
            <w:vAlign w:val="center"/>
          </w:tcPr>
          <w:p w14:paraId="19296EF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14.34</w:t>
            </w:r>
          </w:p>
        </w:tc>
        <w:tc>
          <w:tcPr>
            <w:tcW w:w="1275" w:type="dxa"/>
            <w:vAlign w:val="center"/>
          </w:tcPr>
          <w:p w14:paraId="6592681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3CB1532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79D04D4B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12B18D57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6A9C5FE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Surat</w:t>
            </w:r>
          </w:p>
        </w:tc>
        <w:tc>
          <w:tcPr>
            <w:tcW w:w="1418" w:type="dxa"/>
            <w:vAlign w:val="center"/>
          </w:tcPr>
          <w:p w14:paraId="0C18031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2,100</w:t>
            </w:r>
          </w:p>
        </w:tc>
        <w:tc>
          <w:tcPr>
            <w:tcW w:w="1134" w:type="dxa"/>
            <w:vAlign w:val="center"/>
          </w:tcPr>
          <w:p w14:paraId="103AC7C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1,774</w:t>
            </w:r>
          </w:p>
        </w:tc>
        <w:tc>
          <w:tcPr>
            <w:tcW w:w="1134" w:type="dxa"/>
            <w:vAlign w:val="center"/>
          </w:tcPr>
          <w:p w14:paraId="3A0F930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15.52</w:t>
            </w:r>
          </w:p>
        </w:tc>
        <w:tc>
          <w:tcPr>
            <w:tcW w:w="1275" w:type="dxa"/>
            <w:vAlign w:val="center"/>
          </w:tcPr>
          <w:p w14:paraId="028977E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6EC9770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41E89539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3FC73C72" w14:textId="77777777" w:rsidTr="00070214">
        <w:trPr>
          <w:cantSplit/>
          <w:trHeight w:val="368"/>
          <w:jc w:val="center"/>
        </w:trPr>
        <w:tc>
          <w:tcPr>
            <w:tcW w:w="1843" w:type="dxa"/>
            <w:vAlign w:val="center"/>
          </w:tcPr>
          <w:p w14:paraId="4088101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Vijayawada</w:t>
            </w:r>
          </w:p>
        </w:tc>
        <w:tc>
          <w:tcPr>
            <w:tcW w:w="1418" w:type="dxa"/>
            <w:vAlign w:val="center"/>
          </w:tcPr>
          <w:p w14:paraId="3EDDC86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460</w:t>
            </w:r>
          </w:p>
        </w:tc>
        <w:tc>
          <w:tcPr>
            <w:tcW w:w="1134" w:type="dxa"/>
            <w:vAlign w:val="center"/>
          </w:tcPr>
          <w:p w14:paraId="5D5ECC6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109</w:t>
            </w:r>
          </w:p>
        </w:tc>
        <w:tc>
          <w:tcPr>
            <w:tcW w:w="1134" w:type="dxa"/>
            <w:vAlign w:val="center"/>
          </w:tcPr>
          <w:p w14:paraId="18D5285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76.30</w:t>
            </w:r>
          </w:p>
        </w:tc>
        <w:tc>
          <w:tcPr>
            <w:tcW w:w="1275" w:type="dxa"/>
            <w:vAlign w:val="center"/>
          </w:tcPr>
          <w:p w14:paraId="447A95E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vAlign w:val="center"/>
          </w:tcPr>
          <w:p w14:paraId="2DD4E2F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vAlign w:val="center"/>
          </w:tcPr>
          <w:p w14:paraId="5B1495E4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  <w:tr w:rsidR="00DB5894" w:rsidRPr="000D1D64" w14:paraId="4DD59F82" w14:textId="77777777" w:rsidTr="00070214">
        <w:trPr>
          <w:cantSplit/>
          <w:trHeight w:val="368"/>
          <w:jc w:val="center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966BB7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Visakhapatnam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5331DE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833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50ECD9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722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F19C7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13.33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270CDBE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35BD4E7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0.00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6503620E" w14:textId="77777777" w:rsidR="00DB5894" w:rsidRPr="000D1D64" w:rsidRDefault="00DB5894" w:rsidP="00070214">
            <w:pPr>
              <w:jc w:val="center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Yes</w:t>
            </w:r>
          </w:p>
        </w:tc>
      </w:tr>
    </w:tbl>
    <w:p w14:paraId="175511B3" w14:textId="77777777" w:rsidR="00DB5894" w:rsidRPr="000D1D64" w:rsidRDefault="00DB5894" w:rsidP="00DB5894">
      <w:pPr>
        <w:pStyle w:val="TableNote"/>
        <w:rPr>
          <w:rFonts w:cs="Times New Roman"/>
          <w:iCs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 xml:space="preserve">Note. Exclusion percentage uses valid outcome responses. Zero events indicate </w:t>
      </w:r>
      <w:r>
        <w:rPr>
          <w:rFonts w:cs="Times New Roman"/>
          <w:sz w:val="24"/>
          <w:szCs w:val="24"/>
          <w:lang w:val="en-GB"/>
        </w:rPr>
        <w:t xml:space="preserve">that there are </w:t>
      </w:r>
      <w:r w:rsidRPr="000D1D64">
        <w:rPr>
          <w:rFonts w:cs="Times New Roman"/>
          <w:sz w:val="24"/>
          <w:szCs w:val="24"/>
          <w:lang w:val="en-GB"/>
        </w:rPr>
        <w:t>no “Yes” responses among valid outcome records. Estimates are unweighted sample proportions.</w:t>
      </w:r>
    </w:p>
    <w:p w14:paraId="3594C0D7" w14:textId="77777777" w:rsidR="00DB5894" w:rsidRPr="000D1D64" w:rsidRDefault="00DB5894" w:rsidP="00DB5894">
      <w:pPr>
        <w:rPr>
          <w:rFonts w:cs="Times New Roman"/>
          <w:sz w:val="24"/>
          <w:szCs w:val="24"/>
          <w:lang w:val="en-GB"/>
        </w:rPr>
        <w:sectPr w:rsidR="00DB5894" w:rsidRPr="000D1D64" w:rsidSect="00DB5894">
          <w:pgSz w:w="12240" w:h="15840"/>
          <w:pgMar w:top="1080" w:right="1080" w:bottom="1080" w:left="1080" w:header="432" w:footer="504" w:gutter="0"/>
          <w:lnNumType w:countBy="1" w:restart="continuous"/>
          <w:cols w:space="720"/>
          <w:docGrid w:linePitch="360"/>
        </w:sectPr>
      </w:pPr>
    </w:p>
    <w:p w14:paraId="26B6D684" w14:textId="77777777" w:rsidR="00DB5894" w:rsidRPr="000D1D64" w:rsidRDefault="00DB5894" w:rsidP="00DB5894">
      <w:pPr>
        <w:pStyle w:val="CaptionClean"/>
        <w:keepLines/>
        <w:rPr>
          <w:rFonts w:cs="Times New Roman"/>
          <w:bCs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lastRenderedPageBreak/>
        <w:t>Table A10. Sequential Model Specifications and Sensitivity Analyses for Commuting-Related Opportunity Exclusion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3"/>
        <w:gridCol w:w="3535"/>
        <w:gridCol w:w="889"/>
        <w:gridCol w:w="1230"/>
        <w:gridCol w:w="2169"/>
      </w:tblGrid>
      <w:tr w:rsidR="00DB5894" w:rsidRPr="000D1D64" w14:paraId="3CEDF24D" w14:textId="77777777" w:rsidTr="00070214">
        <w:trPr>
          <w:cantSplit/>
          <w:trHeight w:val="443"/>
          <w:tblHeader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4F505AB2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Model</w:t>
            </w:r>
          </w:p>
        </w:tc>
        <w:tc>
          <w:tcPr>
            <w:tcW w:w="3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58B44936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Specification</w:t>
            </w:r>
          </w:p>
        </w:tc>
        <w:tc>
          <w:tcPr>
            <w:tcW w:w="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176981B3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N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45A164C7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Log likelihood</w:t>
            </w:r>
          </w:p>
        </w:tc>
        <w:tc>
          <w:tcPr>
            <w:tcW w:w="22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/>
            <w:vAlign w:val="center"/>
          </w:tcPr>
          <w:p w14:paraId="5BA3FB56" w14:textId="77777777" w:rsidR="00DB5894" w:rsidRPr="000D1D64" w:rsidRDefault="00DB5894" w:rsidP="00070214">
            <w:pPr>
              <w:jc w:val="left"/>
              <w:rPr>
                <w:rFonts w:cs="Times New Roman"/>
                <w:b/>
                <w:bCs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b/>
                <w:bCs/>
                <w:sz w:val="24"/>
                <w:szCs w:val="24"/>
                <w:lang w:val="en-GB"/>
              </w:rPr>
              <w:t>Main diagnostic</w:t>
            </w:r>
          </w:p>
        </w:tc>
      </w:tr>
      <w:tr w:rsidR="00DB5894" w:rsidRPr="000D1D64" w14:paraId="3983731E" w14:textId="77777777" w:rsidTr="00070214">
        <w:trPr>
          <w:cantSplit/>
          <w:trHeight w:val="443"/>
          <w:jc w:val="center"/>
        </w:trPr>
        <w:tc>
          <w:tcPr>
            <w:tcW w:w="1118" w:type="dxa"/>
            <w:tcBorders>
              <w:top w:val="single" w:sz="4" w:space="0" w:color="auto"/>
            </w:tcBorders>
            <w:vAlign w:val="center"/>
          </w:tcPr>
          <w:p w14:paraId="0F754892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M0</w:t>
            </w:r>
          </w:p>
        </w:tc>
        <w:tc>
          <w:tcPr>
            <w:tcW w:w="3710" w:type="dxa"/>
            <w:tcBorders>
              <w:top w:val="single" w:sz="4" w:space="0" w:color="auto"/>
            </w:tcBorders>
            <w:vAlign w:val="center"/>
          </w:tcPr>
          <w:p w14:paraId="216DBF4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Empty random-intercept model</w:t>
            </w:r>
          </w:p>
        </w:tc>
        <w:tc>
          <w:tcPr>
            <w:tcW w:w="890" w:type="dxa"/>
            <w:tcBorders>
              <w:top w:val="single" w:sz="4" w:space="0" w:color="auto"/>
            </w:tcBorders>
            <w:vAlign w:val="center"/>
          </w:tcPr>
          <w:p w14:paraId="0A5040D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1187" w:type="dxa"/>
            <w:tcBorders>
              <w:top w:val="single" w:sz="4" w:space="0" w:color="auto"/>
            </w:tcBorders>
            <w:vAlign w:val="center"/>
          </w:tcPr>
          <w:p w14:paraId="43D4527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−9,060.44</w:t>
            </w:r>
          </w:p>
        </w:tc>
        <w:tc>
          <w:tcPr>
            <w:tcW w:w="2251" w:type="dxa"/>
            <w:tcBorders>
              <w:top w:val="single" w:sz="4" w:space="0" w:color="auto"/>
            </w:tcBorders>
            <w:vAlign w:val="center"/>
          </w:tcPr>
          <w:p w14:paraId="436CA1A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ICC = .822</w:t>
            </w:r>
          </w:p>
        </w:tc>
      </w:tr>
      <w:tr w:rsidR="00DB5894" w:rsidRPr="000D1D64" w14:paraId="68EED20B" w14:textId="77777777" w:rsidTr="00070214">
        <w:trPr>
          <w:cantSplit/>
          <w:trHeight w:val="443"/>
          <w:jc w:val="center"/>
        </w:trPr>
        <w:tc>
          <w:tcPr>
            <w:tcW w:w="1118" w:type="dxa"/>
            <w:vAlign w:val="center"/>
          </w:tcPr>
          <w:p w14:paraId="02E416C0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M1</w:t>
            </w:r>
          </w:p>
        </w:tc>
        <w:tc>
          <w:tcPr>
            <w:tcW w:w="3710" w:type="dxa"/>
            <w:vAlign w:val="center"/>
          </w:tcPr>
          <w:p w14:paraId="034976D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Respondent and household characteristics</w:t>
            </w:r>
          </w:p>
        </w:tc>
        <w:tc>
          <w:tcPr>
            <w:tcW w:w="890" w:type="dxa"/>
            <w:vAlign w:val="center"/>
          </w:tcPr>
          <w:p w14:paraId="34615E6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1187" w:type="dxa"/>
            <w:vAlign w:val="center"/>
          </w:tcPr>
          <w:p w14:paraId="166F00F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−8,573.11</w:t>
            </w:r>
          </w:p>
        </w:tc>
        <w:tc>
          <w:tcPr>
            <w:tcW w:w="2251" w:type="dxa"/>
            <w:vAlign w:val="center"/>
          </w:tcPr>
          <w:p w14:paraId="3B84990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Improved over M0, LR p &lt; .001</w:t>
            </w:r>
          </w:p>
        </w:tc>
      </w:tr>
      <w:tr w:rsidR="00DB5894" w:rsidRPr="000D1D64" w14:paraId="1E2F57E5" w14:textId="77777777" w:rsidTr="00070214">
        <w:trPr>
          <w:cantSplit/>
          <w:trHeight w:val="443"/>
          <w:jc w:val="center"/>
        </w:trPr>
        <w:tc>
          <w:tcPr>
            <w:tcW w:w="1118" w:type="dxa"/>
            <w:vAlign w:val="center"/>
          </w:tcPr>
          <w:p w14:paraId="2CFCD48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M2</w:t>
            </w:r>
          </w:p>
        </w:tc>
        <w:tc>
          <w:tcPr>
            <w:tcW w:w="3710" w:type="dxa"/>
            <w:vAlign w:val="center"/>
          </w:tcPr>
          <w:p w14:paraId="7A72F5E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M1 plus combined Mobility Conditions Composite Score</w:t>
            </w:r>
          </w:p>
        </w:tc>
        <w:tc>
          <w:tcPr>
            <w:tcW w:w="890" w:type="dxa"/>
            <w:vAlign w:val="center"/>
          </w:tcPr>
          <w:p w14:paraId="27512A44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1187" w:type="dxa"/>
            <w:vAlign w:val="center"/>
          </w:tcPr>
          <w:p w14:paraId="6FCF29C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−8,564.04</w:t>
            </w:r>
          </w:p>
        </w:tc>
        <w:tc>
          <w:tcPr>
            <w:tcW w:w="2251" w:type="dxa"/>
            <w:vAlign w:val="center"/>
          </w:tcPr>
          <w:p w14:paraId="79827E2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Composite score OR = 1.088</w:t>
            </w:r>
          </w:p>
        </w:tc>
      </w:tr>
      <w:tr w:rsidR="00DB5894" w:rsidRPr="000D1D64" w14:paraId="2F8170DE" w14:textId="77777777" w:rsidTr="00070214">
        <w:trPr>
          <w:cantSplit/>
          <w:trHeight w:val="740"/>
          <w:jc w:val="center"/>
        </w:trPr>
        <w:tc>
          <w:tcPr>
            <w:tcW w:w="1118" w:type="dxa"/>
            <w:vAlign w:val="center"/>
          </w:tcPr>
          <w:p w14:paraId="194BB40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M3</w:t>
            </w:r>
          </w:p>
        </w:tc>
        <w:tc>
          <w:tcPr>
            <w:tcW w:w="3710" w:type="dxa"/>
            <w:vAlign w:val="center"/>
          </w:tcPr>
          <w:p w14:paraId="0847119F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M1 plus separate mobility domains</w:t>
            </w:r>
          </w:p>
        </w:tc>
        <w:tc>
          <w:tcPr>
            <w:tcW w:w="890" w:type="dxa"/>
            <w:vAlign w:val="center"/>
          </w:tcPr>
          <w:p w14:paraId="297BAB6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1187" w:type="dxa"/>
            <w:vAlign w:val="center"/>
          </w:tcPr>
          <w:p w14:paraId="086B2919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Not retained in </w:t>
            </w:r>
            <w:r>
              <w:rPr>
                <w:rFonts w:cs="Times New Roman"/>
                <w:sz w:val="24"/>
                <w:szCs w:val="24"/>
                <w:lang w:val="en-GB"/>
              </w:rPr>
              <w:t xml:space="preserve">the 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>final table</w:t>
            </w:r>
          </w:p>
        </w:tc>
        <w:tc>
          <w:tcPr>
            <w:tcW w:w="2251" w:type="dxa"/>
            <w:vAlign w:val="center"/>
          </w:tcPr>
          <w:p w14:paraId="12144AA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Improved over M1, LR p &lt; .001</w:t>
            </w:r>
          </w:p>
        </w:tc>
      </w:tr>
      <w:tr w:rsidR="00DB5894" w:rsidRPr="000D1D64" w14:paraId="5C984E5C" w14:textId="77777777" w:rsidTr="00070214">
        <w:trPr>
          <w:cantSplit/>
          <w:trHeight w:val="443"/>
          <w:jc w:val="center"/>
        </w:trPr>
        <w:tc>
          <w:tcPr>
            <w:tcW w:w="1118" w:type="dxa"/>
            <w:vAlign w:val="center"/>
          </w:tcPr>
          <w:p w14:paraId="13D3B9F6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M4</w:t>
            </w:r>
          </w:p>
        </w:tc>
        <w:tc>
          <w:tcPr>
            <w:tcW w:w="3710" w:type="dxa"/>
            <w:vAlign w:val="center"/>
          </w:tcPr>
          <w:p w14:paraId="3C91C68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M3 plus regular PT use, commute time, and transport burden</w:t>
            </w:r>
          </w:p>
        </w:tc>
        <w:tc>
          <w:tcPr>
            <w:tcW w:w="890" w:type="dxa"/>
            <w:vAlign w:val="center"/>
          </w:tcPr>
          <w:p w14:paraId="3F799FF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39,851</w:t>
            </w:r>
          </w:p>
        </w:tc>
        <w:tc>
          <w:tcPr>
            <w:tcW w:w="1187" w:type="dxa"/>
            <w:vAlign w:val="center"/>
          </w:tcPr>
          <w:p w14:paraId="37FB147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−7,886.09</w:t>
            </w:r>
          </w:p>
        </w:tc>
        <w:tc>
          <w:tcPr>
            <w:tcW w:w="2251" w:type="dxa"/>
            <w:vAlign w:val="center"/>
          </w:tcPr>
          <w:p w14:paraId="364DAAA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Principal model; ICC = .821</w:t>
            </w:r>
          </w:p>
        </w:tc>
      </w:tr>
      <w:tr w:rsidR="00DB5894" w:rsidRPr="000D1D64" w14:paraId="5447997C" w14:textId="77777777" w:rsidTr="00070214">
        <w:trPr>
          <w:cantSplit/>
          <w:trHeight w:val="443"/>
          <w:jc w:val="center"/>
        </w:trPr>
        <w:tc>
          <w:tcPr>
            <w:tcW w:w="1118" w:type="dxa"/>
            <w:vAlign w:val="center"/>
          </w:tcPr>
          <w:p w14:paraId="5A031821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FE</w:t>
            </w:r>
          </w:p>
        </w:tc>
        <w:tc>
          <w:tcPr>
            <w:tcW w:w="3710" w:type="dxa"/>
            <w:vAlign w:val="center"/>
          </w:tcPr>
          <w:p w14:paraId="43C19BBB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Conditional city fixed effects</w:t>
            </w:r>
          </w:p>
        </w:tc>
        <w:tc>
          <w:tcPr>
            <w:tcW w:w="890" w:type="dxa"/>
            <w:vAlign w:val="center"/>
          </w:tcPr>
          <w:p w14:paraId="7580246E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29,309</w:t>
            </w:r>
          </w:p>
        </w:tc>
        <w:tc>
          <w:tcPr>
            <w:tcW w:w="1187" w:type="dxa"/>
            <w:vAlign w:val="center"/>
          </w:tcPr>
          <w:p w14:paraId="5002857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−7,711.23</w:t>
            </w:r>
          </w:p>
        </w:tc>
        <w:tc>
          <w:tcPr>
            <w:tcW w:w="2251" w:type="dxa"/>
            <w:vAlign w:val="center"/>
          </w:tcPr>
          <w:p w14:paraId="0BC65F6D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23 cities with variation</w:t>
            </w:r>
          </w:p>
        </w:tc>
      </w:tr>
      <w:tr w:rsidR="00DB5894" w:rsidRPr="000D1D64" w14:paraId="020081C1" w14:textId="77777777" w:rsidTr="00070214">
        <w:trPr>
          <w:cantSplit/>
          <w:trHeight w:val="443"/>
          <w:jc w:val="center"/>
        </w:trPr>
        <w:tc>
          <w:tcPr>
            <w:tcW w:w="1118" w:type="dxa"/>
            <w:tcBorders>
              <w:bottom w:val="single" w:sz="4" w:space="0" w:color="auto"/>
            </w:tcBorders>
            <w:vAlign w:val="center"/>
          </w:tcPr>
          <w:p w14:paraId="59D80F6C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PT sensitivity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center"/>
          </w:tcPr>
          <w:p w14:paraId="50D49938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Regular </w:t>
            </w:r>
            <w:r>
              <w:rPr>
                <w:rFonts w:cs="Times New Roman"/>
                <w:sz w:val="24"/>
                <w:szCs w:val="24"/>
                <w:lang w:val="en-GB"/>
              </w:rPr>
              <w:t>public transport</w:t>
            </w:r>
            <w:r w:rsidRPr="000D1D64">
              <w:rPr>
                <w:rFonts w:cs="Times New Roman"/>
                <w:sz w:val="24"/>
                <w:szCs w:val="24"/>
                <w:lang w:val="en-GB"/>
              </w:rPr>
              <w:t xml:space="preserve"> users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0706E445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29,646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vAlign w:val="center"/>
          </w:tcPr>
          <w:p w14:paraId="2E6FE643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−3,395.64</w:t>
            </w:r>
          </w:p>
        </w:tc>
        <w:tc>
          <w:tcPr>
            <w:tcW w:w="2251" w:type="dxa"/>
            <w:tcBorders>
              <w:bottom w:val="single" w:sz="4" w:space="0" w:color="auto"/>
            </w:tcBorders>
            <w:vAlign w:val="center"/>
          </w:tcPr>
          <w:p w14:paraId="15E15EDA" w14:textId="77777777" w:rsidR="00DB5894" w:rsidRPr="000D1D64" w:rsidRDefault="00DB5894" w:rsidP="00070214">
            <w:pPr>
              <w:jc w:val="left"/>
              <w:rPr>
                <w:rFonts w:cs="Times New Roman"/>
                <w:sz w:val="24"/>
                <w:szCs w:val="24"/>
                <w:lang w:val="en-GB"/>
              </w:rPr>
            </w:pPr>
            <w:r w:rsidRPr="000D1D64">
              <w:rPr>
                <w:rFonts w:cs="Times New Roman"/>
                <w:sz w:val="24"/>
                <w:szCs w:val="24"/>
                <w:lang w:val="en-GB"/>
              </w:rPr>
              <w:t>Transport burden OR = 1.342</w:t>
            </w:r>
          </w:p>
        </w:tc>
      </w:tr>
    </w:tbl>
    <w:p w14:paraId="687E7133" w14:textId="77777777" w:rsidR="00DB5894" w:rsidRPr="000D1D64" w:rsidRDefault="00DB5894" w:rsidP="00DB5894">
      <w:pPr>
        <w:pStyle w:val="TableNote"/>
        <w:rPr>
          <w:rFonts w:cs="Times New Roman"/>
          <w:iCs/>
          <w:sz w:val="24"/>
          <w:szCs w:val="24"/>
          <w:lang w:val="en-GB"/>
        </w:rPr>
      </w:pPr>
      <w:r w:rsidRPr="000D1D64">
        <w:rPr>
          <w:rFonts w:cs="Times New Roman"/>
          <w:sz w:val="24"/>
          <w:szCs w:val="24"/>
          <w:lang w:val="en-GB"/>
        </w:rPr>
        <w:t>Note. Likelihood-ratio comparisons were conducted only for nested random-intercept models estimated on the common analytical sample.</w:t>
      </w:r>
    </w:p>
    <w:p w14:paraId="103B918A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3152943">
    <w:abstractNumId w:val="8"/>
  </w:num>
  <w:num w:numId="2" w16cid:durableId="49768920">
    <w:abstractNumId w:val="6"/>
  </w:num>
  <w:num w:numId="3" w16cid:durableId="357393072">
    <w:abstractNumId w:val="5"/>
  </w:num>
  <w:num w:numId="4" w16cid:durableId="195393803">
    <w:abstractNumId w:val="4"/>
  </w:num>
  <w:num w:numId="5" w16cid:durableId="1506092403">
    <w:abstractNumId w:val="7"/>
  </w:num>
  <w:num w:numId="6" w16cid:durableId="937568319">
    <w:abstractNumId w:val="3"/>
  </w:num>
  <w:num w:numId="7" w16cid:durableId="1217006614">
    <w:abstractNumId w:val="2"/>
  </w:num>
  <w:num w:numId="8" w16cid:durableId="1723407114">
    <w:abstractNumId w:val="1"/>
  </w:num>
  <w:num w:numId="9" w16cid:durableId="158002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94"/>
    <w:rsid w:val="001D3053"/>
    <w:rsid w:val="001E3A92"/>
    <w:rsid w:val="00217E67"/>
    <w:rsid w:val="002C7D54"/>
    <w:rsid w:val="0033371E"/>
    <w:rsid w:val="005C0D39"/>
    <w:rsid w:val="006805F7"/>
    <w:rsid w:val="0070406C"/>
    <w:rsid w:val="00724754"/>
    <w:rsid w:val="007B36B1"/>
    <w:rsid w:val="00C321FA"/>
    <w:rsid w:val="00C97210"/>
    <w:rsid w:val="00DB5894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4C2D2"/>
  <w15:chartTrackingRefBased/>
  <w15:docId w15:val="{B413C9D7-AF35-43BC-80C3-28588638F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894"/>
    <w:pPr>
      <w:spacing w:after="120" w:line="360" w:lineRule="auto"/>
      <w:jc w:val="both"/>
    </w:pPr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5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B5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5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8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8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8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8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8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8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8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8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8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8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8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5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894"/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B5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894"/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NoSpacing">
    <w:name w:val="No Spacing"/>
    <w:uiPriority w:val="1"/>
    <w:qFormat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DB5894"/>
  </w:style>
  <w:style w:type="character" w:customStyle="1" w:styleId="BodyTextChar">
    <w:name w:val="Body Text Char"/>
    <w:basedOn w:val="DefaultParagraphFont"/>
    <w:link w:val="BodyText"/>
    <w:uiPriority w:val="99"/>
    <w:rsid w:val="00DB5894"/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DB589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B5894"/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DB5894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B5894"/>
    <w:rPr>
      <w:rFonts w:ascii="Times New Roman" w:eastAsia="Times New Roman" w:hAnsi="Times New Roman"/>
      <w:kern w:val="0"/>
      <w:sz w:val="16"/>
      <w:szCs w:val="16"/>
      <w:lang w:val="en-US"/>
      <w14:ligatures w14:val="none"/>
    </w:rPr>
  </w:style>
  <w:style w:type="paragraph" w:styleId="List">
    <w:name w:val="List"/>
    <w:basedOn w:val="Normal"/>
    <w:uiPriority w:val="99"/>
    <w:unhideWhenUsed/>
    <w:rsid w:val="00DB5894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DB5894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DB5894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DB5894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Bullet2">
    <w:name w:val="List Bullet 2"/>
    <w:basedOn w:val="Normal"/>
    <w:uiPriority w:val="99"/>
    <w:unhideWhenUsed/>
    <w:rsid w:val="00DB5894"/>
    <w:pPr>
      <w:numPr>
        <w:numId w:val="2"/>
      </w:numPr>
      <w:tabs>
        <w:tab w:val="clear" w:pos="720"/>
      </w:tabs>
      <w:ind w:left="0" w:firstLine="0"/>
      <w:contextualSpacing/>
    </w:pPr>
  </w:style>
  <w:style w:type="paragraph" w:styleId="ListBullet3">
    <w:name w:val="List Bullet 3"/>
    <w:basedOn w:val="Normal"/>
    <w:uiPriority w:val="99"/>
    <w:unhideWhenUsed/>
    <w:rsid w:val="00DB5894"/>
    <w:pPr>
      <w:numPr>
        <w:numId w:val="3"/>
      </w:numPr>
      <w:tabs>
        <w:tab w:val="clear" w:pos="1080"/>
      </w:tabs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DB5894"/>
    <w:pPr>
      <w:numPr>
        <w:numId w:val="5"/>
      </w:numPr>
      <w:tabs>
        <w:tab w:val="clear" w:pos="360"/>
      </w:tabs>
      <w:ind w:left="0" w:firstLine="0"/>
      <w:contextualSpacing/>
    </w:pPr>
  </w:style>
  <w:style w:type="paragraph" w:styleId="ListNumber2">
    <w:name w:val="List Number 2"/>
    <w:basedOn w:val="Normal"/>
    <w:uiPriority w:val="99"/>
    <w:unhideWhenUsed/>
    <w:rsid w:val="00DB5894"/>
    <w:pPr>
      <w:numPr>
        <w:numId w:val="6"/>
      </w:numPr>
      <w:tabs>
        <w:tab w:val="clear" w:pos="720"/>
      </w:tabs>
      <w:ind w:left="0" w:firstLine="0"/>
      <w:contextualSpacing/>
    </w:pPr>
  </w:style>
  <w:style w:type="paragraph" w:styleId="ListNumber3">
    <w:name w:val="List Number 3"/>
    <w:basedOn w:val="Normal"/>
    <w:uiPriority w:val="99"/>
    <w:unhideWhenUsed/>
    <w:rsid w:val="00DB5894"/>
    <w:pPr>
      <w:numPr>
        <w:numId w:val="7"/>
      </w:numPr>
      <w:tabs>
        <w:tab w:val="clear" w:pos="1080"/>
      </w:tabs>
      <w:ind w:left="0" w:firstLine="0"/>
      <w:contextualSpacing/>
    </w:pPr>
  </w:style>
  <w:style w:type="paragraph" w:styleId="ListContinue">
    <w:name w:val="List Continue"/>
    <w:basedOn w:val="Normal"/>
    <w:uiPriority w:val="99"/>
    <w:unhideWhenUsed/>
    <w:rsid w:val="00DB5894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DB5894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DB5894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DB5894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120" w:line="360" w:lineRule="auto"/>
    </w:pPr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DB5894"/>
    <w:rPr>
      <w:rFonts w:ascii="Courier" w:eastAsiaTheme="minorEastAsia" w:hAnsi="Courier"/>
      <w:kern w:val="0"/>
      <w:sz w:val="20"/>
      <w:szCs w:val="20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5894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DB5894"/>
    <w:rPr>
      <w:b/>
      <w:bCs/>
    </w:rPr>
  </w:style>
  <w:style w:type="character" w:styleId="Emphasis">
    <w:name w:val="Emphasis"/>
    <w:basedOn w:val="DefaultParagraphFont"/>
    <w:uiPriority w:val="20"/>
    <w:qFormat/>
    <w:rsid w:val="00DB5894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DB5894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DB5894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DB589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5894"/>
    <w:pPr>
      <w:spacing w:before="240" w:after="120"/>
      <w:outlineLvl w:val="9"/>
    </w:pPr>
    <w:rPr>
      <w:b/>
      <w:bCs/>
      <w:color w:val="000000"/>
      <w:sz w:val="26"/>
      <w:szCs w:val="28"/>
    </w:rPr>
  </w:style>
  <w:style w:type="table" w:styleId="TableGrid">
    <w:name w:val="Table Grid"/>
    <w:basedOn w:val="TableNormal"/>
    <w:uiPriority w:val="5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B5894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DB5894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DB5894"/>
    <w:pPr>
      <w:spacing w:after="0" w:line="240" w:lineRule="auto"/>
    </w:pPr>
    <w:rPr>
      <w:rFonts w:eastAsiaTheme="minorEastAsia"/>
      <w:color w:val="BF4E14" w:themeColor="accent2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DB5894"/>
    <w:pPr>
      <w:spacing w:after="0" w:line="240" w:lineRule="auto"/>
    </w:pPr>
    <w:rPr>
      <w:rFonts w:eastAsiaTheme="minorEastAsia"/>
      <w:color w:val="124F1A" w:themeColor="accent3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DB5894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DB5894"/>
    <w:pPr>
      <w:spacing w:after="0" w:line="240" w:lineRule="auto"/>
    </w:pPr>
    <w:rPr>
      <w:rFonts w:eastAsiaTheme="minorEastAsia"/>
      <w:color w:val="77206D" w:themeColor="accent5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DB5894"/>
    <w:pPr>
      <w:spacing w:after="0" w:line="240" w:lineRule="auto"/>
    </w:pPr>
    <w:rPr>
      <w:rFonts w:eastAsiaTheme="minorEastAsia"/>
      <w:color w:val="3A7C22" w:themeColor="accent6" w:themeShade="BF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DB589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DB589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B5894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DB5894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paragraph" w:customStyle="1" w:styleId="ManuscriptTitle">
    <w:name w:val="Manuscript Title"/>
    <w:basedOn w:val="Normal"/>
    <w:rsid w:val="00DB5894"/>
    <w:pPr>
      <w:keepNext/>
      <w:spacing w:after="160"/>
    </w:pPr>
    <w:rPr>
      <w:b/>
      <w:sz w:val="32"/>
    </w:rPr>
  </w:style>
  <w:style w:type="paragraph" w:customStyle="1" w:styleId="AuthorLine">
    <w:name w:val="Author Line"/>
    <w:basedOn w:val="Normal"/>
    <w:rsid w:val="00DB5894"/>
    <w:pPr>
      <w:spacing w:after="40"/>
    </w:pPr>
    <w:rPr>
      <w:b/>
      <w:sz w:val="22"/>
    </w:rPr>
  </w:style>
  <w:style w:type="paragraph" w:customStyle="1" w:styleId="AffiliationLine">
    <w:name w:val="Affiliation Line"/>
    <w:basedOn w:val="Normal"/>
    <w:rsid w:val="00DB5894"/>
    <w:pPr>
      <w:spacing w:after="200"/>
    </w:pPr>
    <w:rPr>
      <w:i/>
      <w:sz w:val="20"/>
    </w:rPr>
  </w:style>
  <w:style w:type="paragraph" w:customStyle="1" w:styleId="AbstractText">
    <w:name w:val="Abstract Text"/>
    <w:basedOn w:val="Normal"/>
    <w:rsid w:val="00DB5894"/>
    <w:pPr>
      <w:spacing w:line="252" w:lineRule="auto"/>
    </w:pPr>
    <w:rPr>
      <w:sz w:val="20"/>
    </w:rPr>
  </w:style>
  <w:style w:type="paragraph" w:customStyle="1" w:styleId="CaptionClean">
    <w:name w:val="Caption Clean"/>
    <w:basedOn w:val="Normal"/>
    <w:rsid w:val="00DB5894"/>
    <w:pPr>
      <w:keepNext/>
      <w:spacing w:before="120" w:after="60"/>
    </w:pPr>
    <w:rPr>
      <w:b/>
      <w:sz w:val="18"/>
    </w:rPr>
  </w:style>
  <w:style w:type="paragraph" w:customStyle="1" w:styleId="TableNote">
    <w:name w:val="Table Note"/>
    <w:basedOn w:val="Normal"/>
    <w:rsid w:val="00DB5894"/>
    <w:pPr>
      <w:spacing w:before="40"/>
    </w:pPr>
    <w:rPr>
      <w:i/>
      <w:sz w:val="17"/>
    </w:rPr>
  </w:style>
  <w:style w:type="paragraph" w:customStyle="1" w:styleId="Equation">
    <w:name w:val="Equation"/>
    <w:basedOn w:val="Normal"/>
    <w:rsid w:val="00DB5894"/>
    <w:pPr>
      <w:spacing w:before="80" w:after="80"/>
    </w:pPr>
  </w:style>
  <w:style w:type="paragraph" w:customStyle="1" w:styleId="Reference">
    <w:name w:val="Reference"/>
    <w:basedOn w:val="Normal"/>
    <w:rsid w:val="00DB5894"/>
    <w:pPr>
      <w:spacing w:after="60" w:line="240" w:lineRule="auto"/>
      <w:ind w:left="360" w:hanging="360"/>
    </w:pPr>
    <w:rPr>
      <w:sz w:val="18"/>
    </w:rPr>
  </w:style>
  <w:style w:type="character" w:styleId="LineNumber">
    <w:name w:val="line number"/>
    <w:basedOn w:val="DefaultParagraphFont"/>
    <w:uiPriority w:val="99"/>
    <w:semiHidden/>
    <w:unhideWhenUsed/>
    <w:rsid w:val="00DB5894"/>
  </w:style>
  <w:style w:type="character" w:styleId="Hyperlink">
    <w:name w:val="Hyperlink"/>
    <w:basedOn w:val="DefaultParagraphFont"/>
    <w:uiPriority w:val="99"/>
    <w:unhideWhenUsed/>
    <w:rsid w:val="00DB58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89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DB589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1977</Words>
  <Characters>11269</Characters>
  <Application>Microsoft Office Word</Application>
  <DocSecurity>0</DocSecurity>
  <Lines>93</Lines>
  <Paragraphs>26</Paragraphs>
  <ScaleCrop>false</ScaleCrop>
  <Company/>
  <LinksUpToDate>false</LinksUpToDate>
  <CharactersWithSpaces>13220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2026-09-25T09:37:00Z</dcterms:created>
  <dcterms:modified xsi:type="dcterms:W3CDTF">2026-09-25T09:37:00Z</dcterms:modified>
</cp:coreProperties>
</file>