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32CF" w14:textId="18BC9026" w:rsidR="00AD15DB" w:rsidRPr="00AD15DB" w:rsidRDefault="00AD15DB" w:rsidP="00AD15DB">
      <w:pPr>
        <w:pStyle w:val="Heading1"/>
        <w:rPr>
          <w:color w:val="auto"/>
          <w:sz w:val="24"/>
          <w:szCs w:val="24"/>
        </w:rPr>
      </w:pPr>
      <w:r w:rsidRPr="00AD15DB">
        <w:rPr>
          <w:color w:val="auto"/>
          <w:sz w:val="24"/>
          <w:szCs w:val="24"/>
        </w:rPr>
        <w:t>Table S1.</w:t>
      </w:r>
      <w:r w:rsidRPr="00AD15DB">
        <w:rPr>
          <w:color w:val="auto"/>
          <w:sz w:val="24"/>
          <w:szCs w:val="24"/>
        </w:rPr>
        <w:t xml:space="preserve"> </w:t>
      </w:r>
      <w:r w:rsidRPr="00AD15DB">
        <w:rPr>
          <w:color w:val="auto"/>
          <w:sz w:val="24"/>
          <w:szCs w:val="24"/>
        </w:rPr>
        <w:t>Home Exercise Programme</w:t>
      </w:r>
    </w:p>
    <w:p w14:paraId="5FC6EE36" w14:textId="77777777" w:rsidR="00AD15DB" w:rsidRPr="00AC46A6" w:rsidRDefault="00AD15DB" w:rsidP="00AD15DB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2262"/>
        <w:gridCol w:w="3239"/>
        <w:gridCol w:w="1694"/>
        <w:gridCol w:w="1310"/>
      </w:tblGrid>
      <w:tr w:rsidR="00AD15DB" w:rsidRPr="00AC46A6" w14:paraId="4C14BA22" w14:textId="77777777" w:rsidTr="00F66636">
        <w:trPr>
          <w:jc w:val="center"/>
        </w:trPr>
        <w:tc>
          <w:tcPr>
            <w:tcW w:w="8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AD849A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b/>
                <w:sz w:val="24"/>
                <w:szCs w:val="24"/>
              </w:rPr>
              <w:t>Week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4C4F2DE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b/>
                <w:sz w:val="24"/>
                <w:szCs w:val="24"/>
              </w:rPr>
              <w:t>Focus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A61049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b/>
                <w:sz w:val="24"/>
                <w:szCs w:val="24"/>
              </w:rPr>
              <w:t>Exercises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CB67A2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b/>
                <w:sz w:val="24"/>
                <w:szCs w:val="24"/>
              </w:rPr>
              <w:t>Dosage</w:t>
            </w:r>
          </w:p>
        </w:tc>
        <w:tc>
          <w:tcPr>
            <w:tcW w:w="12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5384A7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b/>
                <w:sz w:val="24"/>
                <w:szCs w:val="24"/>
              </w:rPr>
              <w:t>Frequency</w:t>
            </w:r>
          </w:p>
        </w:tc>
      </w:tr>
      <w:tr w:rsidR="00AD15DB" w:rsidRPr="00AC46A6" w14:paraId="49873293" w14:textId="77777777" w:rsidTr="00F66636">
        <w:trPr>
          <w:jc w:val="center"/>
        </w:trPr>
        <w:tc>
          <w:tcPr>
            <w:tcW w:w="8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2357E6C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3FC76E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Pain modulation, gentle mobility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ED2AAC4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Pelvic tilt, single knee-to-chest, cat–cow, child’s pose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EDF8F3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2 sets × 10 reps (holds 20–30 s)</w:t>
            </w:r>
          </w:p>
        </w:tc>
        <w:tc>
          <w:tcPr>
            <w:tcW w:w="12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742A49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Daily</w:t>
            </w:r>
          </w:p>
        </w:tc>
      </w:tr>
      <w:tr w:rsidR="00AD15DB" w:rsidRPr="00AC46A6" w14:paraId="4419722C" w14:textId="77777777" w:rsidTr="00F66636">
        <w:trPr>
          <w:jc w:val="center"/>
        </w:trPr>
        <w:tc>
          <w:tcPr>
            <w:tcW w:w="8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AC0C24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5A99A4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Core activation, hip mobility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7C51D3F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Cat–cow, bird-dog, glute bridge, figure-4 stretch, seated spinal twist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FFFA651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2 sets × 8–10 reps (holds 20–30 s)</w:t>
            </w:r>
          </w:p>
        </w:tc>
        <w:tc>
          <w:tcPr>
            <w:tcW w:w="12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9C669E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5–6×/week</w:t>
            </w:r>
          </w:p>
        </w:tc>
      </w:tr>
      <w:tr w:rsidR="00AD15DB" w:rsidRPr="00AC46A6" w14:paraId="3E58C2CA" w14:textId="77777777" w:rsidTr="00F66636">
        <w:trPr>
          <w:jc w:val="center"/>
        </w:trPr>
        <w:tc>
          <w:tcPr>
            <w:tcW w:w="8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3DD35C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E22DF1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Strengthening, mobility progression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092EE5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Bird-dog, glute bridge (march), side plank, prone press-up, lateral side bend, thread-the-needle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58F7CF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2–3 sets × 8–20 reps/sec</w:t>
            </w:r>
          </w:p>
        </w:tc>
        <w:tc>
          <w:tcPr>
            <w:tcW w:w="12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279A57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5–6×/week</w:t>
            </w:r>
          </w:p>
        </w:tc>
      </w:tr>
      <w:tr w:rsidR="00AD15DB" w:rsidRPr="00AC46A6" w14:paraId="74F799EA" w14:textId="77777777" w:rsidTr="00F66636">
        <w:trPr>
          <w:jc w:val="center"/>
        </w:trPr>
        <w:tc>
          <w:tcPr>
            <w:tcW w:w="8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358849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6BA4E9C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Functional strength, full mobility</w:t>
            </w:r>
          </w:p>
        </w:tc>
        <w:tc>
          <w:tcPr>
            <w:tcW w:w="3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667458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Bird-dog with reach, plank, single-leg bridge, standing pelvic circles, prone press-up, spinal rotation, dead bug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89F3E3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3 sets × 8–10 reps (holds 20–30 s)</w:t>
            </w:r>
          </w:p>
        </w:tc>
        <w:tc>
          <w:tcPr>
            <w:tcW w:w="12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5E33D6" w14:textId="77777777" w:rsidR="00AD15DB" w:rsidRPr="00AC46A6" w:rsidRDefault="00AD15DB" w:rsidP="00F66636">
            <w:pPr>
              <w:rPr>
                <w:sz w:val="24"/>
                <w:szCs w:val="24"/>
              </w:rPr>
            </w:pPr>
            <w:r w:rsidRPr="00AC46A6">
              <w:rPr>
                <w:sz w:val="24"/>
                <w:szCs w:val="24"/>
              </w:rPr>
              <w:t>5–6×/week</w:t>
            </w:r>
          </w:p>
        </w:tc>
      </w:tr>
    </w:tbl>
    <w:p w14:paraId="59D8ABE7" w14:textId="77777777" w:rsidR="00AD15DB" w:rsidRPr="00AC46A6" w:rsidRDefault="00AD15DB" w:rsidP="00AD15DB">
      <w:pPr>
        <w:rPr>
          <w:iCs/>
          <w:sz w:val="24"/>
          <w:szCs w:val="24"/>
        </w:rPr>
      </w:pPr>
      <w:r w:rsidRPr="00AC46A6">
        <w:rPr>
          <w:iCs/>
          <w:sz w:val="24"/>
          <w:szCs w:val="24"/>
        </w:rPr>
        <w:t>Note: Program is progressive and individualized based on symptom response; direction-specific exercises (e.g., extension vs. flexion) should be adjusted per patient tolerance.</w:t>
      </w:r>
    </w:p>
    <w:p w14:paraId="270C1854" w14:textId="77777777" w:rsidR="0053199A" w:rsidRDefault="0053199A"/>
    <w:sectPr w:rsidR="0053199A" w:rsidSect="00AD15D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DB"/>
    <w:rsid w:val="0015427B"/>
    <w:rsid w:val="0053199A"/>
    <w:rsid w:val="00627C42"/>
    <w:rsid w:val="00AD15DB"/>
    <w:rsid w:val="00C4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59EA"/>
  <w15:chartTrackingRefBased/>
  <w15:docId w15:val="{580015E2-81BB-4202-9E98-12FA3EEE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5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5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5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5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5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5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5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5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5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5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1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5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1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5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1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5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1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2026-08-31T04:24:00Z</dcterms:created>
  <dcterms:modified xsi:type="dcterms:W3CDTF">2026-08-31T04:32:00Z</dcterms:modified>
</cp:coreProperties>
</file>