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DEC94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Appendix</w:t>
      </w:r>
    </w:p>
    <w:p w14:paraId="7EDD4C56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Times New Roman" w:hAnsi="Times New Roman" w:eastAsia="Times New Roman" w:cs="Times New Roman"/>
          <w:color w:val="000000"/>
          <w:sz w:val="24"/>
          <w:szCs w:val="24"/>
        </w:rPr>
        <w:t>Supplementary Tables A.1–A.3</w:t>
      </w:r>
    </w:p>
    <w:p w14:paraId="560A1C81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Times New Roman" w:hAnsi="Times New Roman" w:eastAsia="Times New Roman" w:cs="Times New Roman"/>
          <w:color w:val="0000FF"/>
          <w:sz w:val="24"/>
          <w:szCs w:val="24"/>
          <w:lang w:val="en-AU" w:bidi="ar"/>
        </w:rPr>
        <w:t>Table A.1. Hyperspectral vegetation indices used in this study.</w:t>
      </w:r>
    </w:p>
    <w:tbl>
      <w:tblPr>
        <w:tblStyle w:val="18"/>
        <w:tblW w:w="4997" w:type="pct"/>
        <w:tblInd w:w="0" w:type="dxa"/>
        <w:tblBorders>
          <w:top w:val="single" w:color="2B2B2B" w:sz="12" w:space="0"/>
          <w:left w:val="none" w:color="auto" w:sz="0" w:space="0"/>
          <w:bottom w:val="single" w:color="2B2B2B" w:sz="12" w:space="0"/>
          <w:right w:val="none" w:color="auto" w:sz="0" w:space="0"/>
          <w:insideH w:val="single" w:color="B0B0B0" w:sz="4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54"/>
        <w:gridCol w:w="745"/>
        <w:gridCol w:w="2280"/>
        <w:gridCol w:w="3110"/>
        <w:gridCol w:w="1852"/>
      </w:tblGrid>
      <w:tr w14:paraId="1C23F890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2" w:hRule="atLeast"/>
          <w:tblHeader/>
        </w:trPr>
        <w:tc>
          <w:tcPr>
            <w:tcW w:w="582" w:type="pct"/>
            <w:vAlign w:val="center"/>
          </w:tcPr>
          <w:p w14:paraId="599AFC71">
            <w:pPr>
              <w:spacing w:before="60" w:after="6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2B2B2B"/>
                <w:sz w:val="18"/>
                <w:szCs w:val="18"/>
              </w:rPr>
              <w:t>Type</w:t>
            </w:r>
          </w:p>
        </w:tc>
        <w:tc>
          <w:tcPr>
            <w:tcW w:w="412" w:type="pct"/>
            <w:vAlign w:val="center"/>
          </w:tcPr>
          <w:p w14:paraId="72EDA28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2B2B2B"/>
                <w:sz w:val="18"/>
                <w:szCs w:val="18"/>
              </w:rPr>
              <w:t>Index</w:t>
            </w:r>
          </w:p>
        </w:tc>
        <w:tc>
          <w:tcPr>
            <w:tcW w:w="1260" w:type="pct"/>
            <w:vAlign w:val="center"/>
          </w:tcPr>
          <w:p w14:paraId="4725A70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2B2B2B"/>
                <w:sz w:val="18"/>
                <w:szCs w:val="18"/>
              </w:rPr>
              <w:t>Name</w:t>
            </w:r>
          </w:p>
        </w:tc>
        <w:tc>
          <w:tcPr>
            <w:tcW w:w="1719" w:type="pct"/>
            <w:vAlign w:val="center"/>
          </w:tcPr>
          <w:p w14:paraId="3A7D327F">
            <w:pPr>
              <w:spacing w:before="60" w:after="6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2B2B2B"/>
                <w:sz w:val="18"/>
                <w:szCs w:val="18"/>
              </w:rPr>
              <w:t>Definition</w:t>
            </w:r>
          </w:p>
        </w:tc>
        <w:tc>
          <w:tcPr>
            <w:tcW w:w="1024" w:type="pct"/>
            <w:vAlign w:val="center"/>
          </w:tcPr>
          <w:p w14:paraId="7B975B86">
            <w:pPr>
              <w:spacing w:before="60" w:after="6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2B2B2B"/>
                <w:sz w:val="18"/>
                <w:szCs w:val="18"/>
              </w:rPr>
              <w:t>Reference</w:t>
            </w:r>
          </w:p>
        </w:tc>
      </w:tr>
      <w:tr w14:paraId="53A40F56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restart"/>
            <w:vAlign w:val="center"/>
          </w:tcPr>
          <w:p w14:paraId="6BC7E4D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Hyperspectral vegetation indices</w:t>
            </w:r>
          </w:p>
        </w:tc>
        <w:tc>
          <w:tcPr>
            <w:tcW w:w="412" w:type="pct"/>
            <w:vAlign w:val="center"/>
          </w:tcPr>
          <w:p w14:paraId="440623A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NDVI</w:t>
            </w:r>
          </w:p>
        </w:tc>
        <w:tc>
          <w:tcPr>
            <w:tcW w:w="1260" w:type="pct"/>
            <w:vAlign w:val="center"/>
          </w:tcPr>
          <w:p w14:paraId="7F6691A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Normalized difference vegetation index</w:t>
            </w:r>
          </w:p>
        </w:tc>
        <w:tc>
          <w:tcPr>
            <w:tcW w:w="1719" w:type="pct"/>
            <w:vAlign w:val="center"/>
          </w:tcPr>
          <w:p w14:paraId="0C63399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(R800 - R670) / (R800 + R670)</w:t>
            </w:r>
          </w:p>
        </w:tc>
        <w:tc>
          <w:tcPr>
            <w:tcW w:w="1024" w:type="pct"/>
            <w:vAlign w:val="center"/>
          </w:tcPr>
          <w:p w14:paraId="0EC2F0E7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</w:rPr>
              <w:t>(Huete et al., 2002)</w:t>
            </w:r>
          </w:p>
        </w:tc>
      </w:tr>
      <w:tr w14:paraId="7D1DAD4C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0CB86F1"/>
        </w:tc>
        <w:tc>
          <w:tcPr>
            <w:tcW w:w="412" w:type="pct"/>
            <w:vAlign w:val="center"/>
          </w:tcPr>
          <w:p w14:paraId="3B6C4B0B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EVI</w:t>
            </w:r>
          </w:p>
        </w:tc>
        <w:tc>
          <w:tcPr>
            <w:tcW w:w="1260" w:type="pct"/>
            <w:vAlign w:val="center"/>
          </w:tcPr>
          <w:p w14:paraId="0B40893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Enhanced vegetation index</w:t>
            </w:r>
          </w:p>
        </w:tc>
        <w:tc>
          <w:tcPr>
            <w:tcW w:w="1719" w:type="pct"/>
            <w:vAlign w:val="center"/>
          </w:tcPr>
          <w:p w14:paraId="21EEF766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2.5 </w:t>
            </w: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×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 (R800 - R670) / (R800 + 6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bidi="ar"/>
              </w:rPr>
              <w:t xml:space="preserve">R670 - 7.5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 w:bidi="ar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R450 + 1)</w:t>
            </w:r>
          </w:p>
        </w:tc>
        <w:tc>
          <w:tcPr>
            <w:tcW w:w="1024" w:type="pct"/>
            <w:vAlign w:val="center"/>
          </w:tcPr>
          <w:p w14:paraId="01992E67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</w:rPr>
              <w:t>(Huete et al., 2002)</w:t>
            </w:r>
          </w:p>
        </w:tc>
      </w:tr>
      <w:tr w14:paraId="4D2A155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7983C7A4"/>
        </w:tc>
        <w:tc>
          <w:tcPr>
            <w:tcW w:w="412" w:type="pct"/>
            <w:vAlign w:val="center"/>
          </w:tcPr>
          <w:p w14:paraId="5A42581D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SAVI</w:t>
            </w:r>
          </w:p>
        </w:tc>
        <w:tc>
          <w:tcPr>
            <w:tcW w:w="1260" w:type="pct"/>
            <w:vAlign w:val="center"/>
          </w:tcPr>
          <w:p w14:paraId="22CADDEB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Soil-adjusted vegetation index</w:t>
            </w:r>
          </w:p>
        </w:tc>
        <w:tc>
          <w:tcPr>
            <w:tcW w:w="1719" w:type="pct"/>
            <w:vAlign w:val="center"/>
          </w:tcPr>
          <w:p w14:paraId="6CEB9D30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(R800 - R670) / (R800 + R670 + 0.5) </w:t>
            </w: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×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 (1 + 0.5)</w:t>
            </w:r>
          </w:p>
        </w:tc>
        <w:tc>
          <w:tcPr>
            <w:tcW w:w="1024" w:type="pct"/>
            <w:vAlign w:val="center"/>
          </w:tcPr>
          <w:p w14:paraId="3A65A6B5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(Huete, 1988)</w:t>
            </w:r>
          </w:p>
        </w:tc>
      </w:tr>
      <w:tr w14:paraId="05F0DDC3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15C16F3F"/>
        </w:tc>
        <w:tc>
          <w:tcPr>
            <w:tcW w:w="412" w:type="pct"/>
            <w:vAlign w:val="center"/>
          </w:tcPr>
          <w:p w14:paraId="54EA2B9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GNDVI</w:t>
            </w:r>
          </w:p>
        </w:tc>
        <w:tc>
          <w:tcPr>
            <w:tcW w:w="1260" w:type="pct"/>
            <w:vAlign w:val="center"/>
          </w:tcPr>
          <w:p w14:paraId="25E4E39C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Green NDVI</w:t>
            </w:r>
          </w:p>
        </w:tc>
        <w:tc>
          <w:tcPr>
            <w:tcW w:w="1719" w:type="pct"/>
            <w:vAlign w:val="center"/>
          </w:tcPr>
          <w:p w14:paraId="604D74D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(R800 - R550) / (R800 + R550)</w:t>
            </w:r>
          </w:p>
        </w:tc>
        <w:tc>
          <w:tcPr>
            <w:tcW w:w="1024" w:type="pct"/>
            <w:vAlign w:val="center"/>
          </w:tcPr>
          <w:p w14:paraId="04A922A8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(Gitelson et al., 1996)</w:t>
            </w:r>
          </w:p>
        </w:tc>
      </w:tr>
      <w:tr w14:paraId="4B4DC764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153D2D0"/>
        </w:tc>
        <w:tc>
          <w:tcPr>
            <w:tcW w:w="412" w:type="pct"/>
            <w:vAlign w:val="center"/>
          </w:tcPr>
          <w:p w14:paraId="4C513C5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MTCI</w:t>
            </w:r>
          </w:p>
        </w:tc>
        <w:tc>
          <w:tcPr>
            <w:tcW w:w="1260" w:type="pct"/>
            <w:vAlign w:val="center"/>
          </w:tcPr>
          <w:p w14:paraId="1CE73D4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MERIS terrestrial chlorophyll index</w:t>
            </w:r>
          </w:p>
        </w:tc>
        <w:tc>
          <w:tcPr>
            <w:tcW w:w="1719" w:type="pct"/>
            <w:vAlign w:val="center"/>
          </w:tcPr>
          <w:p w14:paraId="2CF96A2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(R754 - R709) / (R709 - R681)</w:t>
            </w:r>
          </w:p>
        </w:tc>
        <w:tc>
          <w:tcPr>
            <w:tcW w:w="1024" w:type="pct"/>
            <w:vAlign w:val="center"/>
          </w:tcPr>
          <w:p w14:paraId="324C2652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(Dash &amp; Curran, 2004)</w:t>
            </w:r>
          </w:p>
        </w:tc>
      </w:tr>
      <w:tr w14:paraId="325BD05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65B67852"/>
        </w:tc>
        <w:tc>
          <w:tcPr>
            <w:tcW w:w="412" w:type="pct"/>
            <w:vAlign w:val="center"/>
          </w:tcPr>
          <w:p w14:paraId="381E2EB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mND705</w:t>
            </w:r>
          </w:p>
        </w:tc>
        <w:tc>
          <w:tcPr>
            <w:tcW w:w="1260" w:type="pct"/>
            <w:vAlign w:val="center"/>
          </w:tcPr>
          <w:p w14:paraId="31EC7D4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Modified normalised difference 705</w:t>
            </w:r>
          </w:p>
        </w:tc>
        <w:tc>
          <w:tcPr>
            <w:tcW w:w="1719" w:type="pct"/>
            <w:vAlign w:val="center"/>
          </w:tcPr>
          <w:p w14:paraId="5BBAC0B1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bidi="ar"/>
              </w:rPr>
              <w:t xml:space="preserve">(R750 - R705) / (R750 + R705 - 2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 w:bidi="ar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R445)</w:t>
            </w:r>
          </w:p>
        </w:tc>
        <w:tc>
          <w:tcPr>
            <w:tcW w:w="1024" w:type="pct"/>
            <w:vAlign w:val="center"/>
          </w:tcPr>
          <w:p w14:paraId="4BDF97A0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(Sims &amp; Gamon, 2002)</w:t>
            </w:r>
          </w:p>
        </w:tc>
      </w:tr>
      <w:tr w14:paraId="1DFAA2AC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544D84DF"/>
        </w:tc>
        <w:tc>
          <w:tcPr>
            <w:tcW w:w="412" w:type="pct"/>
            <w:vAlign w:val="center"/>
          </w:tcPr>
          <w:p w14:paraId="56CEE55C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CIred edge</w:t>
            </w:r>
          </w:p>
        </w:tc>
        <w:tc>
          <w:tcPr>
            <w:tcW w:w="1260" w:type="pct"/>
            <w:vAlign w:val="center"/>
          </w:tcPr>
          <w:p w14:paraId="17F24E0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Chlorophyll index red edge</w:t>
            </w:r>
          </w:p>
        </w:tc>
        <w:tc>
          <w:tcPr>
            <w:tcW w:w="1719" w:type="pct"/>
            <w:vAlign w:val="center"/>
          </w:tcPr>
          <w:p w14:paraId="7E6BD26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(R800 / R710) - 1</w:t>
            </w:r>
          </w:p>
        </w:tc>
        <w:tc>
          <w:tcPr>
            <w:tcW w:w="1024" w:type="pct"/>
            <w:vAlign w:val="center"/>
          </w:tcPr>
          <w:p w14:paraId="6BC8327F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(Gitelson et al., 2005)</w:t>
            </w:r>
          </w:p>
        </w:tc>
      </w:tr>
      <w:tr w14:paraId="10CCDA02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22753ABE"/>
        </w:tc>
        <w:tc>
          <w:tcPr>
            <w:tcW w:w="412" w:type="pct"/>
            <w:vAlign w:val="center"/>
          </w:tcPr>
          <w:p w14:paraId="2576881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CIgreen</w:t>
            </w:r>
          </w:p>
        </w:tc>
        <w:tc>
          <w:tcPr>
            <w:tcW w:w="1260" w:type="pct"/>
            <w:vAlign w:val="center"/>
          </w:tcPr>
          <w:p w14:paraId="082B276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Chlorophyll index green</w:t>
            </w:r>
          </w:p>
        </w:tc>
        <w:tc>
          <w:tcPr>
            <w:tcW w:w="1719" w:type="pct"/>
            <w:vAlign w:val="center"/>
          </w:tcPr>
          <w:p w14:paraId="57F8491C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(R800 / R550) - 1</w:t>
            </w:r>
          </w:p>
        </w:tc>
        <w:tc>
          <w:tcPr>
            <w:tcW w:w="1024" w:type="pct"/>
            <w:vAlign w:val="center"/>
          </w:tcPr>
          <w:p w14:paraId="4CE9A17D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(Gitelson et al., 2005)</w:t>
            </w:r>
          </w:p>
        </w:tc>
      </w:tr>
      <w:tr w14:paraId="36B5B1BC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1624340B"/>
        </w:tc>
        <w:tc>
          <w:tcPr>
            <w:tcW w:w="412" w:type="pct"/>
            <w:vAlign w:val="center"/>
          </w:tcPr>
          <w:p w14:paraId="798A3430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PRI</w:t>
            </w:r>
          </w:p>
        </w:tc>
        <w:tc>
          <w:tcPr>
            <w:tcW w:w="1260" w:type="pct"/>
            <w:vAlign w:val="center"/>
          </w:tcPr>
          <w:p w14:paraId="044BD080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Photochemical reflectance index</w:t>
            </w:r>
          </w:p>
        </w:tc>
        <w:tc>
          <w:tcPr>
            <w:tcW w:w="1719" w:type="pct"/>
            <w:vAlign w:val="center"/>
          </w:tcPr>
          <w:p w14:paraId="69D1E9E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(R531 - R570) / (R531 + R570)</w:t>
            </w:r>
          </w:p>
        </w:tc>
        <w:tc>
          <w:tcPr>
            <w:tcW w:w="1024" w:type="pct"/>
            <w:vAlign w:val="center"/>
          </w:tcPr>
          <w:p w14:paraId="2ED4F764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(Sims &amp; Gamon, 2002)</w:t>
            </w:r>
          </w:p>
        </w:tc>
      </w:tr>
      <w:tr w14:paraId="485F8ABF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19F7BFDF"/>
        </w:tc>
        <w:tc>
          <w:tcPr>
            <w:tcW w:w="412" w:type="pct"/>
            <w:vAlign w:val="center"/>
          </w:tcPr>
          <w:p w14:paraId="45166F6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MCARI</w:t>
            </w:r>
          </w:p>
        </w:tc>
        <w:tc>
          <w:tcPr>
            <w:tcW w:w="1260" w:type="pct"/>
            <w:vAlign w:val="center"/>
          </w:tcPr>
          <w:p w14:paraId="610E9FA0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Modified chlorophyll absorption ratio index</w:t>
            </w:r>
          </w:p>
        </w:tc>
        <w:tc>
          <w:tcPr>
            <w:tcW w:w="1719" w:type="pct"/>
            <w:vAlign w:val="center"/>
          </w:tcPr>
          <w:p w14:paraId="5386B778">
            <w:pPr>
              <w:spacing w:before="40" w:after="40"/>
              <w:jc w:val="center"/>
              <w:rPr>
                <w:rFonts w:hint="eastAsia" w:ascii="Times New Roman" w:hAnsi="Times New Roman" w:eastAsia="宋体" w:cs="Times New Roman"/>
                <w:color w:val="2B2B2B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((R700 - R670) - 0.2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(R700 - R550))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>(R700 / R670)</w:t>
            </w:r>
          </w:p>
        </w:tc>
        <w:tc>
          <w:tcPr>
            <w:tcW w:w="1024" w:type="pct"/>
            <w:vAlign w:val="center"/>
          </w:tcPr>
          <w:p w14:paraId="2AE6F3E3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</w:rPr>
              <w:t>(Daughtry et al., 2000)</w:t>
            </w:r>
          </w:p>
        </w:tc>
      </w:tr>
      <w:tr w14:paraId="53D43209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4CFC404C"/>
        </w:tc>
        <w:tc>
          <w:tcPr>
            <w:tcW w:w="412" w:type="pct"/>
            <w:vAlign w:val="center"/>
          </w:tcPr>
          <w:p w14:paraId="38C4BE6E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OSAVI</w:t>
            </w:r>
          </w:p>
        </w:tc>
        <w:tc>
          <w:tcPr>
            <w:tcW w:w="1260" w:type="pct"/>
            <w:vAlign w:val="center"/>
          </w:tcPr>
          <w:p w14:paraId="6975EC6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Optimized soil adjusted vegetation index</w:t>
            </w:r>
          </w:p>
        </w:tc>
        <w:tc>
          <w:tcPr>
            <w:tcW w:w="1719" w:type="pct"/>
            <w:vAlign w:val="center"/>
          </w:tcPr>
          <w:p w14:paraId="5ABD17EE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(1 + 0.16) </w:t>
            </w: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×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 (R800 - R670) / (R800 + R670 + 0.16)</w:t>
            </w:r>
          </w:p>
        </w:tc>
        <w:tc>
          <w:tcPr>
            <w:tcW w:w="1024" w:type="pct"/>
            <w:vAlign w:val="center"/>
          </w:tcPr>
          <w:p w14:paraId="74888D10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(Daughtry et al., 2000)</w:t>
            </w:r>
          </w:p>
        </w:tc>
      </w:tr>
      <w:tr w14:paraId="38D549BE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7" w:hRule="atLeast"/>
        </w:trPr>
        <w:tc>
          <w:tcPr>
            <w:tcW w:w="582" w:type="pct"/>
            <w:vMerge w:val="continue"/>
            <w:vAlign w:val="center"/>
          </w:tcPr>
          <w:p w14:paraId="01EE7D0A"/>
        </w:tc>
        <w:tc>
          <w:tcPr>
            <w:tcW w:w="412" w:type="pct"/>
            <w:vAlign w:val="center"/>
          </w:tcPr>
          <w:p w14:paraId="44760AFF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PSRI</w:t>
            </w:r>
          </w:p>
        </w:tc>
        <w:tc>
          <w:tcPr>
            <w:tcW w:w="1260" w:type="pct"/>
            <w:vAlign w:val="center"/>
          </w:tcPr>
          <w:p w14:paraId="54432A0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Plant senescence reflectance index</w:t>
            </w:r>
          </w:p>
        </w:tc>
        <w:tc>
          <w:tcPr>
            <w:tcW w:w="1719" w:type="pct"/>
            <w:vAlign w:val="center"/>
          </w:tcPr>
          <w:p w14:paraId="68B7437E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(R680 - R500) / R750</w:t>
            </w:r>
          </w:p>
        </w:tc>
        <w:tc>
          <w:tcPr>
            <w:tcW w:w="1024" w:type="pct"/>
            <w:vAlign w:val="center"/>
          </w:tcPr>
          <w:p w14:paraId="3253A6D5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</w:rPr>
              <w:t>(Merzlyak et al., 1999)</w:t>
            </w:r>
          </w:p>
        </w:tc>
      </w:tr>
      <w:tr w14:paraId="18112494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2586A6E"/>
        </w:tc>
        <w:tc>
          <w:tcPr>
            <w:tcW w:w="412" w:type="pct"/>
            <w:vAlign w:val="center"/>
          </w:tcPr>
          <w:p w14:paraId="79DC177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ARI</w:t>
            </w:r>
          </w:p>
        </w:tc>
        <w:tc>
          <w:tcPr>
            <w:tcW w:w="1260" w:type="pct"/>
            <w:vAlign w:val="center"/>
          </w:tcPr>
          <w:p w14:paraId="21C9EE1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Anthocyanin reflectance index</w:t>
            </w:r>
          </w:p>
        </w:tc>
        <w:tc>
          <w:tcPr>
            <w:tcW w:w="1719" w:type="pct"/>
            <w:vAlign w:val="center"/>
          </w:tcPr>
          <w:p w14:paraId="5E3B398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(1 / R550) - (1 / R700)</w:t>
            </w:r>
          </w:p>
        </w:tc>
        <w:tc>
          <w:tcPr>
            <w:tcW w:w="1024" w:type="pct"/>
            <w:vAlign w:val="center"/>
          </w:tcPr>
          <w:p w14:paraId="315240FC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(Gitelson et al., 2001)</w:t>
            </w:r>
          </w:p>
        </w:tc>
      </w:tr>
      <w:tr w14:paraId="352DA0FB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7CE70873"/>
        </w:tc>
        <w:tc>
          <w:tcPr>
            <w:tcW w:w="412" w:type="pct"/>
            <w:vAlign w:val="center"/>
          </w:tcPr>
          <w:p w14:paraId="2C67505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RVSI</w:t>
            </w:r>
          </w:p>
        </w:tc>
        <w:tc>
          <w:tcPr>
            <w:tcW w:w="1260" w:type="pct"/>
            <w:vAlign w:val="center"/>
          </w:tcPr>
          <w:p w14:paraId="2C96E32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Red edge vegetation stress index</w:t>
            </w:r>
          </w:p>
        </w:tc>
        <w:tc>
          <w:tcPr>
            <w:tcW w:w="1719" w:type="pct"/>
            <w:vAlign w:val="center"/>
          </w:tcPr>
          <w:p w14:paraId="338C4E01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((R712 + R752) / 2) - R732</w:t>
            </w:r>
          </w:p>
        </w:tc>
        <w:tc>
          <w:tcPr>
            <w:tcW w:w="1024" w:type="pct"/>
            <w:vAlign w:val="center"/>
          </w:tcPr>
          <w:p w14:paraId="0C1CCDCF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(Merton, 1998)</w:t>
            </w:r>
          </w:p>
        </w:tc>
      </w:tr>
      <w:tr w14:paraId="226AC94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44C43AB"/>
        </w:tc>
        <w:tc>
          <w:tcPr>
            <w:tcW w:w="412" w:type="pct"/>
            <w:vAlign w:val="center"/>
          </w:tcPr>
          <w:p w14:paraId="40EF9B29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NDRE</w:t>
            </w:r>
          </w:p>
        </w:tc>
        <w:tc>
          <w:tcPr>
            <w:tcW w:w="1260" w:type="pct"/>
            <w:vAlign w:val="center"/>
          </w:tcPr>
          <w:p w14:paraId="3DA9AE7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difference red edge</w:t>
            </w:r>
          </w:p>
        </w:tc>
        <w:tc>
          <w:tcPr>
            <w:tcW w:w="1719" w:type="pct"/>
            <w:vAlign w:val="center"/>
          </w:tcPr>
          <w:p w14:paraId="52917117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(R790 - R720)/(R790 + R720)</w:t>
            </w:r>
          </w:p>
        </w:tc>
        <w:tc>
          <w:tcPr>
            <w:tcW w:w="1024" w:type="pct"/>
            <w:vAlign w:val="center"/>
          </w:tcPr>
          <w:p w14:paraId="6D1FE4B3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(Fitzgerald et al., 2006)</w:t>
            </w:r>
          </w:p>
        </w:tc>
      </w:tr>
      <w:tr w14:paraId="5458911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0F7224D"/>
        </w:tc>
        <w:tc>
          <w:tcPr>
            <w:tcW w:w="412" w:type="pct"/>
            <w:vAlign w:val="center"/>
          </w:tcPr>
          <w:p w14:paraId="480CD42F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REP</w:t>
            </w:r>
          </w:p>
        </w:tc>
        <w:tc>
          <w:tcPr>
            <w:tcW w:w="1260" w:type="pct"/>
            <w:vAlign w:val="center"/>
          </w:tcPr>
          <w:p w14:paraId="11E31E2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Red edge position</w:t>
            </w:r>
          </w:p>
        </w:tc>
        <w:tc>
          <w:tcPr>
            <w:tcW w:w="1719" w:type="pct"/>
            <w:vAlign w:val="center"/>
          </w:tcPr>
          <w:p w14:paraId="436EA0AE">
            <w:pPr>
              <w:spacing w:before="40" w:after="40"/>
              <w:jc w:val="center"/>
              <w:rPr>
                <w:rFonts w:hint="eastAsia" w:ascii="Times New Roman" w:hAnsi="Times New Roman" w:eastAsia="宋体" w:cs="Times New Roman"/>
                <w:color w:val="2B2B2B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700 + 40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val="en-US" w:eastAsia="zh-CN"/>
              </w:rPr>
              <w:t>((R670 + R780) / 2 - R700) / (R740 - R700)</w:t>
            </w:r>
          </w:p>
        </w:tc>
        <w:tc>
          <w:tcPr>
            <w:tcW w:w="1024" w:type="pct"/>
            <w:vAlign w:val="center"/>
          </w:tcPr>
          <w:p w14:paraId="2944AFFF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(Guyot et al., 1988)</w:t>
            </w:r>
          </w:p>
        </w:tc>
      </w:tr>
      <w:tr w14:paraId="7928B6A6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4BDBA1CE"/>
        </w:tc>
        <w:tc>
          <w:tcPr>
            <w:tcW w:w="412" w:type="pct"/>
            <w:vAlign w:val="center"/>
          </w:tcPr>
          <w:p w14:paraId="133F9D8E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WI_H</w:t>
            </w:r>
          </w:p>
        </w:tc>
        <w:tc>
          <w:tcPr>
            <w:tcW w:w="1260" w:type="pct"/>
            <w:vAlign w:val="center"/>
          </w:tcPr>
          <w:p w14:paraId="0046A06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Hyperspectral water index</w:t>
            </w:r>
          </w:p>
        </w:tc>
        <w:tc>
          <w:tcPr>
            <w:tcW w:w="1719" w:type="pct"/>
            <w:vAlign w:val="center"/>
          </w:tcPr>
          <w:p w14:paraId="2BBA4A87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R900 / R970</w:t>
            </w:r>
          </w:p>
        </w:tc>
        <w:tc>
          <w:tcPr>
            <w:tcW w:w="1024" w:type="pct"/>
            <w:vAlign w:val="center"/>
          </w:tcPr>
          <w:p w14:paraId="734B8CC0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(Peñuelas et al., 1997)</w:t>
            </w:r>
          </w:p>
        </w:tc>
      </w:tr>
      <w:tr w14:paraId="5244C7F6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1C1693CC"/>
        </w:tc>
        <w:tc>
          <w:tcPr>
            <w:tcW w:w="412" w:type="pct"/>
            <w:vAlign w:val="center"/>
          </w:tcPr>
          <w:p w14:paraId="2796C9E9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NDSI</w:t>
            </w:r>
          </w:p>
        </w:tc>
        <w:tc>
          <w:tcPr>
            <w:tcW w:w="1260" w:type="pct"/>
            <w:vAlign w:val="center"/>
          </w:tcPr>
          <w:p w14:paraId="0F4CD32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difference spectral index</w:t>
            </w:r>
          </w:p>
        </w:tc>
        <w:tc>
          <w:tcPr>
            <w:tcW w:w="1719" w:type="pct"/>
            <w:vAlign w:val="center"/>
          </w:tcPr>
          <w:p w14:paraId="478322FA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(R789 - R756) / (R789 + R746)</w:t>
            </w:r>
          </w:p>
        </w:tc>
        <w:tc>
          <w:tcPr>
            <w:tcW w:w="1024" w:type="pct"/>
            <w:vAlign w:val="center"/>
          </w:tcPr>
          <w:p w14:paraId="6CC6ECC4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(Li et al., 2013)</w:t>
            </w:r>
          </w:p>
        </w:tc>
      </w:tr>
      <w:tr w14:paraId="4BC1603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0245E599"/>
        </w:tc>
        <w:tc>
          <w:tcPr>
            <w:tcW w:w="412" w:type="pct"/>
            <w:vAlign w:val="center"/>
          </w:tcPr>
          <w:p w14:paraId="268AEB67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RVI</w:t>
            </w:r>
          </w:p>
        </w:tc>
        <w:tc>
          <w:tcPr>
            <w:tcW w:w="1260" w:type="pct"/>
            <w:vAlign w:val="center"/>
          </w:tcPr>
          <w:p w14:paraId="165F28B9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Ratio vegetation index</w:t>
            </w:r>
          </w:p>
        </w:tc>
        <w:tc>
          <w:tcPr>
            <w:tcW w:w="1719" w:type="pct"/>
            <w:vAlign w:val="center"/>
          </w:tcPr>
          <w:p w14:paraId="4E3B6183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R800 / R670</w:t>
            </w:r>
          </w:p>
        </w:tc>
        <w:tc>
          <w:tcPr>
            <w:tcW w:w="1024" w:type="pct"/>
            <w:vAlign w:val="center"/>
          </w:tcPr>
          <w:p w14:paraId="27A2F40E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(Pearson &amp; Miller, 1972)</w:t>
            </w:r>
          </w:p>
        </w:tc>
      </w:tr>
      <w:tr w14:paraId="2DF6353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662DB66C"/>
        </w:tc>
        <w:tc>
          <w:tcPr>
            <w:tcW w:w="412" w:type="pct"/>
            <w:vAlign w:val="center"/>
          </w:tcPr>
          <w:p w14:paraId="496269F4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VOG</w:t>
            </w:r>
          </w:p>
        </w:tc>
        <w:tc>
          <w:tcPr>
            <w:tcW w:w="1260" w:type="pct"/>
            <w:vAlign w:val="center"/>
          </w:tcPr>
          <w:p w14:paraId="3CBD93E5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Vogelmann red edge index</w:t>
            </w:r>
          </w:p>
        </w:tc>
        <w:tc>
          <w:tcPr>
            <w:tcW w:w="1719" w:type="pct"/>
            <w:vAlign w:val="center"/>
          </w:tcPr>
          <w:p w14:paraId="6A2BB4B6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R740 / R720</w:t>
            </w:r>
          </w:p>
        </w:tc>
        <w:tc>
          <w:tcPr>
            <w:tcW w:w="1024" w:type="pct"/>
            <w:vAlign w:val="center"/>
          </w:tcPr>
          <w:p w14:paraId="294355AE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(Vogelmann et al., 1993)</w:t>
            </w:r>
          </w:p>
        </w:tc>
      </w:tr>
      <w:tr w14:paraId="3FCC6203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3819B463"/>
        </w:tc>
        <w:tc>
          <w:tcPr>
            <w:tcW w:w="412" w:type="pct"/>
            <w:vAlign w:val="center"/>
          </w:tcPr>
          <w:p w14:paraId="432E069C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DDN</w:t>
            </w:r>
          </w:p>
        </w:tc>
        <w:tc>
          <w:tcPr>
            <w:tcW w:w="1260" w:type="pct"/>
            <w:vAlign w:val="center"/>
          </w:tcPr>
          <w:p w14:paraId="1A98A37C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Double derivative normalized index</w:t>
            </w:r>
          </w:p>
        </w:tc>
        <w:tc>
          <w:tcPr>
            <w:tcW w:w="1719" w:type="pct"/>
            <w:vAlign w:val="center"/>
          </w:tcPr>
          <w:p w14:paraId="728E5D67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2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R710 - R660 - R760</w:t>
            </w:r>
          </w:p>
        </w:tc>
        <w:tc>
          <w:tcPr>
            <w:tcW w:w="1024" w:type="pct"/>
            <w:vAlign w:val="center"/>
          </w:tcPr>
          <w:p w14:paraId="501764DF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  <w:lang w:val="en-AU"/>
              </w:rPr>
              <w:t>(le Maire et al., 2004)</w:t>
            </w:r>
          </w:p>
        </w:tc>
      </w:tr>
      <w:tr w14:paraId="290631CF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2" w:type="pct"/>
            <w:vMerge w:val="continue"/>
            <w:vAlign w:val="center"/>
          </w:tcPr>
          <w:p w14:paraId="6979F93A"/>
        </w:tc>
        <w:tc>
          <w:tcPr>
            <w:tcW w:w="412" w:type="pct"/>
            <w:vAlign w:val="center"/>
          </w:tcPr>
          <w:p w14:paraId="7065910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NDchl</w:t>
            </w:r>
          </w:p>
        </w:tc>
        <w:tc>
          <w:tcPr>
            <w:tcW w:w="1260" w:type="pct"/>
            <w:vAlign w:val="center"/>
          </w:tcPr>
          <w:p w14:paraId="60A20648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difference chlorophyll</w:t>
            </w:r>
          </w:p>
        </w:tc>
        <w:tc>
          <w:tcPr>
            <w:tcW w:w="1719" w:type="pct"/>
            <w:vAlign w:val="center"/>
          </w:tcPr>
          <w:p w14:paraId="48B60436">
            <w:pPr>
              <w:spacing w:before="40" w:after="40"/>
              <w:jc w:val="center"/>
              <w:rPr>
                <w:rFonts w:ascii="Times New Roman" w:hAnsi="Times New Roman" w:cs="Times New Roman"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(R925 - R710) / (R925 + R710)</w:t>
            </w:r>
          </w:p>
        </w:tc>
        <w:tc>
          <w:tcPr>
            <w:tcW w:w="1024" w:type="pct"/>
            <w:vAlign w:val="center"/>
          </w:tcPr>
          <w:p w14:paraId="147EF8A8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70C0"/>
                <w:sz w:val="18"/>
                <w:szCs w:val="18"/>
              </w:rPr>
              <w:t>(le Maire et al., 2004)</w:t>
            </w:r>
          </w:p>
        </w:tc>
      </w:tr>
    </w:tbl>
    <w:p w14:paraId="07017B01">
      <w:pPr>
        <w:spacing w:line="360" w:lineRule="auto"/>
        <w:jc w:val="both"/>
        <w:rPr>
          <w:rFonts w:ascii="Times New Roman" w:hAnsi="Times New Roman" w:cs="Times New Roman"/>
          <w:color w:val="0000FF"/>
          <w:lang w:val="en-AU" w:bidi="ar"/>
        </w:rPr>
        <w:sectPr>
          <w:headerReference r:id="rId3" w:type="default"/>
          <w:footerReference r:id="rId4" w:type="default"/>
          <w:pgSz w:w="11906" w:h="16838"/>
          <w:pgMar w:top="1440" w:right="1440" w:bottom="1440" w:left="1440" w:header="851" w:footer="992" w:gutter="0"/>
          <w:lnNumType w:countBy="1" w:restart="continuous"/>
          <w:cols w:space="425" w:num="1"/>
          <w:docGrid w:type="lines" w:linePitch="326" w:charSpace="0"/>
        </w:sectPr>
      </w:pPr>
    </w:p>
    <w:p w14:paraId="71430575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Times New Roman" w:hAnsi="Times New Roman" w:eastAsia="Times New Roman" w:cs="Times New Roman"/>
          <w:color w:val="0000FF"/>
          <w:sz w:val="24"/>
          <w:szCs w:val="24"/>
          <w:lang w:bidi="ar"/>
        </w:rPr>
        <w:t>Table A.2. RGB colour indices used in this study.</w:t>
      </w:r>
    </w:p>
    <w:tbl>
      <w:tblPr>
        <w:tblStyle w:val="18"/>
        <w:tblW w:w="4997" w:type="pct"/>
        <w:tblInd w:w="0" w:type="dxa"/>
        <w:tblBorders>
          <w:top w:val="single" w:color="2B2B2B" w:sz="12" w:space="0"/>
          <w:left w:val="none" w:color="auto" w:sz="0" w:space="0"/>
          <w:bottom w:val="single" w:color="2B2B2B" w:sz="12" w:space="0"/>
          <w:right w:val="none" w:color="auto" w:sz="0" w:space="0"/>
          <w:insideH w:val="single" w:color="B0B0B0" w:sz="4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6"/>
        <w:gridCol w:w="974"/>
        <w:gridCol w:w="3011"/>
        <w:gridCol w:w="2129"/>
        <w:gridCol w:w="1991"/>
      </w:tblGrid>
      <w:tr w14:paraId="6A73EAF3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2" w:hRule="atLeast"/>
          <w:tblHeader/>
        </w:trPr>
        <w:tc>
          <w:tcPr>
            <w:tcW w:w="517" w:type="pct"/>
            <w:vAlign w:val="center"/>
          </w:tcPr>
          <w:p w14:paraId="6FCA616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Type</w:t>
            </w:r>
          </w:p>
        </w:tc>
        <w:tc>
          <w:tcPr>
            <w:tcW w:w="538" w:type="pct"/>
            <w:vAlign w:val="center"/>
          </w:tcPr>
          <w:p w14:paraId="37A4D9A8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Index</w:t>
            </w:r>
          </w:p>
        </w:tc>
        <w:tc>
          <w:tcPr>
            <w:tcW w:w="1665" w:type="pct"/>
            <w:vAlign w:val="center"/>
          </w:tcPr>
          <w:p w14:paraId="0BC7842E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Name</w:t>
            </w:r>
          </w:p>
        </w:tc>
        <w:tc>
          <w:tcPr>
            <w:tcW w:w="1177" w:type="pct"/>
            <w:vAlign w:val="center"/>
          </w:tcPr>
          <w:p w14:paraId="01EBC38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Definition</w:t>
            </w:r>
          </w:p>
        </w:tc>
        <w:tc>
          <w:tcPr>
            <w:tcW w:w="1101" w:type="pct"/>
            <w:vAlign w:val="center"/>
          </w:tcPr>
          <w:p w14:paraId="1B9B8761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Reference</w:t>
            </w:r>
          </w:p>
        </w:tc>
      </w:tr>
      <w:tr w14:paraId="01BB1F0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restart"/>
            <w:vAlign w:val="center"/>
          </w:tcPr>
          <w:p w14:paraId="2439043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Color index</w:t>
            </w:r>
          </w:p>
        </w:tc>
        <w:tc>
          <w:tcPr>
            <w:tcW w:w="538" w:type="pct"/>
            <w:vAlign w:val="center"/>
          </w:tcPr>
          <w:p w14:paraId="0B8A4CB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</w:t>
            </w:r>
          </w:p>
        </w:tc>
        <w:tc>
          <w:tcPr>
            <w:tcW w:w="1665" w:type="pct"/>
            <w:vAlign w:val="center"/>
          </w:tcPr>
          <w:p w14:paraId="539C413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red component</w:t>
            </w:r>
          </w:p>
        </w:tc>
        <w:tc>
          <w:tcPr>
            <w:tcW w:w="1177" w:type="pct"/>
            <w:vAlign w:val="center"/>
          </w:tcPr>
          <w:p w14:paraId="4657EF6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 = R / (R + G + B)</w:t>
            </w:r>
          </w:p>
        </w:tc>
        <w:tc>
          <w:tcPr>
            <w:tcW w:w="1101" w:type="pct"/>
            <w:vAlign w:val="center"/>
          </w:tcPr>
          <w:p w14:paraId="71AE3301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230C15E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650A1992"/>
        </w:tc>
        <w:tc>
          <w:tcPr>
            <w:tcW w:w="538" w:type="pct"/>
            <w:vAlign w:val="center"/>
          </w:tcPr>
          <w:p w14:paraId="134D389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</w:t>
            </w:r>
          </w:p>
        </w:tc>
        <w:tc>
          <w:tcPr>
            <w:tcW w:w="1665" w:type="pct"/>
            <w:vAlign w:val="center"/>
          </w:tcPr>
          <w:p w14:paraId="1636383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green component</w:t>
            </w:r>
          </w:p>
        </w:tc>
        <w:tc>
          <w:tcPr>
            <w:tcW w:w="1177" w:type="pct"/>
            <w:vAlign w:val="center"/>
          </w:tcPr>
          <w:p w14:paraId="0BF30646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 = G / (R + G + B)</w:t>
            </w:r>
          </w:p>
        </w:tc>
        <w:tc>
          <w:tcPr>
            <w:tcW w:w="1101" w:type="pct"/>
            <w:vAlign w:val="center"/>
          </w:tcPr>
          <w:p w14:paraId="7FA21A7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241CFE7B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6F2A6969"/>
        </w:tc>
        <w:tc>
          <w:tcPr>
            <w:tcW w:w="538" w:type="pct"/>
            <w:vAlign w:val="center"/>
          </w:tcPr>
          <w:p w14:paraId="4B48E87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b</w:t>
            </w:r>
          </w:p>
        </w:tc>
        <w:tc>
          <w:tcPr>
            <w:tcW w:w="1665" w:type="pct"/>
            <w:vAlign w:val="center"/>
          </w:tcPr>
          <w:p w14:paraId="0D6B4CE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blue component</w:t>
            </w:r>
          </w:p>
        </w:tc>
        <w:tc>
          <w:tcPr>
            <w:tcW w:w="1177" w:type="pct"/>
            <w:vAlign w:val="center"/>
          </w:tcPr>
          <w:p w14:paraId="39424EC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b =B / (R + G + B)</w:t>
            </w:r>
          </w:p>
        </w:tc>
        <w:tc>
          <w:tcPr>
            <w:tcW w:w="1101" w:type="pct"/>
            <w:vAlign w:val="center"/>
          </w:tcPr>
          <w:p w14:paraId="6BDA009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28A21AC5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662E1B67"/>
        </w:tc>
        <w:tc>
          <w:tcPr>
            <w:tcW w:w="538" w:type="pct"/>
            <w:vAlign w:val="center"/>
          </w:tcPr>
          <w:p w14:paraId="75F95B0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GRVI</w:t>
            </w:r>
          </w:p>
        </w:tc>
        <w:tc>
          <w:tcPr>
            <w:tcW w:w="1665" w:type="pct"/>
            <w:vAlign w:val="center"/>
          </w:tcPr>
          <w:p w14:paraId="1CFAACD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Green–red vegetation index</w:t>
            </w:r>
          </w:p>
        </w:tc>
        <w:tc>
          <w:tcPr>
            <w:tcW w:w="1177" w:type="pct"/>
            <w:vAlign w:val="center"/>
          </w:tcPr>
          <w:p w14:paraId="65EEB40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(g - r) / (g + r)</w:t>
            </w:r>
          </w:p>
        </w:tc>
        <w:tc>
          <w:tcPr>
            <w:tcW w:w="1101" w:type="pct"/>
            <w:vAlign w:val="center"/>
          </w:tcPr>
          <w:p w14:paraId="5282A447">
            <w:pPr>
              <w:spacing w:before="40" w:after="40"/>
              <w:jc w:val="center"/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</w:pP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(Bendig et al., 2015)</w:t>
            </w:r>
          </w:p>
        </w:tc>
      </w:tr>
      <w:tr w14:paraId="09E53209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1868990C"/>
        </w:tc>
        <w:tc>
          <w:tcPr>
            <w:tcW w:w="538" w:type="pct"/>
            <w:vAlign w:val="center"/>
          </w:tcPr>
          <w:p w14:paraId="16321906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GLI</w:t>
            </w:r>
          </w:p>
        </w:tc>
        <w:tc>
          <w:tcPr>
            <w:tcW w:w="1665" w:type="pct"/>
            <w:vAlign w:val="center"/>
          </w:tcPr>
          <w:p w14:paraId="7BC1D63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Green leaf index</w:t>
            </w:r>
          </w:p>
        </w:tc>
        <w:tc>
          <w:tcPr>
            <w:tcW w:w="1177" w:type="pct"/>
            <w:vAlign w:val="center"/>
          </w:tcPr>
          <w:p w14:paraId="766E684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(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 w:bidi="ar"/>
              </w:rPr>
              <w:t xml:space="preserve">2 × g - r - b) / 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(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bidi="ar"/>
              </w:rPr>
              <w:t>2 × g + r + b)</w:t>
            </w:r>
          </w:p>
        </w:tc>
        <w:tc>
          <w:tcPr>
            <w:tcW w:w="1101" w:type="pct"/>
            <w:vAlign w:val="center"/>
          </w:tcPr>
          <w:p w14:paraId="338BAC1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(</w:t>
            </w: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Louhaichi et al., 2001)</w:t>
            </w:r>
          </w:p>
        </w:tc>
      </w:tr>
      <w:tr w14:paraId="4F88633F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7AB65A3A"/>
        </w:tc>
        <w:tc>
          <w:tcPr>
            <w:tcW w:w="538" w:type="pct"/>
            <w:vAlign w:val="center"/>
          </w:tcPr>
          <w:p w14:paraId="3DE3DEC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MGRVI</w:t>
            </w:r>
          </w:p>
        </w:tc>
        <w:tc>
          <w:tcPr>
            <w:tcW w:w="1665" w:type="pct"/>
            <w:vAlign w:val="center"/>
          </w:tcPr>
          <w:p w14:paraId="3AEFE227">
            <w:pPr>
              <w:spacing w:before="40" w:after="40"/>
              <w:jc w:val="center"/>
              <w:rPr>
                <w:rStyle w:val="75"/>
                <w:rFonts w:ascii="Times New Roman" w:hAnsi="Times New Roman" w:cs="Times New Roman"/>
                <w:bCs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bidi="ar"/>
              </w:rPr>
              <w:t>Modified green–red vegetation index</w:t>
            </w:r>
          </w:p>
        </w:tc>
        <w:tc>
          <w:tcPr>
            <w:tcW w:w="1177" w:type="pct"/>
            <w:vAlign w:val="center"/>
          </w:tcPr>
          <w:p w14:paraId="61D915D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(g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  <w:lang w:val="en-US" w:eastAsia="zh-CN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- r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)/(g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  <w:lang w:val="en-US" w:eastAsia="zh-CN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+ r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)</w:t>
            </w:r>
          </w:p>
        </w:tc>
        <w:tc>
          <w:tcPr>
            <w:tcW w:w="1101" w:type="pct"/>
            <w:vAlign w:val="center"/>
          </w:tcPr>
          <w:p w14:paraId="2612BC6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(Bendig et al., 2015)</w:t>
            </w:r>
          </w:p>
        </w:tc>
      </w:tr>
      <w:tr w14:paraId="4FC7EEC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1AED983C"/>
        </w:tc>
        <w:tc>
          <w:tcPr>
            <w:tcW w:w="538" w:type="pct"/>
            <w:vAlign w:val="center"/>
          </w:tcPr>
          <w:p w14:paraId="60E3223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NRI</w:t>
            </w:r>
          </w:p>
        </w:tc>
        <w:tc>
          <w:tcPr>
            <w:tcW w:w="1665" w:type="pct"/>
            <w:vAlign w:val="center"/>
          </w:tcPr>
          <w:p w14:paraId="6700D6F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redness intensity</w:t>
            </w:r>
          </w:p>
          <w:p w14:paraId="412C7B1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intensity</w:t>
            </w:r>
          </w:p>
        </w:tc>
        <w:tc>
          <w:tcPr>
            <w:tcW w:w="1177" w:type="pct"/>
            <w:vAlign w:val="center"/>
          </w:tcPr>
          <w:p w14:paraId="7372A9AF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 / (g + r + b)</w:t>
            </w:r>
          </w:p>
        </w:tc>
        <w:tc>
          <w:tcPr>
            <w:tcW w:w="1101" w:type="pct"/>
            <w:vAlign w:val="center"/>
          </w:tcPr>
          <w:p w14:paraId="389EC69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6A07DDFB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3A4FE7E6"/>
        </w:tc>
        <w:tc>
          <w:tcPr>
            <w:tcW w:w="538" w:type="pct"/>
            <w:vAlign w:val="center"/>
          </w:tcPr>
          <w:p w14:paraId="0BD0C17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NGI</w:t>
            </w:r>
          </w:p>
        </w:tc>
        <w:tc>
          <w:tcPr>
            <w:tcW w:w="1665" w:type="pct"/>
            <w:vAlign w:val="center"/>
          </w:tcPr>
          <w:p w14:paraId="700E418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Normalised greenness intensity</w:t>
            </w:r>
          </w:p>
        </w:tc>
        <w:tc>
          <w:tcPr>
            <w:tcW w:w="1177" w:type="pct"/>
            <w:vAlign w:val="center"/>
          </w:tcPr>
          <w:p w14:paraId="057DCB1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 / (g + r + b)</w:t>
            </w:r>
          </w:p>
        </w:tc>
        <w:tc>
          <w:tcPr>
            <w:tcW w:w="1101" w:type="pct"/>
            <w:vAlign w:val="center"/>
          </w:tcPr>
          <w:p w14:paraId="3BD6DF0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64167FB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47C33B7A"/>
        </w:tc>
        <w:tc>
          <w:tcPr>
            <w:tcW w:w="538" w:type="pct"/>
            <w:vAlign w:val="center"/>
          </w:tcPr>
          <w:p w14:paraId="0F92FCD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VARI</w:t>
            </w:r>
          </w:p>
        </w:tc>
        <w:tc>
          <w:tcPr>
            <w:tcW w:w="1665" w:type="pct"/>
            <w:vAlign w:val="center"/>
          </w:tcPr>
          <w:p w14:paraId="73645DC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bidi="ar"/>
              </w:rPr>
              <w:t xml:space="preserve">Visible atmospherically resistant </w:t>
            </w: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index</w:t>
            </w:r>
          </w:p>
        </w:tc>
        <w:tc>
          <w:tcPr>
            <w:tcW w:w="1177" w:type="pct"/>
            <w:vAlign w:val="center"/>
          </w:tcPr>
          <w:p w14:paraId="2F54340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(g - r) / (g + r - b)</w:t>
            </w:r>
          </w:p>
        </w:tc>
        <w:tc>
          <w:tcPr>
            <w:tcW w:w="1101" w:type="pct"/>
            <w:vAlign w:val="center"/>
          </w:tcPr>
          <w:p w14:paraId="2AEF76F8">
            <w:pPr>
              <w:spacing w:before="40" w:after="40"/>
              <w:jc w:val="center"/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</w:pP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(Gitelson et al., 2002)</w:t>
            </w:r>
          </w:p>
        </w:tc>
      </w:tr>
      <w:tr w14:paraId="2BA17749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7D773B51"/>
        </w:tc>
        <w:tc>
          <w:tcPr>
            <w:tcW w:w="538" w:type="pct"/>
            <w:vAlign w:val="center"/>
          </w:tcPr>
          <w:p w14:paraId="359B91A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ExR</w:t>
            </w:r>
          </w:p>
        </w:tc>
        <w:tc>
          <w:tcPr>
            <w:tcW w:w="1665" w:type="pct"/>
            <w:vAlign w:val="center"/>
          </w:tcPr>
          <w:p w14:paraId="4070DF1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Excess red </w:t>
            </w: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index</w:t>
            </w:r>
          </w:p>
        </w:tc>
        <w:tc>
          <w:tcPr>
            <w:tcW w:w="1177" w:type="pct"/>
            <w:vAlign w:val="center"/>
          </w:tcPr>
          <w:p w14:paraId="0EF7D86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1.4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 - g</w:t>
            </w:r>
          </w:p>
        </w:tc>
        <w:tc>
          <w:tcPr>
            <w:tcW w:w="1101" w:type="pct"/>
            <w:vAlign w:val="center"/>
          </w:tcPr>
          <w:p w14:paraId="26AAB16B">
            <w:pPr>
              <w:spacing w:before="40" w:after="40"/>
              <w:jc w:val="center"/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</w:pPr>
            <w:r>
              <w:rPr>
                <w:rStyle w:val="78"/>
                <w:rFonts w:ascii="Times New Roman" w:hAnsi="Times New Roman" w:cs="Times New Roman"/>
                <w:b w:val="0"/>
                <w:sz w:val="18"/>
                <w:szCs w:val="18"/>
                <w:lang w:bidi="ar"/>
              </w:rPr>
              <w:t>(Meyer &amp; Neto, 2008)</w:t>
            </w:r>
          </w:p>
        </w:tc>
      </w:tr>
      <w:tr w14:paraId="4EF6501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05090F0C"/>
        </w:tc>
        <w:tc>
          <w:tcPr>
            <w:tcW w:w="538" w:type="pct"/>
            <w:vAlign w:val="center"/>
          </w:tcPr>
          <w:p w14:paraId="7A71960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ExG</w:t>
            </w:r>
          </w:p>
        </w:tc>
        <w:tc>
          <w:tcPr>
            <w:tcW w:w="1665" w:type="pct"/>
            <w:vAlign w:val="center"/>
          </w:tcPr>
          <w:p w14:paraId="0B2091C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Excess green index</w:t>
            </w:r>
          </w:p>
        </w:tc>
        <w:tc>
          <w:tcPr>
            <w:tcW w:w="1177" w:type="pct"/>
            <w:vAlign w:val="center"/>
          </w:tcPr>
          <w:p w14:paraId="5190474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2 × g - b - r</w:t>
            </w:r>
          </w:p>
        </w:tc>
        <w:tc>
          <w:tcPr>
            <w:tcW w:w="1101" w:type="pct"/>
            <w:vAlign w:val="center"/>
          </w:tcPr>
          <w:p w14:paraId="1C7C2B9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336CA0C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43EFD7B3"/>
        </w:tc>
        <w:tc>
          <w:tcPr>
            <w:tcW w:w="538" w:type="pct"/>
            <w:vAlign w:val="center"/>
          </w:tcPr>
          <w:p w14:paraId="3FADEE7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ExGR</w:t>
            </w:r>
          </w:p>
        </w:tc>
        <w:tc>
          <w:tcPr>
            <w:tcW w:w="1665" w:type="pct"/>
            <w:vAlign w:val="center"/>
          </w:tcPr>
          <w:p w14:paraId="2C3AECA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Excess green minus excess red index</w:t>
            </w:r>
          </w:p>
        </w:tc>
        <w:tc>
          <w:tcPr>
            <w:tcW w:w="1177" w:type="pct"/>
            <w:vAlign w:val="center"/>
          </w:tcPr>
          <w:p w14:paraId="728CE20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ExG - ExR</w:t>
            </w:r>
          </w:p>
        </w:tc>
        <w:tc>
          <w:tcPr>
            <w:tcW w:w="1101" w:type="pct"/>
            <w:vAlign w:val="center"/>
          </w:tcPr>
          <w:p w14:paraId="372C99D3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(Meyer &amp; Neto, 2008)</w:t>
            </w:r>
          </w:p>
        </w:tc>
      </w:tr>
      <w:tr w14:paraId="6FE2219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50506B0B"/>
        </w:tc>
        <w:tc>
          <w:tcPr>
            <w:tcW w:w="538" w:type="pct"/>
            <w:vAlign w:val="center"/>
          </w:tcPr>
          <w:p w14:paraId="45089A2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MGBVI</w:t>
            </w:r>
          </w:p>
        </w:tc>
        <w:tc>
          <w:tcPr>
            <w:tcW w:w="1665" w:type="pct"/>
            <w:vAlign w:val="center"/>
          </w:tcPr>
          <w:p w14:paraId="64AF12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Modified green–blue vegetation index adapted from RGBVI</w:t>
            </w:r>
          </w:p>
        </w:tc>
        <w:tc>
          <w:tcPr>
            <w:tcW w:w="1177" w:type="pct"/>
            <w:vAlign w:val="center"/>
          </w:tcPr>
          <w:p w14:paraId="57CB3E96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(g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  <w:lang w:val="en-US" w:eastAsia="zh-CN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 xml:space="preserve">- b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/>
              </w:rPr>
              <w:t xml:space="preserve">× 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r) / (g</w:t>
            </w: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  <w:vertAlign w:val="superscript"/>
                <w:lang w:val="en-US" w:eastAsia="zh-CN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  <w:lang w:bidi="ar"/>
              </w:rPr>
              <w:t xml:space="preserve">+ b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 w:bidi="ar"/>
              </w:rPr>
              <w:t xml:space="preserve">× </w:t>
            </w: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r)</w:t>
            </w:r>
          </w:p>
        </w:tc>
        <w:tc>
          <w:tcPr>
            <w:tcW w:w="1101" w:type="pct"/>
            <w:vAlign w:val="center"/>
          </w:tcPr>
          <w:p w14:paraId="21020AF1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(Bendig et al., 2015)</w:t>
            </w:r>
          </w:p>
        </w:tc>
      </w:tr>
      <w:tr w14:paraId="749EF901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4933ACA0"/>
        </w:tc>
        <w:tc>
          <w:tcPr>
            <w:tcW w:w="538" w:type="pct"/>
            <w:vAlign w:val="center"/>
          </w:tcPr>
          <w:p w14:paraId="0CE8B2D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PPR</w:t>
            </w:r>
          </w:p>
        </w:tc>
        <w:tc>
          <w:tcPr>
            <w:tcW w:w="1665" w:type="pct"/>
            <w:vAlign w:val="center"/>
          </w:tcPr>
          <w:p w14:paraId="5CEFDA0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Plant pigment ratio</w:t>
            </w:r>
          </w:p>
        </w:tc>
        <w:tc>
          <w:tcPr>
            <w:tcW w:w="1177" w:type="pct"/>
            <w:vAlign w:val="center"/>
          </w:tcPr>
          <w:p w14:paraId="627C8F9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(g - b) / (g + b)</w:t>
            </w:r>
          </w:p>
        </w:tc>
        <w:tc>
          <w:tcPr>
            <w:tcW w:w="1101" w:type="pct"/>
            <w:vAlign w:val="center"/>
          </w:tcPr>
          <w:p w14:paraId="3A9E0EF1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(Metternicht, 2003)</w:t>
            </w:r>
          </w:p>
        </w:tc>
      </w:tr>
      <w:tr w14:paraId="4668DA79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17538646"/>
        </w:tc>
        <w:tc>
          <w:tcPr>
            <w:tcW w:w="538" w:type="pct"/>
            <w:vAlign w:val="center"/>
          </w:tcPr>
          <w:p w14:paraId="13D4AAA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CIVE</w:t>
            </w:r>
          </w:p>
        </w:tc>
        <w:tc>
          <w:tcPr>
            <w:tcW w:w="1665" w:type="pct"/>
            <w:vAlign w:val="center"/>
          </w:tcPr>
          <w:p w14:paraId="5C7DC08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Colour index of vegetation</w:t>
            </w:r>
          </w:p>
        </w:tc>
        <w:tc>
          <w:tcPr>
            <w:tcW w:w="1177" w:type="pct"/>
            <w:vAlign w:val="center"/>
          </w:tcPr>
          <w:p w14:paraId="65173FC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0.441 × r - 0.881 × g + 0.385 × b + 18.78745</w:t>
            </w:r>
          </w:p>
        </w:tc>
        <w:tc>
          <w:tcPr>
            <w:tcW w:w="1101" w:type="pct"/>
            <w:vAlign w:val="center"/>
          </w:tcPr>
          <w:p w14:paraId="3E95CD5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(Meyer &amp; Neto, 2008)</w:t>
            </w:r>
          </w:p>
        </w:tc>
      </w:tr>
      <w:tr w14:paraId="15F52FB6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24D00A3F"/>
        </w:tc>
        <w:tc>
          <w:tcPr>
            <w:tcW w:w="538" w:type="pct"/>
            <w:vAlign w:val="center"/>
          </w:tcPr>
          <w:p w14:paraId="24F2886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IKAW</w:t>
            </w:r>
          </w:p>
        </w:tc>
        <w:tc>
          <w:tcPr>
            <w:tcW w:w="1665" w:type="pct"/>
            <w:vAlign w:val="center"/>
          </w:tcPr>
          <w:p w14:paraId="66A49DF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Kawashima index</w:t>
            </w:r>
          </w:p>
        </w:tc>
        <w:tc>
          <w:tcPr>
            <w:tcW w:w="1177" w:type="pct"/>
            <w:vAlign w:val="center"/>
          </w:tcPr>
          <w:p w14:paraId="5FF8963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(r - b) / (r + b)</w:t>
            </w:r>
          </w:p>
        </w:tc>
        <w:tc>
          <w:tcPr>
            <w:tcW w:w="1101" w:type="pct"/>
            <w:vAlign w:val="center"/>
          </w:tcPr>
          <w:p w14:paraId="4BA0751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(Kawashima &amp; Nakatani, 1998)</w:t>
            </w:r>
          </w:p>
        </w:tc>
      </w:tr>
      <w:tr w14:paraId="3AC62F7C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51BAA13F"/>
        </w:tc>
        <w:tc>
          <w:tcPr>
            <w:tcW w:w="538" w:type="pct"/>
            <w:vAlign w:val="center"/>
          </w:tcPr>
          <w:p w14:paraId="561D9B6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WI</w:t>
            </w:r>
          </w:p>
        </w:tc>
        <w:tc>
          <w:tcPr>
            <w:tcW w:w="1665" w:type="pct"/>
            <w:vAlign w:val="center"/>
          </w:tcPr>
          <w:p w14:paraId="0022625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Woebbecke index</w:t>
            </w:r>
          </w:p>
        </w:tc>
        <w:tc>
          <w:tcPr>
            <w:tcW w:w="1177" w:type="pct"/>
            <w:vAlign w:val="center"/>
          </w:tcPr>
          <w:p w14:paraId="00EC088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(g - b)/(r - g)</w:t>
            </w:r>
          </w:p>
        </w:tc>
        <w:tc>
          <w:tcPr>
            <w:tcW w:w="1101" w:type="pct"/>
            <w:vAlign w:val="center"/>
          </w:tcPr>
          <w:p w14:paraId="199E97B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(Woebbecke et al., 1995)</w:t>
            </w:r>
          </w:p>
        </w:tc>
      </w:tr>
      <w:tr w14:paraId="27DE6245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14335ED5"/>
        </w:tc>
        <w:tc>
          <w:tcPr>
            <w:tcW w:w="538" w:type="pct"/>
            <w:vAlign w:val="center"/>
          </w:tcPr>
          <w:p w14:paraId="5752E7BF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RGRI</w:t>
            </w:r>
          </w:p>
        </w:tc>
        <w:tc>
          <w:tcPr>
            <w:tcW w:w="1665" w:type="pct"/>
            <w:vAlign w:val="center"/>
          </w:tcPr>
          <w:p w14:paraId="19CEBCC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Red–green ratio index</w:t>
            </w:r>
          </w:p>
        </w:tc>
        <w:tc>
          <w:tcPr>
            <w:tcW w:w="1177" w:type="pct"/>
            <w:vAlign w:val="center"/>
          </w:tcPr>
          <w:p w14:paraId="11FC638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r / g</w:t>
            </w:r>
          </w:p>
        </w:tc>
        <w:tc>
          <w:tcPr>
            <w:tcW w:w="1101" w:type="pct"/>
            <w:vAlign w:val="center"/>
          </w:tcPr>
          <w:p w14:paraId="71D812B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(Zhang et al., 2015)</w:t>
            </w:r>
          </w:p>
        </w:tc>
      </w:tr>
      <w:tr w14:paraId="2DE434C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08B99FB3"/>
        </w:tc>
        <w:tc>
          <w:tcPr>
            <w:tcW w:w="538" w:type="pct"/>
            <w:vAlign w:val="center"/>
          </w:tcPr>
          <w:p w14:paraId="11DFD8C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GBRI</w:t>
            </w:r>
          </w:p>
        </w:tc>
        <w:tc>
          <w:tcPr>
            <w:tcW w:w="1665" w:type="pct"/>
            <w:vAlign w:val="center"/>
          </w:tcPr>
          <w:p w14:paraId="36B37C4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Green–blue ratio index</w:t>
            </w:r>
          </w:p>
        </w:tc>
        <w:tc>
          <w:tcPr>
            <w:tcW w:w="1177" w:type="pct"/>
            <w:vAlign w:val="center"/>
          </w:tcPr>
          <w:p w14:paraId="7084417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val="en-US" w:eastAsia="zh-CN" w:bidi="ar"/>
              </w:rPr>
              <w:t xml:space="preserve">g </w:t>
            </w: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bidi="ar"/>
              </w:rPr>
              <w:t>/ b</w:t>
            </w:r>
          </w:p>
        </w:tc>
        <w:tc>
          <w:tcPr>
            <w:tcW w:w="1101" w:type="pct"/>
            <w:vAlign w:val="center"/>
          </w:tcPr>
          <w:p w14:paraId="5EBA009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(Zhang et al., 2015)</w:t>
            </w:r>
          </w:p>
        </w:tc>
      </w:tr>
      <w:tr w14:paraId="60F8C118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7" w:type="pct"/>
            <w:vMerge w:val="continue"/>
            <w:vAlign w:val="center"/>
          </w:tcPr>
          <w:p w14:paraId="29AD7A64"/>
        </w:tc>
        <w:tc>
          <w:tcPr>
            <w:tcW w:w="538" w:type="pct"/>
            <w:vAlign w:val="center"/>
          </w:tcPr>
          <w:p w14:paraId="77176DB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RBRI</w:t>
            </w:r>
          </w:p>
        </w:tc>
        <w:tc>
          <w:tcPr>
            <w:tcW w:w="1665" w:type="pct"/>
            <w:vAlign w:val="center"/>
          </w:tcPr>
          <w:p w14:paraId="64AED71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ascii="Times New Roman" w:hAnsi="Times New Roman" w:cs="Times New Roman"/>
                <w:color w:val="2B2B2B"/>
                <w:sz w:val="18"/>
                <w:szCs w:val="18"/>
                <w:lang w:bidi="ar"/>
              </w:rPr>
              <w:t>Red–blue ratio index</w:t>
            </w:r>
          </w:p>
        </w:tc>
        <w:tc>
          <w:tcPr>
            <w:tcW w:w="1177" w:type="pct"/>
            <w:vAlign w:val="center"/>
          </w:tcPr>
          <w:p w14:paraId="10F86D60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Style w:val="75"/>
                <w:rFonts w:hint="eastAsia" w:ascii="Times New Roman" w:hAnsi="Times New Roman" w:cs="Times New Roman"/>
                <w:color w:val="2B2B2B"/>
                <w:sz w:val="18"/>
                <w:szCs w:val="18"/>
                <w:lang w:bidi="ar"/>
              </w:rPr>
              <w:t>r / b</w:t>
            </w:r>
          </w:p>
        </w:tc>
        <w:tc>
          <w:tcPr>
            <w:tcW w:w="1101" w:type="pct"/>
            <w:vAlign w:val="center"/>
          </w:tcPr>
          <w:p w14:paraId="0B2B8FA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(Zhang et al., 2015)</w:t>
            </w:r>
          </w:p>
        </w:tc>
      </w:tr>
    </w:tbl>
    <w:p w14:paraId="71F0EF8E">
      <w:pPr>
        <w:spacing w:line="360" w:lineRule="auto"/>
        <w:jc w:val="both"/>
        <w:rPr>
          <w:rFonts w:ascii="Times New Roman" w:hAnsi="Times New Roman" w:cs="Times New Roman"/>
          <w:color w:val="0000FF"/>
          <w:lang w:bidi="ar"/>
        </w:rPr>
      </w:pPr>
      <w:r>
        <w:rPr>
          <w:rFonts w:hint="eastAsia" w:ascii="Times New Roman" w:hAnsi="Times New Roman" w:eastAsia="Times New Roman" w:cs="Times New Roman"/>
          <w:color w:val="0000FF"/>
          <w:sz w:val="24"/>
          <w:szCs w:val="24"/>
          <w:lang w:bidi="ar"/>
        </w:rPr>
        <w:t>Note: R, G, and B denote red, green, and blue reflectance or image-intensity values, respectively; r, g, and b denote the corresponding normalised RGB components.</w:t>
      </w:r>
      <w:bookmarkStart w:id="0" w:name="_GoBack"/>
      <w:bookmarkEnd w:id="0"/>
    </w:p>
    <w:p w14:paraId="38E22C6A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19E33271">
      <w:pPr>
        <w:spacing w:line="360" w:lineRule="auto"/>
        <w:jc w:val="both"/>
        <w:rPr>
          <w:rFonts w:ascii="Times New Roman" w:hAnsi="Times New Roman" w:cs="Times New Roman"/>
          <w:color w:val="0000FF"/>
          <w:lang w:val="en-AU" w:bidi="ar"/>
        </w:rPr>
        <w:sectPr>
          <w:pgSz w:w="11906" w:h="16838"/>
          <w:pgMar w:top="1440" w:right="1440" w:bottom="1440" w:left="1440" w:header="851" w:footer="992" w:gutter="0"/>
          <w:lnNumType w:countBy="1" w:restart="continuous"/>
          <w:cols w:space="425" w:num="1"/>
          <w:docGrid w:type="lines" w:linePitch="326" w:charSpace="0"/>
        </w:sectPr>
      </w:pPr>
    </w:p>
    <w:p w14:paraId="6F8BD7BE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Times New Roman" w:hAnsi="Times New Roman" w:eastAsia="Times New Roman" w:cs="Times New Roman"/>
          <w:color w:val="0000FF"/>
          <w:sz w:val="24"/>
          <w:szCs w:val="24"/>
          <w:lang w:bidi="ar"/>
        </w:rPr>
        <w:t>Table A.3. RGB texture features used in this study.</w:t>
      </w:r>
    </w:p>
    <w:tbl>
      <w:tblPr>
        <w:tblStyle w:val="18"/>
        <w:tblW w:w="4997" w:type="pct"/>
        <w:tblInd w:w="0" w:type="dxa"/>
        <w:tblBorders>
          <w:top w:val="single" w:color="2B2B2B" w:sz="12" w:space="0"/>
          <w:left w:val="none" w:color="auto" w:sz="0" w:space="0"/>
          <w:bottom w:val="single" w:color="2B2B2B" w:sz="12" w:space="0"/>
          <w:right w:val="none" w:color="auto" w:sz="0" w:space="0"/>
          <w:insideH w:val="single" w:color="B0B0B0" w:sz="4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1"/>
        <w:gridCol w:w="891"/>
        <w:gridCol w:w="1351"/>
        <w:gridCol w:w="3827"/>
        <w:gridCol w:w="1741"/>
      </w:tblGrid>
      <w:tr w14:paraId="5DADB7CB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2" w:hRule="atLeast"/>
          <w:tblHeader/>
        </w:trPr>
        <w:tc>
          <w:tcPr>
            <w:tcW w:w="1231" w:type="pct"/>
          </w:tcPr>
          <w:p w14:paraId="30278388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Type</w:t>
            </w:r>
          </w:p>
        </w:tc>
        <w:tc>
          <w:tcPr>
            <w:tcW w:w="891" w:type="pct"/>
          </w:tcPr>
          <w:p w14:paraId="527396E6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Index</w:t>
            </w:r>
          </w:p>
        </w:tc>
        <w:tc>
          <w:tcPr>
            <w:tcW w:w="1351" w:type="pct"/>
          </w:tcPr>
          <w:p w14:paraId="6FF2639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Name</w:t>
            </w:r>
          </w:p>
        </w:tc>
        <w:tc>
          <w:tcPr>
            <w:tcW w:w="3827" w:type="pct"/>
          </w:tcPr>
          <w:p w14:paraId="5F252B6B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Definition</w:t>
            </w:r>
          </w:p>
        </w:tc>
        <w:tc>
          <w:tcPr>
            <w:tcW w:w="1741" w:type="pct"/>
          </w:tcPr>
          <w:p w14:paraId="6708060A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Reference</w:t>
            </w:r>
          </w:p>
        </w:tc>
      </w:tr>
      <w:tr w14:paraId="1AB6372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9" w:hRule="atLeast"/>
        </w:trPr>
        <w:tc>
          <w:tcPr>
            <w:tcW w:w="1231" w:type="pct"/>
            <w:vMerge w:val="restart"/>
            <w:vAlign w:val="center"/>
          </w:tcPr>
          <w:p w14:paraId="2278E28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Texture features</w:t>
            </w:r>
          </w:p>
        </w:tc>
        <w:tc>
          <w:tcPr>
            <w:tcW w:w="891" w:type="pct"/>
            <w:vAlign w:val="center"/>
          </w:tcPr>
          <w:p w14:paraId="064954D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HOM</w:t>
            </w:r>
          </w:p>
        </w:tc>
        <w:tc>
          <w:tcPr>
            <w:tcW w:w="1351" w:type="pct"/>
            <w:vAlign w:val="center"/>
          </w:tcPr>
          <w:p w14:paraId="0C9E017F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Homogeneity</w:t>
            </w:r>
          </w:p>
        </w:tc>
        <w:tc>
          <w:tcPr>
            <w:tcW w:w="3827" w:type="pct"/>
          </w:tcPr>
          <w:p w14:paraId="3FEA26E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25" o:spt="75" type="#_x0000_t75" style="height:20.05pt;width:91.0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Equation.KSEE3" ShapeID="_x0000_i1025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52810E21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3DBB8B42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510E9BE1"/>
        </w:tc>
        <w:tc>
          <w:tcPr>
            <w:tcW w:w="891" w:type="pct"/>
            <w:vAlign w:val="center"/>
          </w:tcPr>
          <w:p w14:paraId="24E0234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CON</w:t>
            </w:r>
          </w:p>
        </w:tc>
        <w:tc>
          <w:tcPr>
            <w:tcW w:w="1351" w:type="pct"/>
            <w:vAlign w:val="center"/>
          </w:tcPr>
          <w:p w14:paraId="6705D466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Contrast</w:t>
            </w:r>
          </w:p>
        </w:tc>
        <w:tc>
          <w:tcPr>
            <w:tcW w:w="3827" w:type="pct"/>
          </w:tcPr>
          <w:p w14:paraId="3A9DE7E3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26" o:spt="75" type="#_x0000_t75" style="height:20.05pt;width:68.9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Equation.KSEE3" ShapeID="_x0000_i1026" DrawAspect="Content" ObjectID="_1468075726" r:id="rId8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1FC16CB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4E44165C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175CD02D"/>
        </w:tc>
        <w:tc>
          <w:tcPr>
            <w:tcW w:w="891" w:type="pct"/>
            <w:vAlign w:val="center"/>
          </w:tcPr>
          <w:p w14:paraId="4B4421C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DIS</w:t>
            </w:r>
          </w:p>
        </w:tc>
        <w:tc>
          <w:tcPr>
            <w:tcW w:w="1351" w:type="pct"/>
            <w:vAlign w:val="center"/>
          </w:tcPr>
          <w:p w14:paraId="7FB7426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Dissimilarity</w:t>
            </w:r>
          </w:p>
        </w:tc>
        <w:tc>
          <w:tcPr>
            <w:tcW w:w="3827" w:type="pct"/>
          </w:tcPr>
          <w:p w14:paraId="33AC0AD8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27" o:spt="75" type="#_x0000_t75" style="height:19.05pt;width:61.05pt;" o:ole="t" filled="f" o:preferrelative="t" stroked="f" coordsize="21600,21600">
                  <v:path/>
                  <v:fill on="f" focussize="0,0"/>
                  <v:stroke on="f" joinstyle="miter"/>
                  <v:imagedata r:id="rId11" o:title=""/>
                  <o:lock v:ext="edit" aspectratio="t"/>
                  <w10:wrap type="none"/>
                  <w10:anchorlock/>
                </v:shape>
                <o:OLEObject Type="Embed" ProgID="Equation.KSEE3" ShapeID="_x0000_i1027" DrawAspect="Content" ObjectID="_1468075727" r:id="rId10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755C7D94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2621B10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0D4FED62"/>
        </w:tc>
        <w:tc>
          <w:tcPr>
            <w:tcW w:w="891" w:type="pct"/>
            <w:vAlign w:val="center"/>
          </w:tcPr>
          <w:p w14:paraId="6D32500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Mean</w:t>
            </w:r>
          </w:p>
        </w:tc>
        <w:tc>
          <w:tcPr>
            <w:tcW w:w="1351" w:type="pct"/>
            <w:vAlign w:val="center"/>
          </w:tcPr>
          <w:p w14:paraId="66D2290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GLCM mean</w:t>
            </w:r>
          </w:p>
        </w:tc>
        <w:tc>
          <w:tcPr>
            <w:tcW w:w="3827" w:type="pct"/>
          </w:tcPr>
          <w:p w14:paraId="40879013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28" o:spt="75" type="#_x0000_t75" style="height:19.05pt;width:139pt;" o:ole="t" filled="f" o:preferrelative="t" stroked="f" coordsize="21600,21600">
                  <v:path/>
                  <v:fill on="f" focussize="0,0"/>
                  <v:stroke on="f" joinstyle="miter"/>
                  <v:imagedata r:id="rId13" o:title=""/>
                  <o:lock v:ext="edit" aspectratio="t"/>
                  <w10:wrap type="none"/>
                  <w10:anchorlock/>
                </v:shape>
                <o:OLEObject Type="Embed" ProgID="Equation.KSEE3" ShapeID="_x0000_i1028" DrawAspect="Content" ObjectID="_1468075728" r:id="rId12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1E4BDB1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0D2D477D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19920D96"/>
        </w:tc>
        <w:tc>
          <w:tcPr>
            <w:tcW w:w="891" w:type="pct"/>
            <w:vAlign w:val="center"/>
          </w:tcPr>
          <w:p w14:paraId="41719D45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VAR</w:t>
            </w:r>
          </w:p>
        </w:tc>
        <w:tc>
          <w:tcPr>
            <w:tcW w:w="1351" w:type="pct"/>
            <w:vAlign w:val="center"/>
          </w:tcPr>
          <w:p w14:paraId="7FF53FB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GLCM variance</w:t>
            </w:r>
          </w:p>
        </w:tc>
        <w:tc>
          <w:tcPr>
            <w:tcW w:w="3827" w:type="pct"/>
          </w:tcPr>
          <w:p w14:paraId="7FEB904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29" o:spt="75" type="#_x0000_t75" style="height:20.05pt;width:190pt;" o:ole="t" filled="f" o:preferrelative="t" stroked="f" coordsize="21600,21600">
                  <v:path/>
                  <v:fill on="f" focussize="0,0"/>
                  <v:stroke on="f" joinstyle="miter"/>
                  <v:imagedata r:id="rId15" o:title=""/>
                  <o:lock v:ext="edit" aspectratio="t"/>
                  <w10:wrap type="none"/>
                  <w10:anchorlock/>
                </v:shape>
                <o:OLEObject Type="Embed" ProgID="Equation.KSEE3" ShapeID="_x0000_i1029" DrawAspect="Content" ObjectID="_1468075729" r:id="rId14">
                  <o:LockedField>false</o:LockedField>
                </o:OLEObject>
              </w:object>
            </w:r>
          </w:p>
          <w:p w14:paraId="42CA7CB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8"/>
                <w:sz w:val="18"/>
                <w:szCs w:val="18"/>
              </w:rPr>
              <w:object>
                <v:shape id="_x0000_i1030" o:spt="75" type="#_x0000_t75" style="height:22.9pt;width:80.1pt;" o:ole="t" filled="f" o:preferrelative="t" stroked="f" coordsize="21600,21600">
                  <v:path/>
                  <v:fill on="f" focussize="0,0"/>
                  <v:stroke on="f" joinstyle="miter"/>
                  <v:imagedata r:id="rId17" o:title=""/>
                  <o:lock v:ext="edit" aspectratio="t"/>
                  <w10:wrap type="none"/>
                  <w10:anchorlock/>
                </v:shape>
                <o:OLEObject Type="Embed" ProgID="Equation.KSEE3" ShapeID="_x0000_i1030" DrawAspect="Content" ObjectID="_1468075730" r:id="rId16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34A94DBA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3734B597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3B90C5CE"/>
        </w:tc>
        <w:tc>
          <w:tcPr>
            <w:tcW w:w="891" w:type="pct"/>
            <w:vAlign w:val="center"/>
          </w:tcPr>
          <w:p w14:paraId="019447A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ENT</w:t>
            </w:r>
          </w:p>
        </w:tc>
        <w:tc>
          <w:tcPr>
            <w:tcW w:w="1351" w:type="pct"/>
            <w:vAlign w:val="center"/>
          </w:tcPr>
          <w:p w14:paraId="5830A0F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Entropy</w:t>
            </w:r>
          </w:p>
        </w:tc>
        <w:tc>
          <w:tcPr>
            <w:tcW w:w="3827" w:type="pct"/>
          </w:tcPr>
          <w:p w14:paraId="57FBCE69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31" o:spt="75" type="#_x0000_t75" style="height:19.05pt;width:78.9pt;" o:ole="t" filled="f" o:preferrelative="t" stroked="f" coordsize="21600,21600">
                  <v:path/>
                  <v:fill on="f" focussize="0,0"/>
                  <v:stroke on="f" joinstyle="miter"/>
                  <v:imagedata r:id="rId19" o:title=""/>
                  <o:lock v:ext="edit" aspectratio="t"/>
                  <w10:wrap type="none"/>
                  <w10:anchorlock/>
                </v:shape>
                <o:OLEObject Type="Embed" ProgID="Equation.KSEE3" ShapeID="_x0000_i1031" DrawAspect="Content" ObjectID="_1468075731" r:id="rId18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3227185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0D7F0BB5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10E87EFA"/>
        </w:tc>
        <w:tc>
          <w:tcPr>
            <w:tcW w:w="891" w:type="pct"/>
            <w:vAlign w:val="center"/>
          </w:tcPr>
          <w:p w14:paraId="69C72753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SEC</w:t>
            </w:r>
          </w:p>
        </w:tc>
        <w:tc>
          <w:tcPr>
            <w:tcW w:w="1351" w:type="pct"/>
            <w:vAlign w:val="center"/>
          </w:tcPr>
          <w:p w14:paraId="12D1B63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Angular second moment</w:t>
            </w:r>
          </w:p>
        </w:tc>
        <w:tc>
          <w:tcPr>
            <w:tcW w:w="3827" w:type="pct"/>
          </w:tcPr>
          <w:p w14:paraId="7715DB0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16"/>
                <w:sz w:val="18"/>
                <w:szCs w:val="18"/>
              </w:rPr>
              <w:object>
                <v:shape id="_x0000_i1032" o:spt="75" type="#_x0000_t75" style="height:20.05pt;width:42.9pt;" o:ole="t" filled="f" o:preferrelative="t" stroked="f" coordsize="21600,21600">
                  <v:path/>
                  <v:fill on="f" focussize="0,0"/>
                  <v:stroke on="f" joinstyle="miter"/>
                  <v:imagedata r:id="rId21" o:title=""/>
                  <o:lock v:ext="edit" aspectratio="t"/>
                  <w10:wrap type="none"/>
                  <w10:anchorlock/>
                </v:shape>
                <o:OLEObject Type="Embed" ProgID="Equation.KSEE3" ShapeID="_x0000_i1032" DrawAspect="Content" ObjectID="_1468075732" r:id="rId20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4B70F95B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  <w:tr w14:paraId="59BBDC16">
        <w:tblPrEx>
          <w:tblBorders>
            <w:top w:val="single" w:color="2B2B2B" w:sz="12" w:space="0"/>
            <w:left w:val="none" w:color="auto" w:sz="0" w:space="0"/>
            <w:bottom w:val="single" w:color="2B2B2B" w:sz="12" w:space="0"/>
            <w:right w:val="none" w:color="auto" w:sz="0" w:space="0"/>
            <w:insideH w:val="single" w:color="B0B0B0" w:sz="4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31" w:type="pct"/>
            <w:vMerge w:val="continue"/>
          </w:tcPr>
          <w:p w14:paraId="3C876F02"/>
        </w:tc>
        <w:tc>
          <w:tcPr>
            <w:tcW w:w="891" w:type="pct"/>
            <w:vAlign w:val="center"/>
          </w:tcPr>
          <w:p w14:paraId="3DC90F0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 w:cs="Times New Roman"/>
                <w:color w:val="2B2B2B"/>
                <w:sz w:val="18"/>
                <w:szCs w:val="18"/>
              </w:rPr>
              <w:t>CORR</w:t>
            </w:r>
          </w:p>
        </w:tc>
        <w:tc>
          <w:tcPr>
            <w:tcW w:w="1351" w:type="pct"/>
            <w:vAlign w:val="center"/>
          </w:tcPr>
          <w:p w14:paraId="393FE06F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B2B2B"/>
                <w:sz w:val="18"/>
                <w:szCs w:val="18"/>
              </w:rPr>
              <w:t>GLCM correlation</w:t>
            </w:r>
          </w:p>
        </w:tc>
        <w:tc>
          <w:tcPr>
            <w:tcW w:w="3827" w:type="pct"/>
          </w:tcPr>
          <w:p w14:paraId="364D5AE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B2B2B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2B2B2B"/>
                <w:position w:val="-20"/>
                <w:sz w:val="18"/>
                <w:szCs w:val="18"/>
              </w:rPr>
              <w:object>
                <v:shape id="_x0000_i1033" o:spt="75" type="#_x0000_t75" style="height:25.05pt;width:144pt;" o:ole="t" filled="f" o:preferrelative="t" stroked="f" coordsize="21600,21600">
                  <v:path/>
                  <v:fill on="f" focussize="0,0"/>
                  <v:stroke on="f" joinstyle="miter"/>
                  <v:imagedata r:id="rId23" o:title=""/>
                  <o:lock v:ext="edit" aspectratio="t"/>
                  <w10:wrap type="none"/>
                  <w10:anchorlock/>
                </v:shape>
                <o:OLEObject Type="Embed" ProgID="Equation.KSEE3" ShapeID="_x0000_i1033" DrawAspect="Content" ObjectID="_1468075733" r:id="rId22">
                  <o:LockedField>false</o:LockedField>
                </o:OLEObject>
              </w:object>
            </w:r>
          </w:p>
        </w:tc>
        <w:tc>
          <w:tcPr>
            <w:tcW w:w="1741" w:type="pct"/>
            <w:vAlign w:val="center"/>
          </w:tcPr>
          <w:p w14:paraId="69B16B26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2080B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2080B0"/>
                <w:sz w:val="18"/>
                <w:szCs w:val="18"/>
                <w:lang w:bidi="ar"/>
              </w:rPr>
              <w:t>(Haralick et al., 1973)</w:t>
            </w:r>
          </w:p>
        </w:tc>
      </w:tr>
    </w:tbl>
    <w:p w14:paraId="075F98E0">
      <w:pPr>
        <w:tabs>
          <w:tab w:val="left" w:pos="720"/>
        </w:tabs>
        <w:spacing w:line="360" w:lineRule="auto"/>
        <w:jc w:val="both"/>
        <w:rPr>
          <w:rFonts w:hint="default" w:ascii="Times New Roman" w:hAnsi="Times New Roman" w:cs="Times New Roman"/>
          <w:color w:val="0070C0"/>
          <w:sz w:val="21"/>
          <w:szCs w:val="21"/>
          <w:lang w:val="en-US" w:eastAsia="zh-CN"/>
        </w:rPr>
      </w:pPr>
    </w:p>
    <w:sectPr>
      <w:pgSz w:w="11906" w:h="16838"/>
      <w:pgMar w:top="1440" w:right="1440" w:bottom="1440" w:left="1440" w:header="851" w:footer="992" w:gutter="0"/>
      <w:lnNumType w:countBy="1" w:restart="continuous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TT5843c571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5235d5a9+2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S44A44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863180fb+f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6120e2aa+2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4C4E74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b0c9bf5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3F4C13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30416"/>
    </w:sdtPr>
    <w:sdtContent>
      <w:p w14:paraId="5EB3B367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 w14:paraId="2EF660D1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375B0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9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4F"/>
    <w:rsid w:val="00000339"/>
    <w:rsid w:val="000004CD"/>
    <w:rsid w:val="00000ABE"/>
    <w:rsid w:val="00000C4F"/>
    <w:rsid w:val="00000D9B"/>
    <w:rsid w:val="00000E4F"/>
    <w:rsid w:val="0000111D"/>
    <w:rsid w:val="000012BD"/>
    <w:rsid w:val="00001AE9"/>
    <w:rsid w:val="00002206"/>
    <w:rsid w:val="00002499"/>
    <w:rsid w:val="000025E9"/>
    <w:rsid w:val="00002697"/>
    <w:rsid w:val="00002971"/>
    <w:rsid w:val="00002C54"/>
    <w:rsid w:val="00003889"/>
    <w:rsid w:val="000043D2"/>
    <w:rsid w:val="0000458D"/>
    <w:rsid w:val="00004611"/>
    <w:rsid w:val="00004B7D"/>
    <w:rsid w:val="00004B89"/>
    <w:rsid w:val="00005134"/>
    <w:rsid w:val="0000569E"/>
    <w:rsid w:val="0000573D"/>
    <w:rsid w:val="00005C27"/>
    <w:rsid w:val="00005EE0"/>
    <w:rsid w:val="00006065"/>
    <w:rsid w:val="00006090"/>
    <w:rsid w:val="0000617D"/>
    <w:rsid w:val="000062BB"/>
    <w:rsid w:val="000068C9"/>
    <w:rsid w:val="000069FC"/>
    <w:rsid w:val="00007432"/>
    <w:rsid w:val="00007526"/>
    <w:rsid w:val="00007926"/>
    <w:rsid w:val="00007D72"/>
    <w:rsid w:val="0001056B"/>
    <w:rsid w:val="00010810"/>
    <w:rsid w:val="00010E35"/>
    <w:rsid w:val="00010EE2"/>
    <w:rsid w:val="000111DE"/>
    <w:rsid w:val="00011236"/>
    <w:rsid w:val="00011354"/>
    <w:rsid w:val="00011422"/>
    <w:rsid w:val="00011823"/>
    <w:rsid w:val="0001187E"/>
    <w:rsid w:val="00011BA3"/>
    <w:rsid w:val="000121A2"/>
    <w:rsid w:val="0001245C"/>
    <w:rsid w:val="00012608"/>
    <w:rsid w:val="00012BE7"/>
    <w:rsid w:val="00012FBE"/>
    <w:rsid w:val="000131A9"/>
    <w:rsid w:val="000132CD"/>
    <w:rsid w:val="00013428"/>
    <w:rsid w:val="000137C8"/>
    <w:rsid w:val="00013812"/>
    <w:rsid w:val="00013A61"/>
    <w:rsid w:val="00013FA2"/>
    <w:rsid w:val="000144E1"/>
    <w:rsid w:val="00014BD2"/>
    <w:rsid w:val="00015319"/>
    <w:rsid w:val="00015908"/>
    <w:rsid w:val="00015A83"/>
    <w:rsid w:val="00015ACF"/>
    <w:rsid w:val="000160B3"/>
    <w:rsid w:val="000169E2"/>
    <w:rsid w:val="0001703D"/>
    <w:rsid w:val="000172A2"/>
    <w:rsid w:val="000178B4"/>
    <w:rsid w:val="00017C45"/>
    <w:rsid w:val="00017CB4"/>
    <w:rsid w:val="00017E4C"/>
    <w:rsid w:val="0002044E"/>
    <w:rsid w:val="00020AFE"/>
    <w:rsid w:val="00020B44"/>
    <w:rsid w:val="00020DCB"/>
    <w:rsid w:val="00020F1B"/>
    <w:rsid w:val="0002128B"/>
    <w:rsid w:val="000216C7"/>
    <w:rsid w:val="000222C2"/>
    <w:rsid w:val="00022A11"/>
    <w:rsid w:val="0002434F"/>
    <w:rsid w:val="00024483"/>
    <w:rsid w:val="0002526D"/>
    <w:rsid w:val="000253F9"/>
    <w:rsid w:val="0002553B"/>
    <w:rsid w:val="00026ACD"/>
    <w:rsid w:val="00026D29"/>
    <w:rsid w:val="00027162"/>
    <w:rsid w:val="000272CA"/>
    <w:rsid w:val="0002766D"/>
    <w:rsid w:val="00027C5C"/>
    <w:rsid w:val="0003047E"/>
    <w:rsid w:val="000309DA"/>
    <w:rsid w:val="00030A96"/>
    <w:rsid w:val="00030D81"/>
    <w:rsid w:val="0003159B"/>
    <w:rsid w:val="0003201A"/>
    <w:rsid w:val="00032D40"/>
    <w:rsid w:val="000336B8"/>
    <w:rsid w:val="000337F7"/>
    <w:rsid w:val="00033858"/>
    <w:rsid w:val="0003419B"/>
    <w:rsid w:val="00034957"/>
    <w:rsid w:val="000349FA"/>
    <w:rsid w:val="00034DC6"/>
    <w:rsid w:val="000362EF"/>
    <w:rsid w:val="000364A1"/>
    <w:rsid w:val="00036FB2"/>
    <w:rsid w:val="00037179"/>
    <w:rsid w:val="00037190"/>
    <w:rsid w:val="000371A3"/>
    <w:rsid w:val="00037367"/>
    <w:rsid w:val="000375BC"/>
    <w:rsid w:val="00037E87"/>
    <w:rsid w:val="00040099"/>
    <w:rsid w:val="0004047B"/>
    <w:rsid w:val="00040606"/>
    <w:rsid w:val="0004071E"/>
    <w:rsid w:val="0004076D"/>
    <w:rsid w:val="000408B4"/>
    <w:rsid w:val="00040B43"/>
    <w:rsid w:val="00040D17"/>
    <w:rsid w:val="00041293"/>
    <w:rsid w:val="00041478"/>
    <w:rsid w:val="000414A0"/>
    <w:rsid w:val="00041863"/>
    <w:rsid w:val="0004186F"/>
    <w:rsid w:val="00041DFC"/>
    <w:rsid w:val="00041E40"/>
    <w:rsid w:val="00042B27"/>
    <w:rsid w:val="00042C3E"/>
    <w:rsid w:val="00043120"/>
    <w:rsid w:val="00043732"/>
    <w:rsid w:val="00043A3B"/>
    <w:rsid w:val="00043D55"/>
    <w:rsid w:val="00043E59"/>
    <w:rsid w:val="0004424B"/>
    <w:rsid w:val="00044669"/>
    <w:rsid w:val="0004492E"/>
    <w:rsid w:val="00044BAF"/>
    <w:rsid w:val="000450EA"/>
    <w:rsid w:val="00045373"/>
    <w:rsid w:val="00045A21"/>
    <w:rsid w:val="00045E1A"/>
    <w:rsid w:val="00046001"/>
    <w:rsid w:val="00046193"/>
    <w:rsid w:val="00046AA9"/>
    <w:rsid w:val="00046C7F"/>
    <w:rsid w:val="000470F0"/>
    <w:rsid w:val="0004748A"/>
    <w:rsid w:val="000477DC"/>
    <w:rsid w:val="000479F7"/>
    <w:rsid w:val="00047DC9"/>
    <w:rsid w:val="000500CD"/>
    <w:rsid w:val="00050436"/>
    <w:rsid w:val="000504E0"/>
    <w:rsid w:val="000506DF"/>
    <w:rsid w:val="00050ADA"/>
    <w:rsid w:val="00051287"/>
    <w:rsid w:val="000516C0"/>
    <w:rsid w:val="00051B2D"/>
    <w:rsid w:val="00051B9D"/>
    <w:rsid w:val="00051D30"/>
    <w:rsid w:val="0005213C"/>
    <w:rsid w:val="00052C38"/>
    <w:rsid w:val="00052C7C"/>
    <w:rsid w:val="000530B2"/>
    <w:rsid w:val="00053ECA"/>
    <w:rsid w:val="000542C5"/>
    <w:rsid w:val="00054DAA"/>
    <w:rsid w:val="00055663"/>
    <w:rsid w:val="000556BF"/>
    <w:rsid w:val="00055873"/>
    <w:rsid w:val="00055C55"/>
    <w:rsid w:val="00056363"/>
    <w:rsid w:val="00056C2A"/>
    <w:rsid w:val="00057064"/>
    <w:rsid w:val="0005742C"/>
    <w:rsid w:val="00057BA9"/>
    <w:rsid w:val="00060142"/>
    <w:rsid w:val="0006071D"/>
    <w:rsid w:val="00060794"/>
    <w:rsid w:val="00060BC4"/>
    <w:rsid w:val="00060DEB"/>
    <w:rsid w:val="00061762"/>
    <w:rsid w:val="0006208B"/>
    <w:rsid w:val="000621BF"/>
    <w:rsid w:val="000623B3"/>
    <w:rsid w:val="00062FF7"/>
    <w:rsid w:val="000630AA"/>
    <w:rsid w:val="0006356B"/>
    <w:rsid w:val="0006389C"/>
    <w:rsid w:val="0006390F"/>
    <w:rsid w:val="00063A72"/>
    <w:rsid w:val="00063B43"/>
    <w:rsid w:val="0006430C"/>
    <w:rsid w:val="00064580"/>
    <w:rsid w:val="00065338"/>
    <w:rsid w:val="000660B9"/>
    <w:rsid w:val="0006611E"/>
    <w:rsid w:val="000662DE"/>
    <w:rsid w:val="000669BF"/>
    <w:rsid w:val="00067442"/>
    <w:rsid w:val="000674BC"/>
    <w:rsid w:val="000676F0"/>
    <w:rsid w:val="00067CE6"/>
    <w:rsid w:val="00067E58"/>
    <w:rsid w:val="000705DB"/>
    <w:rsid w:val="00070E58"/>
    <w:rsid w:val="00071CFB"/>
    <w:rsid w:val="00072BC4"/>
    <w:rsid w:val="0007305B"/>
    <w:rsid w:val="0007352D"/>
    <w:rsid w:val="000735D9"/>
    <w:rsid w:val="00073665"/>
    <w:rsid w:val="00074165"/>
    <w:rsid w:val="00074389"/>
    <w:rsid w:val="00074A8C"/>
    <w:rsid w:val="00074D32"/>
    <w:rsid w:val="00074F06"/>
    <w:rsid w:val="00075072"/>
    <w:rsid w:val="00075187"/>
    <w:rsid w:val="00075399"/>
    <w:rsid w:val="00075637"/>
    <w:rsid w:val="00075845"/>
    <w:rsid w:val="000758BD"/>
    <w:rsid w:val="00075C13"/>
    <w:rsid w:val="00075C4B"/>
    <w:rsid w:val="000760F2"/>
    <w:rsid w:val="00077468"/>
    <w:rsid w:val="00077537"/>
    <w:rsid w:val="000779AA"/>
    <w:rsid w:val="00077BFA"/>
    <w:rsid w:val="00077DA2"/>
    <w:rsid w:val="0008054C"/>
    <w:rsid w:val="000807C8"/>
    <w:rsid w:val="000812EB"/>
    <w:rsid w:val="000813A7"/>
    <w:rsid w:val="000815DE"/>
    <w:rsid w:val="000817C0"/>
    <w:rsid w:val="00081844"/>
    <w:rsid w:val="00081AF0"/>
    <w:rsid w:val="000825FE"/>
    <w:rsid w:val="000827BD"/>
    <w:rsid w:val="000828C7"/>
    <w:rsid w:val="00082E65"/>
    <w:rsid w:val="000833E4"/>
    <w:rsid w:val="00083671"/>
    <w:rsid w:val="00083980"/>
    <w:rsid w:val="00083B41"/>
    <w:rsid w:val="00083D1B"/>
    <w:rsid w:val="00083D24"/>
    <w:rsid w:val="000845D3"/>
    <w:rsid w:val="0008482D"/>
    <w:rsid w:val="00084834"/>
    <w:rsid w:val="00084BE0"/>
    <w:rsid w:val="0008504F"/>
    <w:rsid w:val="000851AD"/>
    <w:rsid w:val="00085528"/>
    <w:rsid w:val="00085777"/>
    <w:rsid w:val="000858B0"/>
    <w:rsid w:val="00085AB0"/>
    <w:rsid w:val="000868C0"/>
    <w:rsid w:val="00086937"/>
    <w:rsid w:val="00087379"/>
    <w:rsid w:val="00087A86"/>
    <w:rsid w:val="00090080"/>
    <w:rsid w:val="00090314"/>
    <w:rsid w:val="00090374"/>
    <w:rsid w:val="00090CFC"/>
    <w:rsid w:val="00091888"/>
    <w:rsid w:val="00092B53"/>
    <w:rsid w:val="00092C7A"/>
    <w:rsid w:val="00093612"/>
    <w:rsid w:val="00093C6A"/>
    <w:rsid w:val="00093CFB"/>
    <w:rsid w:val="00093F5D"/>
    <w:rsid w:val="0009407B"/>
    <w:rsid w:val="000945FE"/>
    <w:rsid w:val="0009465F"/>
    <w:rsid w:val="0009483F"/>
    <w:rsid w:val="00094AB5"/>
    <w:rsid w:val="00095A54"/>
    <w:rsid w:val="00095E79"/>
    <w:rsid w:val="00095EFC"/>
    <w:rsid w:val="000967B2"/>
    <w:rsid w:val="00097A6C"/>
    <w:rsid w:val="00097B52"/>
    <w:rsid w:val="000A18D9"/>
    <w:rsid w:val="000A1A41"/>
    <w:rsid w:val="000A209F"/>
    <w:rsid w:val="000A249B"/>
    <w:rsid w:val="000A288F"/>
    <w:rsid w:val="000A2B2A"/>
    <w:rsid w:val="000A2E1C"/>
    <w:rsid w:val="000A3102"/>
    <w:rsid w:val="000A3223"/>
    <w:rsid w:val="000A3D1F"/>
    <w:rsid w:val="000A4006"/>
    <w:rsid w:val="000A42C2"/>
    <w:rsid w:val="000A45FA"/>
    <w:rsid w:val="000A4F91"/>
    <w:rsid w:val="000A5051"/>
    <w:rsid w:val="000A56D5"/>
    <w:rsid w:val="000A5886"/>
    <w:rsid w:val="000A594A"/>
    <w:rsid w:val="000A5EEA"/>
    <w:rsid w:val="000A608D"/>
    <w:rsid w:val="000A6479"/>
    <w:rsid w:val="000A6675"/>
    <w:rsid w:val="000A6AB6"/>
    <w:rsid w:val="000A7303"/>
    <w:rsid w:val="000A7E65"/>
    <w:rsid w:val="000A7F49"/>
    <w:rsid w:val="000B01F6"/>
    <w:rsid w:val="000B08AD"/>
    <w:rsid w:val="000B1189"/>
    <w:rsid w:val="000B1214"/>
    <w:rsid w:val="000B12D8"/>
    <w:rsid w:val="000B171D"/>
    <w:rsid w:val="000B19F3"/>
    <w:rsid w:val="000B1A01"/>
    <w:rsid w:val="000B1E2D"/>
    <w:rsid w:val="000B2169"/>
    <w:rsid w:val="000B239C"/>
    <w:rsid w:val="000B26D9"/>
    <w:rsid w:val="000B2854"/>
    <w:rsid w:val="000B2BAE"/>
    <w:rsid w:val="000B32A4"/>
    <w:rsid w:val="000B39DD"/>
    <w:rsid w:val="000B419D"/>
    <w:rsid w:val="000B496D"/>
    <w:rsid w:val="000B4DAA"/>
    <w:rsid w:val="000B5858"/>
    <w:rsid w:val="000B659C"/>
    <w:rsid w:val="000B65D4"/>
    <w:rsid w:val="000B716E"/>
    <w:rsid w:val="000B7915"/>
    <w:rsid w:val="000B7968"/>
    <w:rsid w:val="000C01B8"/>
    <w:rsid w:val="000C04F0"/>
    <w:rsid w:val="000C10E9"/>
    <w:rsid w:val="000C128A"/>
    <w:rsid w:val="000C2171"/>
    <w:rsid w:val="000C2382"/>
    <w:rsid w:val="000C2604"/>
    <w:rsid w:val="000C2694"/>
    <w:rsid w:val="000C34D2"/>
    <w:rsid w:val="000C3717"/>
    <w:rsid w:val="000C3977"/>
    <w:rsid w:val="000C3EFA"/>
    <w:rsid w:val="000C435E"/>
    <w:rsid w:val="000C4E14"/>
    <w:rsid w:val="000C4EA5"/>
    <w:rsid w:val="000C4EF4"/>
    <w:rsid w:val="000C54C2"/>
    <w:rsid w:val="000C587E"/>
    <w:rsid w:val="000C64B1"/>
    <w:rsid w:val="000C65CE"/>
    <w:rsid w:val="000C6E45"/>
    <w:rsid w:val="000C6E51"/>
    <w:rsid w:val="000C7169"/>
    <w:rsid w:val="000C72FD"/>
    <w:rsid w:val="000C7759"/>
    <w:rsid w:val="000C7808"/>
    <w:rsid w:val="000D0EA9"/>
    <w:rsid w:val="000D10DC"/>
    <w:rsid w:val="000D16D7"/>
    <w:rsid w:val="000D1912"/>
    <w:rsid w:val="000D2364"/>
    <w:rsid w:val="000D244A"/>
    <w:rsid w:val="000D2FEE"/>
    <w:rsid w:val="000D3169"/>
    <w:rsid w:val="000D3B8E"/>
    <w:rsid w:val="000D4226"/>
    <w:rsid w:val="000D4300"/>
    <w:rsid w:val="000D4329"/>
    <w:rsid w:val="000D4A0E"/>
    <w:rsid w:val="000D4AD8"/>
    <w:rsid w:val="000D4DF7"/>
    <w:rsid w:val="000D5193"/>
    <w:rsid w:val="000D57C3"/>
    <w:rsid w:val="000D5A87"/>
    <w:rsid w:val="000D5F41"/>
    <w:rsid w:val="000D6A8D"/>
    <w:rsid w:val="000D7159"/>
    <w:rsid w:val="000D71FC"/>
    <w:rsid w:val="000D79C4"/>
    <w:rsid w:val="000D7AAF"/>
    <w:rsid w:val="000D7FB2"/>
    <w:rsid w:val="000E03AE"/>
    <w:rsid w:val="000E0781"/>
    <w:rsid w:val="000E0827"/>
    <w:rsid w:val="000E0F4A"/>
    <w:rsid w:val="000E19FA"/>
    <w:rsid w:val="000E1DAA"/>
    <w:rsid w:val="000E27C4"/>
    <w:rsid w:val="000E2A7E"/>
    <w:rsid w:val="000E2BC6"/>
    <w:rsid w:val="000E2FA9"/>
    <w:rsid w:val="000E305E"/>
    <w:rsid w:val="000E31F3"/>
    <w:rsid w:val="000E341D"/>
    <w:rsid w:val="000E3A6A"/>
    <w:rsid w:val="000E3AA6"/>
    <w:rsid w:val="000E3D5A"/>
    <w:rsid w:val="000E4257"/>
    <w:rsid w:val="000E462C"/>
    <w:rsid w:val="000E49E2"/>
    <w:rsid w:val="000E4B77"/>
    <w:rsid w:val="000E4CFC"/>
    <w:rsid w:val="000E4D62"/>
    <w:rsid w:val="000E4E4D"/>
    <w:rsid w:val="000E5012"/>
    <w:rsid w:val="000E542A"/>
    <w:rsid w:val="000E5CBD"/>
    <w:rsid w:val="000E5E2A"/>
    <w:rsid w:val="000E6152"/>
    <w:rsid w:val="000E67F1"/>
    <w:rsid w:val="000E6CC4"/>
    <w:rsid w:val="000E766C"/>
    <w:rsid w:val="000E78A3"/>
    <w:rsid w:val="000F021A"/>
    <w:rsid w:val="000F0E00"/>
    <w:rsid w:val="000F0E2C"/>
    <w:rsid w:val="000F0F58"/>
    <w:rsid w:val="000F1372"/>
    <w:rsid w:val="000F2C9B"/>
    <w:rsid w:val="000F33AB"/>
    <w:rsid w:val="000F33F6"/>
    <w:rsid w:val="000F3437"/>
    <w:rsid w:val="000F3CAB"/>
    <w:rsid w:val="000F4338"/>
    <w:rsid w:val="000F4E3F"/>
    <w:rsid w:val="000F4F69"/>
    <w:rsid w:val="000F5052"/>
    <w:rsid w:val="000F5D93"/>
    <w:rsid w:val="000F606D"/>
    <w:rsid w:val="000F6087"/>
    <w:rsid w:val="000F6997"/>
    <w:rsid w:val="000F6DA7"/>
    <w:rsid w:val="000F799E"/>
    <w:rsid w:val="000F7E8C"/>
    <w:rsid w:val="00100186"/>
    <w:rsid w:val="001001C5"/>
    <w:rsid w:val="00102EC0"/>
    <w:rsid w:val="0010334F"/>
    <w:rsid w:val="00103550"/>
    <w:rsid w:val="0010386D"/>
    <w:rsid w:val="0010411B"/>
    <w:rsid w:val="001041C7"/>
    <w:rsid w:val="001041EB"/>
    <w:rsid w:val="001042F7"/>
    <w:rsid w:val="00104868"/>
    <w:rsid w:val="001048EA"/>
    <w:rsid w:val="00104964"/>
    <w:rsid w:val="001049AA"/>
    <w:rsid w:val="00105A8F"/>
    <w:rsid w:val="00106521"/>
    <w:rsid w:val="00106762"/>
    <w:rsid w:val="0010682A"/>
    <w:rsid w:val="00106E91"/>
    <w:rsid w:val="00106EF8"/>
    <w:rsid w:val="001073E7"/>
    <w:rsid w:val="00107493"/>
    <w:rsid w:val="001074B1"/>
    <w:rsid w:val="00107A71"/>
    <w:rsid w:val="00110FF5"/>
    <w:rsid w:val="00111BCA"/>
    <w:rsid w:val="00112005"/>
    <w:rsid w:val="00112AB3"/>
    <w:rsid w:val="00112C1C"/>
    <w:rsid w:val="00112D60"/>
    <w:rsid w:val="0011392C"/>
    <w:rsid w:val="00113C3C"/>
    <w:rsid w:val="00113F5E"/>
    <w:rsid w:val="0011405D"/>
    <w:rsid w:val="001142FA"/>
    <w:rsid w:val="00114C7B"/>
    <w:rsid w:val="0011517C"/>
    <w:rsid w:val="001159DF"/>
    <w:rsid w:val="00116048"/>
    <w:rsid w:val="001166C7"/>
    <w:rsid w:val="00121243"/>
    <w:rsid w:val="001214A4"/>
    <w:rsid w:val="0012164D"/>
    <w:rsid w:val="00121AA6"/>
    <w:rsid w:val="00121E90"/>
    <w:rsid w:val="001224B4"/>
    <w:rsid w:val="00125345"/>
    <w:rsid w:val="001253AA"/>
    <w:rsid w:val="001256ED"/>
    <w:rsid w:val="00125B3C"/>
    <w:rsid w:val="00125E8F"/>
    <w:rsid w:val="00126A6B"/>
    <w:rsid w:val="00126B0E"/>
    <w:rsid w:val="00126C77"/>
    <w:rsid w:val="00126DDF"/>
    <w:rsid w:val="0012743D"/>
    <w:rsid w:val="0012747F"/>
    <w:rsid w:val="0013020C"/>
    <w:rsid w:val="00130275"/>
    <w:rsid w:val="0013041B"/>
    <w:rsid w:val="0013136F"/>
    <w:rsid w:val="00132DBE"/>
    <w:rsid w:val="00132DE5"/>
    <w:rsid w:val="00132EDF"/>
    <w:rsid w:val="001338BA"/>
    <w:rsid w:val="00133F89"/>
    <w:rsid w:val="00134C7D"/>
    <w:rsid w:val="00134CD0"/>
    <w:rsid w:val="00135043"/>
    <w:rsid w:val="00135905"/>
    <w:rsid w:val="001361A5"/>
    <w:rsid w:val="001376FC"/>
    <w:rsid w:val="00137706"/>
    <w:rsid w:val="00137798"/>
    <w:rsid w:val="0014051F"/>
    <w:rsid w:val="0014069F"/>
    <w:rsid w:val="00140FDC"/>
    <w:rsid w:val="0014219B"/>
    <w:rsid w:val="00142414"/>
    <w:rsid w:val="00142758"/>
    <w:rsid w:val="00142D1D"/>
    <w:rsid w:val="00142FEE"/>
    <w:rsid w:val="00143172"/>
    <w:rsid w:val="001433B8"/>
    <w:rsid w:val="001433D2"/>
    <w:rsid w:val="001459C1"/>
    <w:rsid w:val="001461E6"/>
    <w:rsid w:val="00146BB2"/>
    <w:rsid w:val="00146C55"/>
    <w:rsid w:val="0014701C"/>
    <w:rsid w:val="001473F0"/>
    <w:rsid w:val="00147525"/>
    <w:rsid w:val="00147A57"/>
    <w:rsid w:val="00147EAB"/>
    <w:rsid w:val="0015044E"/>
    <w:rsid w:val="00150D04"/>
    <w:rsid w:val="001510E5"/>
    <w:rsid w:val="001536BD"/>
    <w:rsid w:val="0015376E"/>
    <w:rsid w:val="00153823"/>
    <w:rsid w:val="00153A5C"/>
    <w:rsid w:val="00153D49"/>
    <w:rsid w:val="00154727"/>
    <w:rsid w:val="00154E46"/>
    <w:rsid w:val="00154F57"/>
    <w:rsid w:val="001555A6"/>
    <w:rsid w:val="00155B6D"/>
    <w:rsid w:val="00155E94"/>
    <w:rsid w:val="00156340"/>
    <w:rsid w:val="001565F2"/>
    <w:rsid w:val="00156A14"/>
    <w:rsid w:val="00156ADE"/>
    <w:rsid w:val="00157782"/>
    <w:rsid w:val="00157940"/>
    <w:rsid w:val="00157E47"/>
    <w:rsid w:val="00157F6F"/>
    <w:rsid w:val="001601B8"/>
    <w:rsid w:val="00160215"/>
    <w:rsid w:val="00160C40"/>
    <w:rsid w:val="00161232"/>
    <w:rsid w:val="00161511"/>
    <w:rsid w:val="001617DE"/>
    <w:rsid w:val="00161A1E"/>
    <w:rsid w:val="00161D4F"/>
    <w:rsid w:val="00161E9C"/>
    <w:rsid w:val="0016280B"/>
    <w:rsid w:val="00162828"/>
    <w:rsid w:val="0016354C"/>
    <w:rsid w:val="001635C4"/>
    <w:rsid w:val="00163915"/>
    <w:rsid w:val="0016393B"/>
    <w:rsid w:val="00163C30"/>
    <w:rsid w:val="0016419D"/>
    <w:rsid w:val="00164450"/>
    <w:rsid w:val="00164661"/>
    <w:rsid w:val="00164935"/>
    <w:rsid w:val="00164977"/>
    <w:rsid w:val="00164C48"/>
    <w:rsid w:val="00164C9A"/>
    <w:rsid w:val="001653C2"/>
    <w:rsid w:val="00165E04"/>
    <w:rsid w:val="00166145"/>
    <w:rsid w:val="001661D4"/>
    <w:rsid w:val="00166793"/>
    <w:rsid w:val="00166988"/>
    <w:rsid w:val="001671CE"/>
    <w:rsid w:val="00167464"/>
    <w:rsid w:val="001702A3"/>
    <w:rsid w:val="001702D4"/>
    <w:rsid w:val="00170E6B"/>
    <w:rsid w:val="001712E7"/>
    <w:rsid w:val="00171788"/>
    <w:rsid w:val="00171D26"/>
    <w:rsid w:val="0017202D"/>
    <w:rsid w:val="0017283D"/>
    <w:rsid w:val="001729CC"/>
    <w:rsid w:val="00172FC3"/>
    <w:rsid w:val="001731EC"/>
    <w:rsid w:val="0017368F"/>
    <w:rsid w:val="0017380B"/>
    <w:rsid w:val="00173847"/>
    <w:rsid w:val="0017393B"/>
    <w:rsid w:val="00174320"/>
    <w:rsid w:val="0017473A"/>
    <w:rsid w:val="0017513C"/>
    <w:rsid w:val="00175B84"/>
    <w:rsid w:val="00175EA6"/>
    <w:rsid w:val="001761AF"/>
    <w:rsid w:val="00176496"/>
    <w:rsid w:val="001764F6"/>
    <w:rsid w:val="001765DC"/>
    <w:rsid w:val="00176738"/>
    <w:rsid w:val="001775CF"/>
    <w:rsid w:val="00177773"/>
    <w:rsid w:val="0017783A"/>
    <w:rsid w:val="001779F6"/>
    <w:rsid w:val="00177CBD"/>
    <w:rsid w:val="001800B5"/>
    <w:rsid w:val="001805B1"/>
    <w:rsid w:val="0018069E"/>
    <w:rsid w:val="00180DE1"/>
    <w:rsid w:val="001810DB"/>
    <w:rsid w:val="001812E7"/>
    <w:rsid w:val="001816B4"/>
    <w:rsid w:val="0018171D"/>
    <w:rsid w:val="00182B08"/>
    <w:rsid w:val="00182C85"/>
    <w:rsid w:val="00183089"/>
    <w:rsid w:val="001835E1"/>
    <w:rsid w:val="00183647"/>
    <w:rsid w:val="00183F92"/>
    <w:rsid w:val="0018405F"/>
    <w:rsid w:val="0018425F"/>
    <w:rsid w:val="00184469"/>
    <w:rsid w:val="00184817"/>
    <w:rsid w:val="00184CDC"/>
    <w:rsid w:val="001857FC"/>
    <w:rsid w:val="00185EEC"/>
    <w:rsid w:val="001866BE"/>
    <w:rsid w:val="00186D0F"/>
    <w:rsid w:val="001871A9"/>
    <w:rsid w:val="001877B0"/>
    <w:rsid w:val="00187F88"/>
    <w:rsid w:val="0019051D"/>
    <w:rsid w:val="0019183F"/>
    <w:rsid w:val="00191A2E"/>
    <w:rsid w:val="00191F69"/>
    <w:rsid w:val="00191FB6"/>
    <w:rsid w:val="00192188"/>
    <w:rsid w:val="0019223F"/>
    <w:rsid w:val="00192B10"/>
    <w:rsid w:val="0019390F"/>
    <w:rsid w:val="00194E31"/>
    <w:rsid w:val="00194FFC"/>
    <w:rsid w:val="001959E2"/>
    <w:rsid w:val="00195B5E"/>
    <w:rsid w:val="00196884"/>
    <w:rsid w:val="001969F5"/>
    <w:rsid w:val="00196ACD"/>
    <w:rsid w:val="00197344"/>
    <w:rsid w:val="00197667"/>
    <w:rsid w:val="001976C8"/>
    <w:rsid w:val="001977A7"/>
    <w:rsid w:val="00197BC3"/>
    <w:rsid w:val="00197E25"/>
    <w:rsid w:val="001A001A"/>
    <w:rsid w:val="001A0531"/>
    <w:rsid w:val="001A0640"/>
    <w:rsid w:val="001A0ED4"/>
    <w:rsid w:val="001A1476"/>
    <w:rsid w:val="001A1675"/>
    <w:rsid w:val="001A1794"/>
    <w:rsid w:val="001A1ED8"/>
    <w:rsid w:val="001A20A3"/>
    <w:rsid w:val="001A21CE"/>
    <w:rsid w:val="001A3102"/>
    <w:rsid w:val="001A355D"/>
    <w:rsid w:val="001A40A0"/>
    <w:rsid w:val="001A438A"/>
    <w:rsid w:val="001A4B09"/>
    <w:rsid w:val="001A4EA3"/>
    <w:rsid w:val="001A57E7"/>
    <w:rsid w:val="001A5849"/>
    <w:rsid w:val="001A5E60"/>
    <w:rsid w:val="001A5F01"/>
    <w:rsid w:val="001A5F3F"/>
    <w:rsid w:val="001A60AA"/>
    <w:rsid w:val="001A690B"/>
    <w:rsid w:val="001A6950"/>
    <w:rsid w:val="001A69EC"/>
    <w:rsid w:val="001A6CD8"/>
    <w:rsid w:val="001A746E"/>
    <w:rsid w:val="001A76C4"/>
    <w:rsid w:val="001A7D64"/>
    <w:rsid w:val="001A7E5D"/>
    <w:rsid w:val="001B0139"/>
    <w:rsid w:val="001B0998"/>
    <w:rsid w:val="001B09FF"/>
    <w:rsid w:val="001B1384"/>
    <w:rsid w:val="001B1934"/>
    <w:rsid w:val="001B21E7"/>
    <w:rsid w:val="001B313F"/>
    <w:rsid w:val="001B3289"/>
    <w:rsid w:val="001B329F"/>
    <w:rsid w:val="001B350C"/>
    <w:rsid w:val="001B3851"/>
    <w:rsid w:val="001B38C7"/>
    <w:rsid w:val="001B3A0F"/>
    <w:rsid w:val="001B3DCC"/>
    <w:rsid w:val="001B4870"/>
    <w:rsid w:val="001B5201"/>
    <w:rsid w:val="001B584E"/>
    <w:rsid w:val="001B5985"/>
    <w:rsid w:val="001B5EB1"/>
    <w:rsid w:val="001B614F"/>
    <w:rsid w:val="001B7327"/>
    <w:rsid w:val="001B74A6"/>
    <w:rsid w:val="001B76E1"/>
    <w:rsid w:val="001B77A3"/>
    <w:rsid w:val="001B7A8E"/>
    <w:rsid w:val="001C00DF"/>
    <w:rsid w:val="001C02ED"/>
    <w:rsid w:val="001C0539"/>
    <w:rsid w:val="001C0641"/>
    <w:rsid w:val="001C0EF4"/>
    <w:rsid w:val="001C155D"/>
    <w:rsid w:val="001C1EC4"/>
    <w:rsid w:val="001C222A"/>
    <w:rsid w:val="001C273F"/>
    <w:rsid w:val="001C2818"/>
    <w:rsid w:val="001C2AF2"/>
    <w:rsid w:val="001C2EAE"/>
    <w:rsid w:val="001C2FF8"/>
    <w:rsid w:val="001C302D"/>
    <w:rsid w:val="001C3427"/>
    <w:rsid w:val="001C35EE"/>
    <w:rsid w:val="001C3CBE"/>
    <w:rsid w:val="001C3EDD"/>
    <w:rsid w:val="001C41D5"/>
    <w:rsid w:val="001C42E4"/>
    <w:rsid w:val="001C4831"/>
    <w:rsid w:val="001C4A7A"/>
    <w:rsid w:val="001C4F45"/>
    <w:rsid w:val="001C4F65"/>
    <w:rsid w:val="001C518A"/>
    <w:rsid w:val="001C56B6"/>
    <w:rsid w:val="001C6483"/>
    <w:rsid w:val="001C69B5"/>
    <w:rsid w:val="001C7A67"/>
    <w:rsid w:val="001C7AC7"/>
    <w:rsid w:val="001C7BC5"/>
    <w:rsid w:val="001C7DCD"/>
    <w:rsid w:val="001C7E7C"/>
    <w:rsid w:val="001D0B79"/>
    <w:rsid w:val="001D16E7"/>
    <w:rsid w:val="001D24FF"/>
    <w:rsid w:val="001D350A"/>
    <w:rsid w:val="001D3567"/>
    <w:rsid w:val="001D375D"/>
    <w:rsid w:val="001D41F0"/>
    <w:rsid w:val="001D41F1"/>
    <w:rsid w:val="001D4798"/>
    <w:rsid w:val="001D4AAB"/>
    <w:rsid w:val="001D4D55"/>
    <w:rsid w:val="001D513F"/>
    <w:rsid w:val="001D520F"/>
    <w:rsid w:val="001D5469"/>
    <w:rsid w:val="001D5A65"/>
    <w:rsid w:val="001E01F1"/>
    <w:rsid w:val="001E0314"/>
    <w:rsid w:val="001E058F"/>
    <w:rsid w:val="001E0927"/>
    <w:rsid w:val="001E0966"/>
    <w:rsid w:val="001E0AB2"/>
    <w:rsid w:val="001E18B0"/>
    <w:rsid w:val="001E1ACC"/>
    <w:rsid w:val="001E1B6B"/>
    <w:rsid w:val="001E3018"/>
    <w:rsid w:val="001E3461"/>
    <w:rsid w:val="001E36C5"/>
    <w:rsid w:val="001E3ACC"/>
    <w:rsid w:val="001E3B79"/>
    <w:rsid w:val="001E3E83"/>
    <w:rsid w:val="001E5205"/>
    <w:rsid w:val="001E568C"/>
    <w:rsid w:val="001E60D6"/>
    <w:rsid w:val="001E744E"/>
    <w:rsid w:val="001E750B"/>
    <w:rsid w:val="001E7672"/>
    <w:rsid w:val="001F0239"/>
    <w:rsid w:val="001F028D"/>
    <w:rsid w:val="001F06B9"/>
    <w:rsid w:val="001F06BA"/>
    <w:rsid w:val="001F0B29"/>
    <w:rsid w:val="001F130D"/>
    <w:rsid w:val="001F1311"/>
    <w:rsid w:val="001F1636"/>
    <w:rsid w:val="001F16D5"/>
    <w:rsid w:val="001F1F4F"/>
    <w:rsid w:val="001F1F78"/>
    <w:rsid w:val="001F217E"/>
    <w:rsid w:val="001F2329"/>
    <w:rsid w:val="001F2454"/>
    <w:rsid w:val="001F2A8D"/>
    <w:rsid w:val="001F2FBA"/>
    <w:rsid w:val="001F3315"/>
    <w:rsid w:val="001F356C"/>
    <w:rsid w:val="001F3572"/>
    <w:rsid w:val="001F3580"/>
    <w:rsid w:val="001F39BF"/>
    <w:rsid w:val="001F4611"/>
    <w:rsid w:val="001F467B"/>
    <w:rsid w:val="001F514B"/>
    <w:rsid w:val="001F54FA"/>
    <w:rsid w:val="001F57A3"/>
    <w:rsid w:val="001F58FD"/>
    <w:rsid w:val="001F59AE"/>
    <w:rsid w:val="001F6021"/>
    <w:rsid w:val="001F61C3"/>
    <w:rsid w:val="001F6C1E"/>
    <w:rsid w:val="001F7131"/>
    <w:rsid w:val="001F756C"/>
    <w:rsid w:val="001F79E3"/>
    <w:rsid w:val="00200842"/>
    <w:rsid w:val="00200B14"/>
    <w:rsid w:val="002014EA"/>
    <w:rsid w:val="002017FB"/>
    <w:rsid w:val="00201FCE"/>
    <w:rsid w:val="0020267D"/>
    <w:rsid w:val="00202B18"/>
    <w:rsid w:val="00202F3B"/>
    <w:rsid w:val="00202F9A"/>
    <w:rsid w:val="00203996"/>
    <w:rsid w:val="00203A3A"/>
    <w:rsid w:val="00203ADE"/>
    <w:rsid w:val="002042FE"/>
    <w:rsid w:val="00204521"/>
    <w:rsid w:val="00204564"/>
    <w:rsid w:val="002048F6"/>
    <w:rsid w:val="0020523A"/>
    <w:rsid w:val="00205E10"/>
    <w:rsid w:val="00205E18"/>
    <w:rsid w:val="00205F64"/>
    <w:rsid w:val="00206BBA"/>
    <w:rsid w:val="00207997"/>
    <w:rsid w:val="00207A5D"/>
    <w:rsid w:val="00210140"/>
    <w:rsid w:val="0021099C"/>
    <w:rsid w:val="00210AC2"/>
    <w:rsid w:val="00210FC4"/>
    <w:rsid w:val="0021158D"/>
    <w:rsid w:val="00213C89"/>
    <w:rsid w:val="00213F07"/>
    <w:rsid w:val="0021419C"/>
    <w:rsid w:val="002152A2"/>
    <w:rsid w:val="0021598A"/>
    <w:rsid w:val="00215EA3"/>
    <w:rsid w:val="00215F70"/>
    <w:rsid w:val="0021646A"/>
    <w:rsid w:val="002164D4"/>
    <w:rsid w:val="00216F89"/>
    <w:rsid w:val="00216FEA"/>
    <w:rsid w:val="00217012"/>
    <w:rsid w:val="002175DB"/>
    <w:rsid w:val="00217968"/>
    <w:rsid w:val="0022016E"/>
    <w:rsid w:val="0022033B"/>
    <w:rsid w:val="00220523"/>
    <w:rsid w:val="0022074B"/>
    <w:rsid w:val="00220A85"/>
    <w:rsid w:val="00220F2E"/>
    <w:rsid w:val="00221082"/>
    <w:rsid w:val="0022152E"/>
    <w:rsid w:val="00221782"/>
    <w:rsid w:val="002218EC"/>
    <w:rsid w:val="00222E17"/>
    <w:rsid w:val="00223148"/>
    <w:rsid w:val="0022316A"/>
    <w:rsid w:val="002236BA"/>
    <w:rsid w:val="00223BF7"/>
    <w:rsid w:val="00223D64"/>
    <w:rsid w:val="00223D85"/>
    <w:rsid w:val="00223EDF"/>
    <w:rsid w:val="00224A9F"/>
    <w:rsid w:val="00224AF3"/>
    <w:rsid w:val="00224F3D"/>
    <w:rsid w:val="002250F8"/>
    <w:rsid w:val="00225CF2"/>
    <w:rsid w:val="00226410"/>
    <w:rsid w:val="00226643"/>
    <w:rsid w:val="00226AF7"/>
    <w:rsid w:val="0022742D"/>
    <w:rsid w:val="002274E4"/>
    <w:rsid w:val="002276AE"/>
    <w:rsid w:val="002279F1"/>
    <w:rsid w:val="00227F03"/>
    <w:rsid w:val="00227F3A"/>
    <w:rsid w:val="00230009"/>
    <w:rsid w:val="00230119"/>
    <w:rsid w:val="00230DDD"/>
    <w:rsid w:val="002312D3"/>
    <w:rsid w:val="00231919"/>
    <w:rsid w:val="00231E14"/>
    <w:rsid w:val="00232277"/>
    <w:rsid w:val="002322B2"/>
    <w:rsid w:val="002325E3"/>
    <w:rsid w:val="002332E4"/>
    <w:rsid w:val="002333D7"/>
    <w:rsid w:val="002333DA"/>
    <w:rsid w:val="0023379F"/>
    <w:rsid w:val="00233C60"/>
    <w:rsid w:val="002341F6"/>
    <w:rsid w:val="00234244"/>
    <w:rsid w:val="00234758"/>
    <w:rsid w:val="00235024"/>
    <w:rsid w:val="00235221"/>
    <w:rsid w:val="0023551D"/>
    <w:rsid w:val="00236459"/>
    <w:rsid w:val="00237382"/>
    <w:rsid w:val="002377F4"/>
    <w:rsid w:val="0023798C"/>
    <w:rsid w:val="00237EF2"/>
    <w:rsid w:val="00240C9C"/>
    <w:rsid w:val="00240DAE"/>
    <w:rsid w:val="00241821"/>
    <w:rsid w:val="00241903"/>
    <w:rsid w:val="00242290"/>
    <w:rsid w:val="00242BC5"/>
    <w:rsid w:val="002434E2"/>
    <w:rsid w:val="00243698"/>
    <w:rsid w:val="00244096"/>
    <w:rsid w:val="0024414F"/>
    <w:rsid w:val="00244D23"/>
    <w:rsid w:val="00245043"/>
    <w:rsid w:val="0024634F"/>
    <w:rsid w:val="002467A2"/>
    <w:rsid w:val="00246A65"/>
    <w:rsid w:val="00246B71"/>
    <w:rsid w:val="00246F8C"/>
    <w:rsid w:val="0024708F"/>
    <w:rsid w:val="00247523"/>
    <w:rsid w:val="0024791B"/>
    <w:rsid w:val="002479CB"/>
    <w:rsid w:val="002504F2"/>
    <w:rsid w:val="002504F4"/>
    <w:rsid w:val="00250598"/>
    <w:rsid w:val="00250BA2"/>
    <w:rsid w:val="00250BA3"/>
    <w:rsid w:val="00250ECF"/>
    <w:rsid w:val="00252331"/>
    <w:rsid w:val="00252823"/>
    <w:rsid w:val="00252944"/>
    <w:rsid w:val="00252B41"/>
    <w:rsid w:val="00253188"/>
    <w:rsid w:val="00253316"/>
    <w:rsid w:val="00253ABB"/>
    <w:rsid w:val="00253BD2"/>
    <w:rsid w:val="002544D8"/>
    <w:rsid w:val="002546B1"/>
    <w:rsid w:val="00254E4B"/>
    <w:rsid w:val="00254F61"/>
    <w:rsid w:val="002550AC"/>
    <w:rsid w:val="002553AE"/>
    <w:rsid w:val="00255746"/>
    <w:rsid w:val="00255836"/>
    <w:rsid w:val="00255B80"/>
    <w:rsid w:val="00255D42"/>
    <w:rsid w:val="00255F27"/>
    <w:rsid w:val="00256001"/>
    <w:rsid w:val="00256211"/>
    <w:rsid w:val="0025667F"/>
    <w:rsid w:val="00256D5E"/>
    <w:rsid w:val="00256E1D"/>
    <w:rsid w:val="00256E60"/>
    <w:rsid w:val="002575A4"/>
    <w:rsid w:val="00260174"/>
    <w:rsid w:val="002605B7"/>
    <w:rsid w:val="00260D72"/>
    <w:rsid w:val="00260F87"/>
    <w:rsid w:val="002615BE"/>
    <w:rsid w:val="002617B5"/>
    <w:rsid w:val="00261BCA"/>
    <w:rsid w:val="00261F27"/>
    <w:rsid w:val="00262335"/>
    <w:rsid w:val="002625CF"/>
    <w:rsid w:val="00262BEE"/>
    <w:rsid w:val="002633A3"/>
    <w:rsid w:val="0026344F"/>
    <w:rsid w:val="00263581"/>
    <w:rsid w:val="00263A34"/>
    <w:rsid w:val="00264652"/>
    <w:rsid w:val="0026543D"/>
    <w:rsid w:val="002657BC"/>
    <w:rsid w:val="00265BC3"/>
    <w:rsid w:val="0026739F"/>
    <w:rsid w:val="0026783A"/>
    <w:rsid w:val="002703EE"/>
    <w:rsid w:val="002709AE"/>
    <w:rsid w:val="002709E6"/>
    <w:rsid w:val="00270A9F"/>
    <w:rsid w:val="00270BEA"/>
    <w:rsid w:val="0027104D"/>
    <w:rsid w:val="0027126A"/>
    <w:rsid w:val="00271301"/>
    <w:rsid w:val="002715B1"/>
    <w:rsid w:val="00271625"/>
    <w:rsid w:val="002718B2"/>
    <w:rsid w:val="00271E46"/>
    <w:rsid w:val="00271FE2"/>
    <w:rsid w:val="0027221E"/>
    <w:rsid w:val="0027226C"/>
    <w:rsid w:val="002722F4"/>
    <w:rsid w:val="002725E4"/>
    <w:rsid w:val="00272782"/>
    <w:rsid w:val="00272DC6"/>
    <w:rsid w:val="00273124"/>
    <w:rsid w:val="0027321D"/>
    <w:rsid w:val="002732D7"/>
    <w:rsid w:val="00273C72"/>
    <w:rsid w:val="0027480E"/>
    <w:rsid w:val="00274EC6"/>
    <w:rsid w:val="0027511E"/>
    <w:rsid w:val="00275E03"/>
    <w:rsid w:val="0027611A"/>
    <w:rsid w:val="002763AC"/>
    <w:rsid w:val="002767FC"/>
    <w:rsid w:val="00277933"/>
    <w:rsid w:val="00277A9B"/>
    <w:rsid w:val="00280367"/>
    <w:rsid w:val="002809DA"/>
    <w:rsid w:val="00280E24"/>
    <w:rsid w:val="002810E6"/>
    <w:rsid w:val="00281865"/>
    <w:rsid w:val="00281D5B"/>
    <w:rsid w:val="00282B44"/>
    <w:rsid w:val="00283219"/>
    <w:rsid w:val="00283A9A"/>
    <w:rsid w:val="00283D1C"/>
    <w:rsid w:val="00284880"/>
    <w:rsid w:val="00284E7B"/>
    <w:rsid w:val="00286563"/>
    <w:rsid w:val="002865CF"/>
    <w:rsid w:val="00287ACA"/>
    <w:rsid w:val="00287D90"/>
    <w:rsid w:val="00287E4E"/>
    <w:rsid w:val="00287EC3"/>
    <w:rsid w:val="00290A95"/>
    <w:rsid w:val="00290B96"/>
    <w:rsid w:val="00291DC1"/>
    <w:rsid w:val="0029221A"/>
    <w:rsid w:val="0029254C"/>
    <w:rsid w:val="0029266F"/>
    <w:rsid w:val="00292895"/>
    <w:rsid w:val="00292D9B"/>
    <w:rsid w:val="00292F56"/>
    <w:rsid w:val="00294512"/>
    <w:rsid w:val="00294925"/>
    <w:rsid w:val="00294B37"/>
    <w:rsid w:val="002954D9"/>
    <w:rsid w:val="00295A33"/>
    <w:rsid w:val="00296089"/>
    <w:rsid w:val="00296681"/>
    <w:rsid w:val="00296C58"/>
    <w:rsid w:val="00296D6A"/>
    <w:rsid w:val="00297318"/>
    <w:rsid w:val="00297ABB"/>
    <w:rsid w:val="00297F60"/>
    <w:rsid w:val="002A0636"/>
    <w:rsid w:val="002A0800"/>
    <w:rsid w:val="002A0CAD"/>
    <w:rsid w:val="002A15FC"/>
    <w:rsid w:val="002A21AF"/>
    <w:rsid w:val="002A23CE"/>
    <w:rsid w:val="002A2677"/>
    <w:rsid w:val="002A36C5"/>
    <w:rsid w:val="002A37DB"/>
    <w:rsid w:val="002A3BBF"/>
    <w:rsid w:val="002A4039"/>
    <w:rsid w:val="002A455F"/>
    <w:rsid w:val="002A4E4B"/>
    <w:rsid w:val="002A4E57"/>
    <w:rsid w:val="002A5032"/>
    <w:rsid w:val="002A53F8"/>
    <w:rsid w:val="002A550E"/>
    <w:rsid w:val="002A56D4"/>
    <w:rsid w:val="002A6347"/>
    <w:rsid w:val="002A68F2"/>
    <w:rsid w:val="002A6985"/>
    <w:rsid w:val="002A6AE0"/>
    <w:rsid w:val="002A6DC6"/>
    <w:rsid w:val="002A71ED"/>
    <w:rsid w:val="002A72AD"/>
    <w:rsid w:val="002A752F"/>
    <w:rsid w:val="002A7652"/>
    <w:rsid w:val="002A76E3"/>
    <w:rsid w:val="002A77BC"/>
    <w:rsid w:val="002A790E"/>
    <w:rsid w:val="002B00FC"/>
    <w:rsid w:val="002B05EF"/>
    <w:rsid w:val="002B0F7C"/>
    <w:rsid w:val="002B1142"/>
    <w:rsid w:val="002B120D"/>
    <w:rsid w:val="002B135E"/>
    <w:rsid w:val="002B2E87"/>
    <w:rsid w:val="002B312A"/>
    <w:rsid w:val="002B357C"/>
    <w:rsid w:val="002B3FA1"/>
    <w:rsid w:val="002B402B"/>
    <w:rsid w:val="002B4ED4"/>
    <w:rsid w:val="002B5134"/>
    <w:rsid w:val="002B58F5"/>
    <w:rsid w:val="002B5B75"/>
    <w:rsid w:val="002B5BA0"/>
    <w:rsid w:val="002B5F93"/>
    <w:rsid w:val="002B7095"/>
    <w:rsid w:val="002B7203"/>
    <w:rsid w:val="002B7240"/>
    <w:rsid w:val="002B778B"/>
    <w:rsid w:val="002B7AF5"/>
    <w:rsid w:val="002B7DB6"/>
    <w:rsid w:val="002B7EB2"/>
    <w:rsid w:val="002C0839"/>
    <w:rsid w:val="002C0E00"/>
    <w:rsid w:val="002C19A2"/>
    <w:rsid w:val="002C1A35"/>
    <w:rsid w:val="002C22B0"/>
    <w:rsid w:val="002C2349"/>
    <w:rsid w:val="002C29A2"/>
    <w:rsid w:val="002C2AA9"/>
    <w:rsid w:val="002C2DC7"/>
    <w:rsid w:val="002C3D81"/>
    <w:rsid w:val="002C3FF0"/>
    <w:rsid w:val="002C4059"/>
    <w:rsid w:val="002C4247"/>
    <w:rsid w:val="002C449C"/>
    <w:rsid w:val="002C472B"/>
    <w:rsid w:val="002C4738"/>
    <w:rsid w:val="002C51CF"/>
    <w:rsid w:val="002C5469"/>
    <w:rsid w:val="002C5507"/>
    <w:rsid w:val="002C5978"/>
    <w:rsid w:val="002C5BA3"/>
    <w:rsid w:val="002C5FFF"/>
    <w:rsid w:val="002C625C"/>
    <w:rsid w:val="002C6295"/>
    <w:rsid w:val="002C6CE3"/>
    <w:rsid w:val="002C72AE"/>
    <w:rsid w:val="002C744E"/>
    <w:rsid w:val="002C7769"/>
    <w:rsid w:val="002C79D7"/>
    <w:rsid w:val="002C7E08"/>
    <w:rsid w:val="002C7F7D"/>
    <w:rsid w:val="002D0156"/>
    <w:rsid w:val="002D058F"/>
    <w:rsid w:val="002D0A96"/>
    <w:rsid w:val="002D1227"/>
    <w:rsid w:val="002D269B"/>
    <w:rsid w:val="002D2A19"/>
    <w:rsid w:val="002D2E7C"/>
    <w:rsid w:val="002D2E9A"/>
    <w:rsid w:val="002D341A"/>
    <w:rsid w:val="002D350B"/>
    <w:rsid w:val="002D35B2"/>
    <w:rsid w:val="002D4777"/>
    <w:rsid w:val="002D4B82"/>
    <w:rsid w:val="002D523F"/>
    <w:rsid w:val="002D5587"/>
    <w:rsid w:val="002D59C0"/>
    <w:rsid w:val="002D5B1B"/>
    <w:rsid w:val="002D5E88"/>
    <w:rsid w:val="002D6A0C"/>
    <w:rsid w:val="002D6A4D"/>
    <w:rsid w:val="002D6F47"/>
    <w:rsid w:val="002D7C65"/>
    <w:rsid w:val="002D7D59"/>
    <w:rsid w:val="002E09AE"/>
    <w:rsid w:val="002E1406"/>
    <w:rsid w:val="002E1452"/>
    <w:rsid w:val="002E1C73"/>
    <w:rsid w:val="002E21CF"/>
    <w:rsid w:val="002E24D4"/>
    <w:rsid w:val="002E312D"/>
    <w:rsid w:val="002E44BA"/>
    <w:rsid w:val="002E4838"/>
    <w:rsid w:val="002E4D96"/>
    <w:rsid w:val="002E4FC1"/>
    <w:rsid w:val="002E5264"/>
    <w:rsid w:val="002E55A6"/>
    <w:rsid w:val="002E600A"/>
    <w:rsid w:val="002E6168"/>
    <w:rsid w:val="002E6642"/>
    <w:rsid w:val="002E69CC"/>
    <w:rsid w:val="002E6D6B"/>
    <w:rsid w:val="002E6E39"/>
    <w:rsid w:val="002E70CA"/>
    <w:rsid w:val="002E773D"/>
    <w:rsid w:val="002E7AB3"/>
    <w:rsid w:val="002F0FDF"/>
    <w:rsid w:val="002F10AE"/>
    <w:rsid w:val="002F1322"/>
    <w:rsid w:val="002F1335"/>
    <w:rsid w:val="002F271F"/>
    <w:rsid w:val="002F28EF"/>
    <w:rsid w:val="002F2B64"/>
    <w:rsid w:val="002F2FB8"/>
    <w:rsid w:val="002F3112"/>
    <w:rsid w:val="002F341B"/>
    <w:rsid w:val="002F367E"/>
    <w:rsid w:val="002F38BD"/>
    <w:rsid w:val="002F390F"/>
    <w:rsid w:val="002F44F8"/>
    <w:rsid w:val="002F5C46"/>
    <w:rsid w:val="002F619E"/>
    <w:rsid w:val="002F62DE"/>
    <w:rsid w:val="002F6579"/>
    <w:rsid w:val="002F71C5"/>
    <w:rsid w:val="002F71D5"/>
    <w:rsid w:val="002F7345"/>
    <w:rsid w:val="002F746E"/>
    <w:rsid w:val="002F787D"/>
    <w:rsid w:val="002F7E2B"/>
    <w:rsid w:val="003007A6"/>
    <w:rsid w:val="00300AE1"/>
    <w:rsid w:val="003027A3"/>
    <w:rsid w:val="0030285E"/>
    <w:rsid w:val="00303E60"/>
    <w:rsid w:val="00304C16"/>
    <w:rsid w:val="00304FB2"/>
    <w:rsid w:val="00305332"/>
    <w:rsid w:val="003058E1"/>
    <w:rsid w:val="0030602C"/>
    <w:rsid w:val="00306588"/>
    <w:rsid w:val="00306AE1"/>
    <w:rsid w:val="00306D3C"/>
    <w:rsid w:val="00306F00"/>
    <w:rsid w:val="00307D32"/>
    <w:rsid w:val="00307DA8"/>
    <w:rsid w:val="00307E22"/>
    <w:rsid w:val="00310F23"/>
    <w:rsid w:val="00311744"/>
    <w:rsid w:val="00311B6B"/>
    <w:rsid w:val="00311CC3"/>
    <w:rsid w:val="00311DF2"/>
    <w:rsid w:val="00312E3C"/>
    <w:rsid w:val="003134DB"/>
    <w:rsid w:val="00313650"/>
    <w:rsid w:val="0031367B"/>
    <w:rsid w:val="0031391D"/>
    <w:rsid w:val="00313A78"/>
    <w:rsid w:val="00313D61"/>
    <w:rsid w:val="003148DE"/>
    <w:rsid w:val="00315075"/>
    <w:rsid w:val="003150BE"/>
    <w:rsid w:val="003156B0"/>
    <w:rsid w:val="00315BB9"/>
    <w:rsid w:val="00315D14"/>
    <w:rsid w:val="0031642F"/>
    <w:rsid w:val="00316640"/>
    <w:rsid w:val="003168C0"/>
    <w:rsid w:val="00316904"/>
    <w:rsid w:val="00316CE2"/>
    <w:rsid w:val="00316EE7"/>
    <w:rsid w:val="00317244"/>
    <w:rsid w:val="00317DB6"/>
    <w:rsid w:val="00320342"/>
    <w:rsid w:val="00320360"/>
    <w:rsid w:val="0032063D"/>
    <w:rsid w:val="00321172"/>
    <w:rsid w:val="0032167D"/>
    <w:rsid w:val="003218EE"/>
    <w:rsid w:val="003221A7"/>
    <w:rsid w:val="003222CF"/>
    <w:rsid w:val="00322464"/>
    <w:rsid w:val="00322810"/>
    <w:rsid w:val="00322CC7"/>
    <w:rsid w:val="00322D58"/>
    <w:rsid w:val="003232A0"/>
    <w:rsid w:val="0032351C"/>
    <w:rsid w:val="003238C0"/>
    <w:rsid w:val="003241DF"/>
    <w:rsid w:val="00324387"/>
    <w:rsid w:val="003253C3"/>
    <w:rsid w:val="00325A7D"/>
    <w:rsid w:val="00325B85"/>
    <w:rsid w:val="00325D8F"/>
    <w:rsid w:val="00326199"/>
    <w:rsid w:val="00326298"/>
    <w:rsid w:val="0032645D"/>
    <w:rsid w:val="00326B38"/>
    <w:rsid w:val="00326B4C"/>
    <w:rsid w:val="00326CE4"/>
    <w:rsid w:val="003271EB"/>
    <w:rsid w:val="00327293"/>
    <w:rsid w:val="00327556"/>
    <w:rsid w:val="00327809"/>
    <w:rsid w:val="00327B95"/>
    <w:rsid w:val="00327D02"/>
    <w:rsid w:val="00330413"/>
    <w:rsid w:val="0033124A"/>
    <w:rsid w:val="0033220C"/>
    <w:rsid w:val="00332C80"/>
    <w:rsid w:val="00333473"/>
    <w:rsid w:val="003334B0"/>
    <w:rsid w:val="003334D9"/>
    <w:rsid w:val="00333782"/>
    <w:rsid w:val="00333CA5"/>
    <w:rsid w:val="00333F7A"/>
    <w:rsid w:val="00334383"/>
    <w:rsid w:val="0033451F"/>
    <w:rsid w:val="00334BD2"/>
    <w:rsid w:val="00334C8D"/>
    <w:rsid w:val="00335B62"/>
    <w:rsid w:val="00335EB3"/>
    <w:rsid w:val="00335F3F"/>
    <w:rsid w:val="003360CA"/>
    <w:rsid w:val="003369F0"/>
    <w:rsid w:val="00336B25"/>
    <w:rsid w:val="00340217"/>
    <w:rsid w:val="00340554"/>
    <w:rsid w:val="00340C2D"/>
    <w:rsid w:val="00340F47"/>
    <w:rsid w:val="003414B3"/>
    <w:rsid w:val="00342028"/>
    <w:rsid w:val="003423BA"/>
    <w:rsid w:val="0034297E"/>
    <w:rsid w:val="0034298F"/>
    <w:rsid w:val="00342A3C"/>
    <w:rsid w:val="00342A8C"/>
    <w:rsid w:val="00342AB2"/>
    <w:rsid w:val="00342DA4"/>
    <w:rsid w:val="00342E61"/>
    <w:rsid w:val="0034315F"/>
    <w:rsid w:val="00344007"/>
    <w:rsid w:val="003445AC"/>
    <w:rsid w:val="003459B5"/>
    <w:rsid w:val="00346637"/>
    <w:rsid w:val="00346D85"/>
    <w:rsid w:val="0034720C"/>
    <w:rsid w:val="00347B56"/>
    <w:rsid w:val="00350509"/>
    <w:rsid w:val="003509E6"/>
    <w:rsid w:val="003511AB"/>
    <w:rsid w:val="00351882"/>
    <w:rsid w:val="00351C5B"/>
    <w:rsid w:val="003521B5"/>
    <w:rsid w:val="003521F3"/>
    <w:rsid w:val="0035284D"/>
    <w:rsid w:val="00353BC0"/>
    <w:rsid w:val="00353FC2"/>
    <w:rsid w:val="00354099"/>
    <w:rsid w:val="003542AA"/>
    <w:rsid w:val="00354380"/>
    <w:rsid w:val="00354636"/>
    <w:rsid w:val="00354727"/>
    <w:rsid w:val="003548ED"/>
    <w:rsid w:val="00354B8C"/>
    <w:rsid w:val="0035561B"/>
    <w:rsid w:val="00355DC9"/>
    <w:rsid w:val="0035648F"/>
    <w:rsid w:val="00357150"/>
    <w:rsid w:val="00357841"/>
    <w:rsid w:val="00357899"/>
    <w:rsid w:val="003578FC"/>
    <w:rsid w:val="00357B99"/>
    <w:rsid w:val="00360718"/>
    <w:rsid w:val="003607AB"/>
    <w:rsid w:val="003607D3"/>
    <w:rsid w:val="00360AFB"/>
    <w:rsid w:val="00360F59"/>
    <w:rsid w:val="003610CB"/>
    <w:rsid w:val="00361145"/>
    <w:rsid w:val="00361D9E"/>
    <w:rsid w:val="00361ECF"/>
    <w:rsid w:val="00361ED9"/>
    <w:rsid w:val="00362289"/>
    <w:rsid w:val="00362C91"/>
    <w:rsid w:val="0036307D"/>
    <w:rsid w:val="00363107"/>
    <w:rsid w:val="003635B3"/>
    <w:rsid w:val="00363971"/>
    <w:rsid w:val="00363A64"/>
    <w:rsid w:val="00363B52"/>
    <w:rsid w:val="00363D9F"/>
    <w:rsid w:val="00364C2F"/>
    <w:rsid w:val="00365C95"/>
    <w:rsid w:val="003668D8"/>
    <w:rsid w:val="00366A32"/>
    <w:rsid w:val="00366F97"/>
    <w:rsid w:val="00367303"/>
    <w:rsid w:val="0036778C"/>
    <w:rsid w:val="0037058D"/>
    <w:rsid w:val="00370857"/>
    <w:rsid w:val="00370A7B"/>
    <w:rsid w:val="00370C73"/>
    <w:rsid w:val="00370C97"/>
    <w:rsid w:val="00370CAB"/>
    <w:rsid w:val="00370D3C"/>
    <w:rsid w:val="0037131E"/>
    <w:rsid w:val="003715D3"/>
    <w:rsid w:val="00371607"/>
    <w:rsid w:val="0037164D"/>
    <w:rsid w:val="00371A7B"/>
    <w:rsid w:val="00372068"/>
    <w:rsid w:val="003720A8"/>
    <w:rsid w:val="003721B5"/>
    <w:rsid w:val="00372414"/>
    <w:rsid w:val="00372525"/>
    <w:rsid w:val="00372D72"/>
    <w:rsid w:val="00372FE0"/>
    <w:rsid w:val="00374CA5"/>
    <w:rsid w:val="003750EA"/>
    <w:rsid w:val="003752CB"/>
    <w:rsid w:val="00375EC0"/>
    <w:rsid w:val="00376115"/>
    <w:rsid w:val="0037662D"/>
    <w:rsid w:val="003767B9"/>
    <w:rsid w:val="003769F4"/>
    <w:rsid w:val="0037772A"/>
    <w:rsid w:val="0037785A"/>
    <w:rsid w:val="00377B02"/>
    <w:rsid w:val="00377CC3"/>
    <w:rsid w:val="003800B1"/>
    <w:rsid w:val="00380B25"/>
    <w:rsid w:val="00380C51"/>
    <w:rsid w:val="00380C63"/>
    <w:rsid w:val="00380D8F"/>
    <w:rsid w:val="003811F2"/>
    <w:rsid w:val="0038180C"/>
    <w:rsid w:val="0038197B"/>
    <w:rsid w:val="00381D89"/>
    <w:rsid w:val="00381DFA"/>
    <w:rsid w:val="00381EC8"/>
    <w:rsid w:val="00382A65"/>
    <w:rsid w:val="00382EFB"/>
    <w:rsid w:val="003830C0"/>
    <w:rsid w:val="003836B3"/>
    <w:rsid w:val="00383AFC"/>
    <w:rsid w:val="00383DA2"/>
    <w:rsid w:val="00383E2F"/>
    <w:rsid w:val="003841BB"/>
    <w:rsid w:val="00384297"/>
    <w:rsid w:val="003848DA"/>
    <w:rsid w:val="00384B4E"/>
    <w:rsid w:val="00384FAA"/>
    <w:rsid w:val="00385077"/>
    <w:rsid w:val="00385236"/>
    <w:rsid w:val="00385434"/>
    <w:rsid w:val="0038545B"/>
    <w:rsid w:val="00385747"/>
    <w:rsid w:val="00385ECE"/>
    <w:rsid w:val="0038617F"/>
    <w:rsid w:val="003866BB"/>
    <w:rsid w:val="00386B58"/>
    <w:rsid w:val="00387542"/>
    <w:rsid w:val="00387B46"/>
    <w:rsid w:val="00387BD2"/>
    <w:rsid w:val="00390A08"/>
    <w:rsid w:val="00390BD3"/>
    <w:rsid w:val="00390CF4"/>
    <w:rsid w:val="0039126D"/>
    <w:rsid w:val="00391333"/>
    <w:rsid w:val="00391460"/>
    <w:rsid w:val="003914BE"/>
    <w:rsid w:val="00391898"/>
    <w:rsid w:val="00391A15"/>
    <w:rsid w:val="00391B19"/>
    <w:rsid w:val="00391BF5"/>
    <w:rsid w:val="00392C91"/>
    <w:rsid w:val="00393472"/>
    <w:rsid w:val="00393E81"/>
    <w:rsid w:val="00394130"/>
    <w:rsid w:val="00395BF8"/>
    <w:rsid w:val="00395D43"/>
    <w:rsid w:val="00395E9A"/>
    <w:rsid w:val="00395F6C"/>
    <w:rsid w:val="003962B3"/>
    <w:rsid w:val="003965A7"/>
    <w:rsid w:val="00396E13"/>
    <w:rsid w:val="00397241"/>
    <w:rsid w:val="003977F9"/>
    <w:rsid w:val="00397EB5"/>
    <w:rsid w:val="00397ECB"/>
    <w:rsid w:val="003A0B53"/>
    <w:rsid w:val="003A0E48"/>
    <w:rsid w:val="003A1712"/>
    <w:rsid w:val="003A17DB"/>
    <w:rsid w:val="003A1E86"/>
    <w:rsid w:val="003A1FE7"/>
    <w:rsid w:val="003A2E40"/>
    <w:rsid w:val="003A35FF"/>
    <w:rsid w:val="003A44F3"/>
    <w:rsid w:val="003A474B"/>
    <w:rsid w:val="003A5141"/>
    <w:rsid w:val="003A5548"/>
    <w:rsid w:val="003A5E37"/>
    <w:rsid w:val="003A6168"/>
    <w:rsid w:val="003A64DD"/>
    <w:rsid w:val="003A6C68"/>
    <w:rsid w:val="003A6C79"/>
    <w:rsid w:val="003A6DDB"/>
    <w:rsid w:val="003A6EB1"/>
    <w:rsid w:val="003A70BE"/>
    <w:rsid w:val="003A7A46"/>
    <w:rsid w:val="003A7A58"/>
    <w:rsid w:val="003A7B85"/>
    <w:rsid w:val="003A7B99"/>
    <w:rsid w:val="003B01E7"/>
    <w:rsid w:val="003B0A80"/>
    <w:rsid w:val="003B0BDD"/>
    <w:rsid w:val="003B11AF"/>
    <w:rsid w:val="003B11C9"/>
    <w:rsid w:val="003B1DE1"/>
    <w:rsid w:val="003B2EAE"/>
    <w:rsid w:val="003B34FD"/>
    <w:rsid w:val="003B3ABA"/>
    <w:rsid w:val="003B4782"/>
    <w:rsid w:val="003B53A9"/>
    <w:rsid w:val="003B55A4"/>
    <w:rsid w:val="003B5D7C"/>
    <w:rsid w:val="003B5EAA"/>
    <w:rsid w:val="003B5FE4"/>
    <w:rsid w:val="003B6155"/>
    <w:rsid w:val="003B63A1"/>
    <w:rsid w:val="003B676D"/>
    <w:rsid w:val="003B703F"/>
    <w:rsid w:val="003B7383"/>
    <w:rsid w:val="003B7953"/>
    <w:rsid w:val="003C0417"/>
    <w:rsid w:val="003C07C1"/>
    <w:rsid w:val="003C08E9"/>
    <w:rsid w:val="003C0E80"/>
    <w:rsid w:val="003C20DE"/>
    <w:rsid w:val="003C257D"/>
    <w:rsid w:val="003C3006"/>
    <w:rsid w:val="003C3048"/>
    <w:rsid w:val="003C33CD"/>
    <w:rsid w:val="003C3FDA"/>
    <w:rsid w:val="003C4186"/>
    <w:rsid w:val="003C4251"/>
    <w:rsid w:val="003C4292"/>
    <w:rsid w:val="003C429E"/>
    <w:rsid w:val="003C4A40"/>
    <w:rsid w:val="003C4D2F"/>
    <w:rsid w:val="003C5125"/>
    <w:rsid w:val="003C559C"/>
    <w:rsid w:val="003C55AD"/>
    <w:rsid w:val="003C58ED"/>
    <w:rsid w:val="003C5A4D"/>
    <w:rsid w:val="003C6016"/>
    <w:rsid w:val="003C6DB5"/>
    <w:rsid w:val="003C72A8"/>
    <w:rsid w:val="003C74DF"/>
    <w:rsid w:val="003C7B13"/>
    <w:rsid w:val="003D02E1"/>
    <w:rsid w:val="003D04C5"/>
    <w:rsid w:val="003D0A2D"/>
    <w:rsid w:val="003D0E20"/>
    <w:rsid w:val="003D1141"/>
    <w:rsid w:val="003D164F"/>
    <w:rsid w:val="003D188F"/>
    <w:rsid w:val="003D1BA0"/>
    <w:rsid w:val="003D2088"/>
    <w:rsid w:val="003D2610"/>
    <w:rsid w:val="003D2953"/>
    <w:rsid w:val="003D30F6"/>
    <w:rsid w:val="003D30FC"/>
    <w:rsid w:val="003D310F"/>
    <w:rsid w:val="003D3968"/>
    <w:rsid w:val="003D3C65"/>
    <w:rsid w:val="003D50B9"/>
    <w:rsid w:val="003D54F3"/>
    <w:rsid w:val="003D579A"/>
    <w:rsid w:val="003D5E7C"/>
    <w:rsid w:val="003D6190"/>
    <w:rsid w:val="003D62B2"/>
    <w:rsid w:val="003D696E"/>
    <w:rsid w:val="003D7257"/>
    <w:rsid w:val="003D73E9"/>
    <w:rsid w:val="003D7478"/>
    <w:rsid w:val="003D7C44"/>
    <w:rsid w:val="003E03B2"/>
    <w:rsid w:val="003E0657"/>
    <w:rsid w:val="003E0CF5"/>
    <w:rsid w:val="003E0E04"/>
    <w:rsid w:val="003E0E6E"/>
    <w:rsid w:val="003E1006"/>
    <w:rsid w:val="003E1A15"/>
    <w:rsid w:val="003E1DFB"/>
    <w:rsid w:val="003E1ED2"/>
    <w:rsid w:val="003E2BF1"/>
    <w:rsid w:val="003E2C78"/>
    <w:rsid w:val="003E30BA"/>
    <w:rsid w:val="003E3568"/>
    <w:rsid w:val="003E3678"/>
    <w:rsid w:val="003E36AB"/>
    <w:rsid w:val="003E37CC"/>
    <w:rsid w:val="003E46E8"/>
    <w:rsid w:val="003E4A8B"/>
    <w:rsid w:val="003E4D7E"/>
    <w:rsid w:val="003E5C17"/>
    <w:rsid w:val="003E61F7"/>
    <w:rsid w:val="003E6D30"/>
    <w:rsid w:val="003E6D3F"/>
    <w:rsid w:val="003E7366"/>
    <w:rsid w:val="003E76E4"/>
    <w:rsid w:val="003E779D"/>
    <w:rsid w:val="003F0749"/>
    <w:rsid w:val="003F07F2"/>
    <w:rsid w:val="003F0886"/>
    <w:rsid w:val="003F124F"/>
    <w:rsid w:val="003F126C"/>
    <w:rsid w:val="003F1641"/>
    <w:rsid w:val="003F1756"/>
    <w:rsid w:val="003F1849"/>
    <w:rsid w:val="003F199B"/>
    <w:rsid w:val="003F1F51"/>
    <w:rsid w:val="003F288D"/>
    <w:rsid w:val="003F2B47"/>
    <w:rsid w:val="003F2DD9"/>
    <w:rsid w:val="003F2EBB"/>
    <w:rsid w:val="003F35FD"/>
    <w:rsid w:val="003F3800"/>
    <w:rsid w:val="003F4048"/>
    <w:rsid w:val="003F5755"/>
    <w:rsid w:val="003F651B"/>
    <w:rsid w:val="003F7663"/>
    <w:rsid w:val="003F78AC"/>
    <w:rsid w:val="003F7BDB"/>
    <w:rsid w:val="0040013D"/>
    <w:rsid w:val="00400143"/>
    <w:rsid w:val="0040062D"/>
    <w:rsid w:val="00401A6A"/>
    <w:rsid w:val="00401B0A"/>
    <w:rsid w:val="00401BE7"/>
    <w:rsid w:val="0040244D"/>
    <w:rsid w:val="0040252C"/>
    <w:rsid w:val="00402BB6"/>
    <w:rsid w:val="00402CAF"/>
    <w:rsid w:val="00402FF1"/>
    <w:rsid w:val="00404143"/>
    <w:rsid w:val="00404371"/>
    <w:rsid w:val="004043D4"/>
    <w:rsid w:val="00404924"/>
    <w:rsid w:val="00404A99"/>
    <w:rsid w:val="00404EFD"/>
    <w:rsid w:val="00405994"/>
    <w:rsid w:val="00405D89"/>
    <w:rsid w:val="00405DF3"/>
    <w:rsid w:val="0040624B"/>
    <w:rsid w:val="004074C0"/>
    <w:rsid w:val="004074D2"/>
    <w:rsid w:val="00410159"/>
    <w:rsid w:val="004109F0"/>
    <w:rsid w:val="00410DAA"/>
    <w:rsid w:val="004114ED"/>
    <w:rsid w:val="00411726"/>
    <w:rsid w:val="004117DE"/>
    <w:rsid w:val="004119B9"/>
    <w:rsid w:val="00413D5F"/>
    <w:rsid w:val="004147C5"/>
    <w:rsid w:val="00414878"/>
    <w:rsid w:val="00414C9C"/>
    <w:rsid w:val="00414DC3"/>
    <w:rsid w:val="00414EA9"/>
    <w:rsid w:val="004150A2"/>
    <w:rsid w:val="0041582C"/>
    <w:rsid w:val="004158FD"/>
    <w:rsid w:val="00415920"/>
    <w:rsid w:val="00415935"/>
    <w:rsid w:val="00416101"/>
    <w:rsid w:val="00416439"/>
    <w:rsid w:val="00416952"/>
    <w:rsid w:val="00416A61"/>
    <w:rsid w:val="00416A67"/>
    <w:rsid w:val="00416F3F"/>
    <w:rsid w:val="00417523"/>
    <w:rsid w:val="00417564"/>
    <w:rsid w:val="00420EB1"/>
    <w:rsid w:val="00421328"/>
    <w:rsid w:val="004216FA"/>
    <w:rsid w:val="0042234D"/>
    <w:rsid w:val="00422C5D"/>
    <w:rsid w:val="00422DF8"/>
    <w:rsid w:val="00422E49"/>
    <w:rsid w:val="00424391"/>
    <w:rsid w:val="00424D12"/>
    <w:rsid w:val="00425A39"/>
    <w:rsid w:val="00425BB4"/>
    <w:rsid w:val="0042616B"/>
    <w:rsid w:val="004265C4"/>
    <w:rsid w:val="00426E43"/>
    <w:rsid w:val="00426FE2"/>
    <w:rsid w:val="004270EE"/>
    <w:rsid w:val="004272E5"/>
    <w:rsid w:val="00427C21"/>
    <w:rsid w:val="00430844"/>
    <w:rsid w:val="004309A2"/>
    <w:rsid w:val="00430E88"/>
    <w:rsid w:val="00430EB6"/>
    <w:rsid w:val="0043128E"/>
    <w:rsid w:val="00431B20"/>
    <w:rsid w:val="004326A3"/>
    <w:rsid w:val="004333B2"/>
    <w:rsid w:val="004333F6"/>
    <w:rsid w:val="00434125"/>
    <w:rsid w:val="00434808"/>
    <w:rsid w:val="00434809"/>
    <w:rsid w:val="00434D83"/>
    <w:rsid w:val="00434FD0"/>
    <w:rsid w:val="004353A1"/>
    <w:rsid w:val="00435575"/>
    <w:rsid w:val="0043580A"/>
    <w:rsid w:val="00437369"/>
    <w:rsid w:val="0044045D"/>
    <w:rsid w:val="00440670"/>
    <w:rsid w:val="00440802"/>
    <w:rsid w:val="00440B42"/>
    <w:rsid w:val="00440DB4"/>
    <w:rsid w:val="00441054"/>
    <w:rsid w:val="004418D6"/>
    <w:rsid w:val="004419CC"/>
    <w:rsid w:val="004419DE"/>
    <w:rsid w:val="0044228A"/>
    <w:rsid w:val="00442B14"/>
    <w:rsid w:val="00442C41"/>
    <w:rsid w:val="00442D5B"/>
    <w:rsid w:val="00442F37"/>
    <w:rsid w:val="00443079"/>
    <w:rsid w:val="00443530"/>
    <w:rsid w:val="0044355C"/>
    <w:rsid w:val="0044382C"/>
    <w:rsid w:val="00443ADE"/>
    <w:rsid w:val="00443D30"/>
    <w:rsid w:val="004445BB"/>
    <w:rsid w:val="00444651"/>
    <w:rsid w:val="00444963"/>
    <w:rsid w:val="00444DF2"/>
    <w:rsid w:val="00444EE3"/>
    <w:rsid w:val="00445465"/>
    <w:rsid w:val="00445BD6"/>
    <w:rsid w:val="00445CFE"/>
    <w:rsid w:val="00445FCC"/>
    <w:rsid w:val="0044645C"/>
    <w:rsid w:val="00446547"/>
    <w:rsid w:val="00446A33"/>
    <w:rsid w:val="00447CA6"/>
    <w:rsid w:val="00447E6E"/>
    <w:rsid w:val="00447E8B"/>
    <w:rsid w:val="00450030"/>
    <w:rsid w:val="00450134"/>
    <w:rsid w:val="0045059D"/>
    <w:rsid w:val="00450892"/>
    <w:rsid w:val="00450E3D"/>
    <w:rsid w:val="00450EBF"/>
    <w:rsid w:val="004510AB"/>
    <w:rsid w:val="00451F17"/>
    <w:rsid w:val="00452774"/>
    <w:rsid w:val="004529FB"/>
    <w:rsid w:val="00453892"/>
    <w:rsid w:val="00453BAC"/>
    <w:rsid w:val="00453E3F"/>
    <w:rsid w:val="00454019"/>
    <w:rsid w:val="0045425B"/>
    <w:rsid w:val="0045477F"/>
    <w:rsid w:val="00454839"/>
    <w:rsid w:val="00454E4D"/>
    <w:rsid w:val="00455143"/>
    <w:rsid w:val="00455A35"/>
    <w:rsid w:val="0045629D"/>
    <w:rsid w:val="00457507"/>
    <w:rsid w:val="00457798"/>
    <w:rsid w:val="004578E8"/>
    <w:rsid w:val="00457D4C"/>
    <w:rsid w:val="00460028"/>
    <w:rsid w:val="00460113"/>
    <w:rsid w:val="00460A3D"/>
    <w:rsid w:val="00460AB3"/>
    <w:rsid w:val="00460E97"/>
    <w:rsid w:val="004617A8"/>
    <w:rsid w:val="00461A18"/>
    <w:rsid w:val="00461B54"/>
    <w:rsid w:val="00461EBC"/>
    <w:rsid w:val="00461F43"/>
    <w:rsid w:val="004621C7"/>
    <w:rsid w:val="00462434"/>
    <w:rsid w:val="0046246C"/>
    <w:rsid w:val="00462609"/>
    <w:rsid w:val="00462655"/>
    <w:rsid w:val="00462705"/>
    <w:rsid w:val="0046297F"/>
    <w:rsid w:val="00462B51"/>
    <w:rsid w:val="0046356F"/>
    <w:rsid w:val="00463782"/>
    <w:rsid w:val="004638ED"/>
    <w:rsid w:val="00463A50"/>
    <w:rsid w:val="00463B5C"/>
    <w:rsid w:val="00463C6D"/>
    <w:rsid w:val="00463D00"/>
    <w:rsid w:val="00463E4A"/>
    <w:rsid w:val="004641F9"/>
    <w:rsid w:val="00464B5A"/>
    <w:rsid w:val="00464B99"/>
    <w:rsid w:val="0046544B"/>
    <w:rsid w:val="00466091"/>
    <w:rsid w:val="004668B1"/>
    <w:rsid w:val="00466F78"/>
    <w:rsid w:val="004703A1"/>
    <w:rsid w:val="0047092B"/>
    <w:rsid w:val="00470BCF"/>
    <w:rsid w:val="00471577"/>
    <w:rsid w:val="004715EC"/>
    <w:rsid w:val="00471AE2"/>
    <w:rsid w:val="00471B8B"/>
    <w:rsid w:val="004722D9"/>
    <w:rsid w:val="004730E2"/>
    <w:rsid w:val="00473651"/>
    <w:rsid w:val="004738B7"/>
    <w:rsid w:val="00473A42"/>
    <w:rsid w:val="00473B98"/>
    <w:rsid w:val="00473FBD"/>
    <w:rsid w:val="00474965"/>
    <w:rsid w:val="00474ACA"/>
    <w:rsid w:val="00475312"/>
    <w:rsid w:val="00475705"/>
    <w:rsid w:val="00475AC7"/>
    <w:rsid w:val="00476BAB"/>
    <w:rsid w:val="00477077"/>
    <w:rsid w:val="004776BD"/>
    <w:rsid w:val="004778A6"/>
    <w:rsid w:val="00477F27"/>
    <w:rsid w:val="00480148"/>
    <w:rsid w:val="004801C0"/>
    <w:rsid w:val="00481042"/>
    <w:rsid w:val="00481949"/>
    <w:rsid w:val="00481FF2"/>
    <w:rsid w:val="004834C4"/>
    <w:rsid w:val="004841D3"/>
    <w:rsid w:val="0048479A"/>
    <w:rsid w:val="004856F3"/>
    <w:rsid w:val="00485A69"/>
    <w:rsid w:val="00485C00"/>
    <w:rsid w:val="00485D79"/>
    <w:rsid w:val="00486046"/>
    <w:rsid w:val="00486689"/>
    <w:rsid w:val="004867AD"/>
    <w:rsid w:val="00486E6F"/>
    <w:rsid w:val="0048707C"/>
    <w:rsid w:val="00487392"/>
    <w:rsid w:val="00487E42"/>
    <w:rsid w:val="00490D67"/>
    <w:rsid w:val="0049108C"/>
    <w:rsid w:val="00491FEC"/>
    <w:rsid w:val="00492710"/>
    <w:rsid w:val="0049283C"/>
    <w:rsid w:val="00492AE0"/>
    <w:rsid w:val="00493ADE"/>
    <w:rsid w:val="00493DD6"/>
    <w:rsid w:val="00493F57"/>
    <w:rsid w:val="00494387"/>
    <w:rsid w:val="00494A59"/>
    <w:rsid w:val="00494BA9"/>
    <w:rsid w:val="00494BF0"/>
    <w:rsid w:val="0049522A"/>
    <w:rsid w:val="0049581E"/>
    <w:rsid w:val="00495991"/>
    <w:rsid w:val="00495ED3"/>
    <w:rsid w:val="004960CC"/>
    <w:rsid w:val="00496103"/>
    <w:rsid w:val="004966CC"/>
    <w:rsid w:val="0049677B"/>
    <w:rsid w:val="00496A35"/>
    <w:rsid w:val="00496E58"/>
    <w:rsid w:val="00497260"/>
    <w:rsid w:val="00497267"/>
    <w:rsid w:val="0049782E"/>
    <w:rsid w:val="00497EA4"/>
    <w:rsid w:val="004A0533"/>
    <w:rsid w:val="004A0885"/>
    <w:rsid w:val="004A0A37"/>
    <w:rsid w:val="004A140E"/>
    <w:rsid w:val="004A14BF"/>
    <w:rsid w:val="004A30EA"/>
    <w:rsid w:val="004A320B"/>
    <w:rsid w:val="004A334D"/>
    <w:rsid w:val="004A3B52"/>
    <w:rsid w:val="004A3F41"/>
    <w:rsid w:val="004A4429"/>
    <w:rsid w:val="004A5877"/>
    <w:rsid w:val="004A5968"/>
    <w:rsid w:val="004A5A52"/>
    <w:rsid w:val="004A65C6"/>
    <w:rsid w:val="004A6E9E"/>
    <w:rsid w:val="004A70B0"/>
    <w:rsid w:val="004B0145"/>
    <w:rsid w:val="004B1260"/>
    <w:rsid w:val="004B13F9"/>
    <w:rsid w:val="004B1631"/>
    <w:rsid w:val="004B280D"/>
    <w:rsid w:val="004B3471"/>
    <w:rsid w:val="004B37B7"/>
    <w:rsid w:val="004B3A75"/>
    <w:rsid w:val="004B40EB"/>
    <w:rsid w:val="004B542E"/>
    <w:rsid w:val="004B5E3D"/>
    <w:rsid w:val="004B67ED"/>
    <w:rsid w:val="004B7090"/>
    <w:rsid w:val="004B7A87"/>
    <w:rsid w:val="004B7D76"/>
    <w:rsid w:val="004B7DF7"/>
    <w:rsid w:val="004C052A"/>
    <w:rsid w:val="004C0DBD"/>
    <w:rsid w:val="004C19D1"/>
    <w:rsid w:val="004C1D8D"/>
    <w:rsid w:val="004C207E"/>
    <w:rsid w:val="004C3C07"/>
    <w:rsid w:val="004C4423"/>
    <w:rsid w:val="004C4808"/>
    <w:rsid w:val="004C484D"/>
    <w:rsid w:val="004C4B92"/>
    <w:rsid w:val="004C5000"/>
    <w:rsid w:val="004C5727"/>
    <w:rsid w:val="004C58FA"/>
    <w:rsid w:val="004C6655"/>
    <w:rsid w:val="004C67B4"/>
    <w:rsid w:val="004C6AF3"/>
    <w:rsid w:val="004C6F2E"/>
    <w:rsid w:val="004C706F"/>
    <w:rsid w:val="004C70A1"/>
    <w:rsid w:val="004C733E"/>
    <w:rsid w:val="004C7356"/>
    <w:rsid w:val="004D0418"/>
    <w:rsid w:val="004D0AAB"/>
    <w:rsid w:val="004D0C62"/>
    <w:rsid w:val="004D0ECE"/>
    <w:rsid w:val="004D1526"/>
    <w:rsid w:val="004D2A5A"/>
    <w:rsid w:val="004D2E04"/>
    <w:rsid w:val="004D2E0C"/>
    <w:rsid w:val="004D2F3D"/>
    <w:rsid w:val="004D33E5"/>
    <w:rsid w:val="004D450F"/>
    <w:rsid w:val="004D4593"/>
    <w:rsid w:val="004D48B3"/>
    <w:rsid w:val="004D4B0B"/>
    <w:rsid w:val="004D4BB9"/>
    <w:rsid w:val="004D5530"/>
    <w:rsid w:val="004D56DA"/>
    <w:rsid w:val="004D59C3"/>
    <w:rsid w:val="004D6A9D"/>
    <w:rsid w:val="004D7DCD"/>
    <w:rsid w:val="004E02A1"/>
    <w:rsid w:val="004E03A2"/>
    <w:rsid w:val="004E044B"/>
    <w:rsid w:val="004E0A5D"/>
    <w:rsid w:val="004E1180"/>
    <w:rsid w:val="004E1725"/>
    <w:rsid w:val="004E1C3F"/>
    <w:rsid w:val="004E1E2C"/>
    <w:rsid w:val="004E218C"/>
    <w:rsid w:val="004E2300"/>
    <w:rsid w:val="004E2714"/>
    <w:rsid w:val="004E2816"/>
    <w:rsid w:val="004E3359"/>
    <w:rsid w:val="004E3482"/>
    <w:rsid w:val="004E3C1B"/>
    <w:rsid w:val="004E4B90"/>
    <w:rsid w:val="004E4F11"/>
    <w:rsid w:val="004E51A7"/>
    <w:rsid w:val="004E51E2"/>
    <w:rsid w:val="004E5981"/>
    <w:rsid w:val="004E5E5B"/>
    <w:rsid w:val="004E69AC"/>
    <w:rsid w:val="004E6ACC"/>
    <w:rsid w:val="004E6C16"/>
    <w:rsid w:val="004E708C"/>
    <w:rsid w:val="004E71EC"/>
    <w:rsid w:val="004E7200"/>
    <w:rsid w:val="004F0276"/>
    <w:rsid w:val="004F02A8"/>
    <w:rsid w:val="004F0E55"/>
    <w:rsid w:val="004F160D"/>
    <w:rsid w:val="004F2623"/>
    <w:rsid w:val="004F294C"/>
    <w:rsid w:val="004F2B3D"/>
    <w:rsid w:val="004F2BA6"/>
    <w:rsid w:val="004F33F0"/>
    <w:rsid w:val="004F3739"/>
    <w:rsid w:val="004F4281"/>
    <w:rsid w:val="004F4494"/>
    <w:rsid w:val="004F44BD"/>
    <w:rsid w:val="004F46A5"/>
    <w:rsid w:val="004F5233"/>
    <w:rsid w:val="004F53F6"/>
    <w:rsid w:val="004F5550"/>
    <w:rsid w:val="004F56E6"/>
    <w:rsid w:val="004F58FA"/>
    <w:rsid w:val="004F5E1D"/>
    <w:rsid w:val="004F60E0"/>
    <w:rsid w:val="004F614A"/>
    <w:rsid w:val="004F6591"/>
    <w:rsid w:val="004F66B4"/>
    <w:rsid w:val="004F6DE6"/>
    <w:rsid w:val="004F7166"/>
    <w:rsid w:val="004F72BC"/>
    <w:rsid w:val="004F78B6"/>
    <w:rsid w:val="004F790B"/>
    <w:rsid w:val="004F7B80"/>
    <w:rsid w:val="004F7CBC"/>
    <w:rsid w:val="004F7E7E"/>
    <w:rsid w:val="004F7FBA"/>
    <w:rsid w:val="005002F8"/>
    <w:rsid w:val="005003F5"/>
    <w:rsid w:val="00500C9C"/>
    <w:rsid w:val="00501322"/>
    <w:rsid w:val="005016AD"/>
    <w:rsid w:val="005017B8"/>
    <w:rsid w:val="00501C9B"/>
    <w:rsid w:val="00501D0B"/>
    <w:rsid w:val="00503137"/>
    <w:rsid w:val="0050321D"/>
    <w:rsid w:val="005035A9"/>
    <w:rsid w:val="00503ED7"/>
    <w:rsid w:val="00504118"/>
    <w:rsid w:val="0050441B"/>
    <w:rsid w:val="00504889"/>
    <w:rsid w:val="005048FE"/>
    <w:rsid w:val="00504C73"/>
    <w:rsid w:val="005058A4"/>
    <w:rsid w:val="005061BB"/>
    <w:rsid w:val="005066E0"/>
    <w:rsid w:val="00506806"/>
    <w:rsid w:val="00507282"/>
    <w:rsid w:val="00507C40"/>
    <w:rsid w:val="005100DA"/>
    <w:rsid w:val="005101BE"/>
    <w:rsid w:val="005101EF"/>
    <w:rsid w:val="00510FF2"/>
    <w:rsid w:val="0051100E"/>
    <w:rsid w:val="00511117"/>
    <w:rsid w:val="00511245"/>
    <w:rsid w:val="0051164C"/>
    <w:rsid w:val="00511B58"/>
    <w:rsid w:val="00511EEA"/>
    <w:rsid w:val="0051231E"/>
    <w:rsid w:val="00512406"/>
    <w:rsid w:val="00512737"/>
    <w:rsid w:val="00512D5C"/>
    <w:rsid w:val="00513708"/>
    <w:rsid w:val="00513DD0"/>
    <w:rsid w:val="00513E08"/>
    <w:rsid w:val="00513E67"/>
    <w:rsid w:val="00514086"/>
    <w:rsid w:val="0051472D"/>
    <w:rsid w:val="00514D7B"/>
    <w:rsid w:val="00515256"/>
    <w:rsid w:val="00516401"/>
    <w:rsid w:val="0051670A"/>
    <w:rsid w:val="005167B1"/>
    <w:rsid w:val="0051681B"/>
    <w:rsid w:val="00516CDB"/>
    <w:rsid w:val="00516DA6"/>
    <w:rsid w:val="00517676"/>
    <w:rsid w:val="00517910"/>
    <w:rsid w:val="00517B16"/>
    <w:rsid w:val="00520326"/>
    <w:rsid w:val="0052062F"/>
    <w:rsid w:val="0052072D"/>
    <w:rsid w:val="00521EC3"/>
    <w:rsid w:val="0052227B"/>
    <w:rsid w:val="00522911"/>
    <w:rsid w:val="00522C86"/>
    <w:rsid w:val="00523626"/>
    <w:rsid w:val="00523971"/>
    <w:rsid w:val="00523E3F"/>
    <w:rsid w:val="005244FA"/>
    <w:rsid w:val="00524BF4"/>
    <w:rsid w:val="00524E57"/>
    <w:rsid w:val="00525328"/>
    <w:rsid w:val="00525E96"/>
    <w:rsid w:val="0052632A"/>
    <w:rsid w:val="00526B25"/>
    <w:rsid w:val="00527C38"/>
    <w:rsid w:val="0053046C"/>
    <w:rsid w:val="00531B86"/>
    <w:rsid w:val="00531F97"/>
    <w:rsid w:val="0053213C"/>
    <w:rsid w:val="005329C1"/>
    <w:rsid w:val="00532CE3"/>
    <w:rsid w:val="00532D33"/>
    <w:rsid w:val="00532F9F"/>
    <w:rsid w:val="0053347C"/>
    <w:rsid w:val="00534B17"/>
    <w:rsid w:val="00534BB6"/>
    <w:rsid w:val="005353C7"/>
    <w:rsid w:val="0053566F"/>
    <w:rsid w:val="005359D5"/>
    <w:rsid w:val="00535EE0"/>
    <w:rsid w:val="00536017"/>
    <w:rsid w:val="005362C4"/>
    <w:rsid w:val="00536AE6"/>
    <w:rsid w:val="00536BA4"/>
    <w:rsid w:val="00536BB3"/>
    <w:rsid w:val="00536C4F"/>
    <w:rsid w:val="0053728D"/>
    <w:rsid w:val="005373B0"/>
    <w:rsid w:val="00537415"/>
    <w:rsid w:val="005375DB"/>
    <w:rsid w:val="005400FA"/>
    <w:rsid w:val="00540197"/>
    <w:rsid w:val="00540485"/>
    <w:rsid w:val="0054077C"/>
    <w:rsid w:val="00540813"/>
    <w:rsid w:val="00540947"/>
    <w:rsid w:val="00540DD3"/>
    <w:rsid w:val="00541724"/>
    <w:rsid w:val="00541943"/>
    <w:rsid w:val="00541F7C"/>
    <w:rsid w:val="00542169"/>
    <w:rsid w:val="005423E6"/>
    <w:rsid w:val="005424BE"/>
    <w:rsid w:val="00542742"/>
    <w:rsid w:val="0054292E"/>
    <w:rsid w:val="00543B2B"/>
    <w:rsid w:val="00543B2E"/>
    <w:rsid w:val="00543BAF"/>
    <w:rsid w:val="005441E7"/>
    <w:rsid w:val="00544364"/>
    <w:rsid w:val="0054460B"/>
    <w:rsid w:val="00545319"/>
    <w:rsid w:val="0054581B"/>
    <w:rsid w:val="00545E66"/>
    <w:rsid w:val="00546094"/>
    <w:rsid w:val="00546A2C"/>
    <w:rsid w:val="00547238"/>
    <w:rsid w:val="005473E2"/>
    <w:rsid w:val="00547D57"/>
    <w:rsid w:val="00550957"/>
    <w:rsid w:val="00550E6B"/>
    <w:rsid w:val="00550EAB"/>
    <w:rsid w:val="005511FF"/>
    <w:rsid w:val="00551326"/>
    <w:rsid w:val="0055144D"/>
    <w:rsid w:val="00551B4E"/>
    <w:rsid w:val="00551BCB"/>
    <w:rsid w:val="00551D2E"/>
    <w:rsid w:val="005520FC"/>
    <w:rsid w:val="0055222B"/>
    <w:rsid w:val="005522A2"/>
    <w:rsid w:val="005526C4"/>
    <w:rsid w:val="005529E8"/>
    <w:rsid w:val="005543E8"/>
    <w:rsid w:val="0055485D"/>
    <w:rsid w:val="00554B69"/>
    <w:rsid w:val="00554C01"/>
    <w:rsid w:val="00554CD5"/>
    <w:rsid w:val="00554E44"/>
    <w:rsid w:val="00554EDE"/>
    <w:rsid w:val="00554FF2"/>
    <w:rsid w:val="00555268"/>
    <w:rsid w:val="005552C3"/>
    <w:rsid w:val="00555619"/>
    <w:rsid w:val="00555642"/>
    <w:rsid w:val="005559A3"/>
    <w:rsid w:val="00555FBA"/>
    <w:rsid w:val="005563E0"/>
    <w:rsid w:val="00556807"/>
    <w:rsid w:val="00556A1A"/>
    <w:rsid w:val="00556C14"/>
    <w:rsid w:val="00556DAB"/>
    <w:rsid w:val="00557580"/>
    <w:rsid w:val="00557CA0"/>
    <w:rsid w:val="005609DF"/>
    <w:rsid w:val="0056178F"/>
    <w:rsid w:val="00561CA0"/>
    <w:rsid w:val="005624D5"/>
    <w:rsid w:val="0056299E"/>
    <w:rsid w:val="00562B06"/>
    <w:rsid w:val="00562BED"/>
    <w:rsid w:val="00562C01"/>
    <w:rsid w:val="00562CA5"/>
    <w:rsid w:val="00562D11"/>
    <w:rsid w:val="00562E5C"/>
    <w:rsid w:val="00563737"/>
    <w:rsid w:val="005644F3"/>
    <w:rsid w:val="00564BAD"/>
    <w:rsid w:val="00565749"/>
    <w:rsid w:val="00565876"/>
    <w:rsid w:val="00565D9C"/>
    <w:rsid w:val="00565EB9"/>
    <w:rsid w:val="00566815"/>
    <w:rsid w:val="00566888"/>
    <w:rsid w:val="00566A29"/>
    <w:rsid w:val="00566BF6"/>
    <w:rsid w:val="00567C5A"/>
    <w:rsid w:val="0057098B"/>
    <w:rsid w:val="00570BD0"/>
    <w:rsid w:val="005716E5"/>
    <w:rsid w:val="00571A53"/>
    <w:rsid w:val="00572448"/>
    <w:rsid w:val="00572857"/>
    <w:rsid w:val="00572B37"/>
    <w:rsid w:val="00572D00"/>
    <w:rsid w:val="0057323D"/>
    <w:rsid w:val="005737F5"/>
    <w:rsid w:val="00573AF4"/>
    <w:rsid w:val="00573ECC"/>
    <w:rsid w:val="005748FD"/>
    <w:rsid w:val="00574C89"/>
    <w:rsid w:val="00574DC5"/>
    <w:rsid w:val="005760DC"/>
    <w:rsid w:val="005766A8"/>
    <w:rsid w:val="00576866"/>
    <w:rsid w:val="00576914"/>
    <w:rsid w:val="00576B77"/>
    <w:rsid w:val="00576E0C"/>
    <w:rsid w:val="00577093"/>
    <w:rsid w:val="00577397"/>
    <w:rsid w:val="00577426"/>
    <w:rsid w:val="005775B3"/>
    <w:rsid w:val="00577807"/>
    <w:rsid w:val="00577D5C"/>
    <w:rsid w:val="005807EB"/>
    <w:rsid w:val="00581121"/>
    <w:rsid w:val="0058120B"/>
    <w:rsid w:val="005818B6"/>
    <w:rsid w:val="00581A83"/>
    <w:rsid w:val="00581AB7"/>
    <w:rsid w:val="00582E21"/>
    <w:rsid w:val="00582FF9"/>
    <w:rsid w:val="00584027"/>
    <w:rsid w:val="005850A8"/>
    <w:rsid w:val="00585971"/>
    <w:rsid w:val="00586199"/>
    <w:rsid w:val="00586CB3"/>
    <w:rsid w:val="00586F57"/>
    <w:rsid w:val="00586FC3"/>
    <w:rsid w:val="0058751B"/>
    <w:rsid w:val="00587651"/>
    <w:rsid w:val="0058780A"/>
    <w:rsid w:val="00590274"/>
    <w:rsid w:val="0059067C"/>
    <w:rsid w:val="0059176A"/>
    <w:rsid w:val="005918EF"/>
    <w:rsid w:val="00591D2E"/>
    <w:rsid w:val="00591D3B"/>
    <w:rsid w:val="0059222D"/>
    <w:rsid w:val="00592421"/>
    <w:rsid w:val="00592DA5"/>
    <w:rsid w:val="00593217"/>
    <w:rsid w:val="005933E4"/>
    <w:rsid w:val="005943CF"/>
    <w:rsid w:val="005945C0"/>
    <w:rsid w:val="005952C0"/>
    <w:rsid w:val="00595710"/>
    <w:rsid w:val="00595D82"/>
    <w:rsid w:val="00595E7F"/>
    <w:rsid w:val="00595FA1"/>
    <w:rsid w:val="00596440"/>
    <w:rsid w:val="00596A93"/>
    <w:rsid w:val="00596E41"/>
    <w:rsid w:val="00596E69"/>
    <w:rsid w:val="005974FF"/>
    <w:rsid w:val="00597648"/>
    <w:rsid w:val="00597A3B"/>
    <w:rsid w:val="005A0325"/>
    <w:rsid w:val="005A0442"/>
    <w:rsid w:val="005A050C"/>
    <w:rsid w:val="005A057A"/>
    <w:rsid w:val="005A088E"/>
    <w:rsid w:val="005A094A"/>
    <w:rsid w:val="005A0D17"/>
    <w:rsid w:val="005A107E"/>
    <w:rsid w:val="005A1A6B"/>
    <w:rsid w:val="005A1AF3"/>
    <w:rsid w:val="005A1C6F"/>
    <w:rsid w:val="005A1DF7"/>
    <w:rsid w:val="005A2352"/>
    <w:rsid w:val="005A23C2"/>
    <w:rsid w:val="005A260A"/>
    <w:rsid w:val="005A2F1D"/>
    <w:rsid w:val="005A2F29"/>
    <w:rsid w:val="005A321B"/>
    <w:rsid w:val="005A3624"/>
    <w:rsid w:val="005A387E"/>
    <w:rsid w:val="005A4165"/>
    <w:rsid w:val="005A4329"/>
    <w:rsid w:val="005A439C"/>
    <w:rsid w:val="005A43D5"/>
    <w:rsid w:val="005A494E"/>
    <w:rsid w:val="005A50F4"/>
    <w:rsid w:val="005A577E"/>
    <w:rsid w:val="005A5B5C"/>
    <w:rsid w:val="005A5D13"/>
    <w:rsid w:val="005A6001"/>
    <w:rsid w:val="005A6062"/>
    <w:rsid w:val="005A6977"/>
    <w:rsid w:val="005A6CE6"/>
    <w:rsid w:val="005A7119"/>
    <w:rsid w:val="005A7366"/>
    <w:rsid w:val="005A7925"/>
    <w:rsid w:val="005B0344"/>
    <w:rsid w:val="005B040F"/>
    <w:rsid w:val="005B0F04"/>
    <w:rsid w:val="005B1A75"/>
    <w:rsid w:val="005B1C51"/>
    <w:rsid w:val="005B1DB9"/>
    <w:rsid w:val="005B1FA4"/>
    <w:rsid w:val="005B1FCE"/>
    <w:rsid w:val="005B2AB2"/>
    <w:rsid w:val="005B30CB"/>
    <w:rsid w:val="005B35A6"/>
    <w:rsid w:val="005B368C"/>
    <w:rsid w:val="005B4658"/>
    <w:rsid w:val="005B5136"/>
    <w:rsid w:val="005B59AD"/>
    <w:rsid w:val="005B679A"/>
    <w:rsid w:val="005B6BC3"/>
    <w:rsid w:val="005B722D"/>
    <w:rsid w:val="005B7335"/>
    <w:rsid w:val="005B7A6B"/>
    <w:rsid w:val="005B7D2B"/>
    <w:rsid w:val="005C015B"/>
    <w:rsid w:val="005C0989"/>
    <w:rsid w:val="005C1781"/>
    <w:rsid w:val="005C195B"/>
    <w:rsid w:val="005C1A31"/>
    <w:rsid w:val="005C1AF4"/>
    <w:rsid w:val="005C1DD9"/>
    <w:rsid w:val="005C2322"/>
    <w:rsid w:val="005C25D5"/>
    <w:rsid w:val="005C27D3"/>
    <w:rsid w:val="005C2C65"/>
    <w:rsid w:val="005C3D2C"/>
    <w:rsid w:val="005C3D86"/>
    <w:rsid w:val="005C4167"/>
    <w:rsid w:val="005C4271"/>
    <w:rsid w:val="005C44FD"/>
    <w:rsid w:val="005C4B24"/>
    <w:rsid w:val="005C4CC1"/>
    <w:rsid w:val="005C580E"/>
    <w:rsid w:val="005C5937"/>
    <w:rsid w:val="005C5B14"/>
    <w:rsid w:val="005C5B4A"/>
    <w:rsid w:val="005C7053"/>
    <w:rsid w:val="005C7713"/>
    <w:rsid w:val="005C7AB5"/>
    <w:rsid w:val="005D13EA"/>
    <w:rsid w:val="005D19EE"/>
    <w:rsid w:val="005D1E4B"/>
    <w:rsid w:val="005D34CE"/>
    <w:rsid w:val="005D39DF"/>
    <w:rsid w:val="005D408B"/>
    <w:rsid w:val="005D46D4"/>
    <w:rsid w:val="005D489B"/>
    <w:rsid w:val="005D5618"/>
    <w:rsid w:val="005D56CA"/>
    <w:rsid w:val="005D582A"/>
    <w:rsid w:val="005D5869"/>
    <w:rsid w:val="005D5923"/>
    <w:rsid w:val="005D7641"/>
    <w:rsid w:val="005E093C"/>
    <w:rsid w:val="005E1296"/>
    <w:rsid w:val="005E144C"/>
    <w:rsid w:val="005E177A"/>
    <w:rsid w:val="005E2094"/>
    <w:rsid w:val="005E21AA"/>
    <w:rsid w:val="005E25DD"/>
    <w:rsid w:val="005E2BCE"/>
    <w:rsid w:val="005E2D35"/>
    <w:rsid w:val="005E3160"/>
    <w:rsid w:val="005E332E"/>
    <w:rsid w:val="005E3D41"/>
    <w:rsid w:val="005E3D54"/>
    <w:rsid w:val="005E3FDF"/>
    <w:rsid w:val="005E402C"/>
    <w:rsid w:val="005E4133"/>
    <w:rsid w:val="005E42B5"/>
    <w:rsid w:val="005E44F8"/>
    <w:rsid w:val="005E48ED"/>
    <w:rsid w:val="005E534F"/>
    <w:rsid w:val="005E55CC"/>
    <w:rsid w:val="005E59D7"/>
    <w:rsid w:val="005E5BD2"/>
    <w:rsid w:val="005E5D3B"/>
    <w:rsid w:val="005E6227"/>
    <w:rsid w:val="005F0653"/>
    <w:rsid w:val="005F0C15"/>
    <w:rsid w:val="005F0DE0"/>
    <w:rsid w:val="005F102A"/>
    <w:rsid w:val="005F1400"/>
    <w:rsid w:val="005F1BC3"/>
    <w:rsid w:val="005F1E50"/>
    <w:rsid w:val="005F203B"/>
    <w:rsid w:val="005F2360"/>
    <w:rsid w:val="005F2A55"/>
    <w:rsid w:val="005F2E1A"/>
    <w:rsid w:val="005F2FA6"/>
    <w:rsid w:val="005F37DF"/>
    <w:rsid w:val="005F3B21"/>
    <w:rsid w:val="005F3D6C"/>
    <w:rsid w:val="005F47EB"/>
    <w:rsid w:val="005F4870"/>
    <w:rsid w:val="005F4EF4"/>
    <w:rsid w:val="005F51EC"/>
    <w:rsid w:val="005F5667"/>
    <w:rsid w:val="005F579D"/>
    <w:rsid w:val="005F5827"/>
    <w:rsid w:val="005F5DC2"/>
    <w:rsid w:val="005F5F0D"/>
    <w:rsid w:val="005F78C5"/>
    <w:rsid w:val="005F7CEE"/>
    <w:rsid w:val="005F7DAD"/>
    <w:rsid w:val="005F7FAD"/>
    <w:rsid w:val="006002EC"/>
    <w:rsid w:val="006003BA"/>
    <w:rsid w:val="006004AF"/>
    <w:rsid w:val="006012A9"/>
    <w:rsid w:val="006020BB"/>
    <w:rsid w:val="006020E2"/>
    <w:rsid w:val="0060210A"/>
    <w:rsid w:val="00602526"/>
    <w:rsid w:val="00602984"/>
    <w:rsid w:val="006032BA"/>
    <w:rsid w:val="006032D4"/>
    <w:rsid w:val="00603BC3"/>
    <w:rsid w:val="00603D91"/>
    <w:rsid w:val="00604739"/>
    <w:rsid w:val="00604B64"/>
    <w:rsid w:val="00604D63"/>
    <w:rsid w:val="00605192"/>
    <w:rsid w:val="006051B2"/>
    <w:rsid w:val="006064A6"/>
    <w:rsid w:val="006069B6"/>
    <w:rsid w:val="00606E1F"/>
    <w:rsid w:val="00606F59"/>
    <w:rsid w:val="006070C0"/>
    <w:rsid w:val="00607EBD"/>
    <w:rsid w:val="006100F5"/>
    <w:rsid w:val="006103B3"/>
    <w:rsid w:val="006105FD"/>
    <w:rsid w:val="006106A6"/>
    <w:rsid w:val="00610F72"/>
    <w:rsid w:val="00611155"/>
    <w:rsid w:val="00611392"/>
    <w:rsid w:val="00611A92"/>
    <w:rsid w:val="0061260A"/>
    <w:rsid w:val="0061304A"/>
    <w:rsid w:val="0061320D"/>
    <w:rsid w:val="006139FA"/>
    <w:rsid w:val="00613CE9"/>
    <w:rsid w:val="006144FB"/>
    <w:rsid w:val="006146CD"/>
    <w:rsid w:val="00614722"/>
    <w:rsid w:val="0061485C"/>
    <w:rsid w:val="00614B74"/>
    <w:rsid w:val="006153CB"/>
    <w:rsid w:val="00615B6C"/>
    <w:rsid w:val="00615CC0"/>
    <w:rsid w:val="00616250"/>
    <w:rsid w:val="00616BAE"/>
    <w:rsid w:val="00616C1C"/>
    <w:rsid w:val="00616C32"/>
    <w:rsid w:val="00617466"/>
    <w:rsid w:val="00617815"/>
    <w:rsid w:val="00617D22"/>
    <w:rsid w:val="00621081"/>
    <w:rsid w:val="00621CD2"/>
    <w:rsid w:val="00621D7A"/>
    <w:rsid w:val="00621EFF"/>
    <w:rsid w:val="00622B1F"/>
    <w:rsid w:val="00622E11"/>
    <w:rsid w:val="00622F45"/>
    <w:rsid w:val="006231E7"/>
    <w:rsid w:val="00623677"/>
    <w:rsid w:val="00623C91"/>
    <w:rsid w:val="00623D54"/>
    <w:rsid w:val="00623DE4"/>
    <w:rsid w:val="006244F8"/>
    <w:rsid w:val="006245F4"/>
    <w:rsid w:val="00624697"/>
    <w:rsid w:val="00625092"/>
    <w:rsid w:val="006265CF"/>
    <w:rsid w:val="00626767"/>
    <w:rsid w:val="00626920"/>
    <w:rsid w:val="00626BE0"/>
    <w:rsid w:val="00627724"/>
    <w:rsid w:val="0062795D"/>
    <w:rsid w:val="006279CE"/>
    <w:rsid w:val="00627B9C"/>
    <w:rsid w:val="006309EE"/>
    <w:rsid w:val="00630BCB"/>
    <w:rsid w:val="006317A2"/>
    <w:rsid w:val="006317F8"/>
    <w:rsid w:val="006318C3"/>
    <w:rsid w:val="0063200A"/>
    <w:rsid w:val="006322B4"/>
    <w:rsid w:val="0063277C"/>
    <w:rsid w:val="0063305B"/>
    <w:rsid w:val="006332BF"/>
    <w:rsid w:val="00633E5A"/>
    <w:rsid w:val="00633E89"/>
    <w:rsid w:val="00633F79"/>
    <w:rsid w:val="0063429B"/>
    <w:rsid w:val="0063437C"/>
    <w:rsid w:val="0063478A"/>
    <w:rsid w:val="00634800"/>
    <w:rsid w:val="00634B73"/>
    <w:rsid w:val="00635994"/>
    <w:rsid w:val="00635E91"/>
    <w:rsid w:val="00636391"/>
    <w:rsid w:val="006373CF"/>
    <w:rsid w:val="0063750F"/>
    <w:rsid w:val="00637A06"/>
    <w:rsid w:val="00637AF4"/>
    <w:rsid w:val="00637CA0"/>
    <w:rsid w:val="00637DCF"/>
    <w:rsid w:val="0064016F"/>
    <w:rsid w:val="0064080F"/>
    <w:rsid w:val="00640C4C"/>
    <w:rsid w:val="00640F4D"/>
    <w:rsid w:val="00640F5A"/>
    <w:rsid w:val="00641916"/>
    <w:rsid w:val="006419A3"/>
    <w:rsid w:val="00641B7A"/>
    <w:rsid w:val="006426FB"/>
    <w:rsid w:val="00642F9A"/>
    <w:rsid w:val="00643354"/>
    <w:rsid w:val="0064336E"/>
    <w:rsid w:val="0064352B"/>
    <w:rsid w:val="006437E2"/>
    <w:rsid w:val="00643AC2"/>
    <w:rsid w:val="00643FA9"/>
    <w:rsid w:val="00644212"/>
    <w:rsid w:val="00644A1E"/>
    <w:rsid w:val="00644CC1"/>
    <w:rsid w:val="00645389"/>
    <w:rsid w:val="00645759"/>
    <w:rsid w:val="00645897"/>
    <w:rsid w:val="00645AC9"/>
    <w:rsid w:val="00646299"/>
    <w:rsid w:val="006473C3"/>
    <w:rsid w:val="0064794E"/>
    <w:rsid w:val="00650182"/>
    <w:rsid w:val="00650374"/>
    <w:rsid w:val="00651864"/>
    <w:rsid w:val="006527E9"/>
    <w:rsid w:val="00652CC8"/>
    <w:rsid w:val="006530C5"/>
    <w:rsid w:val="0065488F"/>
    <w:rsid w:val="006548FE"/>
    <w:rsid w:val="00654FBD"/>
    <w:rsid w:val="006553B4"/>
    <w:rsid w:val="00655EC9"/>
    <w:rsid w:val="006560D8"/>
    <w:rsid w:val="00656274"/>
    <w:rsid w:val="00656D30"/>
    <w:rsid w:val="00656DBA"/>
    <w:rsid w:val="00657255"/>
    <w:rsid w:val="006572B0"/>
    <w:rsid w:val="00657BF5"/>
    <w:rsid w:val="006617B8"/>
    <w:rsid w:val="00663646"/>
    <w:rsid w:val="006636E1"/>
    <w:rsid w:val="00663A1B"/>
    <w:rsid w:val="006640F0"/>
    <w:rsid w:val="00664A6E"/>
    <w:rsid w:val="00665435"/>
    <w:rsid w:val="006654CC"/>
    <w:rsid w:val="00665B81"/>
    <w:rsid w:val="00666182"/>
    <w:rsid w:val="0066648E"/>
    <w:rsid w:val="00666C10"/>
    <w:rsid w:val="00667318"/>
    <w:rsid w:val="00667644"/>
    <w:rsid w:val="00667D72"/>
    <w:rsid w:val="00667E9E"/>
    <w:rsid w:val="00670A55"/>
    <w:rsid w:val="00670AF0"/>
    <w:rsid w:val="0067125B"/>
    <w:rsid w:val="00671526"/>
    <w:rsid w:val="00671822"/>
    <w:rsid w:val="006719B0"/>
    <w:rsid w:val="0067207E"/>
    <w:rsid w:val="00672116"/>
    <w:rsid w:val="00672231"/>
    <w:rsid w:val="006727DB"/>
    <w:rsid w:val="00672B0C"/>
    <w:rsid w:val="006732B1"/>
    <w:rsid w:val="00673A11"/>
    <w:rsid w:val="00673E30"/>
    <w:rsid w:val="00673EDF"/>
    <w:rsid w:val="006748CE"/>
    <w:rsid w:val="00675415"/>
    <w:rsid w:val="00675EDA"/>
    <w:rsid w:val="006764A3"/>
    <w:rsid w:val="00676911"/>
    <w:rsid w:val="00676CD9"/>
    <w:rsid w:val="0067773E"/>
    <w:rsid w:val="00677740"/>
    <w:rsid w:val="00677A34"/>
    <w:rsid w:val="00680AB5"/>
    <w:rsid w:val="00680B2D"/>
    <w:rsid w:val="006813B7"/>
    <w:rsid w:val="00681CBC"/>
    <w:rsid w:val="00681CD3"/>
    <w:rsid w:val="00681EB7"/>
    <w:rsid w:val="006830F9"/>
    <w:rsid w:val="006839A5"/>
    <w:rsid w:val="00683B3B"/>
    <w:rsid w:val="00683EC9"/>
    <w:rsid w:val="00683F62"/>
    <w:rsid w:val="00684460"/>
    <w:rsid w:val="006848A2"/>
    <w:rsid w:val="00684D61"/>
    <w:rsid w:val="00684FED"/>
    <w:rsid w:val="0068503A"/>
    <w:rsid w:val="0068552F"/>
    <w:rsid w:val="0068684F"/>
    <w:rsid w:val="00690027"/>
    <w:rsid w:val="00690366"/>
    <w:rsid w:val="0069045C"/>
    <w:rsid w:val="006906D9"/>
    <w:rsid w:val="0069131C"/>
    <w:rsid w:val="0069137D"/>
    <w:rsid w:val="00691406"/>
    <w:rsid w:val="006917C3"/>
    <w:rsid w:val="00692795"/>
    <w:rsid w:val="0069289C"/>
    <w:rsid w:val="00693989"/>
    <w:rsid w:val="00693A3D"/>
    <w:rsid w:val="00693B50"/>
    <w:rsid w:val="00693D38"/>
    <w:rsid w:val="00693DCC"/>
    <w:rsid w:val="00694837"/>
    <w:rsid w:val="0069628B"/>
    <w:rsid w:val="006963F4"/>
    <w:rsid w:val="006967E5"/>
    <w:rsid w:val="00696808"/>
    <w:rsid w:val="00696BD1"/>
    <w:rsid w:val="00697241"/>
    <w:rsid w:val="00697DEC"/>
    <w:rsid w:val="006A03A1"/>
    <w:rsid w:val="006A0E30"/>
    <w:rsid w:val="006A140A"/>
    <w:rsid w:val="006A149A"/>
    <w:rsid w:val="006A1673"/>
    <w:rsid w:val="006A1B1B"/>
    <w:rsid w:val="006A1EDE"/>
    <w:rsid w:val="006A3180"/>
    <w:rsid w:val="006A3927"/>
    <w:rsid w:val="006A3E03"/>
    <w:rsid w:val="006A46C5"/>
    <w:rsid w:val="006A4729"/>
    <w:rsid w:val="006A4A79"/>
    <w:rsid w:val="006A4AA8"/>
    <w:rsid w:val="006A5801"/>
    <w:rsid w:val="006A5E8F"/>
    <w:rsid w:val="006A6446"/>
    <w:rsid w:val="006A6540"/>
    <w:rsid w:val="006A73C9"/>
    <w:rsid w:val="006A75B4"/>
    <w:rsid w:val="006A795F"/>
    <w:rsid w:val="006B006F"/>
    <w:rsid w:val="006B0665"/>
    <w:rsid w:val="006B0DBA"/>
    <w:rsid w:val="006B13B5"/>
    <w:rsid w:val="006B15F7"/>
    <w:rsid w:val="006B1A5B"/>
    <w:rsid w:val="006B1BF1"/>
    <w:rsid w:val="006B215D"/>
    <w:rsid w:val="006B2867"/>
    <w:rsid w:val="006B490C"/>
    <w:rsid w:val="006B4945"/>
    <w:rsid w:val="006B544E"/>
    <w:rsid w:val="006B5458"/>
    <w:rsid w:val="006B585B"/>
    <w:rsid w:val="006B5963"/>
    <w:rsid w:val="006B5BE9"/>
    <w:rsid w:val="006B6822"/>
    <w:rsid w:val="006B6914"/>
    <w:rsid w:val="006B6A0E"/>
    <w:rsid w:val="006B6A7F"/>
    <w:rsid w:val="006B7073"/>
    <w:rsid w:val="006B7093"/>
    <w:rsid w:val="006B72BE"/>
    <w:rsid w:val="006B73CC"/>
    <w:rsid w:val="006B76BE"/>
    <w:rsid w:val="006B782E"/>
    <w:rsid w:val="006B790F"/>
    <w:rsid w:val="006B7E66"/>
    <w:rsid w:val="006B7F14"/>
    <w:rsid w:val="006C0483"/>
    <w:rsid w:val="006C07D0"/>
    <w:rsid w:val="006C0BC0"/>
    <w:rsid w:val="006C0E7E"/>
    <w:rsid w:val="006C107F"/>
    <w:rsid w:val="006C13AF"/>
    <w:rsid w:val="006C1A2B"/>
    <w:rsid w:val="006C1B17"/>
    <w:rsid w:val="006C1C93"/>
    <w:rsid w:val="006C207D"/>
    <w:rsid w:val="006C261E"/>
    <w:rsid w:val="006C302F"/>
    <w:rsid w:val="006C3161"/>
    <w:rsid w:val="006C3AAB"/>
    <w:rsid w:val="006C3B5F"/>
    <w:rsid w:val="006C3E5E"/>
    <w:rsid w:val="006C4DBD"/>
    <w:rsid w:val="006C4EB6"/>
    <w:rsid w:val="006C536B"/>
    <w:rsid w:val="006C60AF"/>
    <w:rsid w:val="006C64EF"/>
    <w:rsid w:val="006C6963"/>
    <w:rsid w:val="006C6E19"/>
    <w:rsid w:val="006C7BF6"/>
    <w:rsid w:val="006D0359"/>
    <w:rsid w:val="006D08A1"/>
    <w:rsid w:val="006D0A02"/>
    <w:rsid w:val="006D0F36"/>
    <w:rsid w:val="006D1CF7"/>
    <w:rsid w:val="006D29C1"/>
    <w:rsid w:val="006D344E"/>
    <w:rsid w:val="006D3547"/>
    <w:rsid w:val="006D35C8"/>
    <w:rsid w:val="006D3655"/>
    <w:rsid w:val="006D370F"/>
    <w:rsid w:val="006D3744"/>
    <w:rsid w:val="006D37BC"/>
    <w:rsid w:val="006D3B13"/>
    <w:rsid w:val="006D40AD"/>
    <w:rsid w:val="006D4D43"/>
    <w:rsid w:val="006D5590"/>
    <w:rsid w:val="006D5B09"/>
    <w:rsid w:val="006D611A"/>
    <w:rsid w:val="006D6466"/>
    <w:rsid w:val="006E071B"/>
    <w:rsid w:val="006E0808"/>
    <w:rsid w:val="006E080F"/>
    <w:rsid w:val="006E092B"/>
    <w:rsid w:val="006E136D"/>
    <w:rsid w:val="006E1B9E"/>
    <w:rsid w:val="006E2174"/>
    <w:rsid w:val="006E3314"/>
    <w:rsid w:val="006E3AFE"/>
    <w:rsid w:val="006E3ECF"/>
    <w:rsid w:val="006E4616"/>
    <w:rsid w:val="006E4D74"/>
    <w:rsid w:val="006E5402"/>
    <w:rsid w:val="006E56F3"/>
    <w:rsid w:val="006E595D"/>
    <w:rsid w:val="006E5AA0"/>
    <w:rsid w:val="006E5D4C"/>
    <w:rsid w:val="006E6678"/>
    <w:rsid w:val="006E73A2"/>
    <w:rsid w:val="006E7514"/>
    <w:rsid w:val="006E7734"/>
    <w:rsid w:val="006F0710"/>
    <w:rsid w:val="006F2133"/>
    <w:rsid w:val="006F2FA3"/>
    <w:rsid w:val="006F373C"/>
    <w:rsid w:val="006F3864"/>
    <w:rsid w:val="006F3FA7"/>
    <w:rsid w:val="006F4376"/>
    <w:rsid w:val="006F486C"/>
    <w:rsid w:val="006F4A6A"/>
    <w:rsid w:val="006F53EB"/>
    <w:rsid w:val="006F5981"/>
    <w:rsid w:val="006F7D6C"/>
    <w:rsid w:val="006F7E78"/>
    <w:rsid w:val="00700450"/>
    <w:rsid w:val="00700CEB"/>
    <w:rsid w:val="007011EA"/>
    <w:rsid w:val="007012F4"/>
    <w:rsid w:val="00701577"/>
    <w:rsid w:val="00701711"/>
    <w:rsid w:val="00701A4E"/>
    <w:rsid w:val="00702D56"/>
    <w:rsid w:val="007031D1"/>
    <w:rsid w:val="0070398D"/>
    <w:rsid w:val="007039A1"/>
    <w:rsid w:val="00704082"/>
    <w:rsid w:val="00704204"/>
    <w:rsid w:val="00704AB9"/>
    <w:rsid w:val="0070503F"/>
    <w:rsid w:val="007051CF"/>
    <w:rsid w:val="00705270"/>
    <w:rsid w:val="00705354"/>
    <w:rsid w:val="00705695"/>
    <w:rsid w:val="00705B74"/>
    <w:rsid w:val="0070676E"/>
    <w:rsid w:val="0070690C"/>
    <w:rsid w:val="007069F9"/>
    <w:rsid w:val="00706AB2"/>
    <w:rsid w:val="00706DD2"/>
    <w:rsid w:val="00707F63"/>
    <w:rsid w:val="007100CF"/>
    <w:rsid w:val="007107A8"/>
    <w:rsid w:val="00710810"/>
    <w:rsid w:val="00710E1D"/>
    <w:rsid w:val="00710E62"/>
    <w:rsid w:val="007111C0"/>
    <w:rsid w:val="00711911"/>
    <w:rsid w:val="00711A36"/>
    <w:rsid w:val="00712194"/>
    <w:rsid w:val="0071260F"/>
    <w:rsid w:val="00712846"/>
    <w:rsid w:val="00712B5A"/>
    <w:rsid w:val="007138AF"/>
    <w:rsid w:val="00713A52"/>
    <w:rsid w:val="00714213"/>
    <w:rsid w:val="00714356"/>
    <w:rsid w:val="00714678"/>
    <w:rsid w:val="0071480A"/>
    <w:rsid w:val="00714C45"/>
    <w:rsid w:val="00714E13"/>
    <w:rsid w:val="007155CA"/>
    <w:rsid w:val="00715883"/>
    <w:rsid w:val="007158AA"/>
    <w:rsid w:val="00715961"/>
    <w:rsid w:val="00715B16"/>
    <w:rsid w:val="00716210"/>
    <w:rsid w:val="00716547"/>
    <w:rsid w:val="0071751E"/>
    <w:rsid w:val="00717A2E"/>
    <w:rsid w:val="00717F2F"/>
    <w:rsid w:val="00720059"/>
    <w:rsid w:val="00720787"/>
    <w:rsid w:val="00720800"/>
    <w:rsid w:val="00721160"/>
    <w:rsid w:val="007217CB"/>
    <w:rsid w:val="00721DCA"/>
    <w:rsid w:val="0072236D"/>
    <w:rsid w:val="00722AB8"/>
    <w:rsid w:val="00722DCE"/>
    <w:rsid w:val="00723207"/>
    <w:rsid w:val="0072409D"/>
    <w:rsid w:val="00724616"/>
    <w:rsid w:val="00724ACD"/>
    <w:rsid w:val="00724EDD"/>
    <w:rsid w:val="00725467"/>
    <w:rsid w:val="007255CD"/>
    <w:rsid w:val="007255E9"/>
    <w:rsid w:val="00725ED5"/>
    <w:rsid w:val="0072602C"/>
    <w:rsid w:val="007261C8"/>
    <w:rsid w:val="00726A2E"/>
    <w:rsid w:val="00726D65"/>
    <w:rsid w:val="00727099"/>
    <w:rsid w:val="007272B4"/>
    <w:rsid w:val="00727852"/>
    <w:rsid w:val="00731E0F"/>
    <w:rsid w:val="00731EFA"/>
    <w:rsid w:val="00732049"/>
    <w:rsid w:val="00732BD4"/>
    <w:rsid w:val="00732E5A"/>
    <w:rsid w:val="0073300D"/>
    <w:rsid w:val="007331B3"/>
    <w:rsid w:val="007333F3"/>
    <w:rsid w:val="007338B3"/>
    <w:rsid w:val="00733A04"/>
    <w:rsid w:val="0073473B"/>
    <w:rsid w:val="00735065"/>
    <w:rsid w:val="00735DC2"/>
    <w:rsid w:val="00735E8F"/>
    <w:rsid w:val="007367D5"/>
    <w:rsid w:val="00736B7D"/>
    <w:rsid w:val="00737601"/>
    <w:rsid w:val="007404A0"/>
    <w:rsid w:val="0074090B"/>
    <w:rsid w:val="00741125"/>
    <w:rsid w:val="0074116F"/>
    <w:rsid w:val="00741710"/>
    <w:rsid w:val="0074199C"/>
    <w:rsid w:val="00741A15"/>
    <w:rsid w:val="007428A0"/>
    <w:rsid w:val="00742985"/>
    <w:rsid w:val="00742AE5"/>
    <w:rsid w:val="0074322A"/>
    <w:rsid w:val="007440B7"/>
    <w:rsid w:val="00745011"/>
    <w:rsid w:val="00745050"/>
    <w:rsid w:val="007452A0"/>
    <w:rsid w:val="0074548A"/>
    <w:rsid w:val="0074588F"/>
    <w:rsid w:val="00745994"/>
    <w:rsid w:val="00745EC5"/>
    <w:rsid w:val="00746284"/>
    <w:rsid w:val="00746408"/>
    <w:rsid w:val="00746574"/>
    <w:rsid w:val="007469B0"/>
    <w:rsid w:val="00746CC5"/>
    <w:rsid w:val="00746D10"/>
    <w:rsid w:val="00747087"/>
    <w:rsid w:val="007473F7"/>
    <w:rsid w:val="007474CB"/>
    <w:rsid w:val="00747621"/>
    <w:rsid w:val="00747688"/>
    <w:rsid w:val="00750478"/>
    <w:rsid w:val="00750614"/>
    <w:rsid w:val="007517AB"/>
    <w:rsid w:val="007519A6"/>
    <w:rsid w:val="00751E13"/>
    <w:rsid w:val="00752FBC"/>
    <w:rsid w:val="00752FDD"/>
    <w:rsid w:val="00753054"/>
    <w:rsid w:val="00753123"/>
    <w:rsid w:val="007531FE"/>
    <w:rsid w:val="00753C1F"/>
    <w:rsid w:val="0075525E"/>
    <w:rsid w:val="007557CA"/>
    <w:rsid w:val="00756611"/>
    <w:rsid w:val="00757061"/>
    <w:rsid w:val="00757F1F"/>
    <w:rsid w:val="007601E3"/>
    <w:rsid w:val="00761073"/>
    <w:rsid w:val="007614FE"/>
    <w:rsid w:val="00761A01"/>
    <w:rsid w:val="00762AD6"/>
    <w:rsid w:val="00763023"/>
    <w:rsid w:val="007630DB"/>
    <w:rsid w:val="007635FA"/>
    <w:rsid w:val="00763EAA"/>
    <w:rsid w:val="00763F25"/>
    <w:rsid w:val="00763F46"/>
    <w:rsid w:val="0076448E"/>
    <w:rsid w:val="00764D4B"/>
    <w:rsid w:val="00764ED7"/>
    <w:rsid w:val="007659A0"/>
    <w:rsid w:val="00765A93"/>
    <w:rsid w:val="00766991"/>
    <w:rsid w:val="007669A9"/>
    <w:rsid w:val="00766EE9"/>
    <w:rsid w:val="00767264"/>
    <w:rsid w:val="007679FA"/>
    <w:rsid w:val="00767ACF"/>
    <w:rsid w:val="00767AD2"/>
    <w:rsid w:val="007707EF"/>
    <w:rsid w:val="00770ED7"/>
    <w:rsid w:val="00771233"/>
    <w:rsid w:val="0077137A"/>
    <w:rsid w:val="007713AA"/>
    <w:rsid w:val="00771BC9"/>
    <w:rsid w:val="0077203E"/>
    <w:rsid w:val="00772381"/>
    <w:rsid w:val="00772414"/>
    <w:rsid w:val="00772BFB"/>
    <w:rsid w:val="00772F0A"/>
    <w:rsid w:val="00773282"/>
    <w:rsid w:val="0077539C"/>
    <w:rsid w:val="0077543C"/>
    <w:rsid w:val="0077594C"/>
    <w:rsid w:val="00776016"/>
    <w:rsid w:val="00776365"/>
    <w:rsid w:val="00776623"/>
    <w:rsid w:val="0077666A"/>
    <w:rsid w:val="00776678"/>
    <w:rsid w:val="00776C03"/>
    <w:rsid w:val="00776CE4"/>
    <w:rsid w:val="00776E1B"/>
    <w:rsid w:val="00776E1E"/>
    <w:rsid w:val="00777284"/>
    <w:rsid w:val="00777E36"/>
    <w:rsid w:val="00780AE1"/>
    <w:rsid w:val="00780D74"/>
    <w:rsid w:val="0078113E"/>
    <w:rsid w:val="00781207"/>
    <w:rsid w:val="00782120"/>
    <w:rsid w:val="0078221C"/>
    <w:rsid w:val="00782A63"/>
    <w:rsid w:val="00782EFE"/>
    <w:rsid w:val="00783030"/>
    <w:rsid w:val="007832B7"/>
    <w:rsid w:val="00783780"/>
    <w:rsid w:val="00783F18"/>
    <w:rsid w:val="00783F54"/>
    <w:rsid w:val="00784F92"/>
    <w:rsid w:val="007855F3"/>
    <w:rsid w:val="00785A00"/>
    <w:rsid w:val="00785E80"/>
    <w:rsid w:val="00786B0A"/>
    <w:rsid w:val="00786CFC"/>
    <w:rsid w:val="0078713B"/>
    <w:rsid w:val="0078734B"/>
    <w:rsid w:val="007875AB"/>
    <w:rsid w:val="00787DD7"/>
    <w:rsid w:val="00787E49"/>
    <w:rsid w:val="00787F2A"/>
    <w:rsid w:val="00787FC5"/>
    <w:rsid w:val="00790331"/>
    <w:rsid w:val="007908B5"/>
    <w:rsid w:val="00790A4D"/>
    <w:rsid w:val="00790A67"/>
    <w:rsid w:val="00790CED"/>
    <w:rsid w:val="007912A8"/>
    <w:rsid w:val="00791669"/>
    <w:rsid w:val="0079176E"/>
    <w:rsid w:val="007917BD"/>
    <w:rsid w:val="00791B29"/>
    <w:rsid w:val="0079280D"/>
    <w:rsid w:val="00792EDA"/>
    <w:rsid w:val="00792F63"/>
    <w:rsid w:val="00793558"/>
    <w:rsid w:val="007935CA"/>
    <w:rsid w:val="00793C74"/>
    <w:rsid w:val="00793D1A"/>
    <w:rsid w:val="0079432A"/>
    <w:rsid w:val="00794B96"/>
    <w:rsid w:val="00794B9A"/>
    <w:rsid w:val="00795251"/>
    <w:rsid w:val="0079584E"/>
    <w:rsid w:val="007959A4"/>
    <w:rsid w:val="007959B1"/>
    <w:rsid w:val="00795C54"/>
    <w:rsid w:val="00795FB9"/>
    <w:rsid w:val="00796165"/>
    <w:rsid w:val="007962C0"/>
    <w:rsid w:val="007964F5"/>
    <w:rsid w:val="00796804"/>
    <w:rsid w:val="00796EA8"/>
    <w:rsid w:val="00796FD0"/>
    <w:rsid w:val="0079799F"/>
    <w:rsid w:val="007A00A8"/>
    <w:rsid w:val="007A0E13"/>
    <w:rsid w:val="007A1194"/>
    <w:rsid w:val="007A21B5"/>
    <w:rsid w:val="007A3893"/>
    <w:rsid w:val="007A3B31"/>
    <w:rsid w:val="007A401F"/>
    <w:rsid w:val="007A43BB"/>
    <w:rsid w:val="007A46E8"/>
    <w:rsid w:val="007A52C2"/>
    <w:rsid w:val="007A5562"/>
    <w:rsid w:val="007A565E"/>
    <w:rsid w:val="007A5B8E"/>
    <w:rsid w:val="007A5DA6"/>
    <w:rsid w:val="007A6258"/>
    <w:rsid w:val="007A6A42"/>
    <w:rsid w:val="007A73A1"/>
    <w:rsid w:val="007A75EC"/>
    <w:rsid w:val="007A7F18"/>
    <w:rsid w:val="007B0219"/>
    <w:rsid w:val="007B03EB"/>
    <w:rsid w:val="007B100F"/>
    <w:rsid w:val="007B1902"/>
    <w:rsid w:val="007B1964"/>
    <w:rsid w:val="007B1A26"/>
    <w:rsid w:val="007B2276"/>
    <w:rsid w:val="007B2483"/>
    <w:rsid w:val="007B2776"/>
    <w:rsid w:val="007B28CF"/>
    <w:rsid w:val="007B2B03"/>
    <w:rsid w:val="007B2D75"/>
    <w:rsid w:val="007B3C9F"/>
    <w:rsid w:val="007B43DA"/>
    <w:rsid w:val="007B4906"/>
    <w:rsid w:val="007B4D0B"/>
    <w:rsid w:val="007B4F65"/>
    <w:rsid w:val="007B541B"/>
    <w:rsid w:val="007B57E1"/>
    <w:rsid w:val="007B58B9"/>
    <w:rsid w:val="007B5CEA"/>
    <w:rsid w:val="007B6304"/>
    <w:rsid w:val="007B637C"/>
    <w:rsid w:val="007B63FF"/>
    <w:rsid w:val="007B6DCE"/>
    <w:rsid w:val="007B7142"/>
    <w:rsid w:val="007B7C0E"/>
    <w:rsid w:val="007C08EB"/>
    <w:rsid w:val="007C0C5E"/>
    <w:rsid w:val="007C1645"/>
    <w:rsid w:val="007C28F7"/>
    <w:rsid w:val="007C2DBF"/>
    <w:rsid w:val="007C2E7C"/>
    <w:rsid w:val="007C365B"/>
    <w:rsid w:val="007C3F5D"/>
    <w:rsid w:val="007C3FA5"/>
    <w:rsid w:val="007C4023"/>
    <w:rsid w:val="007C45D8"/>
    <w:rsid w:val="007C5371"/>
    <w:rsid w:val="007C572A"/>
    <w:rsid w:val="007C6B51"/>
    <w:rsid w:val="007C70E0"/>
    <w:rsid w:val="007C716D"/>
    <w:rsid w:val="007C7208"/>
    <w:rsid w:val="007C793D"/>
    <w:rsid w:val="007C79B0"/>
    <w:rsid w:val="007C7BEB"/>
    <w:rsid w:val="007D0097"/>
    <w:rsid w:val="007D0205"/>
    <w:rsid w:val="007D0467"/>
    <w:rsid w:val="007D04CA"/>
    <w:rsid w:val="007D0C3F"/>
    <w:rsid w:val="007D129F"/>
    <w:rsid w:val="007D137E"/>
    <w:rsid w:val="007D140E"/>
    <w:rsid w:val="007D2F1C"/>
    <w:rsid w:val="007D34F3"/>
    <w:rsid w:val="007D4363"/>
    <w:rsid w:val="007D508A"/>
    <w:rsid w:val="007D5186"/>
    <w:rsid w:val="007D58CB"/>
    <w:rsid w:val="007D5DB7"/>
    <w:rsid w:val="007D6ACB"/>
    <w:rsid w:val="007D6D0B"/>
    <w:rsid w:val="007D7933"/>
    <w:rsid w:val="007D7AC6"/>
    <w:rsid w:val="007E006B"/>
    <w:rsid w:val="007E0123"/>
    <w:rsid w:val="007E0148"/>
    <w:rsid w:val="007E0ABB"/>
    <w:rsid w:val="007E0FE0"/>
    <w:rsid w:val="007E16C2"/>
    <w:rsid w:val="007E1D88"/>
    <w:rsid w:val="007E246D"/>
    <w:rsid w:val="007E2B07"/>
    <w:rsid w:val="007E2FE4"/>
    <w:rsid w:val="007E3A42"/>
    <w:rsid w:val="007E4040"/>
    <w:rsid w:val="007E4C8D"/>
    <w:rsid w:val="007E51F4"/>
    <w:rsid w:val="007E532C"/>
    <w:rsid w:val="007E561C"/>
    <w:rsid w:val="007E58F4"/>
    <w:rsid w:val="007E5919"/>
    <w:rsid w:val="007E59E8"/>
    <w:rsid w:val="007E5BBC"/>
    <w:rsid w:val="007E5DF6"/>
    <w:rsid w:val="007E5E70"/>
    <w:rsid w:val="007E6081"/>
    <w:rsid w:val="007E6374"/>
    <w:rsid w:val="007E65A3"/>
    <w:rsid w:val="007E6B18"/>
    <w:rsid w:val="007E6DDB"/>
    <w:rsid w:val="007E7D41"/>
    <w:rsid w:val="007F0390"/>
    <w:rsid w:val="007F0519"/>
    <w:rsid w:val="007F0622"/>
    <w:rsid w:val="007F0801"/>
    <w:rsid w:val="007F15CA"/>
    <w:rsid w:val="007F211B"/>
    <w:rsid w:val="007F2DAB"/>
    <w:rsid w:val="007F2F32"/>
    <w:rsid w:val="007F36FF"/>
    <w:rsid w:val="007F3F96"/>
    <w:rsid w:val="007F4A7A"/>
    <w:rsid w:val="007F5314"/>
    <w:rsid w:val="007F53AF"/>
    <w:rsid w:val="007F5479"/>
    <w:rsid w:val="007F5568"/>
    <w:rsid w:val="007F6201"/>
    <w:rsid w:val="007F62F5"/>
    <w:rsid w:val="007F6820"/>
    <w:rsid w:val="007F6A8F"/>
    <w:rsid w:val="007F7660"/>
    <w:rsid w:val="007F7884"/>
    <w:rsid w:val="007F78C8"/>
    <w:rsid w:val="007F7C8B"/>
    <w:rsid w:val="00800146"/>
    <w:rsid w:val="00800760"/>
    <w:rsid w:val="008009E0"/>
    <w:rsid w:val="00800DFD"/>
    <w:rsid w:val="00802429"/>
    <w:rsid w:val="00802639"/>
    <w:rsid w:val="0080326A"/>
    <w:rsid w:val="00803EAD"/>
    <w:rsid w:val="0080433E"/>
    <w:rsid w:val="0080443F"/>
    <w:rsid w:val="0080466B"/>
    <w:rsid w:val="008046A0"/>
    <w:rsid w:val="008047DE"/>
    <w:rsid w:val="00804DDD"/>
    <w:rsid w:val="008056D5"/>
    <w:rsid w:val="00805A81"/>
    <w:rsid w:val="00805BD5"/>
    <w:rsid w:val="00805E7E"/>
    <w:rsid w:val="0080602B"/>
    <w:rsid w:val="008061F0"/>
    <w:rsid w:val="00806AC4"/>
    <w:rsid w:val="008071D0"/>
    <w:rsid w:val="008078A4"/>
    <w:rsid w:val="00807D1E"/>
    <w:rsid w:val="00810BB5"/>
    <w:rsid w:val="00810CC7"/>
    <w:rsid w:val="00811166"/>
    <w:rsid w:val="008114F0"/>
    <w:rsid w:val="00811BF1"/>
    <w:rsid w:val="00811F57"/>
    <w:rsid w:val="00812275"/>
    <w:rsid w:val="00812415"/>
    <w:rsid w:val="00813013"/>
    <w:rsid w:val="00813439"/>
    <w:rsid w:val="00813487"/>
    <w:rsid w:val="008134CA"/>
    <w:rsid w:val="008135A3"/>
    <w:rsid w:val="00813839"/>
    <w:rsid w:val="008139AA"/>
    <w:rsid w:val="00814155"/>
    <w:rsid w:val="008143FB"/>
    <w:rsid w:val="0081475F"/>
    <w:rsid w:val="008147E3"/>
    <w:rsid w:val="00814F44"/>
    <w:rsid w:val="00815178"/>
    <w:rsid w:val="0081520D"/>
    <w:rsid w:val="008152F2"/>
    <w:rsid w:val="00815AE1"/>
    <w:rsid w:val="0081621B"/>
    <w:rsid w:val="008169C0"/>
    <w:rsid w:val="008172E0"/>
    <w:rsid w:val="008176E4"/>
    <w:rsid w:val="00817957"/>
    <w:rsid w:val="008201D1"/>
    <w:rsid w:val="00820314"/>
    <w:rsid w:val="00820461"/>
    <w:rsid w:val="0082090D"/>
    <w:rsid w:val="00820AC8"/>
    <w:rsid w:val="00820B06"/>
    <w:rsid w:val="0082197F"/>
    <w:rsid w:val="00821CD6"/>
    <w:rsid w:val="008225E9"/>
    <w:rsid w:val="00822B10"/>
    <w:rsid w:val="00823855"/>
    <w:rsid w:val="008238F7"/>
    <w:rsid w:val="00823D7C"/>
    <w:rsid w:val="008240A1"/>
    <w:rsid w:val="008240F3"/>
    <w:rsid w:val="0082486E"/>
    <w:rsid w:val="00824D91"/>
    <w:rsid w:val="00824DF8"/>
    <w:rsid w:val="00824EE3"/>
    <w:rsid w:val="00825132"/>
    <w:rsid w:val="0082519F"/>
    <w:rsid w:val="008255AD"/>
    <w:rsid w:val="00825ED1"/>
    <w:rsid w:val="008263E7"/>
    <w:rsid w:val="00827837"/>
    <w:rsid w:val="008278C8"/>
    <w:rsid w:val="008302E1"/>
    <w:rsid w:val="00830724"/>
    <w:rsid w:val="00831282"/>
    <w:rsid w:val="008312DA"/>
    <w:rsid w:val="008318DE"/>
    <w:rsid w:val="00832304"/>
    <w:rsid w:val="008326C3"/>
    <w:rsid w:val="008332AB"/>
    <w:rsid w:val="008332C7"/>
    <w:rsid w:val="008335C3"/>
    <w:rsid w:val="0083401E"/>
    <w:rsid w:val="00834214"/>
    <w:rsid w:val="00834FD0"/>
    <w:rsid w:val="008350BE"/>
    <w:rsid w:val="008351CF"/>
    <w:rsid w:val="00835483"/>
    <w:rsid w:val="00835BA6"/>
    <w:rsid w:val="00835C9B"/>
    <w:rsid w:val="008367BE"/>
    <w:rsid w:val="008367F1"/>
    <w:rsid w:val="00840AFE"/>
    <w:rsid w:val="00841353"/>
    <w:rsid w:val="008416AE"/>
    <w:rsid w:val="00841B00"/>
    <w:rsid w:val="00841F8F"/>
    <w:rsid w:val="008427A2"/>
    <w:rsid w:val="00842F8E"/>
    <w:rsid w:val="00843094"/>
    <w:rsid w:val="00843AE2"/>
    <w:rsid w:val="00844342"/>
    <w:rsid w:val="00844EE9"/>
    <w:rsid w:val="0084544C"/>
    <w:rsid w:val="00845CB4"/>
    <w:rsid w:val="00846921"/>
    <w:rsid w:val="00846942"/>
    <w:rsid w:val="00846B5E"/>
    <w:rsid w:val="00847349"/>
    <w:rsid w:val="00847528"/>
    <w:rsid w:val="0084766F"/>
    <w:rsid w:val="008504A5"/>
    <w:rsid w:val="00850715"/>
    <w:rsid w:val="00850CBE"/>
    <w:rsid w:val="008511DB"/>
    <w:rsid w:val="008511F2"/>
    <w:rsid w:val="008519BF"/>
    <w:rsid w:val="00851DDB"/>
    <w:rsid w:val="008521B8"/>
    <w:rsid w:val="00852E28"/>
    <w:rsid w:val="00852F81"/>
    <w:rsid w:val="00852FF9"/>
    <w:rsid w:val="00854177"/>
    <w:rsid w:val="00855443"/>
    <w:rsid w:val="00855855"/>
    <w:rsid w:val="00855BA6"/>
    <w:rsid w:val="00855ECB"/>
    <w:rsid w:val="00856093"/>
    <w:rsid w:val="008567AF"/>
    <w:rsid w:val="00856B0E"/>
    <w:rsid w:val="0085723F"/>
    <w:rsid w:val="008575A9"/>
    <w:rsid w:val="00857683"/>
    <w:rsid w:val="00860178"/>
    <w:rsid w:val="0086025C"/>
    <w:rsid w:val="0086078F"/>
    <w:rsid w:val="00860805"/>
    <w:rsid w:val="00861045"/>
    <w:rsid w:val="008624C5"/>
    <w:rsid w:val="008626E3"/>
    <w:rsid w:val="00862917"/>
    <w:rsid w:val="00862961"/>
    <w:rsid w:val="00862AF5"/>
    <w:rsid w:val="00862F6C"/>
    <w:rsid w:val="008637D8"/>
    <w:rsid w:val="00863875"/>
    <w:rsid w:val="00863CF1"/>
    <w:rsid w:val="00863F72"/>
    <w:rsid w:val="00864439"/>
    <w:rsid w:val="008644D4"/>
    <w:rsid w:val="008645C0"/>
    <w:rsid w:val="0086474B"/>
    <w:rsid w:val="00864E08"/>
    <w:rsid w:val="00864EA3"/>
    <w:rsid w:val="00865ACB"/>
    <w:rsid w:val="00865AEA"/>
    <w:rsid w:val="00866C3A"/>
    <w:rsid w:val="00866CA8"/>
    <w:rsid w:val="00867934"/>
    <w:rsid w:val="00867AA4"/>
    <w:rsid w:val="00867C61"/>
    <w:rsid w:val="0087030E"/>
    <w:rsid w:val="00870474"/>
    <w:rsid w:val="008715B6"/>
    <w:rsid w:val="00871B1A"/>
    <w:rsid w:val="008720B5"/>
    <w:rsid w:val="00872C74"/>
    <w:rsid w:val="008732AA"/>
    <w:rsid w:val="008736CB"/>
    <w:rsid w:val="00873F23"/>
    <w:rsid w:val="00873FC7"/>
    <w:rsid w:val="008748DA"/>
    <w:rsid w:val="00874AE2"/>
    <w:rsid w:val="00875077"/>
    <w:rsid w:val="00875306"/>
    <w:rsid w:val="00875445"/>
    <w:rsid w:val="00876278"/>
    <w:rsid w:val="00876582"/>
    <w:rsid w:val="0087699B"/>
    <w:rsid w:val="00876F84"/>
    <w:rsid w:val="008770A0"/>
    <w:rsid w:val="0087715E"/>
    <w:rsid w:val="00877649"/>
    <w:rsid w:val="008778FB"/>
    <w:rsid w:val="00877930"/>
    <w:rsid w:val="00880B2E"/>
    <w:rsid w:val="00880EAE"/>
    <w:rsid w:val="00881055"/>
    <w:rsid w:val="0088189E"/>
    <w:rsid w:val="00881993"/>
    <w:rsid w:val="00881B33"/>
    <w:rsid w:val="00881F82"/>
    <w:rsid w:val="008820F8"/>
    <w:rsid w:val="00882507"/>
    <w:rsid w:val="0088278A"/>
    <w:rsid w:val="00882BB8"/>
    <w:rsid w:val="0088330D"/>
    <w:rsid w:val="008839BE"/>
    <w:rsid w:val="00884539"/>
    <w:rsid w:val="0088477C"/>
    <w:rsid w:val="00884786"/>
    <w:rsid w:val="00884C78"/>
    <w:rsid w:val="00884FA3"/>
    <w:rsid w:val="00885005"/>
    <w:rsid w:val="008852E3"/>
    <w:rsid w:val="00885E38"/>
    <w:rsid w:val="0088663F"/>
    <w:rsid w:val="00886ACB"/>
    <w:rsid w:val="00887440"/>
    <w:rsid w:val="00887565"/>
    <w:rsid w:val="00887720"/>
    <w:rsid w:val="008877A2"/>
    <w:rsid w:val="00887A84"/>
    <w:rsid w:val="00887F5B"/>
    <w:rsid w:val="00887F6C"/>
    <w:rsid w:val="008905BC"/>
    <w:rsid w:val="00890A07"/>
    <w:rsid w:val="00891621"/>
    <w:rsid w:val="0089167E"/>
    <w:rsid w:val="008916BA"/>
    <w:rsid w:val="00891921"/>
    <w:rsid w:val="008925B8"/>
    <w:rsid w:val="00893344"/>
    <w:rsid w:val="008939D8"/>
    <w:rsid w:val="00894434"/>
    <w:rsid w:val="008950A3"/>
    <w:rsid w:val="00895547"/>
    <w:rsid w:val="008958DA"/>
    <w:rsid w:val="00895DFD"/>
    <w:rsid w:val="0089657C"/>
    <w:rsid w:val="00896758"/>
    <w:rsid w:val="0089680A"/>
    <w:rsid w:val="00896A5F"/>
    <w:rsid w:val="008978AF"/>
    <w:rsid w:val="00897E64"/>
    <w:rsid w:val="00897F44"/>
    <w:rsid w:val="008A0A98"/>
    <w:rsid w:val="008A0B61"/>
    <w:rsid w:val="008A0EF8"/>
    <w:rsid w:val="008A1383"/>
    <w:rsid w:val="008A13C9"/>
    <w:rsid w:val="008A168F"/>
    <w:rsid w:val="008A186F"/>
    <w:rsid w:val="008A2B0C"/>
    <w:rsid w:val="008A2B8D"/>
    <w:rsid w:val="008A2E45"/>
    <w:rsid w:val="008A3D21"/>
    <w:rsid w:val="008A3EB9"/>
    <w:rsid w:val="008A40FF"/>
    <w:rsid w:val="008A4814"/>
    <w:rsid w:val="008A48D5"/>
    <w:rsid w:val="008A4BA7"/>
    <w:rsid w:val="008A56F3"/>
    <w:rsid w:val="008A6741"/>
    <w:rsid w:val="008A6836"/>
    <w:rsid w:val="008A6AF7"/>
    <w:rsid w:val="008A73B3"/>
    <w:rsid w:val="008A75BF"/>
    <w:rsid w:val="008B06A9"/>
    <w:rsid w:val="008B120D"/>
    <w:rsid w:val="008B14D2"/>
    <w:rsid w:val="008B1DAA"/>
    <w:rsid w:val="008B23B1"/>
    <w:rsid w:val="008B2848"/>
    <w:rsid w:val="008B29BF"/>
    <w:rsid w:val="008B32B8"/>
    <w:rsid w:val="008B3E5B"/>
    <w:rsid w:val="008B4071"/>
    <w:rsid w:val="008B40D4"/>
    <w:rsid w:val="008B43A2"/>
    <w:rsid w:val="008B5A0E"/>
    <w:rsid w:val="008B684A"/>
    <w:rsid w:val="008B6FDC"/>
    <w:rsid w:val="008B766D"/>
    <w:rsid w:val="008B7C9B"/>
    <w:rsid w:val="008B7E2D"/>
    <w:rsid w:val="008C0201"/>
    <w:rsid w:val="008C07E8"/>
    <w:rsid w:val="008C0EE5"/>
    <w:rsid w:val="008C1936"/>
    <w:rsid w:val="008C21B9"/>
    <w:rsid w:val="008C2392"/>
    <w:rsid w:val="008C2636"/>
    <w:rsid w:val="008C2B27"/>
    <w:rsid w:val="008C2B8F"/>
    <w:rsid w:val="008C2DD1"/>
    <w:rsid w:val="008C3195"/>
    <w:rsid w:val="008C31E9"/>
    <w:rsid w:val="008C4B81"/>
    <w:rsid w:val="008C4C39"/>
    <w:rsid w:val="008C4E52"/>
    <w:rsid w:val="008C582E"/>
    <w:rsid w:val="008C59E2"/>
    <w:rsid w:val="008C6B5B"/>
    <w:rsid w:val="008C6F8D"/>
    <w:rsid w:val="008C7D3A"/>
    <w:rsid w:val="008C7ED0"/>
    <w:rsid w:val="008D0745"/>
    <w:rsid w:val="008D1A58"/>
    <w:rsid w:val="008D1BA9"/>
    <w:rsid w:val="008D1D8A"/>
    <w:rsid w:val="008D3736"/>
    <w:rsid w:val="008D3A56"/>
    <w:rsid w:val="008D4399"/>
    <w:rsid w:val="008D43D0"/>
    <w:rsid w:val="008D4682"/>
    <w:rsid w:val="008D4F45"/>
    <w:rsid w:val="008D5096"/>
    <w:rsid w:val="008D5D18"/>
    <w:rsid w:val="008D65AB"/>
    <w:rsid w:val="008D7044"/>
    <w:rsid w:val="008D72B4"/>
    <w:rsid w:val="008D7556"/>
    <w:rsid w:val="008D76B6"/>
    <w:rsid w:val="008D77E3"/>
    <w:rsid w:val="008E00C7"/>
    <w:rsid w:val="008E058D"/>
    <w:rsid w:val="008E0AE1"/>
    <w:rsid w:val="008E0BD6"/>
    <w:rsid w:val="008E17CA"/>
    <w:rsid w:val="008E1C0B"/>
    <w:rsid w:val="008E21A7"/>
    <w:rsid w:val="008E2668"/>
    <w:rsid w:val="008E2699"/>
    <w:rsid w:val="008E30FF"/>
    <w:rsid w:val="008E3A0A"/>
    <w:rsid w:val="008E3C34"/>
    <w:rsid w:val="008E3F99"/>
    <w:rsid w:val="008E41AC"/>
    <w:rsid w:val="008E4554"/>
    <w:rsid w:val="008E45AC"/>
    <w:rsid w:val="008E49E1"/>
    <w:rsid w:val="008E4ACC"/>
    <w:rsid w:val="008E4EE5"/>
    <w:rsid w:val="008E5227"/>
    <w:rsid w:val="008E5701"/>
    <w:rsid w:val="008E5E6D"/>
    <w:rsid w:val="008E5F06"/>
    <w:rsid w:val="008E6788"/>
    <w:rsid w:val="008E6A99"/>
    <w:rsid w:val="008E703A"/>
    <w:rsid w:val="008E7322"/>
    <w:rsid w:val="008E7DD5"/>
    <w:rsid w:val="008E7E9C"/>
    <w:rsid w:val="008E7EE6"/>
    <w:rsid w:val="008E7F3B"/>
    <w:rsid w:val="008F1531"/>
    <w:rsid w:val="008F169A"/>
    <w:rsid w:val="008F1F25"/>
    <w:rsid w:val="008F26DB"/>
    <w:rsid w:val="008F26F1"/>
    <w:rsid w:val="008F2A68"/>
    <w:rsid w:val="008F2F5C"/>
    <w:rsid w:val="008F3101"/>
    <w:rsid w:val="008F3241"/>
    <w:rsid w:val="008F3A44"/>
    <w:rsid w:val="008F3AF7"/>
    <w:rsid w:val="008F4649"/>
    <w:rsid w:val="008F4773"/>
    <w:rsid w:val="008F49CA"/>
    <w:rsid w:val="008F4BA2"/>
    <w:rsid w:val="008F6F93"/>
    <w:rsid w:val="008F73DF"/>
    <w:rsid w:val="008F7605"/>
    <w:rsid w:val="008F7D30"/>
    <w:rsid w:val="00900203"/>
    <w:rsid w:val="009007BF"/>
    <w:rsid w:val="00900CF3"/>
    <w:rsid w:val="00901CB6"/>
    <w:rsid w:val="00901CCE"/>
    <w:rsid w:val="009024AA"/>
    <w:rsid w:val="009027E2"/>
    <w:rsid w:val="00902A2F"/>
    <w:rsid w:val="00903F10"/>
    <w:rsid w:val="0090417D"/>
    <w:rsid w:val="00905350"/>
    <w:rsid w:val="009059BC"/>
    <w:rsid w:val="00906433"/>
    <w:rsid w:val="009072ED"/>
    <w:rsid w:val="00907554"/>
    <w:rsid w:val="00907D94"/>
    <w:rsid w:val="00910A37"/>
    <w:rsid w:val="00911120"/>
    <w:rsid w:val="0091184E"/>
    <w:rsid w:val="00912339"/>
    <w:rsid w:val="009124FB"/>
    <w:rsid w:val="00912863"/>
    <w:rsid w:val="00912938"/>
    <w:rsid w:val="00912AFF"/>
    <w:rsid w:val="00912CA6"/>
    <w:rsid w:val="00913124"/>
    <w:rsid w:val="00913C37"/>
    <w:rsid w:val="00913D56"/>
    <w:rsid w:val="009140DF"/>
    <w:rsid w:val="009144F5"/>
    <w:rsid w:val="00914CBB"/>
    <w:rsid w:val="00915DD1"/>
    <w:rsid w:val="0091605E"/>
    <w:rsid w:val="0091627A"/>
    <w:rsid w:val="00917F82"/>
    <w:rsid w:val="009207E8"/>
    <w:rsid w:val="00920CB7"/>
    <w:rsid w:val="00920E96"/>
    <w:rsid w:val="00920FBE"/>
    <w:rsid w:val="00921F48"/>
    <w:rsid w:val="0092269A"/>
    <w:rsid w:val="0092283B"/>
    <w:rsid w:val="00923119"/>
    <w:rsid w:val="009231A6"/>
    <w:rsid w:val="009232F4"/>
    <w:rsid w:val="0092382D"/>
    <w:rsid w:val="00923B2A"/>
    <w:rsid w:val="00923BCD"/>
    <w:rsid w:val="0092486C"/>
    <w:rsid w:val="00924945"/>
    <w:rsid w:val="00924B74"/>
    <w:rsid w:val="00924C5E"/>
    <w:rsid w:val="00924F2E"/>
    <w:rsid w:val="0092500A"/>
    <w:rsid w:val="009252AC"/>
    <w:rsid w:val="00925A27"/>
    <w:rsid w:val="00925B65"/>
    <w:rsid w:val="00925F6D"/>
    <w:rsid w:val="00926591"/>
    <w:rsid w:val="00926AD7"/>
    <w:rsid w:val="00926D04"/>
    <w:rsid w:val="00926F8F"/>
    <w:rsid w:val="009273CC"/>
    <w:rsid w:val="00927C76"/>
    <w:rsid w:val="009300BC"/>
    <w:rsid w:val="00930325"/>
    <w:rsid w:val="00930376"/>
    <w:rsid w:val="00930456"/>
    <w:rsid w:val="00930D20"/>
    <w:rsid w:val="009313F6"/>
    <w:rsid w:val="009316F4"/>
    <w:rsid w:val="00931D12"/>
    <w:rsid w:val="00931D5C"/>
    <w:rsid w:val="00932020"/>
    <w:rsid w:val="00932303"/>
    <w:rsid w:val="009325CE"/>
    <w:rsid w:val="00932CA0"/>
    <w:rsid w:val="0093308B"/>
    <w:rsid w:val="009335BB"/>
    <w:rsid w:val="00933B3E"/>
    <w:rsid w:val="00934DED"/>
    <w:rsid w:val="00934F24"/>
    <w:rsid w:val="00935370"/>
    <w:rsid w:val="0093638A"/>
    <w:rsid w:val="009368C5"/>
    <w:rsid w:val="00937140"/>
    <w:rsid w:val="00937351"/>
    <w:rsid w:val="0093742C"/>
    <w:rsid w:val="009374CD"/>
    <w:rsid w:val="0093767C"/>
    <w:rsid w:val="00937871"/>
    <w:rsid w:val="00940ED5"/>
    <w:rsid w:val="00941468"/>
    <w:rsid w:val="00941C0A"/>
    <w:rsid w:val="0094256A"/>
    <w:rsid w:val="009428F3"/>
    <w:rsid w:val="00942E83"/>
    <w:rsid w:val="009430D4"/>
    <w:rsid w:val="00943637"/>
    <w:rsid w:val="00943A88"/>
    <w:rsid w:val="00944147"/>
    <w:rsid w:val="00944600"/>
    <w:rsid w:val="00944CF7"/>
    <w:rsid w:val="00944E6D"/>
    <w:rsid w:val="0094509D"/>
    <w:rsid w:val="00945373"/>
    <w:rsid w:val="00945402"/>
    <w:rsid w:val="0094592D"/>
    <w:rsid w:val="00946950"/>
    <w:rsid w:val="00946A09"/>
    <w:rsid w:val="00946B5E"/>
    <w:rsid w:val="0094731D"/>
    <w:rsid w:val="00947530"/>
    <w:rsid w:val="00947A89"/>
    <w:rsid w:val="00947FF2"/>
    <w:rsid w:val="0095004B"/>
    <w:rsid w:val="009508F4"/>
    <w:rsid w:val="00951874"/>
    <w:rsid w:val="00951E19"/>
    <w:rsid w:val="00952020"/>
    <w:rsid w:val="00952164"/>
    <w:rsid w:val="00952413"/>
    <w:rsid w:val="009527DA"/>
    <w:rsid w:val="00952F24"/>
    <w:rsid w:val="0095331E"/>
    <w:rsid w:val="009533B1"/>
    <w:rsid w:val="009552F0"/>
    <w:rsid w:val="00955570"/>
    <w:rsid w:val="00955AE5"/>
    <w:rsid w:val="00955B5D"/>
    <w:rsid w:val="00955C99"/>
    <w:rsid w:val="00955CF0"/>
    <w:rsid w:val="0095663E"/>
    <w:rsid w:val="00956D0D"/>
    <w:rsid w:val="009577CF"/>
    <w:rsid w:val="00960000"/>
    <w:rsid w:val="0096000B"/>
    <w:rsid w:val="00960AB1"/>
    <w:rsid w:val="00961187"/>
    <w:rsid w:val="00961303"/>
    <w:rsid w:val="00961514"/>
    <w:rsid w:val="00961A0D"/>
    <w:rsid w:val="00962748"/>
    <w:rsid w:val="00962AA7"/>
    <w:rsid w:val="00963033"/>
    <w:rsid w:val="00963405"/>
    <w:rsid w:val="0096343C"/>
    <w:rsid w:val="00963A15"/>
    <w:rsid w:val="00963B9E"/>
    <w:rsid w:val="00964639"/>
    <w:rsid w:val="0096489D"/>
    <w:rsid w:val="00964FD9"/>
    <w:rsid w:val="0096550F"/>
    <w:rsid w:val="009655B9"/>
    <w:rsid w:val="00965DA5"/>
    <w:rsid w:val="00965F29"/>
    <w:rsid w:val="00966964"/>
    <w:rsid w:val="00966A1B"/>
    <w:rsid w:val="009672E6"/>
    <w:rsid w:val="00967B2D"/>
    <w:rsid w:val="009701C8"/>
    <w:rsid w:val="00970487"/>
    <w:rsid w:val="00970913"/>
    <w:rsid w:val="00970E90"/>
    <w:rsid w:val="009710B3"/>
    <w:rsid w:val="00971F10"/>
    <w:rsid w:val="00971F74"/>
    <w:rsid w:val="009722FD"/>
    <w:rsid w:val="00972A8F"/>
    <w:rsid w:val="00972BE6"/>
    <w:rsid w:val="00973FA3"/>
    <w:rsid w:val="009741AB"/>
    <w:rsid w:val="009755C8"/>
    <w:rsid w:val="00975623"/>
    <w:rsid w:val="009759D4"/>
    <w:rsid w:val="00975A3B"/>
    <w:rsid w:val="00975CF6"/>
    <w:rsid w:val="00975ED4"/>
    <w:rsid w:val="00976B09"/>
    <w:rsid w:val="00976ED9"/>
    <w:rsid w:val="0097749B"/>
    <w:rsid w:val="00977B63"/>
    <w:rsid w:val="009803B9"/>
    <w:rsid w:val="00980942"/>
    <w:rsid w:val="009815CF"/>
    <w:rsid w:val="00981E83"/>
    <w:rsid w:val="00982101"/>
    <w:rsid w:val="009829C7"/>
    <w:rsid w:val="00982C88"/>
    <w:rsid w:val="00982CC1"/>
    <w:rsid w:val="00983052"/>
    <w:rsid w:val="00983406"/>
    <w:rsid w:val="0098361D"/>
    <w:rsid w:val="00984361"/>
    <w:rsid w:val="0098450A"/>
    <w:rsid w:val="009847BC"/>
    <w:rsid w:val="009847BE"/>
    <w:rsid w:val="00984CBC"/>
    <w:rsid w:val="00985C81"/>
    <w:rsid w:val="00985D02"/>
    <w:rsid w:val="009865E0"/>
    <w:rsid w:val="00986809"/>
    <w:rsid w:val="00986B4D"/>
    <w:rsid w:val="00986E71"/>
    <w:rsid w:val="00987277"/>
    <w:rsid w:val="0098745E"/>
    <w:rsid w:val="00987592"/>
    <w:rsid w:val="00987A73"/>
    <w:rsid w:val="009902B5"/>
    <w:rsid w:val="00990B9E"/>
    <w:rsid w:val="00990DF0"/>
    <w:rsid w:val="00991D65"/>
    <w:rsid w:val="00992234"/>
    <w:rsid w:val="00992493"/>
    <w:rsid w:val="009924BA"/>
    <w:rsid w:val="0099260C"/>
    <w:rsid w:val="0099270B"/>
    <w:rsid w:val="00992C48"/>
    <w:rsid w:val="00992D39"/>
    <w:rsid w:val="00993860"/>
    <w:rsid w:val="00993972"/>
    <w:rsid w:val="00993BEA"/>
    <w:rsid w:val="00993C02"/>
    <w:rsid w:val="00993FC7"/>
    <w:rsid w:val="00994278"/>
    <w:rsid w:val="009950D0"/>
    <w:rsid w:val="0099516B"/>
    <w:rsid w:val="00995775"/>
    <w:rsid w:val="00995FA4"/>
    <w:rsid w:val="009961E1"/>
    <w:rsid w:val="00996873"/>
    <w:rsid w:val="00997885"/>
    <w:rsid w:val="00997E78"/>
    <w:rsid w:val="009A0038"/>
    <w:rsid w:val="009A08EA"/>
    <w:rsid w:val="009A16F4"/>
    <w:rsid w:val="009A1799"/>
    <w:rsid w:val="009A1E84"/>
    <w:rsid w:val="009A228C"/>
    <w:rsid w:val="009A23C6"/>
    <w:rsid w:val="009A2C08"/>
    <w:rsid w:val="009A2CC6"/>
    <w:rsid w:val="009A3316"/>
    <w:rsid w:val="009A3D9F"/>
    <w:rsid w:val="009A437B"/>
    <w:rsid w:val="009A44B6"/>
    <w:rsid w:val="009A4AE4"/>
    <w:rsid w:val="009A5B7E"/>
    <w:rsid w:val="009A6216"/>
    <w:rsid w:val="009A6576"/>
    <w:rsid w:val="009A67F2"/>
    <w:rsid w:val="009A6A2F"/>
    <w:rsid w:val="009A6BA2"/>
    <w:rsid w:val="009A6F15"/>
    <w:rsid w:val="009A716D"/>
    <w:rsid w:val="009A7585"/>
    <w:rsid w:val="009A77C9"/>
    <w:rsid w:val="009A7FF4"/>
    <w:rsid w:val="009B0C38"/>
    <w:rsid w:val="009B11D2"/>
    <w:rsid w:val="009B171B"/>
    <w:rsid w:val="009B1730"/>
    <w:rsid w:val="009B292C"/>
    <w:rsid w:val="009B323D"/>
    <w:rsid w:val="009B3268"/>
    <w:rsid w:val="009B32C4"/>
    <w:rsid w:val="009B3BEB"/>
    <w:rsid w:val="009B3CC9"/>
    <w:rsid w:val="009B4FE7"/>
    <w:rsid w:val="009B5013"/>
    <w:rsid w:val="009B5028"/>
    <w:rsid w:val="009B5053"/>
    <w:rsid w:val="009B541A"/>
    <w:rsid w:val="009B5DAE"/>
    <w:rsid w:val="009B5DB2"/>
    <w:rsid w:val="009B67F4"/>
    <w:rsid w:val="009B6A5D"/>
    <w:rsid w:val="009B6DA3"/>
    <w:rsid w:val="009B6F09"/>
    <w:rsid w:val="009B70DB"/>
    <w:rsid w:val="009B72C4"/>
    <w:rsid w:val="009B759C"/>
    <w:rsid w:val="009B75AE"/>
    <w:rsid w:val="009C01B8"/>
    <w:rsid w:val="009C05EB"/>
    <w:rsid w:val="009C0D92"/>
    <w:rsid w:val="009C0F92"/>
    <w:rsid w:val="009C1783"/>
    <w:rsid w:val="009C181A"/>
    <w:rsid w:val="009C2DD9"/>
    <w:rsid w:val="009C426F"/>
    <w:rsid w:val="009C42A7"/>
    <w:rsid w:val="009C4415"/>
    <w:rsid w:val="009C4598"/>
    <w:rsid w:val="009C48F9"/>
    <w:rsid w:val="009C4DFF"/>
    <w:rsid w:val="009C53F5"/>
    <w:rsid w:val="009C5963"/>
    <w:rsid w:val="009C5C4A"/>
    <w:rsid w:val="009C5E2F"/>
    <w:rsid w:val="009C5F1A"/>
    <w:rsid w:val="009C7021"/>
    <w:rsid w:val="009C70AB"/>
    <w:rsid w:val="009C75CA"/>
    <w:rsid w:val="009C75DD"/>
    <w:rsid w:val="009C76CE"/>
    <w:rsid w:val="009D0627"/>
    <w:rsid w:val="009D0660"/>
    <w:rsid w:val="009D06CD"/>
    <w:rsid w:val="009D0AD4"/>
    <w:rsid w:val="009D1548"/>
    <w:rsid w:val="009D1817"/>
    <w:rsid w:val="009D1FE7"/>
    <w:rsid w:val="009D214F"/>
    <w:rsid w:val="009D238B"/>
    <w:rsid w:val="009D2A47"/>
    <w:rsid w:val="009D3296"/>
    <w:rsid w:val="009D39E1"/>
    <w:rsid w:val="009D3A69"/>
    <w:rsid w:val="009D3A85"/>
    <w:rsid w:val="009D43C2"/>
    <w:rsid w:val="009D4977"/>
    <w:rsid w:val="009D4E8B"/>
    <w:rsid w:val="009D4F45"/>
    <w:rsid w:val="009D56E9"/>
    <w:rsid w:val="009D5A35"/>
    <w:rsid w:val="009D5EF1"/>
    <w:rsid w:val="009D6172"/>
    <w:rsid w:val="009D628B"/>
    <w:rsid w:val="009D633E"/>
    <w:rsid w:val="009D7667"/>
    <w:rsid w:val="009E0689"/>
    <w:rsid w:val="009E08C1"/>
    <w:rsid w:val="009E0D7A"/>
    <w:rsid w:val="009E11AE"/>
    <w:rsid w:val="009E123F"/>
    <w:rsid w:val="009E161E"/>
    <w:rsid w:val="009E1695"/>
    <w:rsid w:val="009E251E"/>
    <w:rsid w:val="009E2A64"/>
    <w:rsid w:val="009E2BA9"/>
    <w:rsid w:val="009E2D3B"/>
    <w:rsid w:val="009E3190"/>
    <w:rsid w:val="009E31E8"/>
    <w:rsid w:val="009E33A8"/>
    <w:rsid w:val="009E4350"/>
    <w:rsid w:val="009E452E"/>
    <w:rsid w:val="009E4B54"/>
    <w:rsid w:val="009E4E66"/>
    <w:rsid w:val="009E6DAF"/>
    <w:rsid w:val="009E708C"/>
    <w:rsid w:val="009F028B"/>
    <w:rsid w:val="009F038D"/>
    <w:rsid w:val="009F071B"/>
    <w:rsid w:val="009F0791"/>
    <w:rsid w:val="009F12C1"/>
    <w:rsid w:val="009F1B42"/>
    <w:rsid w:val="009F1DCE"/>
    <w:rsid w:val="009F1E47"/>
    <w:rsid w:val="009F227F"/>
    <w:rsid w:val="009F32B1"/>
    <w:rsid w:val="009F330B"/>
    <w:rsid w:val="009F3373"/>
    <w:rsid w:val="009F3595"/>
    <w:rsid w:val="009F3739"/>
    <w:rsid w:val="009F37DA"/>
    <w:rsid w:val="009F3D84"/>
    <w:rsid w:val="009F41F7"/>
    <w:rsid w:val="009F4465"/>
    <w:rsid w:val="009F4492"/>
    <w:rsid w:val="009F47B0"/>
    <w:rsid w:val="009F4D72"/>
    <w:rsid w:val="009F515E"/>
    <w:rsid w:val="009F579A"/>
    <w:rsid w:val="009F5E7F"/>
    <w:rsid w:val="009F6101"/>
    <w:rsid w:val="009F6813"/>
    <w:rsid w:val="009F73CB"/>
    <w:rsid w:val="009F75F2"/>
    <w:rsid w:val="009F79C5"/>
    <w:rsid w:val="009F7D11"/>
    <w:rsid w:val="00A00543"/>
    <w:rsid w:val="00A005A3"/>
    <w:rsid w:val="00A00A09"/>
    <w:rsid w:val="00A00AE2"/>
    <w:rsid w:val="00A00D5D"/>
    <w:rsid w:val="00A0158D"/>
    <w:rsid w:val="00A02317"/>
    <w:rsid w:val="00A02731"/>
    <w:rsid w:val="00A031EE"/>
    <w:rsid w:val="00A03E28"/>
    <w:rsid w:val="00A03FDD"/>
    <w:rsid w:val="00A04376"/>
    <w:rsid w:val="00A04FA3"/>
    <w:rsid w:val="00A054EF"/>
    <w:rsid w:val="00A05514"/>
    <w:rsid w:val="00A05881"/>
    <w:rsid w:val="00A064B4"/>
    <w:rsid w:val="00A07388"/>
    <w:rsid w:val="00A076B4"/>
    <w:rsid w:val="00A101F3"/>
    <w:rsid w:val="00A104AC"/>
    <w:rsid w:val="00A106F6"/>
    <w:rsid w:val="00A10ABC"/>
    <w:rsid w:val="00A10AFA"/>
    <w:rsid w:val="00A10C8F"/>
    <w:rsid w:val="00A11971"/>
    <w:rsid w:val="00A11E8A"/>
    <w:rsid w:val="00A1222E"/>
    <w:rsid w:val="00A128D0"/>
    <w:rsid w:val="00A12A63"/>
    <w:rsid w:val="00A132C8"/>
    <w:rsid w:val="00A13C79"/>
    <w:rsid w:val="00A14674"/>
    <w:rsid w:val="00A14CCB"/>
    <w:rsid w:val="00A1517E"/>
    <w:rsid w:val="00A15476"/>
    <w:rsid w:val="00A158B7"/>
    <w:rsid w:val="00A1592E"/>
    <w:rsid w:val="00A15A79"/>
    <w:rsid w:val="00A1654D"/>
    <w:rsid w:val="00A16DA1"/>
    <w:rsid w:val="00A16E07"/>
    <w:rsid w:val="00A17A9C"/>
    <w:rsid w:val="00A17E7D"/>
    <w:rsid w:val="00A201E7"/>
    <w:rsid w:val="00A20341"/>
    <w:rsid w:val="00A20D5F"/>
    <w:rsid w:val="00A2101C"/>
    <w:rsid w:val="00A21316"/>
    <w:rsid w:val="00A21A1F"/>
    <w:rsid w:val="00A21A36"/>
    <w:rsid w:val="00A21D74"/>
    <w:rsid w:val="00A226EB"/>
    <w:rsid w:val="00A22980"/>
    <w:rsid w:val="00A22DD8"/>
    <w:rsid w:val="00A2300E"/>
    <w:rsid w:val="00A231E7"/>
    <w:rsid w:val="00A235A6"/>
    <w:rsid w:val="00A23BF0"/>
    <w:rsid w:val="00A241C6"/>
    <w:rsid w:val="00A2459C"/>
    <w:rsid w:val="00A24907"/>
    <w:rsid w:val="00A24A77"/>
    <w:rsid w:val="00A251FE"/>
    <w:rsid w:val="00A256A8"/>
    <w:rsid w:val="00A25761"/>
    <w:rsid w:val="00A25815"/>
    <w:rsid w:val="00A25D86"/>
    <w:rsid w:val="00A2619C"/>
    <w:rsid w:val="00A276DC"/>
    <w:rsid w:val="00A2783B"/>
    <w:rsid w:val="00A3031C"/>
    <w:rsid w:val="00A30557"/>
    <w:rsid w:val="00A307BA"/>
    <w:rsid w:val="00A309E7"/>
    <w:rsid w:val="00A312DD"/>
    <w:rsid w:val="00A31CCD"/>
    <w:rsid w:val="00A31CE3"/>
    <w:rsid w:val="00A3294F"/>
    <w:rsid w:val="00A329A3"/>
    <w:rsid w:val="00A32A1D"/>
    <w:rsid w:val="00A32B03"/>
    <w:rsid w:val="00A33042"/>
    <w:rsid w:val="00A33053"/>
    <w:rsid w:val="00A331F8"/>
    <w:rsid w:val="00A3344F"/>
    <w:rsid w:val="00A3386A"/>
    <w:rsid w:val="00A3413E"/>
    <w:rsid w:val="00A3493D"/>
    <w:rsid w:val="00A35548"/>
    <w:rsid w:val="00A3617A"/>
    <w:rsid w:val="00A36432"/>
    <w:rsid w:val="00A366E9"/>
    <w:rsid w:val="00A368C4"/>
    <w:rsid w:val="00A372B1"/>
    <w:rsid w:val="00A37773"/>
    <w:rsid w:val="00A37BB0"/>
    <w:rsid w:val="00A4038B"/>
    <w:rsid w:val="00A40396"/>
    <w:rsid w:val="00A40610"/>
    <w:rsid w:val="00A4127E"/>
    <w:rsid w:val="00A41785"/>
    <w:rsid w:val="00A417F1"/>
    <w:rsid w:val="00A42067"/>
    <w:rsid w:val="00A42549"/>
    <w:rsid w:val="00A4344C"/>
    <w:rsid w:val="00A436DC"/>
    <w:rsid w:val="00A43737"/>
    <w:rsid w:val="00A43A76"/>
    <w:rsid w:val="00A43C84"/>
    <w:rsid w:val="00A43FC2"/>
    <w:rsid w:val="00A44054"/>
    <w:rsid w:val="00A45182"/>
    <w:rsid w:val="00A45774"/>
    <w:rsid w:val="00A45C14"/>
    <w:rsid w:val="00A45CF2"/>
    <w:rsid w:val="00A4630B"/>
    <w:rsid w:val="00A467C7"/>
    <w:rsid w:val="00A4692F"/>
    <w:rsid w:val="00A46E39"/>
    <w:rsid w:val="00A470F8"/>
    <w:rsid w:val="00A47BA6"/>
    <w:rsid w:val="00A5044D"/>
    <w:rsid w:val="00A5077C"/>
    <w:rsid w:val="00A507FA"/>
    <w:rsid w:val="00A507FB"/>
    <w:rsid w:val="00A50B78"/>
    <w:rsid w:val="00A50B8D"/>
    <w:rsid w:val="00A5158C"/>
    <w:rsid w:val="00A51AA4"/>
    <w:rsid w:val="00A5293C"/>
    <w:rsid w:val="00A529C7"/>
    <w:rsid w:val="00A52A9F"/>
    <w:rsid w:val="00A52BE3"/>
    <w:rsid w:val="00A52D6B"/>
    <w:rsid w:val="00A52D93"/>
    <w:rsid w:val="00A52F3E"/>
    <w:rsid w:val="00A53693"/>
    <w:rsid w:val="00A53820"/>
    <w:rsid w:val="00A53DEF"/>
    <w:rsid w:val="00A542C8"/>
    <w:rsid w:val="00A5489F"/>
    <w:rsid w:val="00A5493F"/>
    <w:rsid w:val="00A54CDC"/>
    <w:rsid w:val="00A54D06"/>
    <w:rsid w:val="00A5508F"/>
    <w:rsid w:val="00A551BC"/>
    <w:rsid w:val="00A55689"/>
    <w:rsid w:val="00A5585F"/>
    <w:rsid w:val="00A55CC7"/>
    <w:rsid w:val="00A55CCD"/>
    <w:rsid w:val="00A55F17"/>
    <w:rsid w:val="00A5694C"/>
    <w:rsid w:val="00A56FBD"/>
    <w:rsid w:val="00A570D9"/>
    <w:rsid w:val="00A57462"/>
    <w:rsid w:val="00A57729"/>
    <w:rsid w:val="00A57A94"/>
    <w:rsid w:val="00A57FF5"/>
    <w:rsid w:val="00A6037F"/>
    <w:rsid w:val="00A6045B"/>
    <w:rsid w:val="00A60969"/>
    <w:rsid w:val="00A60C08"/>
    <w:rsid w:val="00A612CD"/>
    <w:rsid w:val="00A61899"/>
    <w:rsid w:val="00A618BD"/>
    <w:rsid w:val="00A61A11"/>
    <w:rsid w:val="00A62012"/>
    <w:rsid w:val="00A62307"/>
    <w:rsid w:val="00A624F7"/>
    <w:rsid w:val="00A62561"/>
    <w:rsid w:val="00A626B8"/>
    <w:rsid w:val="00A636A1"/>
    <w:rsid w:val="00A63A4D"/>
    <w:rsid w:val="00A6420A"/>
    <w:rsid w:val="00A644E7"/>
    <w:rsid w:val="00A6469E"/>
    <w:rsid w:val="00A64DDB"/>
    <w:rsid w:val="00A64F1E"/>
    <w:rsid w:val="00A65132"/>
    <w:rsid w:val="00A657FE"/>
    <w:rsid w:val="00A658E6"/>
    <w:rsid w:val="00A65A9B"/>
    <w:rsid w:val="00A65C42"/>
    <w:rsid w:val="00A65D13"/>
    <w:rsid w:val="00A65FA5"/>
    <w:rsid w:val="00A665E1"/>
    <w:rsid w:val="00A66779"/>
    <w:rsid w:val="00A670C5"/>
    <w:rsid w:val="00A673FD"/>
    <w:rsid w:val="00A67A50"/>
    <w:rsid w:val="00A67FB4"/>
    <w:rsid w:val="00A706F4"/>
    <w:rsid w:val="00A70A23"/>
    <w:rsid w:val="00A70DB4"/>
    <w:rsid w:val="00A70E1D"/>
    <w:rsid w:val="00A710FC"/>
    <w:rsid w:val="00A71137"/>
    <w:rsid w:val="00A71441"/>
    <w:rsid w:val="00A7160A"/>
    <w:rsid w:val="00A71E01"/>
    <w:rsid w:val="00A72035"/>
    <w:rsid w:val="00A7228A"/>
    <w:rsid w:val="00A72DC6"/>
    <w:rsid w:val="00A7310E"/>
    <w:rsid w:val="00A7319F"/>
    <w:rsid w:val="00A73587"/>
    <w:rsid w:val="00A735BC"/>
    <w:rsid w:val="00A73BBE"/>
    <w:rsid w:val="00A74187"/>
    <w:rsid w:val="00A7489E"/>
    <w:rsid w:val="00A7498C"/>
    <w:rsid w:val="00A755A9"/>
    <w:rsid w:val="00A75907"/>
    <w:rsid w:val="00A75AD7"/>
    <w:rsid w:val="00A75F58"/>
    <w:rsid w:val="00A76093"/>
    <w:rsid w:val="00A760C2"/>
    <w:rsid w:val="00A7654F"/>
    <w:rsid w:val="00A76D6B"/>
    <w:rsid w:val="00A77228"/>
    <w:rsid w:val="00A77A8F"/>
    <w:rsid w:val="00A77CB6"/>
    <w:rsid w:val="00A800F2"/>
    <w:rsid w:val="00A80506"/>
    <w:rsid w:val="00A805F0"/>
    <w:rsid w:val="00A80E62"/>
    <w:rsid w:val="00A80F2C"/>
    <w:rsid w:val="00A81037"/>
    <w:rsid w:val="00A811CD"/>
    <w:rsid w:val="00A81303"/>
    <w:rsid w:val="00A81A44"/>
    <w:rsid w:val="00A82D2A"/>
    <w:rsid w:val="00A83744"/>
    <w:rsid w:val="00A83DB9"/>
    <w:rsid w:val="00A83F27"/>
    <w:rsid w:val="00A840C3"/>
    <w:rsid w:val="00A84B1A"/>
    <w:rsid w:val="00A85882"/>
    <w:rsid w:val="00A85894"/>
    <w:rsid w:val="00A85C90"/>
    <w:rsid w:val="00A8642E"/>
    <w:rsid w:val="00A86F26"/>
    <w:rsid w:val="00A87E26"/>
    <w:rsid w:val="00A90263"/>
    <w:rsid w:val="00A907CE"/>
    <w:rsid w:val="00A90C86"/>
    <w:rsid w:val="00A90C99"/>
    <w:rsid w:val="00A91579"/>
    <w:rsid w:val="00A91C93"/>
    <w:rsid w:val="00A91D4A"/>
    <w:rsid w:val="00A9217B"/>
    <w:rsid w:val="00A92572"/>
    <w:rsid w:val="00A927FC"/>
    <w:rsid w:val="00A9295D"/>
    <w:rsid w:val="00A92CC5"/>
    <w:rsid w:val="00A9311F"/>
    <w:rsid w:val="00A934A6"/>
    <w:rsid w:val="00A9381A"/>
    <w:rsid w:val="00A9438A"/>
    <w:rsid w:val="00A94585"/>
    <w:rsid w:val="00A95326"/>
    <w:rsid w:val="00A9563D"/>
    <w:rsid w:val="00A9578A"/>
    <w:rsid w:val="00A95B26"/>
    <w:rsid w:val="00A95C22"/>
    <w:rsid w:val="00A96257"/>
    <w:rsid w:val="00A96720"/>
    <w:rsid w:val="00A968C7"/>
    <w:rsid w:val="00A96ABB"/>
    <w:rsid w:val="00A96FC1"/>
    <w:rsid w:val="00A97133"/>
    <w:rsid w:val="00A97169"/>
    <w:rsid w:val="00A97913"/>
    <w:rsid w:val="00AA0710"/>
    <w:rsid w:val="00AA07BF"/>
    <w:rsid w:val="00AA0A31"/>
    <w:rsid w:val="00AA1014"/>
    <w:rsid w:val="00AA1427"/>
    <w:rsid w:val="00AA1601"/>
    <w:rsid w:val="00AA207F"/>
    <w:rsid w:val="00AA20C2"/>
    <w:rsid w:val="00AA21B4"/>
    <w:rsid w:val="00AA2B6D"/>
    <w:rsid w:val="00AA4041"/>
    <w:rsid w:val="00AA4691"/>
    <w:rsid w:val="00AA4932"/>
    <w:rsid w:val="00AA4DD5"/>
    <w:rsid w:val="00AA4F87"/>
    <w:rsid w:val="00AA62C4"/>
    <w:rsid w:val="00AA6579"/>
    <w:rsid w:val="00AA6C98"/>
    <w:rsid w:val="00AA6DDF"/>
    <w:rsid w:val="00AA7100"/>
    <w:rsid w:val="00AA75B7"/>
    <w:rsid w:val="00AA76E8"/>
    <w:rsid w:val="00AA7827"/>
    <w:rsid w:val="00AA7E5C"/>
    <w:rsid w:val="00AB04F5"/>
    <w:rsid w:val="00AB0F61"/>
    <w:rsid w:val="00AB1713"/>
    <w:rsid w:val="00AB1CE3"/>
    <w:rsid w:val="00AB2A5C"/>
    <w:rsid w:val="00AB2EAA"/>
    <w:rsid w:val="00AB3030"/>
    <w:rsid w:val="00AB399B"/>
    <w:rsid w:val="00AB4080"/>
    <w:rsid w:val="00AB426A"/>
    <w:rsid w:val="00AB445B"/>
    <w:rsid w:val="00AB46FD"/>
    <w:rsid w:val="00AB4868"/>
    <w:rsid w:val="00AB56C7"/>
    <w:rsid w:val="00AB5B33"/>
    <w:rsid w:val="00AB6357"/>
    <w:rsid w:val="00AB6589"/>
    <w:rsid w:val="00AB66D7"/>
    <w:rsid w:val="00AB6C30"/>
    <w:rsid w:val="00AB6E92"/>
    <w:rsid w:val="00AB72F0"/>
    <w:rsid w:val="00AC0397"/>
    <w:rsid w:val="00AC12AB"/>
    <w:rsid w:val="00AC224C"/>
    <w:rsid w:val="00AC24B2"/>
    <w:rsid w:val="00AC3342"/>
    <w:rsid w:val="00AC33C4"/>
    <w:rsid w:val="00AC3907"/>
    <w:rsid w:val="00AC4073"/>
    <w:rsid w:val="00AC43A9"/>
    <w:rsid w:val="00AC480D"/>
    <w:rsid w:val="00AC4955"/>
    <w:rsid w:val="00AC4C18"/>
    <w:rsid w:val="00AC4D5D"/>
    <w:rsid w:val="00AC4E01"/>
    <w:rsid w:val="00AC5144"/>
    <w:rsid w:val="00AC548E"/>
    <w:rsid w:val="00AC594D"/>
    <w:rsid w:val="00AC5977"/>
    <w:rsid w:val="00AC5C85"/>
    <w:rsid w:val="00AC5D11"/>
    <w:rsid w:val="00AC6340"/>
    <w:rsid w:val="00AC6508"/>
    <w:rsid w:val="00AC669C"/>
    <w:rsid w:val="00AC66DE"/>
    <w:rsid w:val="00AC6886"/>
    <w:rsid w:val="00AC69EF"/>
    <w:rsid w:val="00AC6A04"/>
    <w:rsid w:val="00AC6A8A"/>
    <w:rsid w:val="00AC73B6"/>
    <w:rsid w:val="00AC76CD"/>
    <w:rsid w:val="00AC7852"/>
    <w:rsid w:val="00AC7F00"/>
    <w:rsid w:val="00AC7F29"/>
    <w:rsid w:val="00AD00AF"/>
    <w:rsid w:val="00AD032A"/>
    <w:rsid w:val="00AD0AB2"/>
    <w:rsid w:val="00AD0D39"/>
    <w:rsid w:val="00AD1630"/>
    <w:rsid w:val="00AD216E"/>
    <w:rsid w:val="00AD2B04"/>
    <w:rsid w:val="00AD3032"/>
    <w:rsid w:val="00AD319B"/>
    <w:rsid w:val="00AD3281"/>
    <w:rsid w:val="00AD3297"/>
    <w:rsid w:val="00AD3512"/>
    <w:rsid w:val="00AD35D9"/>
    <w:rsid w:val="00AD36DE"/>
    <w:rsid w:val="00AD407A"/>
    <w:rsid w:val="00AD43BF"/>
    <w:rsid w:val="00AD5272"/>
    <w:rsid w:val="00AD5F00"/>
    <w:rsid w:val="00AD60A0"/>
    <w:rsid w:val="00AD67D7"/>
    <w:rsid w:val="00AD72D9"/>
    <w:rsid w:val="00AE0077"/>
    <w:rsid w:val="00AE0284"/>
    <w:rsid w:val="00AE0396"/>
    <w:rsid w:val="00AE0757"/>
    <w:rsid w:val="00AE0F92"/>
    <w:rsid w:val="00AE19F7"/>
    <w:rsid w:val="00AE1C24"/>
    <w:rsid w:val="00AE211E"/>
    <w:rsid w:val="00AE2194"/>
    <w:rsid w:val="00AE219B"/>
    <w:rsid w:val="00AE2465"/>
    <w:rsid w:val="00AE29CF"/>
    <w:rsid w:val="00AE3061"/>
    <w:rsid w:val="00AE32AB"/>
    <w:rsid w:val="00AE38F4"/>
    <w:rsid w:val="00AE3F0D"/>
    <w:rsid w:val="00AE405A"/>
    <w:rsid w:val="00AE4070"/>
    <w:rsid w:val="00AE447A"/>
    <w:rsid w:val="00AE46EF"/>
    <w:rsid w:val="00AE4F9F"/>
    <w:rsid w:val="00AE58DE"/>
    <w:rsid w:val="00AE62B1"/>
    <w:rsid w:val="00AE678F"/>
    <w:rsid w:val="00AE6A32"/>
    <w:rsid w:val="00AE6ADB"/>
    <w:rsid w:val="00AE72FF"/>
    <w:rsid w:val="00AE75BA"/>
    <w:rsid w:val="00AE7988"/>
    <w:rsid w:val="00AE7D9C"/>
    <w:rsid w:val="00AE7F9A"/>
    <w:rsid w:val="00AF0293"/>
    <w:rsid w:val="00AF0581"/>
    <w:rsid w:val="00AF05F6"/>
    <w:rsid w:val="00AF0723"/>
    <w:rsid w:val="00AF0D6B"/>
    <w:rsid w:val="00AF0FB4"/>
    <w:rsid w:val="00AF132F"/>
    <w:rsid w:val="00AF25B2"/>
    <w:rsid w:val="00AF2CF5"/>
    <w:rsid w:val="00AF3130"/>
    <w:rsid w:val="00AF32D4"/>
    <w:rsid w:val="00AF350F"/>
    <w:rsid w:val="00AF37AD"/>
    <w:rsid w:val="00AF3B50"/>
    <w:rsid w:val="00AF40AB"/>
    <w:rsid w:val="00AF4454"/>
    <w:rsid w:val="00AF4956"/>
    <w:rsid w:val="00AF4C94"/>
    <w:rsid w:val="00AF4D4F"/>
    <w:rsid w:val="00AF5136"/>
    <w:rsid w:val="00AF5E77"/>
    <w:rsid w:val="00AF629E"/>
    <w:rsid w:val="00AF6592"/>
    <w:rsid w:val="00AF65C4"/>
    <w:rsid w:val="00AF66AB"/>
    <w:rsid w:val="00AF6D11"/>
    <w:rsid w:val="00AF73DD"/>
    <w:rsid w:val="00AF73F7"/>
    <w:rsid w:val="00AF764D"/>
    <w:rsid w:val="00AF76F2"/>
    <w:rsid w:val="00AF799C"/>
    <w:rsid w:val="00AF7A3F"/>
    <w:rsid w:val="00AF7E08"/>
    <w:rsid w:val="00B016FB"/>
    <w:rsid w:val="00B01EB7"/>
    <w:rsid w:val="00B02FFF"/>
    <w:rsid w:val="00B0326E"/>
    <w:rsid w:val="00B03E4F"/>
    <w:rsid w:val="00B04309"/>
    <w:rsid w:val="00B04C20"/>
    <w:rsid w:val="00B04FED"/>
    <w:rsid w:val="00B0500E"/>
    <w:rsid w:val="00B0560F"/>
    <w:rsid w:val="00B056CA"/>
    <w:rsid w:val="00B05825"/>
    <w:rsid w:val="00B05C16"/>
    <w:rsid w:val="00B05EBC"/>
    <w:rsid w:val="00B05FB9"/>
    <w:rsid w:val="00B062CF"/>
    <w:rsid w:val="00B06AED"/>
    <w:rsid w:val="00B07049"/>
    <w:rsid w:val="00B07896"/>
    <w:rsid w:val="00B07B46"/>
    <w:rsid w:val="00B07F3D"/>
    <w:rsid w:val="00B10AF0"/>
    <w:rsid w:val="00B11E3E"/>
    <w:rsid w:val="00B11FA5"/>
    <w:rsid w:val="00B11FF3"/>
    <w:rsid w:val="00B12A4A"/>
    <w:rsid w:val="00B13529"/>
    <w:rsid w:val="00B13800"/>
    <w:rsid w:val="00B13923"/>
    <w:rsid w:val="00B13EBE"/>
    <w:rsid w:val="00B14C76"/>
    <w:rsid w:val="00B15613"/>
    <w:rsid w:val="00B1567A"/>
    <w:rsid w:val="00B1617A"/>
    <w:rsid w:val="00B16221"/>
    <w:rsid w:val="00B16C0F"/>
    <w:rsid w:val="00B17374"/>
    <w:rsid w:val="00B17457"/>
    <w:rsid w:val="00B175AB"/>
    <w:rsid w:val="00B17E59"/>
    <w:rsid w:val="00B20189"/>
    <w:rsid w:val="00B21049"/>
    <w:rsid w:val="00B216BC"/>
    <w:rsid w:val="00B2190A"/>
    <w:rsid w:val="00B21E24"/>
    <w:rsid w:val="00B222C6"/>
    <w:rsid w:val="00B2251D"/>
    <w:rsid w:val="00B227A6"/>
    <w:rsid w:val="00B2286F"/>
    <w:rsid w:val="00B22AEF"/>
    <w:rsid w:val="00B22E61"/>
    <w:rsid w:val="00B236E8"/>
    <w:rsid w:val="00B23AA0"/>
    <w:rsid w:val="00B23D02"/>
    <w:rsid w:val="00B24014"/>
    <w:rsid w:val="00B24388"/>
    <w:rsid w:val="00B246C2"/>
    <w:rsid w:val="00B248FB"/>
    <w:rsid w:val="00B25175"/>
    <w:rsid w:val="00B25326"/>
    <w:rsid w:val="00B2540B"/>
    <w:rsid w:val="00B25D92"/>
    <w:rsid w:val="00B25F77"/>
    <w:rsid w:val="00B26192"/>
    <w:rsid w:val="00B2638A"/>
    <w:rsid w:val="00B26E6E"/>
    <w:rsid w:val="00B2717A"/>
    <w:rsid w:val="00B27A97"/>
    <w:rsid w:val="00B27ABB"/>
    <w:rsid w:val="00B27B34"/>
    <w:rsid w:val="00B30540"/>
    <w:rsid w:val="00B307DA"/>
    <w:rsid w:val="00B31285"/>
    <w:rsid w:val="00B31545"/>
    <w:rsid w:val="00B3307D"/>
    <w:rsid w:val="00B3315E"/>
    <w:rsid w:val="00B3331A"/>
    <w:rsid w:val="00B33710"/>
    <w:rsid w:val="00B33E1F"/>
    <w:rsid w:val="00B33F4D"/>
    <w:rsid w:val="00B342C8"/>
    <w:rsid w:val="00B3495B"/>
    <w:rsid w:val="00B34B68"/>
    <w:rsid w:val="00B351BA"/>
    <w:rsid w:val="00B354D1"/>
    <w:rsid w:val="00B35976"/>
    <w:rsid w:val="00B35AA6"/>
    <w:rsid w:val="00B35CA7"/>
    <w:rsid w:val="00B35F8A"/>
    <w:rsid w:val="00B36260"/>
    <w:rsid w:val="00B3663D"/>
    <w:rsid w:val="00B37494"/>
    <w:rsid w:val="00B379B4"/>
    <w:rsid w:val="00B37CB8"/>
    <w:rsid w:val="00B37D96"/>
    <w:rsid w:val="00B37E04"/>
    <w:rsid w:val="00B40506"/>
    <w:rsid w:val="00B414A8"/>
    <w:rsid w:val="00B41A7D"/>
    <w:rsid w:val="00B421AE"/>
    <w:rsid w:val="00B4249E"/>
    <w:rsid w:val="00B43783"/>
    <w:rsid w:val="00B447C9"/>
    <w:rsid w:val="00B449B1"/>
    <w:rsid w:val="00B44B69"/>
    <w:rsid w:val="00B45175"/>
    <w:rsid w:val="00B45A4C"/>
    <w:rsid w:val="00B45EAC"/>
    <w:rsid w:val="00B45F13"/>
    <w:rsid w:val="00B46730"/>
    <w:rsid w:val="00B46B08"/>
    <w:rsid w:val="00B505B3"/>
    <w:rsid w:val="00B50D99"/>
    <w:rsid w:val="00B50FC3"/>
    <w:rsid w:val="00B5137F"/>
    <w:rsid w:val="00B516E4"/>
    <w:rsid w:val="00B51718"/>
    <w:rsid w:val="00B519BC"/>
    <w:rsid w:val="00B51BE1"/>
    <w:rsid w:val="00B51C5E"/>
    <w:rsid w:val="00B52327"/>
    <w:rsid w:val="00B52F19"/>
    <w:rsid w:val="00B53015"/>
    <w:rsid w:val="00B53285"/>
    <w:rsid w:val="00B532AE"/>
    <w:rsid w:val="00B53438"/>
    <w:rsid w:val="00B5368D"/>
    <w:rsid w:val="00B53955"/>
    <w:rsid w:val="00B53BCA"/>
    <w:rsid w:val="00B53DDC"/>
    <w:rsid w:val="00B54239"/>
    <w:rsid w:val="00B54302"/>
    <w:rsid w:val="00B54506"/>
    <w:rsid w:val="00B5473D"/>
    <w:rsid w:val="00B55033"/>
    <w:rsid w:val="00B55497"/>
    <w:rsid w:val="00B55681"/>
    <w:rsid w:val="00B56064"/>
    <w:rsid w:val="00B56580"/>
    <w:rsid w:val="00B56C49"/>
    <w:rsid w:val="00B57EC6"/>
    <w:rsid w:val="00B6015D"/>
    <w:rsid w:val="00B603C8"/>
    <w:rsid w:val="00B603CC"/>
    <w:rsid w:val="00B608A4"/>
    <w:rsid w:val="00B6114B"/>
    <w:rsid w:val="00B61A96"/>
    <w:rsid w:val="00B61DE3"/>
    <w:rsid w:val="00B62C98"/>
    <w:rsid w:val="00B6339D"/>
    <w:rsid w:val="00B648E8"/>
    <w:rsid w:val="00B652A9"/>
    <w:rsid w:val="00B66262"/>
    <w:rsid w:val="00B6671D"/>
    <w:rsid w:val="00B67808"/>
    <w:rsid w:val="00B67CCC"/>
    <w:rsid w:val="00B7033E"/>
    <w:rsid w:val="00B705BF"/>
    <w:rsid w:val="00B7095D"/>
    <w:rsid w:val="00B70BBD"/>
    <w:rsid w:val="00B71325"/>
    <w:rsid w:val="00B71335"/>
    <w:rsid w:val="00B7183C"/>
    <w:rsid w:val="00B720D1"/>
    <w:rsid w:val="00B7224F"/>
    <w:rsid w:val="00B723F4"/>
    <w:rsid w:val="00B72B16"/>
    <w:rsid w:val="00B7429A"/>
    <w:rsid w:val="00B7491E"/>
    <w:rsid w:val="00B74C07"/>
    <w:rsid w:val="00B752B5"/>
    <w:rsid w:val="00B756DA"/>
    <w:rsid w:val="00B75A79"/>
    <w:rsid w:val="00B75AD0"/>
    <w:rsid w:val="00B7626E"/>
    <w:rsid w:val="00B776E6"/>
    <w:rsid w:val="00B77B26"/>
    <w:rsid w:val="00B801F8"/>
    <w:rsid w:val="00B80255"/>
    <w:rsid w:val="00B80300"/>
    <w:rsid w:val="00B803B8"/>
    <w:rsid w:val="00B80919"/>
    <w:rsid w:val="00B81094"/>
    <w:rsid w:val="00B81138"/>
    <w:rsid w:val="00B81793"/>
    <w:rsid w:val="00B81C5A"/>
    <w:rsid w:val="00B81E75"/>
    <w:rsid w:val="00B82133"/>
    <w:rsid w:val="00B8287C"/>
    <w:rsid w:val="00B82EE7"/>
    <w:rsid w:val="00B8321B"/>
    <w:rsid w:val="00B832E8"/>
    <w:rsid w:val="00B8336A"/>
    <w:rsid w:val="00B833DE"/>
    <w:rsid w:val="00B836A5"/>
    <w:rsid w:val="00B83710"/>
    <w:rsid w:val="00B83A1D"/>
    <w:rsid w:val="00B84F9F"/>
    <w:rsid w:val="00B852A0"/>
    <w:rsid w:val="00B86309"/>
    <w:rsid w:val="00B8653E"/>
    <w:rsid w:val="00B86BD0"/>
    <w:rsid w:val="00B86BE7"/>
    <w:rsid w:val="00B86C1F"/>
    <w:rsid w:val="00B87A88"/>
    <w:rsid w:val="00B9002E"/>
    <w:rsid w:val="00B902DE"/>
    <w:rsid w:val="00B91157"/>
    <w:rsid w:val="00B9177B"/>
    <w:rsid w:val="00B9179B"/>
    <w:rsid w:val="00B919D1"/>
    <w:rsid w:val="00B91A2C"/>
    <w:rsid w:val="00B91C4D"/>
    <w:rsid w:val="00B92A58"/>
    <w:rsid w:val="00B9329F"/>
    <w:rsid w:val="00B93679"/>
    <w:rsid w:val="00B93BBC"/>
    <w:rsid w:val="00B93C45"/>
    <w:rsid w:val="00B93CA3"/>
    <w:rsid w:val="00B943A6"/>
    <w:rsid w:val="00B944D1"/>
    <w:rsid w:val="00B94A49"/>
    <w:rsid w:val="00B94BF9"/>
    <w:rsid w:val="00B958BE"/>
    <w:rsid w:val="00B95EA2"/>
    <w:rsid w:val="00BA06BA"/>
    <w:rsid w:val="00BA07A2"/>
    <w:rsid w:val="00BA0833"/>
    <w:rsid w:val="00BA0C37"/>
    <w:rsid w:val="00BA1882"/>
    <w:rsid w:val="00BA1E77"/>
    <w:rsid w:val="00BA302C"/>
    <w:rsid w:val="00BA31DB"/>
    <w:rsid w:val="00BA33B1"/>
    <w:rsid w:val="00BA3634"/>
    <w:rsid w:val="00BA3723"/>
    <w:rsid w:val="00BA37EB"/>
    <w:rsid w:val="00BA382F"/>
    <w:rsid w:val="00BA3A86"/>
    <w:rsid w:val="00BA3E9D"/>
    <w:rsid w:val="00BA3FEA"/>
    <w:rsid w:val="00BA4E23"/>
    <w:rsid w:val="00BA55A0"/>
    <w:rsid w:val="00BA55DE"/>
    <w:rsid w:val="00BA5C0D"/>
    <w:rsid w:val="00BA5C1A"/>
    <w:rsid w:val="00BA5E6C"/>
    <w:rsid w:val="00BA61A7"/>
    <w:rsid w:val="00BA657E"/>
    <w:rsid w:val="00BA6693"/>
    <w:rsid w:val="00BA68AF"/>
    <w:rsid w:val="00BA694C"/>
    <w:rsid w:val="00BA6BC4"/>
    <w:rsid w:val="00BA6D9B"/>
    <w:rsid w:val="00BA7ADB"/>
    <w:rsid w:val="00BA7FD9"/>
    <w:rsid w:val="00BB072E"/>
    <w:rsid w:val="00BB078D"/>
    <w:rsid w:val="00BB08C8"/>
    <w:rsid w:val="00BB114F"/>
    <w:rsid w:val="00BB190E"/>
    <w:rsid w:val="00BB1E70"/>
    <w:rsid w:val="00BB2501"/>
    <w:rsid w:val="00BB25F7"/>
    <w:rsid w:val="00BB295E"/>
    <w:rsid w:val="00BB2BCA"/>
    <w:rsid w:val="00BB307B"/>
    <w:rsid w:val="00BB33CF"/>
    <w:rsid w:val="00BB3C4E"/>
    <w:rsid w:val="00BB3E16"/>
    <w:rsid w:val="00BB497B"/>
    <w:rsid w:val="00BB53D3"/>
    <w:rsid w:val="00BB5440"/>
    <w:rsid w:val="00BB599C"/>
    <w:rsid w:val="00BB60A5"/>
    <w:rsid w:val="00BB637C"/>
    <w:rsid w:val="00BB7163"/>
    <w:rsid w:val="00BB729D"/>
    <w:rsid w:val="00BB7C93"/>
    <w:rsid w:val="00BB7E48"/>
    <w:rsid w:val="00BB7F4E"/>
    <w:rsid w:val="00BC003F"/>
    <w:rsid w:val="00BC0766"/>
    <w:rsid w:val="00BC0D10"/>
    <w:rsid w:val="00BC0D25"/>
    <w:rsid w:val="00BC1C77"/>
    <w:rsid w:val="00BC1C7F"/>
    <w:rsid w:val="00BC2428"/>
    <w:rsid w:val="00BC2D90"/>
    <w:rsid w:val="00BC2DA2"/>
    <w:rsid w:val="00BC306A"/>
    <w:rsid w:val="00BC33E0"/>
    <w:rsid w:val="00BC3C49"/>
    <w:rsid w:val="00BC437D"/>
    <w:rsid w:val="00BC43B5"/>
    <w:rsid w:val="00BC466C"/>
    <w:rsid w:val="00BC468D"/>
    <w:rsid w:val="00BC4D25"/>
    <w:rsid w:val="00BC538C"/>
    <w:rsid w:val="00BC5FAF"/>
    <w:rsid w:val="00BC70C8"/>
    <w:rsid w:val="00BC765F"/>
    <w:rsid w:val="00BC7ED2"/>
    <w:rsid w:val="00BD0208"/>
    <w:rsid w:val="00BD306E"/>
    <w:rsid w:val="00BD3476"/>
    <w:rsid w:val="00BD37AA"/>
    <w:rsid w:val="00BD4030"/>
    <w:rsid w:val="00BD40B9"/>
    <w:rsid w:val="00BD4148"/>
    <w:rsid w:val="00BD41D3"/>
    <w:rsid w:val="00BD4CF9"/>
    <w:rsid w:val="00BD545A"/>
    <w:rsid w:val="00BD5581"/>
    <w:rsid w:val="00BD5759"/>
    <w:rsid w:val="00BD583C"/>
    <w:rsid w:val="00BD6C55"/>
    <w:rsid w:val="00BD7868"/>
    <w:rsid w:val="00BD7C1E"/>
    <w:rsid w:val="00BD7E4E"/>
    <w:rsid w:val="00BE04E1"/>
    <w:rsid w:val="00BE0BBD"/>
    <w:rsid w:val="00BE121C"/>
    <w:rsid w:val="00BE127C"/>
    <w:rsid w:val="00BE13A6"/>
    <w:rsid w:val="00BE1DD7"/>
    <w:rsid w:val="00BE1DDF"/>
    <w:rsid w:val="00BE2116"/>
    <w:rsid w:val="00BE2473"/>
    <w:rsid w:val="00BE3252"/>
    <w:rsid w:val="00BE430C"/>
    <w:rsid w:val="00BE47C2"/>
    <w:rsid w:val="00BE4C7C"/>
    <w:rsid w:val="00BE50E3"/>
    <w:rsid w:val="00BE5141"/>
    <w:rsid w:val="00BE52E3"/>
    <w:rsid w:val="00BE61CC"/>
    <w:rsid w:val="00BE7532"/>
    <w:rsid w:val="00BE77DA"/>
    <w:rsid w:val="00BE77DF"/>
    <w:rsid w:val="00BF0009"/>
    <w:rsid w:val="00BF0114"/>
    <w:rsid w:val="00BF0276"/>
    <w:rsid w:val="00BF0775"/>
    <w:rsid w:val="00BF14EA"/>
    <w:rsid w:val="00BF151E"/>
    <w:rsid w:val="00BF1A33"/>
    <w:rsid w:val="00BF1ADB"/>
    <w:rsid w:val="00BF1B16"/>
    <w:rsid w:val="00BF1D82"/>
    <w:rsid w:val="00BF22E6"/>
    <w:rsid w:val="00BF238D"/>
    <w:rsid w:val="00BF27AC"/>
    <w:rsid w:val="00BF282F"/>
    <w:rsid w:val="00BF292B"/>
    <w:rsid w:val="00BF29A1"/>
    <w:rsid w:val="00BF2E3E"/>
    <w:rsid w:val="00BF31C2"/>
    <w:rsid w:val="00BF3607"/>
    <w:rsid w:val="00BF3BFB"/>
    <w:rsid w:val="00BF4BF6"/>
    <w:rsid w:val="00BF5626"/>
    <w:rsid w:val="00BF6292"/>
    <w:rsid w:val="00BF6412"/>
    <w:rsid w:val="00BF65ED"/>
    <w:rsid w:val="00BF6749"/>
    <w:rsid w:val="00BF70E5"/>
    <w:rsid w:val="00BF749E"/>
    <w:rsid w:val="00BF7DCB"/>
    <w:rsid w:val="00C001B0"/>
    <w:rsid w:val="00C0023D"/>
    <w:rsid w:val="00C003D2"/>
    <w:rsid w:val="00C0082D"/>
    <w:rsid w:val="00C00BD8"/>
    <w:rsid w:val="00C00C26"/>
    <w:rsid w:val="00C00D87"/>
    <w:rsid w:val="00C01586"/>
    <w:rsid w:val="00C02EEB"/>
    <w:rsid w:val="00C031A8"/>
    <w:rsid w:val="00C0348E"/>
    <w:rsid w:val="00C0371A"/>
    <w:rsid w:val="00C037F2"/>
    <w:rsid w:val="00C03A95"/>
    <w:rsid w:val="00C03E6B"/>
    <w:rsid w:val="00C03F90"/>
    <w:rsid w:val="00C03FB7"/>
    <w:rsid w:val="00C040C6"/>
    <w:rsid w:val="00C040EC"/>
    <w:rsid w:val="00C04B50"/>
    <w:rsid w:val="00C04E54"/>
    <w:rsid w:val="00C059C9"/>
    <w:rsid w:val="00C05AB3"/>
    <w:rsid w:val="00C05EAB"/>
    <w:rsid w:val="00C062D5"/>
    <w:rsid w:val="00C0664F"/>
    <w:rsid w:val="00C06D7F"/>
    <w:rsid w:val="00C06DA0"/>
    <w:rsid w:val="00C071F7"/>
    <w:rsid w:val="00C073C1"/>
    <w:rsid w:val="00C07A88"/>
    <w:rsid w:val="00C07C02"/>
    <w:rsid w:val="00C1039A"/>
    <w:rsid w:val="00C104AB"/>
    <w:rsid w:val="00C10767"/>
    <w:rsid w:val="00C10E0B"/>
    <w:rsid w:val="00C11012"/>
    <w:rsid w:val="00C110A3"/>
    <w:rsid w:val="00C1138F"/>
    <w:rsid w:val="00C12588"/>
    <w:rsid w:val="00C12D67"/>
    <w:rsid w:val="00C1316B"/>
    <w:rsid w:val="00C1322D"/>
    <w:rsid w:val="00C13445"/>
    <w:rsid w:val="00C134F1"/>
    <w:rsid w:val="00C13D39"/>
    <w:rsid w:val="00C14549"/>
    <w:rsid w:val="00C14B57"/>
    <w:rsid w:val="00C14E30"/>
    <w:rsid w:val="00C15AF5"/>
    <w:rsid w:val="00C15D82"/>
    <w:rsid w:val="00C16118"/>
    <w:rsid w:val="00C1613A"/>
    <w:rsid w:val="00C16637"/>
    <w:rsid w:val="00C1665F"/>
    <w:rsid w:val="00C167AF"/>
    <w:rsid w:val="00C16D2D"/>
    <w:rsid w:val="00C16EC1"/>
    <w:rsid w:val="00C172B4"/>
    <w:rsid w:val="00C2019C"/>
    <w:rsid w:val="00C20645"/>
    <w:rsid w:val="00C20663"/>
    <w:rsid w:val="00C207FC"/>
    <w:rsid w:val="00C20A36"/>
    <w:rsid w:val="00C20D62"/>
    <w:rsid w:val="00C2175F"/>
    <w:rsid w:val="00C2235F"/>
    <w:rsid w:val="00C22731"/>
    <w:rsid w:val="00C22A57"/>
    <w:rsid w:val="00C22C5B"/>
    <w:rsid w:val="00C231B1"/>
    <w:rsid w:val="00C2362D"/>
    <w:rsid w:val="00C23866"/>
    <w:rsid w:val="00C23BC6"/>
    <w:rsid w:val="00C23CD8"/>
    <w:rsid w:val="00C24179"/>
    <w:rsid w:val="00C24302"/>
    <w:rsid w:val="00C24B29"/>
    <w:rsid w:val="00C24D91"/>
    <w:rsid w:val="00C25393"/>
    <w:rsid w:val="00C25A2F"/>
    <w:rsid w:val="00C26797"/>
    <w:rsid w:val="00C272E8"/>
    <w:rsid w:val="00C2781D"/>
    <w:rsid w:val="00C27958"/>
    <w:rsid w:val="00C27E00"/>
    <w:rsid w:val="00C27E6B"/>
    <w:rsid w:val="00C301C7"/>
    <w:rsid w:val="00C30578"/>
    <w:rsid w:val="00C305F2"/>
    <w:rsid w:val="00C309B7"/>
    <w:rsid w:val="00C309FA"/>
    <w:rsid w:val="00C30B92"/>
    <w:rsid w:val="00C311B0"/>
    <w:rsid w:val="00C31454"/>
    <w:rsid w:val="00C316EA"/>
    <w:rsid w:val="00C31CE9"/>
    <w:rsid w:val="00C31FE1"/>
    <w:rsid w:val="00C32059"/>
    <w:rsid w:val="00C324AC"/>
    <w:rsid w:val="00C3253B"/>
    <w:rsid w:val="00C32802"/>
    <w:rsid w:val="00C32A55"/>
    <w:rsid w:val="00C3398B"/>
    <w:rsid w:val="00C33FE7"/>
    <w:rsid w:val="00C34127"/>
    <w:rsid w:val="00C341BF"/>
    <w:rsid w:val="00C343DB"/>
    <w:rsid w:val="00C345DF"/>
    <w:rsid w:val="00C34A3F"/>
    <w:rsid w:val="00C34E4D"/>
    <w:rsid w:val="00C34F3D"/>
    <w:rsid w:val="00C35342"/>
    <w:rsid w:val="00C35CCF"/>
    <w:rsid w:val="00C35D6E"/>
    <w:rsid w:val="00C36120"/>
    <w:rsid w:val="00C36825"/>
    <w:rsid w:val="00C36ADB"/>
    <w:rsid w:val="00C3740F"/>
    <w:rsid w:val="00C37554"/>
    <w:rsid w:val="00C37FFC"/>
    <w:rsid w:val="00C4056E"/>
    <w:rsid w:val="00C405C2"/>
    <w:rsid w:val="00C40EBE"/>
    <w:rsid w:val="00C411CD"/>
    <w:rsid w:val="00C41230"/>
    <w:rsid w:val="00C41B59"/>
    <w:rsid w:val="00C420BA"/>
    <w:rsid w:val="00C4276F"/>
    <w:rsid w:val="00C42E25"/>
    <w:rsid w:val="00C431CA"/>
    <w:rsid w:val="00C433C4"/>
    <w:rsid w:val="00C43905"/>
    <w:rsid w:val="00C439F2"/>
    <w:rsid w:val="00C43F93"/>
    <w:rsid w:val="00C441C9"/>
    <w:rsid w:val="00C44740"/>
    <w:rsid w:val="00C44B08"/>
    <w:rsid w:val="00C451C1"/>
    <w:rsid w:val="00C4525B"/>
    <w:rsid w:val="00C4545A"/>
    <w:rsid w:val="00C457C3"/>
    <w:rsid w:val="00C4678C"/>
    <w:rsid w:val="00C46A0D"/>
    <w:rsid w:val="00C46A4B"/>
    <w:rsid w:val="00C46C89"/>
    <w:rsid w:val="00C4737C"/>
    <w:rsid w:val="00C500F1"/>
    <w:rsid w:val="00C503DF"/>
    <w:rsid w:val="00C50632"/>
    <w:rsid w:val="00C50CB0"/>
    <w:rsid w:val="00C510BF"/>
    <w:rsid w:val="00C51217"/>
    <w:rsid w:val="00C518E7"/>
    <w:rsid w:val="00C51C99"/>
    <w:rsid w:val="00C51CA1"/>
    <w:rsid w:val="00C51EE5"/>
    <w:rsid w:val="00C52015"/>
    <w:rsid w:val="00C5245B"/>
    <w:rsid w:val="00C53196"/>
    <w:rsid w:val="00C538DA"/>
    <w:rsid w:val="00C54D1E"/>
    <w:rsid w:val="00C54E66"/>
    <w:rsid w:val="00C55118"/>
    <w:rsid w:val="00C55780"/>
    <w:rsid w:val="00C55975"/>
    <w:rsid w:val="00C5608F"/>
    <w:rsid w:val="00C56175"/>
    <w:rsid w:val="00C5687A"/>
    <w:rsid w:val="00C568EA"/>
    <w:rsid w:val="00C56C1B"/>
    <w:rsid w:val="00C56C2D"/>
    <w:rsid w:val="00C5783B"/>
    <w:rsid w:val="00C57DE5"/>
    <w:rsid w:val="00C6009D"/>
    <w:rsid w:val="00C60607"/>
    <w:rsid w:val="00C60CB6"/>
    <w:rsid w:val="00C61426"/>
    <w:rsid w:val="00C616A1"/>
    <w:rsid w:val="00C61865"/>
    <w:rsid w:val="00C6208A"/>
    <w:rsid w:val="00C62386"/>
    <w:rsid w:val="00C626F2"/>
    <w:rsid w:val="00C628BD"/>
    <w:rsid w:val="00C629E3"/>
    <w:rsid w:val="00C630DD"/>
    <w:rsid w:val="00C63621"/>
    <w:rsid w:val="00C63B5B"/>
    <w:rsid w:val="00C63E59"/>
    <w:rsid w:val="00C63FC0"/>
    <w:rsid w:val="00C640F3"/>
    <w:rsid w:val="00C64118"/>
    <w:rsid w:val="00C64269"/>
    <w:rsid w:val="00C64478"/>
    <w:rsid w:val="00C648A1"/>
    <w:rsid w:val="00C64A8F"/>
    <w:rsid w:val="00C64FFA"/>
    <w:rsid w:val="00C65556"/>
    <w:rsid w:val="00C66106"/>
    <w:rsid w:val="00C6661D"/>
    <w:rsid w:val="00C671D0"/>
    <w:rsid w:val="00C67673"/>
    <w:rsid w:val="00C7017E"/>
    <w:rsid w:val="00C7023B"/>
    <w:rsid w:val="00C70512"/>
    <w:rsid w:val="00C7062E"/>
    <w:rsid w:val="00C706FA"/>
    <w:rsid w:val="00C70FF9"/>
    <w:rsid w:val="00C71182"/>
    <w:rsid w:val="00C71212"/>
    <w:rsid w:val="00C71C01"/>
    <w:rsid w:val="00C71F4F"/>
    <w:rsid w:val="00C72398"/>
    <w:rsid w:val="00C72450"/>
    <w:rsid w:val="00C7271C"/>
    <w:rsid w:val="00C72C54"/>
    <w:rsid w:val="00C72E71"/>
    <w:rsid w:val="00C73074"/>
    <w:rsid w:val="00C73202"/>
    <w:rsid w:val="00C7367E"/>
    <w:rsid w:val="00C7381A"/>
    <w:rsid w:val="00C73AC0"/>
    <w:rsid w:val="00C73BAD"/>
    <w:rsid w:val="00C74064"/>
    <w:rsid w:val="00C746EF"/>
    <w:rsid w:val="00C74914"/>
    <w:rsid w:val="00C75233"/>
    <w:rsid w:val="00C75273"/>
    <w:rsid w:val="00C75403"/>
    <w:rsid w:val="00C759DE"/>
    <w:rsid w:val="00C75C58"/>
    <w:rsid w:val="00C75C8F"/>
    <w:rsid w:val="00C76785"/>
    <w:rsid w:val="00C76ABE"/>
    <w:rsid w:val="00C76E3B"/>
    <w:rsid w:val="00C8027D"/>
    <w:rsid w:val="00C81384"/>
    <w:rsid w:val="00C8149B"/>
    <w:rsid w:val="00C816D9"/>
    <w:rsid w:val="00C827BC"/>
    <w:rsid w:val="00C8309A"/>
    <w:rsid w:val="00C83470"/>
    <w:rsid w:val="00C836A0"/>
    <w:rsid w:val="00C83A67"/>
    <w:rsid w:val="00C83C12"/>
    <w:rsid w:val="00C8428F"/>
    <w:rsid w:val="00C84306"/>
    <w:rsid w:val="00C8431B"/>
    <w:rsid w:val="00C844DE"/>
    <w:rsid w:val="00C84B39"/>
    <w:rsid w:val="00C84D93"/>
    <w:rsid w:val="00C84E13"/>
    <w:rsid w:val="00C879E9"/>
    <w:rsid w:val="00C90405"/>
    <w:rsid w:val="00C909A7"/>
    <w:rsid w:val="00C90AC6"/>
    <w:rsid w:val="00C90C18"/>
    <w:rsid w:val="00C90C6F"/>
    <w:rsid w:val="00C913C6"/>
    <w:rsid w:val="00C91737"/>
    <w:rsid w:val="00C91BE8"/>
    <w:rsid w:val="00C91EFC"/>
    <w:rsid w:val="00C92125"/>
    <w:rsid w:val="00C926A2"/>
    <w:rsid w:val="00C92A33"/>
    <w:rsid w:val="00C92B5C"/>
    <w:rsid w:val="00C93506"/>
    <w:rsid w:val="00C93509"/>
    <w:rsid w:val="00C93CD9"/>
    <w:rsid w:val="00C93E54"/>
    <w:rsid w:val="00C943FB"/>
    <w:rsid w:val="00C94C42"/>
    <w:rsid w:val="00C952B7"/>
    <w:rsid w:val="00C95548"/>
    <w:rsid w:val="00C9582A"/>
    <w:rsid w:val="00C95B39"/>
    <w:rsid w:val="00C95B93"/>
    <w:rsid w:val="00C95FAF"/>
    <w:rsid w:val="00C96292"/>
    <w:rsid w:val="00C96F9D"/>
    <w:rsid w:val="00C972F8"/>
    <w:rsid w:val="00C977AF"/>
    <w:rsid w:val="00C97ACC"/>
    <w:rsid w:val="00C97C57"/>
    <w:rsid w:val="00CA0661"/>
    <w:rsid w:val="00CA08CB"/>
    <w:rsid w:val="00CA0AA3"/>
    <w:rsid w:val="00CA0B1D"/>
    <w:rsid w:val="00CA0B2E"/>
    <w:rsid w:val="00CA11BB"/>
    <w:rsid w:val="00CA137E"/>
    <w:rsid w:val="00CA1453"/>
    <w:rsid w:val="00CA159E"/>
    <w:rsid w:val="00CA1624"/>
    <w:rsid w:val="00CA178A"/>
    <w:rsid w:val="00CA2383"/>
    <w:rsid w:val="00CA2652"/>
    <w:rsid w:val="00CA2D53"/>
    <w:rsid w:val="00CA3468"/>
    <w:rsid w:val="00CA35A8"/>
    <w:rsid w:val="00CA3BE0"/>
    <w:rsid w:val="00CA4181"/>
    <w:rsid w:val="00CA44F1"/>
    <w:rsid w:val="00CA4734"/>
    <w:rsid w:val="00CA5543"/>
    <w:rsid w:val="00CA5A2E"/>
    <w:rsid w:val="00CA5A89"/>
    <w:rsid w:val="00CA6850"/>
    <w:rsid w:val="00CA6B1E"/>
    <w:rsid w:val="00CA6FAC"/>
    <w:rsid w:val="00CA70B4"/>
    <w:rsid w:val="00CA7698"/>
    <w:rsid w:val="00CB008E"/>
    <w:rsid w:val="00CB07D3"/>
    <w:rsid w:val="00CB0D7A"/>
    <w:rsid w:val="00CB0DE2"/>
    <w:rsid w:val="00CB1105"/>
    <w:rsid w:val="00CB116A"/>
    <w:rsid w:val="00CB1484"/>
    <w:rsid w:val="00CB173F"/>
    <w:rsid w:val="00CB21BB"/>
    <w:rsid w:val="00CB24A6"/>
    <w:rsid w:val="00CB2BE4"/>
    <w:rsid w:val="00CB2F2C"/>
    <w:rsid w:val="00CB2F44"/>
    <w:rsid w:val="00CB2FE4"/>
    <w:rsid w:val="00CB3AB0"/>
    <w:rsid w:val="00CB3BAB"/>
    <w:rsid w:val="00CB40FF"/>
    <w:rsid w:val="00CB4156"/>
    <w:rsid w:val="00CB467F"/>
    <w:rsid w:val="00CB4953"/>
    <w:rsid w:val="00CB4AD6"/>
    <w:rsid w:val="00CB4DB6"/>
    <w:rsid w:val="00CB5AE2"/>
    <w:rsid w:val="00CB5B2E"/>
    <w:rsid w:val="00CB5DA3"/>
    <w:rsid w:val="00CB5EE5"/>
    <w:rsid w:val="00CB66A8"/>
    <w:rsid w:val="00CB67CC"/>
    <w:rsid w:val="00CB69EC"/>
    <w:rsid w:val="00CB75F4"/>
    <w:rsid w:val="00CC02B7"/>
    <w:rsid w:val="00CC0507"/>
    <w:rsid w:val="00CC0636"/>
    <w:rsid w:val="00CC0692"/>
    <w:rsid w:val="00CC113E"/>
    <w:rsid w:val="00CC1384"/>
    <w:rsid w:val="00CC1633"/>
    <w:rsid w:val="00CC1B94"/>
    <w:rsid w:val="00CC1F1C"/>
    <w:rsid w:val="00CC2C2C"/>
    <w:rsid w:val="00CC2D3A"/>
    <w:rsid w:val="00CC2E4F"/>
    <w:rsid w:val="00CC2F49"/>
    <w:rsid w:val="00CC34E8"/>
    <w:rsid w:val="00CC392D"/>
    <w:rsid w:val="00CC4150"/>
    <w:rsid w:val="00CC4CED"/>
    <w:rsid w:val="00CC4DC5"/>
    <w:rsid w:val="00CC5072"/>
    <w:rsid w:val="00CC539A"/>
    <w:rsid w:val="00CC54E3"/>
    <w:rsid w:val="00CC5C0F"/>
    <w:rsid w:val="00CC606A"/>
    <w:rsid w:val="00CC6702"/>
    <w:rsid w:val="00CC694A"/>
    <w:rsid w:val="00CC71D6"/>
    <w:rsid w:val="00CC7346"/>
    <w:rsid w:val="00CC7EC6"/>
    <w:rsid w:val="00CD038B"/>
    <w:rsid w:val="00CD068E"/>
    <w:rsid w:val="00CD0697"/>
    <w:rsid w:val="00CD1CD6"/>
    <w:rsid w:val="00CD29FE"/>
    <w:rsid w:val="00CD308C"/>
    <w:rsid w:val="00CD313B"/>
    <w:rsid w:val="00CD3446"/>
    <w:rsid w:val="00CD3742"/>
    <w:rsid w:val="00CD4BF6"/>
    <w:rsid w:val="00CD4F96"/>
    <w:rsid w:val="00CD5963"/>
    <w:rsid w:val="00CD5E68"/>
    <w:rsid w:val="00CD6E90"/>
    <w:rsid w:val="00CD72DD"/>
    <w:rsid w:val="00CD7425"/>
    <w:rsid w:val="00CD75AB"/>
    <w:rsid w:val="00CD7943"/>
    <w:rsid w:val="00CD79D3"/>
    <w:rsid w:val="00CD7A27"/>
    <w:rsid w:val="00CD7FB4"/>
    <w:rsid w:val="00CE1972"/>
    <w:rsid w:val="00CE1FBE"/>
    <w:rsid w:val="00CE29A0"/>
    <w:rsid w:val="00CE2FFE"/>
    <w:rsid w:val="00CE3123"/>
    <w:rsid w:val="00CE3545"/>
    <w:rsid w:val="00CE3A79"/>
    <w:rsid w:val="00CE3AA2"/>
    <w:rsid w:val="00CE3D37"/>
    <w:rsid w:val="00CE41EE"/>
    <w:rsid w:val="00CE42DA"/>
    <w:rsid w:val="00CE46FE"/>
    <w:rsid w:val="00CE52D6"/>
    <w:rsid w:val="00CE565F"/>
    <w:rsid w:val="00CE5853"/>
    <w:rsid w:val="00CE5E45"/>
    <w:rsid w:val="00CE6045"/>
    <w:rsid w:val="00CE65A8"/>
    <w:rsid w:val="00CE6FA3"/>
    <w:rsid w:val="00CF0360"/>
    <w:rsid w:val="00CF0E64"/>
    <w:rsid w:val="00CF1665"/>
    <w:rsid w:val="00CF1E02"/>
    <w:rsid w:val="00CF219A"/>
    <w:rsid w:val="00CF2607"/>
    <w:rsid w:val="00CF284E"/>
    <w:rsid w:val="00CF28C5"/>
    <w:rsid w:val="00CF2DD1"/>
    <w:rsid w:val="00CF3186"/>
    <w:rsid w:val="00CF3445"/>
    <w:rsid w:val="00CF3F1D"/>
    <w:rsid w:val="00CF51E5"/>
    <w:rsid w:val="00CF54DC"/>
    <w:rsid w:val="00CF5576"/>
    <w:rsid w:val="00CF55AD"/>
    <w:rsid w:val="00CF6023"/>
    <w:rsid w:val="00CF606A"/>
    <w:rsid w:val="00CF63E2"/>
    <w:rsid w:val="00CF6A21"/>
    <w:rsid w:val="00CF72EE"/>
    <w:rsid w:val="00CF7B5E"/>
    <w:rsid w:val="00D00BC4"/>
    <w:rsid w:val="00D00D12"/>
    <w:rsid w:val="00D00DD9"/>
    <w:rsid w:val="00D01814"/>
    <w:rsid w:val="00D01D51"/>
    <w:rsid w:val="00D0213A"/>
    <w:rsid w:val="00D021BF"/>
    <w:rsid w:val="00D0224B"/>
    <w:rsid w:val="00D024DC"/>
    <w:rsid w:val="00D02944"/>
    <w:rsid w:val="00D02FB9"/>
    <w:rsid w:val="00D03A8B"/>
    <w:rsid w:val="00D03AF7"/>
    <w:rsid w:val="00D03BB3"/>
    <w:rsid w:val="00D03CE6"/>
    <w:rsid w:val="00D03D10"/>
    <w:rsid w:val="00D04259"/>
    <w:rsid w:val="00D04E82"/>
    <w:rsid w:val="00D04EFD"/>
    <w:rsid w:val="00D05120"/>
    <w:rsid w:val="00D05247"/>
    <w:rsid w:val="00D05264"/>
    <w:rsid w:val="00D0584E"/>
    <w:rsid w:val="00D059AD"/>
    <w:rsid w:val="00D059F2"/>
    <w:rsid w:val="00D061B5"/>
    <w:rsid w:val="00D0746D"/>
    <w:rsid w:val="00D07F8D"/>
    <w:rsid w:val="00D1070C"/>
    <w:rsid w:val="00D10ABE"/>
    <w:rsid w:val="00D10FCD"/>
    <w:rsid w:val="00D110D9"/>
    <w:rsid w:val="00D11CD6"/>
    <w:rsid w:val="00D1231C"/>
    <w:rsid w:val="00D12776"/>
    <w:rsid w:val="00D129C6"/>
    <w:rsid w:val="00D130C4"/>
    <w:rsid w:val="00D13136"/>
    <w:rsid w:val="00D1431D"/>
    <w:rsid w:val="00D1434C"/>
    <w:rsid w:val="00D149AC"/>
    <w:rsid w:val="00D14DE9"/>
    <w:rsid w:val="00D151D3"/>
    <w:rsid w:val="00D156F5"/>
    <w:rsid w:val="00D162F4"/>
    <w:rsid w:val="00D16774"/>
    <w:rsid w:val="00D16BC8"/>
    <w:rsid w:val="00D16BCB"/>
    <w:rsid w:val="00D16DA2"/>
    <w:rsid w:val="00D1714B"/>
    <w:rsid w:val="00D171EA"/>
    <w:rsid w:val="00D172B9"/>
    <w:rsid w:val="00D20061"/>
    <w:rsid w:val="00D20757"/>
    <w:rsid w:val="00D20A40"/>
    <w:rsid w:val="00D20D96"/>
    <w:rsid w:val="00D2159A"/>
    <w:rsid w:val="00D22492"/>
    <w:rsid w:val="00D224E6"/>
    <w:rsid w:val="00D234E2"/>
    <w:rsid w:val="00D23B63"/>
    <w:rsid w:val="00D2465C"/>
    <w:rsid w:val="00D24735"/>
    <w:rsid w:val="00D25895"/>
    <w:rsid w:val="00D259AD"/>
    <w:rsid w:val="00D25AAD"/>
    <w:rsid w:val="00D2627C"/>
    <w:rsid w:val="00D26C48"/>
    <w:rsid w:val="00D279F7"/>
    <w:rsid w:val="00D27BE6"/>
    <w:rsid w:val="00D27FFA"/>
    <w:rsid w:val="00D30063"/>
    <w:rsid w:val="00D30757"/>
    <w:rsid w:val="00D307F4"/>
    <w:rsid w:val="00D30E81"/>
    <w:rsid w:val="00D30FC6"/>
    <w:rsid w:val="00D31389"/>
    <w:rsid w:val="00D318CF"/>
    <w:rsid w:val="00D31A79"/>
    <w:rsid w:val="00D31A85"/>
    <w:rsid w:val="00D32270"/>
    <w:rsid w:val="00D3258D"/>
    <w:rsid w:val="00D33AF2"/>
    <w:rsid w:val="00D341B9"/>
    <w:rsid w:val="00D348C8"/>
    <w:rsid w:val="00D34AB7"/>
    <w:rsid w:val="00D35138"/>
    <w:rsid w:val="00D35DC3"/>
    <w:rsid w:val="00D3669D"/>
    <w:rsid w:val="00D37274"/>
    <w:rsid w:val="00D406EC"/>
    <w:rsid w:val="00D406FE"/>
    <w:rsid w:val="00D40B0B"/>
    <w:rsid w:val="00D40DC6"/>
    <w:rsid w:val="00D41711"/>
    <w:rsid w:val="00D4181C"/>
    <w:rsid w:val="00D41A7E"/>
    <w:rsid w:val="00D41B56"/>
    <w:rsid w:val="00D41D5D"/>
    <w:rsid w:val="00D41E9E"/>
    <w:rsid w:val="00D43534"/>
    <w:rsid w:val="00D43A5D"/>
    <w:rsid w:val="00D44016"/>
    <w:rsid w:val="00D44111"/>
    <w:rsid w:val="00D441AC"/>
    <w:rsid w:val="00D44653"/>
    <w:rsid w:val="00D44EB6"/>
    <w:rsid w:val="00D450BA"/>
    <w:rsid w:val="00D4605A"/>
    <w:rsid w:val="00D465EA"/>
    <w:rsid w:val="00D46692"/>
    <w:rsid w:val="00D46AC7"/>
    <w:rsid w:val="00D46BB1"/>
    <w:rsid w:val="00D46F83"/>
    <w:rsid w:val="00D47805"/>
    <w:rsid w:val="00D506FF"/>
    <w:rsid w:val="00D50DA1"/>
    <w:rsid w:val="00D50F65"/>
    <w:rsid w:val="00D51315"/>
    <w:rsid w:val="00D51FD9"/>
    <w:rsid w:val="00D52287"/>
    <w:rsid w:val="00D5270A"/>
    <w:rsid w:val="00D5321F"/>
    <w:rsid w:val="00D53C14"/>
    <w:rsid w:val="00D53CC2"/>
    <w:rsid w:val="00D53F21"/>
    <w:rsid w:val="00D54118"/>
    <w:rsid w:val="00D54529"/>
    <w:rsid w:val="00D5468E"/>
    <w:rsid w:val="00D54875"/>
    <w:rsid w:val="00D54998"/>
    <w:rsid w:val="00D54FDE"/>
    <w:rsid w:val="00D55598"/>
    <w:rsid w:val="00D55943"/>
    <w:rsid w:val="00D55B94"/>
    <w:rsid w:val="00D55CB9"/>
    <w:rsid w:val="00D55EC8"/>
    <w:rsid w:val="00D56077"/>
    <w:rsid w:val="00D560D0"/>
    <w:rsid w:val="00D5613E"/>
    <w:rsid w:val="00D56158"/>
    <w:rsid w:val="00D56265"/>
    <w:rsid w:val="00D56525"/>
    <w:rsid w:val="00D56534"/>
    <w:rsid w:val="00D56568"/>
    <w:rsid w:val="00D56D58"/>
    <w:rsid w:val="00D56E0F"/>
    <w:rsid w:val="00D5724D"/>
    <w:rsid w:val="00D57578"/>
    <w:rsid w:val="00D576EB"/>
    <w:rsid w:val="00D57756"/>
    <w:rsid w:val="00D577DD"/>
    <w:rsid w:val="00D5795B"/>
    <w:rsid w:val="00D57C07"/>
    <w:rsid w:val="00D60CC9"/>
    <w:rsid w:val="00D60DFF"/>
    <w:rsid w:val="00D6103D"/>
    <w:rsid w:val="00D610F7"/>
    <w:rsid w:val="00D6176B"/>
    <w:rsid w:val="00D6247F"/>
    <w:rsid w:val="00D62975"/>
    <w:rsid w:val="00D63CB9"/>
    <w:rsid w:val="00D642C8"/>
    <w:rsid w:val="00D644E5"/>
    <w:rsid w:val="00D6461B"/>
    <w:rsid w:val="00D648CF"/>
    <w:rsid w:val="00D64ED8"/>
    <w:rsid w:val="00D65B2B"/>
    <w:rsid w:val="00D65C04"/>
    <w:rsid w:val="00D6681A"/>
    <w:rsid w:val="00D6740D"/>
    <w:rsid w:val="00D679BB"/>
    <w:rsid w:val="00D67A93"/>
    <w:rsid w:val="00D67B43"/>
    <w:rsid w:val="00D67DCF"/>
    <w:rsid w:val="00D67FC2"/>
    <w:rsid w:val="00D70355"/>
    <w:rsid w:val="00D7059B"/>
    <w:rsid w:val="00D707E9"/>
    <w:rsid w:val="00D70B04"/>
    <w:rsid w:val="00D71066"/>
    <w:rsid w:val="00D715DD"/>
    <w:rsid w:val="00D717CC"/>
    <w:rsid w:val="00D71898"/>
    <w:rsid w:val="00D718AB"/>
    <w:rsid w:val="00D72658"/>
    <w:rsid w:val="00D72F29"/>
    <w:rsid w:val="00D72FFD"/>
    <w:rsid w:val="00D73067"/>
    <w:rsid w:val="00D73388"/>
    <w:rsid w:val="00D73883"/>
    <w:rsid w:val="00D73D02"/>
    <w:rsid w:val="00D73D74"/>
    <w:rsid w:val="00D748D2"/>
    <w:rsid w:val="00D7500F"/>
    <w:rsid w:val="00D75106"/>
    <w:rsid w:val="00D7510F"/>
    <w:rsid w:val="00D75D17"/>
    <w:rsid w:val="00D75EF6"/>
    <w:rsid w:val="00D7619B"/>
    <w:rsid w:val="00D76325"/>
    <w:rsid w:val="00D76C44"/>
    <w:rsid w:val="00D77970"/>
    <w:rsid w:val="00D77BF1"/>
    <w:rsid w:val="00D77DEC"/>
    <w:rsid w:val="00D77E15"/>
    <w:rsid w:val="00D800C4"/>
    <w:rsid w:val="00D80269"/>
    <w:rsid w:val="00D803EE"/>
    <w:rsid w:val="00D8085F"/>
    <w:rsid w:val="00D80B6D"/>
    <w:rsid w:val="00D80B9F"/>
    <w:rsid w:val="00D8154B"/>
    <w:rsid w:val="00D818F3"/>
    <w:rsid w:val="00D81DEE"/>
    <w:rsid w:val="00D81F43"/>
    <w:rsid w:val="00D81F7D"/>
    <w:rsid w:val="00D8261F"/>
    <w:rsid w:val="00D830DD"/>
    <w:rsid w:val="00D8318C"/>
    <w:rsid w:val="00D8334F"/>
    <w:rsid w:val="00D83BA0"/>
    <w:rsid w:val="00D83DB2"/>
    <w:rsid w:val="00D844EF"/>
    <w:rsid w:val="00D84614"/>
    <w:rsid w:val="00D8476D"/>
    <w:rsid w:val="00D847AB"/>
    <w:rsid w:val="00D84A3A"/>
    <w:rsid w:val="00D84AE1"/>
    <w:rsid w:val="00D84C72"/>
    <w:rsid w:val="00D84F3E"/>
    <w:rsid w:val="00D857FF"/>
    <w:rsid w:val="00D85B76"/>
    <w:rsid w:val="00D85EB0"/>
    <w:rsid w:val="00D86068"/>
    <w:rsid w:val="00D873A3"/>
    <w:rsid w:val="00D874BB"/>
    <w:rsid w:val="00D87645"/>
    <w:rsid w:val="00D8785A"/>
    <w:rsid w:val="00D879D8"/>
    <w:rsid w:val="00D879EA"/>
    <w:rsid w:val="00D9021D"/>
    <w:rsid w:val="00D90230"/>
    <w:rsid w:val="00D907DE"/>
    <w:rsid w:val="00D908BB"/>
    <w:rsid w:val="00D90AE7"/>
    <w:rsid w:val="00D91B3C"/>
    <w:rsid w:val="00D91E59"/>
    <w:rsid w:val="00D9256E"/>
    <w:rsid w:val="00D929D7"/>
    <w:rsid w:val="00D92EBF"/>
    <w:rsid w:val="00D92FC3"/>
    <w:rsid w:val="00D93420"/>
    <w:rsid w:val="00D93A24"/>
    <w:rsid w:val="00D93B76"/>
    <w:rsid w:val="00D93BB9"/>
    <w:rsid w:val="00D94289"/>
    <w:rsid w:val="00D95B15"/>
    <w:rsid w:val="00D95BB1"/>
    <w:rsid w:val="00D9607A"/>
    <w:rsid w:val="00D96343"/>
    <w:rsid w:val="00D96852"/>
    <w:rsid w:val="00D97427"/>
    <w:rsid w:val="00DA00FF"/>
    <w:rsid w:val="00DA02DE"/>
    <w:rsid w:val="00DA0789"/>
    <w:rsid w:val="00DA11B7"/>
    <w:rsid w:val="00DA136E"/>
    <w:rsid w:val="00DA147A"/>
    <w:rsid w:val="00DA15BE"/>
    <w:rsid w:val="00DA19FC"/>
    <w:rsid w:val="00DA217D"/>
    <w:rsid w:val="00DA2341"/>
    <w:rsid w:val="00DA2413"/>
    <w:rsid w:val="00DA244E"/>
    <w:rsid w:val="00DA258B"/>
    <w:rsid w:val="00DA25BB"/>
    <w:rsid w:val="00DA2667"/>
    <w:rsid w:val="00DA285E"/>
    <w:rsid w:val="00DA2904"/>
    <w:rsid w:val="00DA2920"/>
    <w:rsid w:val="00DA3471"/>
    <w:rsid w:val="00DA3477"/>
    <w:rsid w:val="00DA3701"/>
    <w:rsid w:val="00DA41A4"/>
    <w:rsid w:val="00DA4D09"/>
    <w:rsid w:val="00DA55F9"/>
    <w:rsid w:val="00DA5712"/>
    <w:rsid w:val="00DA59E5"/>
    <w:rsid w:val="00DA5A2B"/>
    <w:rsid w:val="00DA5BC1"/>
    <w:rsid w:val="00DA5D65"/>
    <w:rsid w:val="00DA71B5"/>
    <w:rsid w:val="00DA71DF"/>
    <w:rsid w:val="00DA7B5D"/>
    <w:rsid w:val="00DA7B6D"/>
    <w:rsid w:val="00DA7BB6"/>
    <w:rsid w:val="00DA7BC5"/>
    <w:rsid w:val="00DA7DA3"/>
    <w:rsid w:val="00DA7FED"/>
    <w:rsid w:val="00DB00D2"/>
    <w:rsid w:val="00DB1095"/>
    <w:rsid w:val="00DB2103"/>
    <w:rsid w:val="00DB2739"/>
    <w:rsid w:val="00DB323C"/>
    <w:rsid w:val="00DB3642"/>
    <w:rsid w:val="00DB3735"/>
    <w:rsid w:val="00DB3912"/>
    <w:rsid w:val="00DB3D14"/>
    <w:rsid w:val="00DB42E0"/>
    <w:rsid w:val="00DB46E4"/>
    <w:rsid w:val="00DB48FC"/>
    <w:rsid w:val="00DB4C8B"/>
    <w:rsid w:val="00DB514B"/>
    <w:rsid w:val="00DB5660"/>
    <w:rsid w:val="00DB581B"/>
    <w:rsid w:val="00DB58E9"/>
    <w:rsid w:val="00DB5C71"/>
    <w:rsid w:val="00DB7277"/>
    <w:rsid w:val="00DC0C01"/>
    <w:rsid w:val="00DC0C7C"/>
    <w:rsid w:val="00DC106C"/>
    <w:rsid w:val="00DC1448"/>
    <w:rsid w:val="00DC14C0"/>
    <w:rsid w:val="00DC1EB9"/>
    <w:rsid w:val="00DC24DC"/>
    <w:rsid w:val="00DC34D9"/>
    <w:rsid w:val="00DC3AA5"/>
    <w:rsid w:val="00DC3F8E"/>
    <w:rsid w:val="00DC463B"/>
    <w:rsid w:val="00DC4825"/>
    <w:rsid w:val="00DC4A5C"/>
    <w:rsid w:val="00DC4AAD"/>
    <w:rsid w:val="00DC5751"/>
    <w:rsid w:val="00DC65A7"/>
    <w:rsid w:val="00DC6EFD"/>
    <w:rsid w:val="00DC7083"/>
    <w:rsid w:val="00DC71AD"/>
    <w:rsid w:val="00DC793B"/>
    <w:rsid w:val="00DC7954"/>
    <w:rsid w:val="00DD05F8"/>
    <w:rsid w:val="00DD0FE5"/>
    <w:rsid w:val="00DD1D12"/>
    <w:rsid w:val="00DD1DA0"/>
    <w:rsid w:val="00DD20AF"/>
    <w:rsid w:val="00DD21F7"/>
    <w:rsid w:val="00DD231A"/>
    <w:rsid w:val="00DD246B"/>
    <w:rsid w:val="00DD24DC"/>
    <w:rsid w:val="00DD2792"/>
    <w:rsid w:val="00DD319E"/>
    <w:rsid w:val="00DD3321"/>
    <w:rsid w:val="00DD349E"/>
    <w:rsid w:val="00DD3658"/>
    <w:rsid w:val="00DD4D29"/>
    <w:rsid w:val="00DD51EA"/>
    <w:rsid w:val="00DD53C6"/>
    <w:rsid w:val="00DD59FB"/>
    <w:rsid w:val="00DD666D"/>
    <w:rsid w:val="00DD6B46"/>
    <w:rsid w:val="00DD7147"/>
    <w:rsid w:val="00DD730D"/>
    <w:rsid w:val="00DD796C"/>
    <w:rsid w:val="00DD7EBF"/>
    <w:rsid w:val="00DD7FDF"/>
    <w:rsid w:val="00DE0744"/>
    <w:rsid w:val="00DE08F1"/>
    <w:rsid w:val="00DE0BDD"/>
    <w:rsid w:val="00DE1155"/>
    <w:rsid w:val="00DE19DF"/>
    <w:rsid w:val="00DE1EDD"/>
    <w:rsid w:val="00DE20F2"/>
    <w:rsid w:val="00DE210E"/>
    <w:rsid w:val="00DE2891"/>
    <w:rsid w:val="00DE2920"/>
    <w:rsid w:val="00DE2CC6"/>
    <w:rsid w:val="00DE3935"/>
    <w:rsid w:val="00DE3989"/>
    <w:rsid w:val="00DE3E01"/>
    <w:rsid w:val="00DE4232"/>
    <w:rsid w:val="00DE63E5"/>
    <w:rsid w:val="00DE642E"/>
    <w:rsid w:val="00DE7496"/>
    <w:rsid w:val="00DE7578"/>
    <w:rsid w:val="00DE7860"/>
    <w:rsid w:val="00DE79A2"/>
    <w:rsid w:val="00DE7D17"/>
    <w:rsid w:val="00DE7DEE"/>
    <w:rsid w:val="00DE7E84"/>
    <w:rsid w:val="00DF004B"/>
    <w:rsid w:val="00DF06A5"/>
    <w:rsid w:val="00DF0DE2"/>
    <w:rsid w:val="00DF12BC"/>
    <w:rsid w:val="00DF1813"/>
    <w:rsid w:val="00DF19C7"/>
    <w:rsid w:val="00DF1B41"/>
    <w:rsid w:val="00DF2180"/>
    <w:rsid w:val="00DF2A94"/>
    <w:rsid w:val="00DF2E77"/>
    <w:rsid w:val="00DF3104"/>
    <w:rsid w:val="00DF3A54"/>
    <w:rsid w:val="00DF42D0"/>
    <w:rsid w:val="00DF43C0"/>
    <w:rsid w:val="00DF449A"/>
    <w:rsid w:val="00DF4514"/>
    <w:rsid w:val="00DF4589"/>
    <w:rsid w:val="00DF49E6"/>
    <w:rsid w:val="00DF4BE2"/>
    <w:rsid w:val="00DF51B4"/>
    <w:rsid w:val="00DF5A4C"/>
    <w:rsid w:val="00DF5FFB"/>
    <w:rsid w:val="00DF6652"/>
    <w:rsid w:val="00DF6D46"/>
    <w:rsid w:val="00DF6E95"/>
    <w:rsid w:val="00DF790A"/>
    <w:rsid w:val="00E000E1"/>
    <w:rsid w:val="00E00E1F"/>
    <w:rsid w:val="00E00E46"/>
    <w:rsid w:val="00E00E5C"/>
    <w:rsid w:val="00E01730"/>
    <w:rsid w:val="00E019D3"/>
    <w:rsid w:val="00E02056"/>
    <w:rsid w:val="00E02B7B"/>
    <w:rsid w:val="00E03927"/>
    <w:rsid w:val="00E03CD3"/>
    <w:rsid w:val="00E04404"/>
    <w:rsid w:val="00E04A81"/>
    <w:rsid w:val="00E04F5B"/>
    <w:rsid w:val="00E04F72"/>
    <w:rsid w:val="00E05D4C"/>
    <w:rsid w:val="00E060B2"/>
    <w:rsid w:val="00E06289"/>
    <w:rsid w:val="00E062BF"/>
    <w:rsid w:val="00E06419"/>
    <w:rsid w:val="00E06822"/>
    <w:rsid w:val="00E069A2"/>
    <w:rsid w:val="00E0725F"/>
    <w:rsid w:val="00E0740B"/>
    <w:rsid w:val="00E07443"/>
    <w:rsid w:val="00E079BC"/>
    <w:rsid w:val="00E100B4"/>
    <w:rsid w:val="00E1025D"/>
    <w:rsid w:val="00E105CA"/>
    <w:rsid w:val="00E1068D"/>
    <w:rsid w:val="00E10704"/>
    <w:rsid w:val="00E1084B"/>
    <w:rsid w:val="00E10E06"/>
    <w:rsid w:val="00E110C7"/>
    <w:rsid w:val="00E110ED"/>
    <w:rsid w:val="00E11224"/>
    <w:rsid w:val="00E11DF0"/>
    <w:rsid w:val="00E1274B"/>
    <w:rsid w:val="00E1447A"/>
    <w:rsid w:val="00E144DB"/>
    <w:rsid w:val="00E1493D"/>
    <w:rsid w:val="00E14ED3"/>
    <w:rsid w:val="00E15789"/>
    <w:rsid w:val="00E159CC"/>
    <w:rsid w:val="00E159D6"/>
    <w:rsid w:val="00E16AED"/>
    <w:rsid w:val="00E16CA8"/>
    <w:rsid w:val="00E16F54"/>
    <w:rsid w:val="00E17E33"/>
    <w:rsid w:val="00E17F7F"/>
    <w:rsid w:val="00E200A1"/>
    <w:rsid w:val="00E20F3A"/>
    <w:rsid w:val="00E20F70"/>
    <w:rsid w:val="00E215B2"/>
    <w:rsid w:val="00E217E5"/>
    <w:rsid w:val="00E2275D"/>
    <w:rsid w:val="00E22BC5"/>
    <w:rsid w:val="00E23287"/>
    <w:rsid w:val="00E23D3F"/>
    <w:rsid w:val="00E245C1"/>
    <w:rsid w:val="00E24D28"/>
    <w:rsid w:val="00E25242"/>
    <w:rsid w:val="00E252C6"/>
    <w:rsid w:val="00E256AE"/>
    <w:rsid w:val="00E2595B"/>
    <w:rsid w:val="00E265B3"/>
    <w:rsid w:val="00E2704B"/>
    <w:rsid w:val="00E272BE"/>
    <w:rsid w:val="00E27716"/>
    <w:rsid w:val="00E3005F"/>
    <w:rsid w:val="00E3031F"/>
    <w:rsid w:val="00E306B2"/>
    <w:rsid w:val="00E30CA6"/>
    <w:rsid w:val="00E311CC"/>
    <w:rsid w:val="00E31534"/>
    <w:rsid w:val="00E32158"/>
    <w:rsid w:val="00E32FCA"/>
    <w:rsid w:val="00E3306B"/>
    <w:rsid w:val="00E33113"/>
    <w:rsid w:val="00E3346D"/>
    <w:rsid w:val="00E33F43"/>
    <w:rsid w:val="00E34433"/>
    <w:rsid w:val="00E355BB"/>
    <w:rsid w:val="00E35E61"/>
    <w:rsid w:val="00E36926"/>
    <w:rsid w:val="00E36F02"/>
    <w:rsid w:val="00E37443"/>
    <w:rsid w:val="00E37697"/>
    <w:rsid w:val="00E4029B"/>
    <w:rsid w:val="00E40479"/>
    <w:rsid w:val="00E40626"/>
    <w:rsid w:val="00E40863"/>
    <w:rsid w:val="00E40EB1"/>
    <w:rsid w:val="00E412CD"/>
    <w:rsid w:val="00E4138E"/>
    <w:rsid w:val="00E41469"/>
    <w:rsid w:val="00E41567"/>
    <w:rsid w:val="00E41582"/>
    <w:rsid w:val="00E41DF8"/>
    <w:rsid w:val="00E420BB"/>
    <w:rsid w:val="00E4231C"/>
    <w:rsid w:val="00E4287D"/>
    <w:rsid w:val="00E42B9A"/>
    <w:rsid w:val="00E42BC3"/>
    <w:rsid w:val="00E42CA8"/>
    <w:rsid w:val="00E42DD2"/>
    <w:rsid w:val="00E42E33"/>
    <w:rsid w:val="00E4331C"/>
    <w:rsid w:val="00E4390A"/>
    <w:rsid w:val="00E43DD5"/>
    <w:rsid w:val="00E440FF"/>
    <w:rsid w:val="00E44477"/>
    <w:rsid w:val="00E44722"/>
    <w:rsid w:val="00E44D7E"/>
    <w:rsid w:val="00E45324"/>
    <w:rsid w:val="00E45684"/>
    <w:rsid w:val="00E458C6"/>
    <w:rsid w:val="00E461EA"/>
    <w:rsid w:val="00E4669F"/>
    <w:rsid w:val="00E470D6"/>
    <w:rsid w:val="00E50132"/>
    <w:rsid w:val="00E51386"/>
    <w:rsid w:val="00E51944"/>
    <w:rsid w:val="00E51C6D"/>
    <w:rsid w:val="00E52685"/>
    <w:rsid w:val="00E52B9D"/>
    <w:rsid w:val="00E52BF5"/>
    <w:rsid w:val="00E5350C"/>
    <w:rsid w:val="00E53AFF"/>
    <w:rsid w:val="00E53B30"/>
    <w:rsid w:val="00E53F1F"/>
    <w:rsid w:val="00E542A5"/>
    <w:rsid w:val="00E542D7"/>
    <w:rsid w:val="00E5473F"/>
    <w:rsid w:val="00E54E42"/>
    <w:rsid w:val="00E54EE7"/>
    <w:rsid w:val="00E5597B"/>
    <w:rsid w:val="00E55B3F"/>
    <w:rsid w:val="00E55C2C"/>
    <w:rsid w:val="00E56477"/>
    <w:rsid w:val="00E566F0"/>
    <w:rsid w:val="00E56A60"/>
    <w:rsid w:val="00E56B1F"/>
    <w:rsid w:val="00E56CC0"/>
    <w:rsid w:val="00E56D9E"/>
    <w:rsid w:val="00E56E9F"/>
    <w:rsid w:val="00E57275"/>
    <w:rsid w:val="00E57278"/>
    <w:rsid w:val="00E57F4C"/>
    <w:rsid w:val="00E600D2"/>
    <w:rsid w:val="00E605A8"/>
    <w:rsid w:val="00E60877"/>
    <w:rsid w:val="00E61A0C"/>
    <w:rsid w:val="00E62087"/>
    <w:rsid w:val="00E63002"/>
    <w:rsid w:val="00E63343"/>
    <w:rsid w:val="00E6453B"/>
    <w:rsid w:val="00E64B90"/>
    <w:rsid w:val="00E65139"/>
    <w:rsid w:val="00E6548A"/>
    <w:rsid w:val="00E659F4"/>
    <w:rsid w:val="00E66FD2"/>
    <w:rsid w:val="00E6761E"/>
    <w:rsid w:val="00E700FF"/>
    <w:rsid w:val="00E70356"/>
    <w:rsid w:val="00E70BC0"/>
    <w:rsid w:val="00E70FB2"/>
    <w:rsid w:val="00E71315"/>
    <w:rsid w:val="00E71F72"/>
    <w:rsid w:val="00E722FB"/>
    <w:rsid w:val="00E72412"/>
    <w:rsid w:val="00E73600"/>
    <w:rsid w:val="00E73D6B"/>
    <w:rsid w:val="00E74454"/>
    <w:rsid w:val="00E74550"/>
    <w:rsid w:val="00E74641"/>
    <w:rsid w:val="00E758D0"/>
    <w:rsid w:val="00E75FF3"/>
    <w:rsid w:val="00E76809"/>
    <w:rsid w:val="00E7696F"/>
    <w:rsid w:val="00E77176"/>
    <w:rsid w:val="00E773CB"/>
    <w:rsid w:val="00E7777D"/>
    <w:rsid w:val="00E77905"/>
    <w:rsid w:val="00E7792A"/>
    <w:rsid w:val="00E77C93"/>
    <w:rsid w:val="00E77D52"/>
    <w:rsid w:val="00E77EB8"/>
    <w:rsid w:val="00E80114"/>
    <w:rsid w:val="00E804A2"/>
    <w:rsid w:val="00E804F7"/>
    <w:rsid w:val="00E80866"/>
    <w:rsid w:val="00E810A1"/>
    <w:rsid w:val="00E817E2"/>
    <w:rsid w:val="00E81A67"/>
    <w:rsid w:val="00E81B5E"/>
    <w:rsid w:val="00E8216A"/>
    <w:rsid w:val="00E8273E"/>
    <w:rsid w:val="00E83472"/>
    <w:rsid w:val="00E83778"/>
    <w:rsid w:val="00E837F2"/>
    <w:rsid w:val="00E83B75"/>
    <w:rsid w:val="00E84E8D"/>
    <w:rsid w:val="00E84FB8"/>
    <w:rsid w:val="00E85456"/>
    <w:rsid w:val="00E85857"/>
    <w:rsid w:val="00E858BE"/>
    <w:rsid w:val="00E8616F"/>
    <w:rsid w:val="00E866EB"/>
    <w:rsid w:val="00E86C8C"/>
    <w:rsid w:val="00E86E37"/>
    <w:rsid w:val="00E86F68"/>
    <w:rsid w:val="00E86FB8"/>
    <w:rsid w:val="00E871FB"/>
    <w:rsid w:val="00E8777B"/>
    <w:rsid w:val="00E8799F"/>
    <w:rsid w:val="00E901C9"/>
    <w:rsid w:val="00E90EEE"/>
    <w:rsid w:val="00E91407"/>
    <w:rsid w:val="00E91497"/>
    <w:rsid w:val="00E91687"/>
    <w:rsid w:val="00E91810"/>
    <w:rsid w:val="00E91A80"/>
    <w:rsid w:val="00E91AC0"/>
    <w:rsid w:val="00E91AE2"/>
    <w:rsid w:val="00E92347"/>
    <w:rsid w:val="00E92746"/>
    <w:rsid w:val="00E928B2"/>
    <w:rsid w:val="00E92D3C"/>
    <w:rsid w:val="00E92F00"/>
    <w:rsid w:val="00E935F8"/>
    <w:rsid w:val="00E938D0"/>
    <w:rsid w:val="00E93DD2"/>
    <w:rsid w:val="00E94712"/>
    <w:rsid w:val="00E94D4C"/>
    <w:rsid w:val="00E94E7B"/>
    <w:rsid w:val="00E950A8"/>
    <w:rsid w:val="00E951C0"/>
    <w:rsid w:val="00E951CD"/>
    <w:rsid w:val="00E9584D"/>
    <w:rsid w:val="00E95942"/>
    <w:rsid w:val="00E95DB4"/>
    <w:rsid w:val="00E96488"/>
    <w:rsid w:val="00E97070"/>
    <w:rsid w:val="00E9781E"/>
    <w:rsid w:val="00E97900"/>
    <w:rsid w:val="00E9797C"/>
    <w:rsid w:val="00E97E3E"/>
    <w:rsid w:val="00E97EBD"/>
    <w:rsid w:val="00EA03DF"/>
    <w:rsid w:val="00EA0AFE"/>
    <w:rsid w:val="00EA0D41"/>
    <w:rsid w:val="00EA0E45"/>
    <w:rsid w:val="00EA0F0D"/>
    <w:rsid w:val="00EA152C"/>
    <w:rsid w:val="00EA1A51"/>
    <w:rsid w:val="00EA1E72"/>
    <w:rsid w:val="00EA22C2"/>
    <w:rsid w:val="00EA2AA2"/>
    <w:rsid w:val="00EA2FCD"/>
    <w:rsid w:val="00EA34D9"/>
    <w:rsid w:val="00EA3812"/>
    <w:rsid w:val="00EA384B"/>
    <w:rsid w:val="00EA3852"/>
    <w:rsid w:val="00EA3EC3"/>
    <w:rsid w:val="00EA5548"/>
    <w:rsid w:val="00EA5AE6"/>
    <w:rsid w:val="00EA6226"/>
    <w:rsid w:val="00EA64BA"/>
    <w:rsid w:val="00EA69D1"/>
    <w:rsid w:val="00EA7D4F"/>
    <w:rsid w:val="00EA7D90"/>
    <w:rsid w:val="00EA7FEC"/>
    <w:rsid w:val="00EB00A6"/>
    <w:rsid w:val="00EB0ED4"/>
    <w:rsid w:val="00EB19BF"/>
    <w:rsid w:val="00EB1BD4"/>
    <w:rsid w:val="00EB2A17"/>
    <w:rsid w:val="00EB36F8"/>
    <w:rsid w:val="00EB3757"/>
    <w:rsid w:val="00EB37CB"/>
    <w:rsid w:val="00EB3A47"/>
    <w:rsid w:val="00EB3BC5"/>
    <w:rsid w:val="00EB418B"/>
    <w:rsid w:val="00EB56CA"/>
    <w:rsid w:val="00EB5D67"/>
    <w:rsid w:val="00EB6903"/>
    <w:rsid w:val="00EB6C9D"/>
    <w:rsid w:val="00EB71B8"/>
    <w:rsid w:val="00EB7618"/>
    <w:rsid w:val="00EB78BE"/>
    <w:rsid w:val="00EC0543"/>
    <w:rsid w:val="00EC0A76"/>
    <w:rsid w:val="00EC0F02"/>
    <w:rsid w:val="00EC1369"/>
    <w:rsid w:val="00EC1536"/>
    <w:rsid w:val="00EC1652"/>
    <w:rsid w:val="00EC1C0F"/>
    <w:rsid w:val="00EC1DC7"/>
    <w:rsid w:val="00EC2424"/>
    <w:rsid w:val="00EC2E12"/>
    <w:rsid w:val="00EC442F"/>
    <w:rsid w:val="00EC45F7"/>
    <w:rsid w:val="00EC4BA0"/>
    <w:rsid w:val="00EC551C"/>
    <w:rsid w:val="00EC5528"/>
    <w:rsid w:val="00EC56AD"/>
    <w:rsid w:val="00EC58FA"/>
    <w:rsid w:val="00EC5BED"/>
    <w:rsid w:val="00EC6154"/>
    <w:rsid w:val="00EC62A8"/>
    <w:rsid w:val="00EC63AC"/>
    <w:rsid w:val="00EC66D7"/>
    <w:rsid w:val="00EC68C3"/>
    <w:rsid w:val="00EC6AA4"/>
    <w:rsid w:val="00EC7700"/>
    <w:rsid w:val="00EC77A1"/>
    <w:rsid w:val="00EC781C"/>
    <w:rsid w:val="00EC79FD"/>
    <w:rsid w:val="00ED01C0"/>
    <w:rsid w:val="00ED0748"/>
    <w:rsid w:val="00ED09F9"/>
    <w:rsid w:val="00ED0C85"/>
    <w:rsid w:val="00ED12BC"/>
    <w:rsid w:val="00ED12D8"/>
    <w:rsid w:val="00ED1535"/>
    <w:rsid w:val="00ED15B1"/>
    <w:rsid w:val="00ED1878"/>
    <w:rsid w:val="00ED1B28"/>
    <w:rsid w:val="00ED1C57"/>
    <w:rsid w:val="00ED1E7F"/>
    <w:rsid w:val="00ED20D5"/>
    <w:rsid w:val="00ED2145"/>
    <w:rsid w:val="00ED2A10"/>
    <w:rsid w:val="00ED3481"/>
    <w:rsid w:val="00ED37AE"/>
    <w:rsid w:val="00ED3AE4"/>
    <w:rsid w:val="00ED3FA1"/>
    <w:rsid w:val="00ED45BE"/>
    <w:rsid w:val="00ED4B18"/>
    <w:rsid w:val="00ED4E26"/>
    <w:rsid w:val="00ED4FDB"/>
    <w:rsid w:val="00ED52E2"/>
    <w:rsid w:val="00ED5772"/>
    <w:rsid w:val="00ED60DE"/>
    <w:rsid w:val="00ED6297"/>
    <w:rsid w:val="00ED66C5"/>
    <w:rsid w:val="00ED733A"/>
    <w:rsid w:val="00ED77C5"/>
    <w:rsid w:val="00EE00B2"/>
    <w:rsid w:val="00EE025C"/>
    <w:rsid w:val="00EE05C5"/>
    <w:rsid w:val="00EE05D9"/>
    <w:rsid w:val="00EE07C9"/>
    <w:rsid w:val="00EE0AB7"/>
    <w:rsid w:val="00EE1066"/>
    <w:rsid w:val="00EE128E"/>
    <w:rsid w:val="00EE1904"/>
    <w:rsid w:val="00EE1E6F"/>
    <w:rsid w:val="00EE265F"/>
    <w:rsid w:val="00EE27A3"/>
    <w:rsid w:val="00EE28B6"/>
    <w:rsid w:val="00EE2B1E"/>
    <w:rsid w:val="00EE3171"/>
    <w:rsid w:val="00EE3391"/>
    <w:rsid w:val="00EE3582"/>
    <w:rsid w:val="00EE3E57"/>
    <w:rsid w:val="00EE3F40"/>
    <w:rsid w:val="00EE40D7"/>
    <w:rsid w:val="00EE41EE"/>
    <w:rsid w:val="00EE4423"/>
    <w:rsid w:val="00EE4B80"/>
    <w:rsid w:val="00EE4FCA"/>
    <w:rsid w:val="00EE54B2"/>
    <w:rsid w:val="00EE5CF5"/>
    <w:rsid w:val="00EE6101"/>
    <w:rsid w:val="00EE6897"/>
    <w:rsid w:val="00EE6BE1"/>
    <w:rsid w:val="00EE6C14"/>
    <w:rsid w:val="00EE6EBD"/>
    <w:rsid w:val="00EE7553"/>
    <w:rsid w:val="00EE7723"/>
    <w:rsid w:val="00EF01F7"/>
    <w:rsid w:val="00EF05AE"/>
    <w:rsid w:val="00EF06E6"/>
    <w:rsid w:val="00EF0980"/>
    <w:rsid w:val="00EF0B32"/>
    <w:rsid w:val="00EF10D1"/>
    <w:rsid w:val="00EF116F"/>
    <w:rsid w:val="00EF1536"/>
    <w:rsid w:val="00EF1DA4"/>
    <w:rsid w:val="00EF2681"/>
    <w:rsid w:val="00EF276A"/>
    <w:rsid w:val="00EF3B28"/>
    <w:rsid w:val="00EF3B93"/>
    <w:rsid w:val="00EF3CDA"/>
    <w:rsid w:val="00EF3EA8"/>
    <w:rsid w:val="00EF40CB"/>
    <w:rsid w:val="00EF4472"/>
    <w:rsid w:val="00EF51E6"/>
    <w:rsid w:val="00EF575C"/>
    <w:rsid w:val="00EF6086"/>
    <w:rsid w:val="00EF66CA"/>
    <w:rsid w:val="00EF6FDD"/>
    <w:rsid w:val="00EF7218"/>
    <w:rsid w:val="00EF72F8"/>
    <w:rsid w:val="00EF7917"/>
    <w:rsid w:val="00F005DB"/>
    <w:rsid w:val="00F01002"/>
    <w:rsid w:val="00F0105B"/>
    <w:rsid w:val="00F011E0"/>
    <w:rsid w:val="00F01681"/>
    <w:rsid w:val="00F01F0E"/>
    <w:rsid w:val="00F02B3F"/>
    <w:rsid w:val="00F02C5E"/>
    <w:rsid w:val="00F02FF6"/>
    <w:rsid w:val="00F03093"/>
    <w:rsid w:val="00F0322F"/>
    <w:rsid w:val="00F032BB"/>
    <w:rsid w:val="00F037EE"/>
    <w:rsid w:val="00F03968"/>
    <w:rsid w:val="00F0413D"/>
    <w:rsid w:val="00F04426"/>
    <w:rsid w:val="00F04F12"/>
    <w:rsid w:val="00F05BDB"/>
    <w:rsid w:val="00F064AA"/>
    <w:rsid w:val="00F07649"/>
    <w:rsid w:val="00F07764"/>
    <w:rsid w:val="00F07AFA"/>
    <w:rsid w:val="00F07B80"/>
    <w:rsid w:val="00F10359"/>
    <w:rsid w:val="00F11402"/>
    <w:rsid w:val="00F11511"/>
    <w:rsid w:val="00F116C1"/>
    <w:rsid w:val="00F11FE5"/>
    <w:rsid w:val="00F120C6"/>
    <w:rsid w:val="00F12611"/>
    <w:rsid w:val="00F1271A"/>
    <w:rsid w:val="00F12BD0"/>
    <w:rsid w:val="00F12D43"/>
    <w:rsid w:val="00F130C6"/>
    <w:rsid w:val="00F13235"/>
    <w:rsid w:val="00F13AD5"/>
    <w:rsid w:val="00F140D5"/>
    <w:rsid w:val="00F143C6"/>
    <w:rsid w:val="00F14698"/>
    <w:rsid w:val="00F14BC0"/>
    <w:rsid w:val="00F14F57"/>
    <w:rsid w:val="00F15217"/>
    <w:rsid w:val="00F15F17"/>
    <w:rsid w:val="00F1669A"/>
    <w:rsid w:val="00F16FB5"/>
    <w:rsid w:val="00F176BD"/>
    <w:rsid w:val="00F17FBC"/>
    <w:rsid w:val="00F20379"/>
    <w:rsid w:val="00F207B4"/>
    <w:rsid w:val="00F20B9C"/>
    <w:rsid w:val="00F20BCF"/>
    <w:rsid w:val="00F20CED"/>
    <w:rsid w:val="00F20ECC"/>
    <w:rsid w:val="00F2110B"/>
    <w:rsid w:val="00F21EBA"/>
    <w:rsid w:val="00F21FE9"/>
    <w:rsid w:val="00F2277F"/>
    <w:rsid w:val="00F2279E"/>
    <w:rsid w:val="00F22851"/>
    <w:rsid w:val="00F228BD"/>
    <w:rsid w:val="00F22CB8"/>
    <w:rsid w:val="00F23785"/>
    <w:rsid w:val="00F23C9C"/>
    <w:rsid w:val="00F2412C"/>
    <w:rsid w:val="00F2474B"/>
    <w:rsid w:val="00F2493D"/>
    <w:rsid w:val="00F249DB"/>
    <w:rsid w:val="00F24DF9"/>
    <w:rsid w:val="00F24F54"/>
    <w:rsid w:val="00F25006"/>
    <w:rsid w:val="00F254F5"/>
    <w:rsid w:val="00F264F0"/>
    <w:rsid w:val="00F26F8E"/>
    <w:rsid w:val="00F275B6"/>
    <w:rsid w:val="00F2789B"/>
    <w:rsid w:val="00F31148"/>
    <w:rsid w:val="00F314C7"/>
    <w:rsid w:val="00F316EB"/>
    <w:rsid w:val="00F319B4"/>
    <w:rsid w:val="00F320A3"/>
    <w:rsid w:val="00F32CEA"/>
    <w:rsid w:val="00F333EF"/>
    <w:rsid w:val="00F334A9"/>
    <w:rsid w:val="00F334E5"/>
    <w:rsid w:val="00F33759"/>
    <w:rsid w:val="00F33CE6"/>
    <w:rsid w:val="00F34296"/>
    <w:rsid w:val="00F343FE"/>
    <w:rsid w:val="00F34A99"/>
    <w:rsid w:val="00F34AD1"/>
    <w:rsid w:val="00F34AFE"/>
    <w:rsid w:val="00F34C25"/>
    <w:rsid w:val="00F353EE"/>
    <w:rsid w:val="00F3547C"/>
    <w:rsid w:val="00F3590A"/>
    <w:rsid w:val="00F35ACF"/>
    <w:rsid w:val="00F35C18"/>
    <w:rsid w:val="00F35CD6"/>
    <w:rsid w:val="00F362D3"/>
    <w:rsid w:val="00F36384"/>
    <w:rsid w:val="00F364C8"/>
    <w:rsid w:val="00F365E6"/>
    <w:rsid w:val="00F3680F"/>
    <w:rsid w:val="00F36BAE"/>
    <w:rsid w:val="00F36FB1"/>
    <w:rsid w:val="00F37239"/>
    <w:rsid w:val="00F37ADB"/>
    <w:rsid w:val="00F40556"/>
    <w:rsid w:val="00F40620"/>
    <w:rsid w:val="00F40FD5"/>
    <w:rsid w:val="00F41088"/>
    <w:rsid w:val="00F41824"/>
    <w:rsid w:val="00F418A0"/>
    <w:rsid w:val="00F41A65"/>
    <w:rsid w:val="00F4219A"/>
    <w:rsid w:val="00F424E1"/>
    <w:rsid w:val="00F42A16"/>
    <w:rsid w:val="00F42D43"/>
    <w:rsid w:val="00F4363F"/>
    <w:rsid w:val="00F4371F"/>
    <w:rsid w:val="00F44516"/>
    <w:rsid w:val="00F44815"/>
    <w:rsid w:val="00F44DB0"/>
    <w:rsid w:val="00F44DDB"/>
    <w:rsid w:val="00F45155"/>
    <w:rsid w:val="00F459E8"/>
    <w:rsid w:val="00F460BB"/>
    <w:rsid w:val="00F4630D"/>
    <w:rsid w:val="00F46D6B"/>
    <w:rsid w:val="00F4747E"/>
    <w:rsid w:val="00F479C4"/>
    <w:rsid w:val="00F5027C"/>
    <w:rsid w:val="00F5029F"/>
    <w:rsid w:val="00F50827"/>
    <w:rsid w:val="00F50949"/>
    <w:rsid w:val="00F51091"/>
    <w:rsid w:val="00F5137E"/>
    <w:rsid w:val="00F517AB"/>
    <w:rsid w:val="00F51B40"/>
    <w:rsid w:val="00F51EB6"/>
    <w:rsid w:val="00F52171"/>
    <w:rsid w:val="00F52CED"/>
    <w:rsid w:val="00F53014"/>
    <w:rsid w:val="00F5338C"/>
    <w:rsid w:val="00F534A9"/>
    <w:rsid w:val="00F535F0"/>
    <w:rsid w:val="00F536D1"/>
    <w:rsid w:val="00F5411D"/>
    <w:rsid w:val="00F544FB"/>
    <w:rsid w:val="00F54E77"/>
    <w:rsid w:val="00F55441"/>
    <w:rsid w:val="00F55F95"/>
    <w:rsid w:val="00F560C3"/>
    <w:rsid w:val="00F56A72"/>
    <w:rsid w:val="00F56E13"/>
    <w:rsid w:val="00F56F02"/>
    <w:rsid w:val="00F56F3E"/>
    <w:rsid w:val="00F5797F"/>
    <w:rsid w:val="00F57AB3"/>
    <w:rsid w:val="00F57C9B"/>
    <w:rsid w:val="00F57DAF"/>
    <w:rsid w:val="00F60112"/>
    <w:rsid w:val="00F6074C"/>
    <w:rsid w:val="00F607A5"/>
    <w:rsid w:val="00F608E1"/>
    <w:rsid w:val="00F6125B"/>
    <w:rsid w:val="00F61AE0"/>
    <w:rsid w:val="00F61E58"/>
    <w:rsid w:val="00F620D7"/>
    <w:rsid w:val="00F625B0"/>
    <w:rsid w:val="00F6280E"/>
    <w:rsid w:val="00F62ED4"/>
    <w:rsid w:val="00F62FB9"/>
    <w:rsid w:val="00F63094"/>
    <w:rsid w:val="00F635AA"/>
    <w:rsid w:val="00F63A80"/>
    <w:rsid w:val="00F63B43"/>
    <w:rsid w:val="00F63FA2"/>
    <w:rsid w:val="00F640D2"/>
    <w:rsid w:val="00F6438A"/>
    <w:rsid w:val="00F649D1"/>
    <w:rsid w:val="00F653F3"/>
    <w:rsid w:val="00F656F1"/>
    <w:rsid w:val="00F65D01"/>
    <w:rsid w:val="00F6631E"/>
    <w:rsid w:val="00F679F9"/>
    <w:rsid w:val="00F70174"/>
    <w:rsid w:val="00F704D9"/>
    <w:rsid w:val="00F7069C"/>
    <w:rsid w:val="00F70815"/>
    <w:rsid w:val="00F7114C"/>
    <w:rsid w:val="00F711C3"/>
    <w:rsid w:val="00F717D8"/>
    <w:rsid w:val="00F722DE"/>
    <w:rsid w:val="00F72546"/>
    <w:rsid w:val="00F7293C"/>
    <w:rsid w:val="00F72A64"/>
    <w:rsid w:val="00F730FA"/>
    <w:rsid w:val="00F73E49"/>
    <w:rsid w:val="00F745A6"/>
    <w:rsid w:val="00F745FA"/>
    <w:rsid w:val="00F74D8B"/>
    <w:rsid w:val="00F7521F"/>
    <w:rsid w:val="00F753D4"/>
    <w:rsid w:val="00F75A37"/>
    <w:rsid w:val="00F7601D"/>
    <w:rsid w:val="00F766E7"/>
    <w:rsid w:val="00F7684B"/>
    <w:rsid w:val="00F77285"/>
    <w:rsid w:val="00F775A1"/>
    <w:rsid w:val="00F8060D"/>
    <w:rsid w:val="00F8086A"/>
    <w:rsid w:val="00F80A30"/>
    <w:rsid w:val="00F80D08"/>
    <w:rsid w:val="00F80E3B"/>
    <w:rsid w:val="00F8102B"/>
    <w:rsid w:val="00F813B8"/>
    <w:rsid w:val="00F813BD"/>
    <w:rsid w:val="00F81502"/>
    <w:rsid w:val="00F81B0E"/>
    <w:rsid w:val="00F81B24"/>
    <w:rsid w:val="00F81EF1"/>
    <w:rsid w:val="00F8217A"/>
    <w:rsid w:val="00F8237C"/>
    <w:rsid w:val="00F829C9"/>
    <w:rsid w:val="00F83681"/>
    <w:rsid w:val="00F83749"/>
    <w:rsid w:val="00F840EF"/>
    <w:rsid w:val="00F8421D"/>
    <w:rsid w:val="00F84626"/>
    <w:rsid w:val="00F84A4F"/>
    <w:rsid w:val="00F84B7B"/>
    <w:rsid w:val="00F84F60"/>
    <w:rsid w:val="00F85255"/>
    <w:rsid w:val="00F85864"/>
    <w:rsid w:val="00F85A5A"/>
    <w:rsid w:val="00F85CBF"/>
    <w:rsid w:val="00F8609C"/>
    <w:rsid w:val="00F86E39"/>
    <w:rsid w:val="00F86E3D"/>
    <w:rsid w:val="00F873A4"/>
    <w:rsid w:val="00F904D2"/>
    <w:rsid w:val="00F9054E"/>
    <w:rsid w:val="00F90FD4"/>
    <w:rsid w:val="00F9139F"/>
    <w:rsid w:val="00F917E1"/>
    <w:rsid w:val="00F91E35"/>
    <w:rsid w:val="00F929C9"/>
    <w:rsid w:val="00F94D2C"/>
    <w:rsid w:val="00F95E61"/>
    <w:rsid w:val="00F96777"/>
    <w:rsid w:val="00F96B5D"/>
    <w:rsid w:val="00F97037"/>
    <w:rsid w:val="00F9718C"/>
    <w:rsid w:val="00F97269"/>
    <w:rsid w:val="00F97381"/>
    <w:rsid w:val="00F974D6"/>
    <w:rsid w:val="00F97A75"/>
    <w:rsid w:val="00F97C68"/>
    <w:rsid w:val="00FA007E"/>
    <w:rsid w:val="00FA0F03"/>
    <w:rsid w:val="00FA12B8"/>
    <w:rsid w:val="00FA15C8"/>
    <w:rsid w:val="00FA16E6"/>
    <w:rsid w:val="00FA1C98"/>
    <w:rsid w:val="00FA22CD"/>
    <w:rsid w:val="00FA22E3"/>
    <w:rsid w:val="00FA235A"/>
    <w:rsid w:val="00FA2367"/>
    <w:rsid w:val="00FA2D9F"/>
    <w:rsid w:val="00FA2E5E"/>
    <w:rsid w:val="00FA380F"/>
    <w:rsid w:val="00FA3DED"/>
    <w:rsid w:val="00FA4975"/>
    <w:rsid w:val="00FA4992"/>
    <w:rsid w:val="00FA4ED4"/>
    <w:rsid w:val="00FA51EC"/>
    <w:rsid w:val="00FA55A2"/>
    <w:rsid w:val="00FA5631"/>
    <w:rsid w:val="00FA56B5"/>
    <w:rsid w:val="00FA5A6E"/>
    <w:rsid w:val="00FA5FC6"/>
    <w:rsid w:val="00FA6175"/>
    <w:rsid w:val="00FA639A"/>
    <w:rsid w:val="00FA6879"/>
    <w:rsid w:val="00FA68AA"/>
    <w:rsid w:val="00FA7C2D"/>
    <w:rsid w:val="00FA7CB1"/>
    <w:rsid w:val="00FB043D"/>
    <w:rsid w:val="00FB0834"/>
    <w:rsid w:val="00FB090C"/>
    <w:rsid w:val="00FB0CBC"/>
    <w:rsid w:val="00FB18B2"/>
    <w:rsid w:val="00FB193C"/>
    <w:rsid w:val="00FB1962"/>
    <w:rsid w:val="00FB1AFA"/>
    <w:rsid w:val="00FB1BD9"/>
    <w:rsid w:val="00FB1DF6"/>
    <w:rsid w:val="00FB22C9"/>
    <w:rsid w:val="00FB2672"/>
    <w:rsid w:val="00FB2AA0"/>
    <w:rsid w:val="00FB38BD"/>
    <w:rsid w:val="00FB39B4"/>
    <w:rsid w:val="00FB39EF"/>
    <w:rsid w:val="00FB3E50"/>
    <w:rsid w:val="00FB4592"/>
    <w:rsid w:val="00FB48BC"/>
    <w:rsid w:val="00FB4C89"/>
    <w:rsid w:val="00FB4F1D"/>
    <w:rsid w:val="00FB51E2"/>
    <w:rsid w:val="00FB57CF"/>
    <w:rsid w:val="00FB5D34"/>
    <w:rsid w:val="00FB5E49"/>
    <w:rsid w:val="00FB63AE"/>
    <w:rsid w:val="00FB6B39"/>
    <w:rsid w:val="00FB6CE1"/>
    <w:rsid w:val="00FB7159"/>
    <w:rsid w:val="00FB7222"/>
    <w:rsid w:val="00FB7241"/>
    <w:rsid w:val="00FB76F9"/>
    <w:rsid w:val="00FB7788"/>
    <w:rsid w:val="00FB7C28"/>
    <w:rsid w:val="00FB7D40"/>
    <w:rsid w:val="00FC09BD"/>
    <w:rsid w:val="00FC0BF8"/>
    <w:rsid w:val="00FC0DC9"/>
    <w:rsid w:val="00FC19D6"/>
    <w:rsid w:val="00FC23D4"/>
    <w:rsid w:val="00FC25A6"/>
    <w:rsid w:val="00FC261A"/>
    <w:rsid w:val="00FC2995"/>
    <w:rsid w:val="00FC33C4"/>
    <w:rsid w:val="00FC3475"/>
    <w:rsid w:val="00FC3651"/>
    <w:rsid w:val="00FC3F39"/>
    <w:rsid w:val="00FC569D"/>
    <w:rsid w:val="00FC6068"/>
    <w:rsid w:val="00FC61E4"/>
    <w:rsid w:val="00FC6B78"/>
    <w:rsid w:val="00FC75EE"/>
    <w:rsid w:val="00FC76D4"/>
    <w:rsid w:val="00FC7797"/>
    <w:rsid w:val="00FD0FC6"/>
    <w:rsid w:val="00FD0FD6"/>
    <w:rsid w:val="00FD16E0"/>
    <w:rsid w:val="00FD17B6"/>
    <w:rsid w:val="00FD19CD"/>
    <w:rsid w:val="00FD1CCC"/>
    <w:rsid w:val="00FD2858"/>
    <w:rsid w:val="00FD2CCA"/>
    <w:rsid w:val="00FD3461"/>
    <w:rsid w:val="00FD3B31"/>
    <w:rsid w:val="00FD446B"/>
    <w:rsid w:val="00FD4603"/>
    <w:rsid w:val="00FD478C"/>
    <w:rsid w:val="00FD4C39"/>
    <w:rsid w:val="00FD5885"/>
    <w:rsid w:val="00FD5E88"/>
    <w:rsid w:val="00FD6595"/>
    <w:rsid w:val="00FD6AEF"/>
    <w:rsid w:val="00FD6CB5"/>
    <w:rsid w:val="00FD6FA4"/>
    <w:rsid w:val="00FD6FB1"/>
    <w:rsid w:val="00FD78A0"/>
    <w:rsid w:val="00FD7AD2"/>
    <w:rsid w:val="00FE0360"/>
    <w:rsid w:val="00FE03E4"/>
    <w:rsid w:val="00FE06B2"/>
    <w:rsid w:val="00FE0DF9"/>
    <w:rsid w:val="00FE1651"/>
    <w:rsid w:val="00FE1A3F"/>
    <w:rsid w:val="00FE1AA6"/>
    <w:rsid w:val="00FE1EDA"/>
    <w:rsid w:val="00FE27E8"/>
    <w:rsid w:val="00FE3180"/>
    <w:rsid w:val="00FE323C"/>
    <w:rsid w:val="00FE3469"/>
    <w:rsid w:val="00FE4242"/>
    <w:rsid w:val="00FE4587"/>
    <w:rsid w:val="00FE4739"/>
    <w:rsid w:val="00FE47F1"/>
    <w:rsid w:val="00FE48FD"/>
    <w:rsid w:val="00FE4FEB"/>
    <w:rsid w:val="00FE5254"/>
    <w:rsid w:val="00FE55E9"/>
    <w:rsid w:val="00FE57AE"/>
    <w:rsid w:val="00FE57FF"/>
    <w:rsid w:val="00FE6225"/>
    <w:rsid w:val="00FE6363"/>
    <w:rsid w:val="00FE6433"/>
    <w:rsid w:val="00FE6A76"/>
    <w:rsid w:val="00FE6C39"/>
    <w:rsid w:val="00FE7342"/>
    <w:rsid w:val="00FE762F"/>
    <w:rsid w:val="00FE772D"/>
    <w:rsid w:val="00FE77C5"/>
    <w:rsid w:val="00FE78E8"/>
    <w:rsid w:val="00FE7AE1"/>
    <w:rsid w:val="00FF04DC"/>
    <w:rsid w:val="00FF075D"/>
    <w:rsid w:val="00FF0C1E"/>
    <w:rsid w:val="00FF1013"/>
    <w:rsid w:val="00FF1BE9"/>
    <w:rsid w:val="00FF226E"/>
    <w:rsid w:val="00FF3390"/>
    <w:rsid w:val="00FF41CF"/>
    <w:rsid w:val="00FF4956"/>
    <w:rsid w:val="00FF50A7"/>
    <w:rsid w:val="00FF575D"/>
    <w:rsid w:val="00FF5AE3"/>
    <w:rsid w:val="00FF5E00"/>
    <w:rsid w:val="00FF6460"/>
    <w:rsid w:val="00FF6E47"/>
    <w:rsid w:val="00FF709D"/>
    <w:rsid w:val="00FF70CB"/>
    <w:rsid w:val="00FF712E"/>
    <w:rsid w:val="00FF768B"/>
    <w:rsid w:val="00FF7842"/>
    <w:rsid w:val="00FF7BA1"/>
    <w:rsid w:val="00FF7C49"/>
    <w:rsid w:val="00FF7E75"/>
    <w:rsid w:val="00FF7EC4"/>
    <w:rsid w:val="00FF7FA3"/>
    <w:rsid w:val="01513B9E"/>
    <w:rsid w:val="015259D7"/>
    <w:rsid w:val="01D94348"/>
    <w:rsid w:val="01E52B01"/>
    <w:rsid w:val="02197B02"/>
    <w:rsid w:val="026E2AF7"/>
    <w:rsid w:val="0295277A"/>
    <w:rsid w:val="02BB2BD1"/>
    <w:rsid w:val="02ED6112"/>
    <w:rsid w:val="02F01BB6"/>
    <w:rsid w:val="03795BF7"/>
    <w:rsid w:val="039C4395"/>
    <w:rsid w:val="040A6542"/>
    <w:rsid w:val="04221DEB"/>
    <w:rsid w:val="043266BE"/>
    <w:rsid w:val="048E56D2"/>
    <w:rsid w:val="04D806FC"/>
    <w:rsid w:val="0508569E"/>
    <w:rsid w:val="055B6770"/>
    <w:rsid w:val="05AF3B52"/>
    <w:rsid w:val="05E74E76"/>
    <w:rsid w:val="060317A8"/>
    <w:rsid w:val="065E0402"/>
    <w:rsid w:val="066E7A48"/>
    <w:rsid w:val="06DF0467"/>
    <w:rsid w:val="06E857BC"/>
    <w:rsid w:val="06F40FC1"/>
    <w:rsid w:val="06FC6923"/>
    <w:rsid w:val="072318FF"/>
    <w:rsid w:val="07265443"/>
    <w:rsid w:val="07323F83"/>
    <w:rsid w:val="077A1E53"/>
    <w:rsid w:val="079E2F48"/>
    <w:rsid w:val="07A8395C"/>
    <w:rsid w:val="07E8334B"/>
    <w:rsid w:val="080A2627"/>
    <w:rsid w:val="084C38DA"/>
    <w:rsid w:val="08E97E37"/>
    <w:rsid w:val="09661F90"/>
    <w:rsid w:val="09A23B05"/>
    <w:rsid w:val="0A3427E0"/>
    <w:rsid w:val="0A516F86"/>
    <w:rsid w:val="0ACB2E64"/>
    <w:rsid w:val="0B243327"/>
    <w:rsid w:val="0B293A5F"/>
    <w:rsid w:val="0B327812"/>
    <w:rsid w:val="0BB512B3"/>
    <w:rsid w:val="0BB56D1A"/>
    <w:rsid w:val="0C1B5995"/>
    <w:rsid w:val="0C8F3D96"/>
    <w:rsid w:val="0C981FA9"/>
    <w:rsid w:val="0CAA5CD3"/>
    <w:rsid w:val="0CB4643F"/>
    <w:rsid w:val="0CB95DA3"/>
    <w:rsid w:val="0D081A34"/>
    <w:rsid w:val="0D535045"/>
    <w:rsid w:val="0E06452B"/>
    <w:rsid w:val="0ECE329B"/>
    <w:rsid w:val="0ED4462A"/>
    <w:rsid w:val="0F29520D"/>
    <w:rsid w:val="0F6B0AEA"/>
    <w:rsid w:val="0F872562"/>
    <w:rsid w:val="0F9A13CF"/>
    <w:rsid w:val="0FC87CEA"/>
    <w:rsid w:val="0FF02D9D"/>
    <w:rsid w:val="0FF77BAD"/>
    <w:rsid w:val="100E76C7"/>
    <w:rsid w:val="100F2FE3"/>
    <w:rsid w:val="1085144C"/>
    <w:rsid w:val="10E11DAB"/>
    <w:rsid w:val="11B00A36"/>
    <w:rsid w:val="11B21557"/>
    <w:rsid w:val="11D010D8"/>
    <w:rsid w:val="120232FD"/>
    <w:rsid w:val="124170B8"/>
    <w:rsid w:val="125F420A"/>
    <w:rsid w:val="12707E6D"/>
    <w:rsid w:val="127428C2"/>
    <w:rsid w:val="12791770"/>
    <w:rsid w:val="12B3445B"/>
    <w:rsid w:val="12BA3822"/>
    <w:rsid w:val="12FE06CF"/>
    <w:rsid w:val="13203999"/>
    <w:rsid w:val="13250FB0"/>
    <w:rsid w:val="132704FC"/>
    <w:rsid w:val="133438E9"/>
    <w:rsid w:val="13642DF7"/>
    <w:rsid w:val="13BA5B9C"/>
    <w:rsid w:val="13E511E6"/>
    <w:rsid w:val="14233F41"/>
    <w:rsid w:val="142C5FE6"/>
    <w:rsid w:val="142F2CAF"/>
    <w:rsid w:val="149A3152"/>
    <w:rsid w:val="14F04270"/>
    <w:rsid w:val="15242DBE"/>
    <w:rsid w:val="15310925"/>
    <w:rsid w:val="15630A84"/>
    <w:rsid w:val="15CB1D25"/>
    <w:rsid w:val="15ED0DC3"/>
    <w:rsid w:val="161517B0"/>
    <w:rsid w:val="162023F7"/>
    <w:rsid w:val="16331C36"/>
    <w:rsid w:val="16CE7589"/>
    <w:rsid w:val="16F34B47"/>
    <w:rsid w:val="17402BF9"/>
    <w:rsid w:val="176474EA"/>
    <w:rsid w:val="176F7829"/>
    <w:rsid w:val="17E01460"/>
    <w:rsid w:val="18124FF4"/>
    <w:rsid w:val="184E0AFC"/>
    <w:rsid w:val="18622CA6"/>
    <w:rsid w:val="18795D58"/>
    <w:rsid w:val="18814EDA"/>
    <w:rsid w:val="18997EE4"/>
    <w:rsid w:val="196A1E12"/>
    <w:rsid w:val="19741FFC"/>
    <w:rsid w:val="19973D3A"/>
    <w:rsid w:val="19ED637F"/>
    <w:rsid w:val="1A1678A4"/>
    <w:rsid w:val="1A22449B"/>
    <w:rsid w:val="1A266E0E"/>
    <w:rsid w:val="1A3909FA"/>
    <w:rsid w:val="1A4211ED"/>
    <w:rsid w:val="1AA50C28"/>
    <w:rsid w:val="1AA749A0"/>
    <w:rsid w:val="1AA80E44"/>
    <w:rsid w:val="1AAA6AFD"/>
    <w:rsid w:val="1AAF3438"/>
    <w:rsid w:val="1AE449C5"/>
    <w:rsid w:val="1AEB0D31"/>
    <w:rsid w:val="1AF8344E"/>
    <w:rsid w:val="1B2E0A8D"/>
    <w:rsid w:val="1B4432C9"/>
    <w:rsid w:val="1B5F20B2"/>
    <w:rsid w:val="1B5F3BCF"/>
    <w:rsid w:val="1BE02758"/>
    <w:rsid w:val="1C635B85"/>
    <w:rsid w:val="1C9B764B"/>
    <w:rsid w:val="1CB90A16"/>
    <w:rsid w:val="1D26794D"/>
    <w:rsid w:val="1D743260"/>
    <w:rsid w:val="1D890C83"/>
    <w:rsid w:val="1DB91416"/>
    <w:rsid w:val="1DC533C8"/>
    <w:rsid w:val="1E0946A1"/>
    <w:rsid w:val="1E7A5314"/>
    <w:rsid w:val="1E926D5A"/>
    <w:rsid w:val="1EC166EC"/>
    <w:rsid w:val="1ECD30C5"/>
    <w:rsid w:val="1EF87141"/>
    <w:rsid w:val="1F3507CD"/>
    <w:rsid w:val="1F6E1F30"/>
    <w:rsid w:val="1FDB49BA"/>
    <w:rsid w:val="204F406D"/>
    <w:rsid w:val="20527E87"/>
    <w:rsid w:val="206335D3"/>
    <w:rsid w:val="207032A0"/>
    <w:rsid w:val="20A562A3"/>
    <w:rsid w:val="20C31E08"/>
    <w:rsid w:val="20D63E58"/>
    <w:rsid w:val="210B5C89"/>
    <w:rsid w:val="21420D6F"/>
    <w:rsid w:val="215A49CB"/>
    <w:rsid w:val="217C0935"/>
    <w:rsid w:val="217C777E"/>
    <w:rsid w:val="21842711"/>
    <w:rsid w:val="22236287"/>
    <w:rsid w:val="222953F9"/>
    <w:rsid w:val="22401962"/>
    <w:rsid w:val="22416DA5"/>
    <w:rsid w:val="229879F0"/>
    <w:rsid w:val="22D43150"/>
    <w:rsid w:val="22DD3655"/>
    <w:rsid w:val="230706D2"/>
    <w:rsid w:val="23076257"/>
    <w:rsid w:val="238241FC"/>
    <w:rsid w:val="23841D23"/>
    <w:rsid w:val="23977EEC"/>
    <w:rsid w:val="23B9252C"/>
    <w:rsid w:val="23CF23BD"/>
    <w:rsid w:val="23DA54E1"/>
    <w:rsid w:val="23DB51B9"/>
    <w:rsid w:val="24183502"/>
    <w:rsid w:val="24217571"/>
    <w:rsid w:val="24B228BF"/>
    <w:rsid w:val="24EA4155"/>
    <w:rsid w:val="2509466D"/>
    <w:rsid w:val="251B0465"/>
    <w:rsid w:val="2584425C"/>
    <w:rsid w:val="25852E25"/>
    <w:rsid w:val="25F07519"/>
    <w:rsid w:val="26345C82"/>
    <w:rsid w:val="267C10A8"/>
    <w:rsid w:val="27F8683B"/>
    <w:rsid w:val="28292E99"/>
    <w:rsid w:val="283D7CCB"/>
    <w:rsid w:val="285B4530"/>
    <w:rsid w:val="287E19CB"/>
    <w:rsid w:val="28B86969"/>
    <w:rsid w:val="28D620F8"/>
    <w:rsid w:val="28E31776"/>
    <w:rsid w:val="28EB34A8"/>
    <w:rsid w:val="28F36595"/>
    <w:rsid w:val="29543F45"/>
    <w:rsid w:val="29871161"/>
    <w:rsid w:val="29DD090A"/>
    <w:rsid w:val="2A816FBC"/>
    <w:rsid w:val="2AD27817"/>
    <w:rsid w:val="2B067EA1"/>
    <w:rsid w:val="2B1E5CB3"/>
    <w:rsid w:val="2BAC0068"/>
    <w:rsid w:val="2BF8505C"/>
    <w:rsid w:val="2C1330B6"/>
    <w:rsid w:val="2C1B6F9C"/>
    <w:rsid w:val="2C625103"/>
    <w:rsid w:val="2CC65DC1"/>
    <w:rsid w:val="2DDB12CD"/>
    <w:rsid w:val="2E0221C2"/>
    <w:rsid w:val="2E883A71"/>
    <w:rsid w:val="2EC93542"/>
    <w:rsid w:val="2F5A5E44"/>
    <w:rsid w:val="2F5D6B86"/>
    <w:rsid w:val="2F6D3FB3"/>
    <w:rsid w:val="2F8F7590"/>
    <w:rsid w:val="2F9E36DF"/>
    <w:rsid w:val="2FF71DF5"/>
    <w:rsid w:val="30943ACA"/>
    <w:rsid w:val="30BA3228"/>
    <w:rsid w:val="30BF7788"/>
    <w:rsid w:val="310E0E7D"/>
    <w:rsid w:val="31216E03"/>
    <w:rsid w:val="316A3D05"/>
    <w:rsid w:val="318B32B5"/>
    <w:rsid w:val="31A87135"/>
    <w:rsid w:val="31B71084"/>
    <w:rsid w:val="31CA633B"/>
    <w:rsid w:val="31EF0CAF"/>
    <w:rsid w:val="320826EF"/>
    <w:rsid w:val="321E5057"/>
    <w:rsid w:val="32F676BA"/>
    <w:rsid w:val="3303664C"/>
    <w:rsid w:val="33246036"/>
    <w:rsid w:val="332D5F33"/>
    <w:rsid w:val="33721BC7"/>
    <w:rsid w:val="33B40937"/>
    <w:rsid w:val="33F02E8D"/>
    <w:rsid w:val="33FA10E1"/>
    <w:rsid w:val="3404111E"/>
    <w:rsid w:val="342D5ABF"/>
    <w:rsid w:val="348E0C53"/>
    <w:rsid w:val="352B31F6"/>
    <w:rsid w:val="35BC70FA"/>
    <w:rsid w:val="35C506A4"/>
    <w:rsid w:val="35EE548A"/>
    <w:rsid w:val="35FF348B"/>
    <w:rsid w:val="362E5B02"/>
    <w:rsid w:val="36986CB3"/>
    <w:rsid w:val="36BD046D"/>
    <w:rsid w:val="36D5216E"/>
    <w:rsid w:val="36E5698D"/>
    <w:rsid w:val="37421E7B"/>
    <w:rsid w:val="37AA1BA4"/>
    <w:rsid w:val="37CF4E10"/>
    <w:rsid w:val="37D83F93"/>
    <w:rsid w:val="37E37116"/>
    <w:rsid w:val="38003C16"/>
    <w:rsid w:val="386D0B7F"/>
    <w:rsid w:val="388E5944"/>
    <w:rsid w:val="38B7004D"/>
    <w:rsid w:val="38B73F9A"/>
    <w:rsid w:val="38E24C84"/>
    <w:rsid w:val="390E6F8B"/>
    <w:rsid w:val="39116857"/>
    <w:rsid w:val="39171305"/>
    <w:rsid w:val="39372984"/>
    <w:rsid w:val="395704C2"/>
    <w:rsid w:val="395B0226"/>
    <w:rsid w:val="39D2500F"/>
    <w:rsid w:val="39D920F3"/>
    <w:rsid w:val="39DB7DF1"/>
    <w:rsid w:val="3A00614F"/>
    <w:rsid w:val="3A45255A"/>
    <w:rsid w:val="3A4D0C68"/>
    <w:rsid w:val="3AAF722D"/>
    <w:rsid w:val="3AC727C9"/>
    <w:rsid w:val="3B10546A"/>
    <w:rsid w:val="3B1263CC"/>
    <w:rsid w:val="3B293366"/>
    <w:rsid w:val="3B8561E0"/>
    <w:rsid w:val="3BC918DE"/>
    <w:rsid w:val="3BCC3E0F"/>
    <w:rsid w:val="3C1A248B"/>
    <w:rsid w:val="3C2E5C9F"/>
    <w:rsid w:val="3C7A22E3"/>
    <w:rsid w:val="3CA516A7"/>
    <w:rsid w:val="3CEB73AC"/>
    <w:rsid w:val="3D2A7F67"/>
    <w:rsid w:val="3D464014"/>
    <w:rsid w:val="3D695DB9"/>
    <w:rsid w:val="3D6E3533"/>
    <w:rsid w:val="3D934BE4"/>
    <w:rsid w:val="3DAC5B22"/>
    <w:rsid w:val="3DBF59D9"/>
    <w:rsid w:val="3E347550"/>
    <w:rsid w:val="3E430DD3"/>
    <w:rsid w:val="3E6F1691"/>
    <w:rsid w:val="3F0A7128"/>
    <w:rsid w:val="3F486C79"/>
    <w:rsid w:val="3FA532F5"/>
    <w:rsid w:val="3FC8376D"/>
    <w:rsid w:val="4004001B"/>
    <w:rsid w:val="40115D74"/>
    <w:rsid w:val="40300E10"/>
    <w:rsid w:val="41151DB4"/>
    <w:rsid w:val="41460B55"/>
    <w:rsid w:val="414A5F02"/>
    <w:rsid w:val="415138CB"/>
    <w:rsid w:val="41B75ADD"/>
    <w:rsid w:val="41BD374E"/>
    <w:rsid w:val="42213106"/>
    <w:rsid w:val="4225233A"/>
    <w:rsid w:val="423445AF"/>
    <w:rsid w:val="42346518"/>
    <w:rsid w:val="42601A81"/>
    <w:rsid w:val="429B479B"/>
    <w:rsid w:val="43052C44"/>
    <w:rsid w:val="43194A98"/>
    <w:rsid w:val="432D1637"/>
    <w:rsid w:val="436865A2"/>
    <w:rsid w:val="43AC79A2"/>
    <w:rsid w:val="43EB3B76"/>
    <w:rsid w:val="441570F2"/>
    <w:rsid w:val="444D1E60"/>
    <w:rsid w:val="446A0519"/>
    <w:rsid w:val="447D1070"/>
    <w:rsid w:val="44B878ED"/>
    <w:rsid w:val="44DF0220"/>
    <w:rsid w:val="451620B7"/>
    <w:rsid w:val="45237196"/>
    <w:rsid w:val="454F3AE7"/>
    <w:rsid w:val="456245E3"/>
    <w:rsid w:val="45636358"/>
    <w:rsid w:val="45925E6D"/>
    <w:rsid w:val="45A51959"/>
    <w:rsid w:val="45BE0C6C"/>
    <w:rsid w:val="467A2DE5"/>
    <w:rsid w:val="467F118A"/>
    <w:rsid w:val="46C94B9A"/>
    <w:rsid w:val="46E91D19"/>
    <w:rsid w:val="472937CB"/>
    <w:rsid w:val="477C121B"/>
    <w:rsid w:val="47AB5220"/>
    <w:rsid w:val="47F941DE"/>
    <w:rsid w:val="47FC3181"/>
    <w:rsid w:val="4836724A"/>
    <w:rsid w:val="485A5004"/>
    <w:rsid w:val="488256DC"/>
    <w:rsid w:val="48B86576"/>
    <w:rsid w:val="49033566"/>
    <w:rsid w:val="49624014"/>
    <w:rsid w:val="49C565E4"/>
    <w:rsid w:val="4A064990"/>
    <w:rsid w:val="4A0E3EA2"/>
    <w:rsid w:val="4A1277A3"/>
    <w:rsid w:val="4A370FED"/>
    <w:rsid w:val="4A5A1C87"/>
    <w:rsid w:val="4A5A5897"/>
    <w:rsid w:val="4AB32D6A"/>
    <w:rsid w:val="4AFA2747"/>
    <w:rsid w:val="4B0670C4"/>
    <w:rsid w:val="4B164800"/>
    <w:rsid w:val="4B525CC0"/>
    <w:rsid w:val="4BA16728"/>
    <w:rsid w:val="4BED3CA4"/>
    <w:rsid w:val="4BF957B2"/>
    <w:rsid w:val="4C0012BA"/>
    <w:rsid w:val="4C7369D4"/>
    <w:rsid w:val="4C994F4D"/>
    <w:rsid w:val="4CA25B86"/>
    <w:rsid w:val="4CCA7F5C"/>
    <w:rsid w:val="4D037FFD"/>
    <w:rsid w:val="4D132502"/>
    <w:rsid w:val="4D503C7B"/>
    <w:rsid w:val="4D61463A"/>
    <w:rsid w:val="4D8C49AE"/>
    <w:rsid w:val="4D9F16C6"/>
    <w:rsid w:val="4DA1466C"/>
    <w:rsid w:val="4DF705E5"/>
    <w:rsid w:val="4E07067D"/>
    <w:rsid w:val="4E1D687B"/>
    <w:rsid w:val="4E5539F7"/>
    <w:rsid w:val="4EC5306C"/>
    <w:rsid w:val="4EFD2805"/>
    <w:rsid w:val="4F78155A"/>
    <w:rsid w:val="4FAB2261"/>
    <w:rsid w:val="4FCA2B77"/>
    <w:rsid w:val="501716A5"/>
    <w:rsid w:val="509726B2"/>
    <w:rsid w:val="50B1234A"/>
    <w:rsid w:val="50F3472F"/>
    <w:rsid w:val="50F6575E"/>
    <w:rsid w:val="51591CD8"/>
    <w:rsid w:val="517F5754"/>
    <w:rsid w:val="51823496"/>
    <w:rsid w:val="5219173F"/>
    <w:rsid w:val="52363773"/>
    <w:rsid w:val="52552C46"/>
    <w:rsid w:val="525A2906"/>
    <w:rsid w:val="529E42FF"/>
    <w:rsid w:val="52A412E8"/>
    <w:rsid w:val="52DB1514"/>
    <w:rsid w:val="53227D17"/>
    <w:rsid w:val="533267F6"/>
    <w:rsid w:val="538F3537"/>
    <w:rsid w:val="53964FD7"/>
    <w:rsid w:val="53A91635"/>
    <w:rsid w:val="53E35FEF"/>
    <w:rsid w:val="544A7A44"/>
    <w:rsid w:val="547277F2"/>
    <w:rsid w:val="549A4653"/>
    <w:rsid w:val="54B576DE"/>
    <w:rsid w:val="54E0068F"/>
    <w:rsid w:val="55A03EEB"/>
    <w:rsid w:val="55B63D3F"/>
    <w:rsid w:val="55E815DD"/>
    <w:rsid w:val="56084547"/>
    <w:rsid w:val="562E4B44"/>
    <w:rsid w:val="566E754A"/>
    <w:rsid w:val="567B6271"/>
    <w:rsid w:val="568B6949"/>
    <w:rsid w:val="56E16569"/>
    <w:rsid w:val="57F67076"/>
    <w:rsid w:val="57FE49CA"/>
    <w:rsid w:val="5831350D"/>
    <w:rsid w:val="583D4B88"/>
    <w:rsid w:val="58501BF8"/>
    <w:rsid w:val="589E238C"/>
    <w:rsid w:val="58D72319"/>
    <w:rsid w:val="58E91760"/>
    <w:rsid w:val="591F15CA"/>
    <w:rsid w:val="594C51D5"/>
    <w:rsid w:val="59501017"/>
    <w:rsid w:val="5A0807AB"/>
    <w:rsid w:val="5A785436"/>
    <w:rsid w:val="5A9962EE"/>
    <w:rsid w:val="5AF4189E"/>
    <w:rsid w:val="5B04316E"/>
    <w:rsid w:val="5B2E2D8C"/>
    <w:rsid w:val="5BBD5CD9"/>
    <w:rsid w:val="5C0D0AE7"/>
    <w:rsid w:val="5C255513"/>
    <w:rsid w:val="5C266B31"/>
    <w:rsid w:val="5C49708A"/>
    <w:rsid w:val="5CF86B15"/>
    <w:rsid w:val="5D0A7AE0"/>
    <w:rsid w:val="5D5D2770"/>
    <w:rsid w:val="5D6A70EA"/>
    <w:rsid w:val="5D804D2D"/>
    <w:rsid w:val="5DB141AF"/>
    <w:rsid w:val="5DBC06F9"/>
    <w:rsid w:val="5DDB2265"/>
    <w:rsid w:val="5DE66B5A"/>
    <w:rsid w:val="5E34518F"/>
    <w:rsid w:val="5E440F0D"/>
    <w:rsid w:val="5EA20CD3"/>
    <w:rsid w:val="5EF332DD"/>
    <w:rsid w:val="5F0A4D77"/>
    <w:rsid w:val="5F0E0117"/>
    <w:rsid w:val="5F190358"/>
    <w:rsid w:val="5F410B3C"/>
    <w:rsid w:val="5F422588"/>
    <w:rsid w:val="5F831C3E"/>
    <w:rsid w:val="5F9F3EE1"/>
    <w:rsid w:val="5FF859B3"/>
    <w:rsid w:val="600618B8"/>
    <w:rsid w:val="606A6400"/>
    <w:rsid w:val="607779D0"/>
    <w:rsid w:val="60E00D82"/>
    <w:rsid w:val="60EB22E9"/>
    <w:rsid w:val="61077826"/>
    <w:rsid w:val="619A5DDF"/>
    <w:rsid w:val="61C35DF7"/>
    <w:rsid w:val="61CE5D71"/>
    <w:rsid w:val="62465E1A"/>
    <w:rsid w:val="62646095"/>
    <w:rsid w:val="6286607D"/>
    <w:rsid w:val="629021F7"/>
    <w:rsid w:val="62955A15"/>
    <w:rsid w:val="62D45AE2"/>
    <w:rsid w:val="63190B09"/>
    <w:rsid w:val="631A7550"/>
    <w:rsid w:val="637846F9"/>
    <w:rsid w:val="64305E31"/>
    <w:rsid w:val="64E03B51"/>
    <w:rsid w:val="651A5A67"/>
    <w:rsid w:val="65326103"/>
    <w:rsid w:val="653463FD"/>
    <w:rsid w:val="65764C68"/>
    <w:rsid w:val="65BA4B55"/>
    <w:rsid w:val="661A6CFB"/>
    <w:rsid w:val="674C5C80"/>
    <w:rsid w:val="67CE1B45"/>
    <w:rsid w:val="67F56318"/>
    <w:rsid w:val="681C1E25"/>
    <w:rsid w:val="6821710D"/>
    <w:rsid w:val="686E7A73"/>
    <w:rsid w:val="69164798"/>
    <w:rsid w:val="6967137D"/>
    <w:rsid w:val="698E0005"/>
    <w:rsid w:val="69C42FEB"/>
    <w:rsid w:val="6A0445F0"/>
    <w:rsid w:val="6A07766D"/>
    <w:rsid w:val="6A1B2BC5"/>
    <w:rsid w:val="6A225B8C"/>
    <w:rsid w:val="6A2829D5"/>
    <w:rsid w:val="6A2B7DCF"/>
    <w:rsid w:val="6A437607"/>
    <w:rsid w:val="6A615EE7"/>
    <w:rsid w:val="6AC50223"/>
    <w:rsid w:val="6AE44407"/>
    <w:rsid w:val="6B347157"/>
    <w:rsid w:val="6B397FE0"/>
    <w:rsid w:val="6BEC62F8"/>
    <w:rsid w:val="6C2D79E0"/>
    <w:rsid w:val="6CAE6A95"/>
    <w:rsid w:val="6CDC7BC8"/>
    <w:rsid w:val="6D2F5869"/>
    <w:rsid w:val="6D600C60"/>
    <w:rsid w:val="6D8134CB"/>
    <w:rsid w:val="6DEB67FB"/>
    <w:rsid w:val="6E0E785E"/>
    <w:rsid w:val="6E28769B"/>
    <w:rsid w:val="6E6D655E"/>
    <w:rsid w:val="6E764D7C"/>
    <w:rsid w:val="6E856725"/>
    <w:rsid w:val="6E9F67CF"/>
    <w:rsid w:val="6F196C97"/>
    <w:rsid w:val="6F6124E5"/>
    <w:rsid w:val="70263C7C"/>
    <w:rsid w:val="703366D4"/>
    <w:rsid w:val="70747A38"/>
    <w:rsid w:val="708050F6"/>
    <w:rsid w:val="70A13370"/>
    <w:rsid w:val="70DF36C1"/>
    <w:rsid w:val="70E64D3B"/>
    <w:rsid w:val="71153587"/>
    <w:rsid w:val="7177039E"/>
    <w:rsid w:val="719165CF"/>
    <w:rsid w:val="71D05719"/>
    <w:rsid w:val="72075D83"/>
    <w:rsid w:val="724B482C"/>
    <w:rsid w:val="72AC3A77"/>
    <w:rsid w:val="72D22DF9"/>
    <w:rsid w:val="72E476B5"/>
    <w:rsid w:val="72E96CAE"/>
    <w:rsid w:val="72F35B4A"/>
    <w:rsid w:val="73337081"/>
    <w:rsid w:val="737A2BB6"/>
    <w:rsid w:val="73C848E1"/>
    <w:rsid w:val="73E00C6A"/>
    <w:rsid w:val="73F90A51"/>
    <w:rsid w:val="74361981"/>
    <w:rsid w:val="74575C64"/>
    <w:rsid w:val="74AD6B72"/>
    <w:rsid w:val="750C6A4F"/>
    <w:rsid w:val="75480616"/>
    <w:rsid w:val="756B2109"/>
    <w:rsid w:val="75705230"/>
    <w:rsid w:val="75D92DD5"/>
    <w:rsid w:val="75F420CB"/>
    <w:rsid w:val="760A7432"/>
    <w:rsid w:val="763D7808"/>
    <w:rsid w:val="76466E89"/>
    <w:rsid w:val="76A62501"/>
    <w:rsid w:val="76BB072D"/>
    <w:rsid w:val="76C41846"/>
    <w:rsid w:val="77DD5AE3"/>
    <w:rsid w:val="78E33F6B"/>
    <w:rsid w:val="78E36D28"/>
    <w:rsid w:val="79230AF6"/>
    <w:rsid w:val="79681661"/>
    <w:rsid w:val="797C6EDF"/>
    <w:rsid w:val="79A100AE"/>
    <w:rsid w:val="79A25BD4"/>
    <w:rsid w:val="7A337317"/>
    <w:rsid w:val="7A4777C7"/>
    <w:rsid w:val="7A886B78"/>
    <w:rsid w:val="7AA63DD3"/>
    <w:rsid w:val="7AAC758C"/>
    <w:rsid w:val="7B2243B9"/>
    <w:rsid w:val="7B4D1359"/>
    <w:rsid w:val="7B657636"/>
    <w:rsid w:val="7B7F7F7B"/>
    <w:rsid w:val="7B916596"/>
    <w:rsid w:val="7BE8540E"/>
    <w:rsid w:val="7C3F0F41"/>
    <w:rsid w:val="7C747F6C"/>
    <w:rsid w:val="7CF62442"/>
    <w:rsid w:val="7D634AB7"/>
    <w:rsid w:val="7DBA5E29"/>
    <w:rsid w:val="7DE33F26"/>
    <w:rsid w:val="7E17283E"/>
    <w:rsid w:val="7E394346"/>
    <w:rsid w:val="7E693F80"/>
    <w:rsid w:val="7E7C69F3"/>
    <w:rsid w:val="7F361298"/>
    <w:rsid w:val="7F7D0C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link w:val="44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</w:rPr>
  </w:style>
  <w:style w:type="paragraph" w:styleId="4">
    <w:name w:val="heading 3"/>
    <w:basedOn w:val="1"/>
    <w:next w:val="5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</w:rPr>
  </w:style>
  <w:style w:type="paragraph" w:styleId="6">
    <w:name w:val="heading 4"/>
    <w:basedOn w:val="1"/>
    <w:next w:val="1"/>
    <w:semiHidden/>
    <w:unhideWhenUsed/>
    <w:qFormat/>
    <w:uiPriority w:val="9"/>
    <w:pPr>
      <w:spacing w:beforeAutospacing="1" w:afterAutospacing="1"/>
      <w:outlineLvl w:val="3"/>
    </w:pPr>
    <w:rPr>
      <w:rFonts w:hint="eastAsia" w:cs="Times New Roman"/>
      <w:b/>
      <w:bCs/>
    </w:rPr>
  </w:style>
  <w:style w:type="paragraph" w:styleId="7">
    <w:name w:val="heading 5"/>
    <w:basedOn w:val="1"/>
    <w:next w:val="1"/>
    <w:link w:val="50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</w:style>
  <w:style w:type="paragraph" w:styleId="8">
    <w:name w:val="caption"/>
    <w:basedOn w:val="1"/>
    <w:link w:val="70"/>
    <w:qFormat/>
    <w:uiPriority w:val="0"/>
    <w:pPr>
      <w:spacing w:after="120"/>
    </w:pPr>
    <w:rPr>
      <w:i/>
    </w:rPr>
  </w:style>
  <w:style w:type="paragraph" w:styleId="9">
    <w:name w:val="List Bullet"/>
    <w:basedOn w:val="1"/>
    <w:unhideWhenUsed/>
    <w:qFormat/>
    <w:uiPriority w:val="99"/>
    <w:pPr>
      <w:widowControl w:val="0"/>
      <w:numPr>
        <w:ilvl w:val="0"/>
        <w:numId w:val="1"/>
      </w:numPr>
      <w:contextualSpacing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0">
    <w:name w:val="annotation text"/>
    <w:basedOn w:val="1"/>
    <w:link w:val="46"/>
    <w:semiHidden/>
    <w:unhideWhenUsed/>
    <w:qFormat/>
    <w:uiPriority w:val="99"/>
  </w:style>
  <w:style w:type="paragraph" w:styleId="11">
    <w:name w:val="endnote text"/>
    <w:basedOn w:val="1"/>
    <w:link w:val="54"/>
    <w:semiHidden/>
    <w:unhideWhenUsed/>
    <w:qFormat/>
    <w:uiPriority w:val="99"/>
    <w:pPr>
      <w:snapToGrid w:val="0"/>
    </w:pPr>
  </w:style>
  <w:style w:type="paragraph" w:styleId="12">
    <w:name w:val="Balloon Text"/>
    <w:basedOn w:val="1"/>
    <w:link w:val="33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footer"/>
    <w:basedOn w:val="1"/>
    <w:link w:val="30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header"/>
    <w:basedOn w:val="1"/>
    <w:link w:val="29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HTML Preformatted"/>
    <w:basedOn w:val="1"/>
    <w:link w:val="63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6">
    <w:name w:val="Normal (Web)"/>
    <w:basedOn w:val="1"/>
    <w:qFormat/>
    <w:uiPriority w:val="99"/>
    <w:pPr>
      <w:widowControl w:val="0"/>
      <w:jc w:val="both"/>
    </w:pPr>
    <w:rPr>
      <w:rFonts w:ascii="Calibri" w:hAnsi="Calibri" w:cs="Times New Roman"/>
      <w:kern w:val="2"/>
    </w:rPr>
  </w:style>
  <w:style w:type="paragraph" w:styleId="17">
    <w:name w:val="annotation subject"/>
    <w:basedOn w:val="10"/>
    <w:next w:val="10"/>
    <w:link w:val="47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endnote reference"/>
    <w:basedOn w:val="20"/>
    <w:semiHidden/>
    <w:unhideWhenUsed/>
    <w:qFormat/>
    <w:uiPriority w:val="99"/>
    <w:rPr>
      <w:vertAlign w:val="superscript"/>
    </w:rPr>
  </w:style>
  <w:style w:type="character" w:styleId="23">
    <w:name w:val="FollowedHyperlink"/>
    <w:basedOn w:val="2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20"/>
    <w:qFormat/>
    <w:uiPriority w:val="0"/>
    <w:rPr>
      <w:i/>
    </w:rPr>
  </w:style>
  <w:style w:type="character" w:styleId="25">
    <w:name w:val="line number"/>
    <w:basedOn w:val="20"/>
    <w:semiHidden/>
    <w:unhideWhenUsed/>
    <w:qFormat/>
    <w:uiPriority w:val="99"/>
  </w:style>
  <w:style w:type="character" w:styleId="26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8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9">
    <w:name w:val="Header Char"/>
    <w:basedOn w:val="20"/>
    <w:link w:val="14"/>
    <w:qFormat/>
    <w:uiPriority w:val="99"/>
    <w:rPr>
      <w:sz w:val="18"/>
      <w:szCs w:val="18"/>
    </w:rPr>
  </w:style>
  <w:style w:type="character" w:customStyle="1" w:styleId="30">
    <w:name w:val="Footer Char"/>
    <w:basedOn w:val="20"/>
    <w:link w:val="13"/>
    <w:qFormat/>
    <w:uiPriority w:val="99"/>
    <w:rPr>
      <w:sz w:val="18"/>
      <w:szCs w:val="18"/>
    </w:rPr>
  </w:style>
  <w:style w:type="paragraph" w:styleId="31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2">
    <w:name w:val="apple-converted-space"/>
    <w:basedOn w:val="20"/>
    <w:qFormat/>
    <w:uiPriority w:val="0"/>
  </w:style>
  <w:style w:type="character" w:customStyle="1" w:styleId="33">
    <w:name w:val="Balloon Text Char"/>
    <w:basedOn w:val="20"/>
    <w:link w:val="12"/>
    <w:semiHidden/>
    <w:qFormat/>
    <w:uiPriority w:val="99"/>
    <w:rPr>
      <w:sz w:val="18"/>
      <w:szCs w:val="18"/>
    </w:rPr>
  </w:style>
  <w:style w:type="character" w:customStyle="1" w:styleId="34">
    <w:name w:val="fontstyle01"/>
    <w:basedOn w:val="20"/>
    <w:qFormat/>
    <w:uiPriority w:val="0"/>
    <w:rPr>
      <w:rFonts w:hint="default" w:ascii="AdvTT5843c571" w:hAnsi="AdvTT5843c571"/>
      <w:color w:val="231F20"/>
      <w:sz w:val="20"/>
      <w:szCs w:val="20"/>
    </w:rPr>
  </w:style>
  <w:style w:type="character" w:customStyle="1" w:styleId="35">
    <w:name w:val="fontstyle21"/>
    <w:basedOn w:val="20"/>
    <w:qFormat/>
    <w:uiPriority w:val="0"/>
    <w:rPr>
      <w:rFonts w:hint="default" w:ascii="AdvTT5235d5a9+20" w:hAnsi="AdvTT5235d5a9+20"/>
      <w:color w:val="231F20"/>
      <w:sz w:val="14"/>
      <w:szCs w:val="14"/>
    </w:rPr>
  </w:style>
  <w:style w:type="character" w:customStyle="1" w:styleId="36">
    <w:name w:val="fontstyle11"/>
    <w:basedOn w:val="20"/>
    <w:qFormat/>
    <w:uiPriority w:val="0"/>
    <w:rPr>
      <w:rFonts w:hint="default" w:ascii="AdvPS44A44B" w:hAnsi="AdvPS44A44B"/>
      <w:color w:val="000000"/>
      <w:sz w:val="16"/>
      <w:szCs w:val="16"/>
    </w:rPr>
  </w:style>
  <w:style w:type="character" w:customStyle="1" w:styleId="37">
    <w:name w:val="fontstyle31"/>
    <w:basedOn w:val="20"/>
    <w:qFormat/>
    <w:uiPriority w:val="0"/>
    <w:rPr>
      <w:rFonts w:hint="default" w:ascii="AdvOT863180fb+fb" w:hAnsi="AdvOT863180fb+fb"/>
      <w:color w:val="000000"/>
      <w:sz w:val="16"/>
      <w:szCs w:val="16"/>
    </w:rPr>
  </w:style>
  <w:style w:type="character" w:customStyle="1" w:styleId="38">
    <w:name w:val="fontstyle41"/>
    <w:basedOn w:val="20"/>
    <w:qFormat/>
    <w:uiPriority w:val="0"/>
    <w:rPr>
      <w:rFonts w:hint="default" w:ascii="AdvTT6120e2aa+20" w:hAnsi="AdvTT6120e2aa+20"/>
      <w:color w:val="231F20"/>
      <w:sz w:val="16"/>
      <w:szCs w:val="16"/>
    </w:rPr>
  </w:style>
  <w:style w:type="character" w:customStyle="1" w:styleId="39">
    <w:name w:val="fontstyle51"/>
    <w:basedOn w:val="20"/>
    <w:qFormat/>
    <w:uiPriority w:val="0"/>
    <w:rPr>
      <w:rFonts w:hint="default" w:ascii="AdvP4C4E74" w:hAnsi="AdvP4C4E74"/>
      <w:color w:val="000000"/>
      <w:sz w:val="12"/>
      <w:szCs w:val="12"/>
    </w:rPr>
  </w:style>
  <w:style w:type="character" w:customStyle="1" w:styleId="40">
    <w:name w:val="fontstyle61"/>
    <w:basedOn w:val="20"/>
    <w:qFormat/>
    <w:uiPriority w:val="0"/>
    <w:rPr>
      <w:rFonts w:hint="default" w:ascii="AdvOT863180fb+fb" w:hAnsi="AdvOT863180fb+fb"/>
      <w:color w:val="000000"/>
      <w:sz w:val="16"/>
      <w:szCs w:val="16"/>
    </w:rPr>
  </w:style>
  <w:style w:type="character" w:customStyle="1" w:styleId="41">
    <w:name w:val="fontstyle71"/>
    <w:basedOn w:val="20"/>
    <w:qFormat/>
    <w:uiPriority w:val="0"/>
    <w:rPr>
      <w:rFonts w:hint="default" w:ascii="AdvOTb0c9bf5d" w:hAnsi="AdvOTb0c9bf5d"/>
      <w:color w:val="000000"/>
      <w:sz w:val="16"/>
      <w:szCs w:val="16"/>
    </w:rPr>
  </w:style>
  <w:style w:type="character" w:customStyle="1" w:styleId="42">
    <w:name w:val="fontstyle81"/>
    <w:basedOn w:val="20"/>
    <w:qFormat/>
    <w:uiPriority w:val="0"/>
    <w:rPr>
      <w:rFonts w:hint="default" w:ascii="AdvP3F4C13" w:hAnsi="AdvP3F4C13"/>
      <w:color w:val="000000"/>
      <w:sz w:val="18"/>
      <w:szCs w:val="18"/>
    </w:rPr>
  </w:style>
  <w:style w:type="character" w:customStyle="1" w:styleId="43">
    <w:name w:val="tran"/>
    <w:basedOn w:val="20"/>
    <w:qFormat/>
    <w:uiPriority w:val="0"/>
  </w:style>
  <w:style w:type="character" w:customStyle="1" w:styleId="44">
    <w:name w:val="Heading 1 Char"/>
    <w:basedOn w:val="2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45">
    <w:name w:val="basic-word"/>
    <w:basedOn w:val="20"/>
    <w:qFormat/>
    <w:uiPriority w:val="0"/>
  </w:style>
  <w:style w:type="character" w:customStyle="1" w:styleId="46">
    <w:name w:val="Comment Text Char"/>
    <w:basedOn w:val="20"/>
    <w:link w:val="10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47">
    <w:name w:val="Comment Subject Char"/>
    <w:basedOn w:val="46"/>
    <w:link w:val="17"/>
    <w:semiHidden/>
    <w:qFormat/>
    <w:uiPriority w:val="9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8">
    <w:name w:val="修订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49">
    <w:name w:val="src"/>
    <w:basedOn w:val="1"/>
    <w:qFormat/>
    <w:uiPriority w:val="0"/>
    <w:pPr>
      <w:spacing w:before="100" w:beforeAutospacing="1" w:after="100" w:afterAutospacing="1"/>
    </w:pPr>
  </w:style>
  <w:style w:type="character" w:customStyle="1" w:styleId="50">
    <w:name w:val="Heading 5 Char"/>
    <w:basedOn w:val="20"/>
    <w:link w:val="7"/>
    <w:semiHidden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51">
    <w:name w:val="_tgt"/>
    <w:basedOn w:val="1"/>
    <w:qFormat/>
    <w:uiPriority w:val="0"/>
    <w:pPr>
      <w:spacing w:before="100" w:beforeAutospacing="1" w:after="100" w:afterAutospacing="1"/>
    </w:pPr>
  </w:style>
  <w:style w:type="character" w:customStyle="1" w:styleId="52">
    <w:name w:val="transsent"/>
    <w:basedOn w:val="20"/>
    <w:qFormat/>
    <w:uiPriority w:val="0"/>
  </w:style>
  <w:style w:type="character" w:customStyle="1" w:styleId="53">
    <w:name w:val="typo"/>
    <w:basedOn w:val="20"/>
    <w:qFormat/>
    <w:uiPriority w:val="0"/>
  </w:style>
  <w:style w:type="character" w:customStyle="1" w:styleId="54">
    <w:name w:val="Endnote Text Char"/>
    <w:basedOn w:val="20"/>
    <w:link w:val="11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Compact"/>
    <w:basedOn w:val="5"/>
    <w:qFormat/>
    <w:uiPriority w:val="0"/>
    <w:pPr>
      <w:spacing w:before="36" w:after="36"/>
    </w:pPr>
  </w:style>
  <w:style w:type="table" w:customStyle="1" w:styleId="56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character" w:customStyle="1" w:styleId="57">
    <w:name w:val="font21"/>
    <w:basedOn w:val="2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58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9">
    <w:name w:val="font41"/>
    <w:basedOn w:val="20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styleId="60">
    <w:name w:val="Placeholder Text"/>
    <w:basedOn w:val="20"/>
    <w:semiHidden/>
    <w:qFormat/>
    <w:uiPriority w:val="99"/>
    <w:rPr>
      <w:color w:val="666666"/>
    </w:rPr>
  </w:style>
  <w:style w:type="character" w:customStyle="1" w:styleId="61">
    <w:name w:val="font51"/>
    <w:basedOn w:val="2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62">
    <w:name w:val="font61"/>
    <w:basedOn w:val="20"/>
    <w:qFormat/>
    <w:uiPriority w:val="0"/>
    <w:rPr>
      <w:rFonts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63">
    <w:name w:val="HTML Preformatted Char"/>
    <w:basedOn w:val="20"/>
    <w:link w:val="15"/>
    <w:semiHidden/>
    <w:qFormat/>
    <w:uiPriority w:val="99"/>
    <w:rPr>
      <w:rFonts w:ascii="Courier New" w:hAnsi="Courier New" w:cs="Courier New"/>
    </w:rPr>
  </w:style>
  <w:style w:type="paragraph" w:customStyle="1" w:styleId="64">
    <w:name w:val="修订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5">
    <w:name w:val="修订3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6">
    <w:name w:val="修订4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7">
    <w:name w:val="修订5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8">
    <w:name w:val="Source Code"/>
    <w:link w:val="69"/>
    <w:qFormat/>
    <w:uiPriority w:val="0"/>
    <w:pPr>
      <w:wordWrap w:val="0"/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customStyle="1" w:styleId="69">
    <w:name w:val="Verbatim Char"/>
    <w:basedOn w:val="70"/>
    <w:link w:val="68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customStyle="1" w:styleId="70">
    <w:name w:val="Caption Char"/>
    <w:basedOn w:val="20"/>
    <w:link w:val="8"/>
    <w:qFormat/>
    <w:uiPriority w:val="0"/>
    <w:rPr>
      <w:i/>
    </w:rPr>
  </w:style>
  <w:style w:type="paragraph" w:customStyle="1" w:styleId="71">
    <w:name w:val="修订6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2">
    <w:name w:val="修订7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3">
    <w:name w:val="Revision1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4">
    <w:name w:val="Revision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75">
    <w:name w:val="font261"/>
    <w:basedOn w:val="2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76">
    <w:name w:val="font281"/>
    <w:basedOn w:val="20"/>
    <w:qFormat/>
    <w:uiPriority w:val="0"/>
    <w:rPr>
      <w:rFonts w:ascii="宋体" w:hAnsi="宋体" w:eastAsia="宋体" w:cs="宋体"/>
      <w:color w:val="2080B0"/>
      <w:sz w:val="22"/>
      <w:szCs w:val="22"/>
      <w:u w:val="none"/>
    </w:rPr>
  </w:style>
  <w:style w:type="character" w:customStyle="1" w:styleId="77">
    <w:name w:val="font531"/>
    <w:basedOn w:val="20"/>
    <w:qFormat/>
    <w:uiPriority w:val="0"/>
    <w:rPr>
      <w:rFonts w:ascii="宋体" w:hAnsi="宋体" w:eastAsia="宋体" w:cs="宋体"/>
      <w:b/>
      <w:bCs/>
      <w:color w:val="103030"/>
      <w:sz w:val="22"/>
      <w:szCs w:val="22"/>
      <w:u w:val="none"/>
    </w:rPr>
  </w:style>
  <w:style w:type="character" w:customStyle="1" w:styleId="78">
    <w:name w:val="font212"/>
    <w:basedOn w:val="20"/>
    <w:qFormat/>
    <w:uiPriority w:val="0"/>
    <w:rPr>
      <w:rFonts w:ascii="宋体" w:hAnsi="宋体" w:eastAsia="宋体" w:cs="宋体"/>
      <w:b/>
      <w:bCs/>
      <w:color w:val="3090B0"/>
      <w:sz w:val="22"/>
      <w:szCs w:val="22"/>
      <w:u w:val="none"/>
    </w:rPr>
  </w:style>
  <w:style w:type="character" w:customStyle="1" w:styleId="79">
    <w:name w:val="font91"/>
    <w:basedOn w:val="20"/>
    <w:qFormat/>
    <w:uiPriority w:val="0"/>
    <w:rPr>
      <w:rFonts w:ascii="宋体" w:hAnsi="宋体" w:eastAsia="宋体" w:cs="宋体"/>
      <w:color w:val="304040"/>
      <w:sz w:val="22"/>
      <w:szCs w:val="22"/>
      <w:u w:val="none"/>
    </w:rPr>
  </w:style>
  <w:style w:type="character" w:customStyle="1" w:styleId="80">
    <w:name w:val="font351"/>
    <w:basedOn w:val="20"/>
    <w:qFormat/>
    <w:uiPriority w:val="0"/>
    <w:rPr>
      <w:rFonts w:ascii="宋体" w:hAnsi="宋体" w:eastAsia="宋体" w:cs="宋体"/>
      <w:b/>
      <w:bCs/>
      <w:color w:val="206080"/>
      <w:sz w:val="22"/>
      <w:szCs w:val="22"/>
      <w:u w:val="none"/>
    </w:rPr>
  </w:style>
  <w:style w:type="character" w:customStyle="1" w:styleId="81">
    <w:name w:val="font71"/>
    <w:basedOn w:val="20"/>
    <w:qFormat/>
    <w:uiPriority w:val="0"/>
    <w:rPr>
      <w:rFonts w:ascii="宋体" w:hAnsi="宋体" w:eastAsia="宋体" w:cs="宋体"/>
      <w:b/>
      <w:bCs/>
      <w:color w:val="1090C0"/>
      <w:sz w:val="22"/>
      <w:szCs w:val="22"/>
      <w:u w:val="none"/>
    </w:rPr>
  </w:style>
  <w:style w:type="character" w:customStyle="1" w:styleId="82">
    <w:name w:val="font251"/>
    <w:basedOn w:val="20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3">
    <w:name w:val="font322"/>
    <w:basedOn w:val="20"/>
    <w:qFormat/>
    <w:uiPriority w:val="0"/>
    <w:rPr>
      <w:rFonts w:ascii="宋体" w:hAnsi="宋体" w:eastAsia="宋体" w:cs="宋体"/>
      <w:b/>
      <w:bCs/>
      <w:color w:val="205050"/>
      <w:sz w:val="22"/>
      <w:szCs w:val="22"/>
      <w:u w:val="none"/>
    </w:rPr>
  </w:style>
  <w:style w:type="character" w:customStyle="1" w:styleId="84">
    <w:name w:val="font331"/>
    <w:basedOn w:val="20"/>
    <w:qFormat/>
    <w:uiPriority w:val="0"/>
    <w:rPr>
      <w:rFonts w:ascii="宋体" w:hAnsi="宋体" w:eastAsia="宋体" w:cs="宋体"/>
      <w:color w:val="205050"/>
      <w:sz w:val="22"/>
      <w:szCs w:val="22"/>
      <w:u w:val="none"/>
    </w:rPr>
  </w:style>
  <w:style w:type="character" w:customStyle="1" w:styleId="85">
    <w:name w:val="font341"/>
    <w:basedOn w:val="20"/>
    <w:qFormat/>
    <w:uiPriority w:val="0"/>
    <w:rPr>
      <w:rFonts w:ascii="宋体" w:hAnsi="宋体" w:eastAsia="宋体" w:cs="宋体"/>
      <w:b/>
      <w:bCs/>
      <w:color w:val="1080B0"/>
      <w:sz w:val="22"/>
      <w:szCs w:val="22"/>
      <w:u w:val="none"/>
    </w:rPr>
  </w:style>
  <w:style w:type="character" w:customStyle="1" w:styleId="86">
    <w:name w:val="font431"/>
    <w:basedOn w:val="20"/>
    <w:qFormat/>
    <w:uiPriority w:val="0"/>
    <w:rPr>
      <w:rFonts w:ascii="宋体" w:hAnsi="宋体" w:eastAsia="宋体" w:cs="宋体"/>
      <w:b/>
      <w:bCs/>
      <w:color w:val="2070B0"/>
      <w:sz w:val="22"/>
      <w:szCs w:val="22"/>
      <w:u w:val="none"/>
    </w:rPr>
  </w:style>
  <w:style w:type="character" w:customStyle="1" w:styleId="87">
    <w:name w:val="font441"/>
    <w:basedOn w:val="20"/>
    <w:qFormat/>
    <w:uiPriority w:val="0"/>
    <w:rPr>
      <w:rFonts w:ascii="宋体" w:hAnsi="宋体" w:eastAsia="宋体" w:cs="宋体"/>
      <w:color w:val="2070B0"/>
      <w:sz w:val="22"/>
      <w:szCs w:val="22"/>
      <w:u w:val="none"/>
    </w:rPr>
  </w:style>
  <w:style w:type="character" w:customStyle="1" w:styleId="88">
    <w:name w:val="font291"/>
    <w:basedOn w:val="20"/>
    <w:qFormat/>
    <w:uiPriority w:val="0"/>
    <w:rPr>
      <w:rFonts w:ascii="宋体" w:hAnsi="宋体" w:eastAsia="宋体" w:cs="宋体"/>
      <w:color w:val="001020"/>
      <w:sz w:val="22"/>
      <w:szCs w:val="22"/>
      <w:u w:val="none"/>
    </w:rPr>
  </w:style>
  <w:style w:type="character" w:customStyle="1" w:styleId="89">
    <w:name w:val="font101"/>
    <w:basedOn w:val="20"/>
    <w:qFormat/>
    <w:uiPriority w:val="0"/>
    <w:rPr>
      <w:rFonts w:ascii="宋体" w:hAnsi="宋体" w:eastAsia="宋体" w:cs="宋体"/>
      <w:b/>
      <w:bCs/>
      <w:color w:val="2080A0"/>
      <w:sz w:val="22"/>
      <w:szCs w:val="22"/>
      <w:u w:val="none"/>
    </w:rPr>
  </w:style>
  <w:style w:type="character" w:customStyle="1" w:styleId="90">
    <w:name w:val="font311"/>
    <w:basedOn w:val="20"/>
    <w:qFormat/>
    <w:uiPriority w:val="0"/>
    <w:rPr>
      <w:rFonts w:ascii="宋体" w:hAnsi="宋体" w:eastAsia="宋体" w:cs="宋体"/>
      <w:color w:val="2080A0"/>
      <w:sz w:val="22"/>
      <w:szCs w:val="22"/>
      <w:u w:val="none"/>
    </w:rPr>
  </w:style>
  <w:style w:type="character" w:customStyle="1" w:styleId="91">
    <w:name w:val="font221"/>
    <w:basedOn w:val="20"/>
    <w:qFormat/>
    <w:uiPriority w:val="0"/>
    <w:rPr>
      <w:rFonts w:ascii="宋体" w:hAnsi="宋体" w:eastAsia="宋体" w:cs="宋体"/>
      <w:b/>
      <w:bCs/>
      <w:color w:val="2070A0"/>
      <w:sz w:val="22"/>
      <w:szCs w:val="22"/>
      <w:u w:val="none"/>
    </w:rPr>
  </w:style>
  <w:style w:type="character" w:customStyle="1" w:styleId="92">
    <w:name w:val="font481"/>
    <w:basedOn w:val="20"/>
    <w:qFormat/>
    <w:uiPriority w:val="0"/>
    <w:rPr>
      <w:rFonts w:ascii="宋体" w:hAnsi="宋体" w:eastAsia="宋体" w:cs="宋体"/>
      <w:color w:val="2070A0"/>
      <w:sz w:val="22"/>
      <w:szCs w:val="22"/>
      <w:u w:val="none"/>
    </w:rPr>
  </w:style>
  <w:style w:type="paragraph" w:customStyle="1" w:styleId="93">
    <w:name w:val="Revision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numbering" Target="numbering.xml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05E21-CA39-4A46-99B1-26D8946124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804</Words>
  <Characters>3483</Characters>
  <Lines>1471</Lines>
  <Paragraphs>910</Paragraphs>
  <TotalTime>9</TotalTime>
  <ScaleCrop>false</ScaleCrop>
  <LinksUpToDate>false</LinksUpToDate>
  <CharactersWithSpaces>4070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2026-03-20T13:58:00Z</dcterms:created>
  <dc:creator>wangxingfan</dc:creator>
  <cp:lastModifiedBy>废墟</cp:lastModifiedBy>
  <cp:lastPrinted>2025-09-10T05:25:00Z</cp:lastPrinted>
  <dcterms:modified xsi:type="dcterms:W3CDTF">2026-08-22T11:42:28Z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eyJoZGlkIjoiMjcyMDQwYjE5MDE4MGMyZWU0YmI0YjZlYWM3MTU1ZmUiLCJ1c2VySWQiOiI1MDE3MzQwOTAifQ==</vt:lpwstr>
  </property>
  <property fmtid="{D5CDD505-2E9C-101B-9397-08002B2CF9AE}" pid="3" name="KSOProductBuildVer">
    <vt:lpwstr>2052-12.1.0.28022</vt:lpwstr>
  </property>
  <property fmtid="{D5CDD505-2E9C-101B-9397-08002B2CF9AE}" pid="4" name="ICV">
    <vt:lpwstr>9056DA880BB5407DB9BD27E1FF97C57A_13</vt:lpwstr>
  </property>
</Properties>
</file>