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F17E0" w14:textId="77777777" w:rsidR="0028557D" w:rsidRPr="00D430F3" w:rsidRDefault="0028557D" w:rsidP="0028557D">
      <w:pPr>
        <w:pStyle w:val="Heading1"/>
        <w:spacing w:line="480" w:lineRule="auto"/>
      </w:pPr>
      <w:r>
        <w:t>Supplementary table captions</w:t>
      </w:r>
    </w:p>
    <w:p w14:paraId="3E83F5CB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</w:p>
    <w:p w14:paraId="67794BAE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S1 Gene-level differential analysis of normalised transcript densities between C5b-9-positive necrotic fibres and C5b-9-negative necrotic fibres</w:t>
      </w:r>
    </w:p>
    <w:p w14:paraId="3359315F" w14:textId="77777777" w:rsidR="0028557D" w:rsidRPr="0078592C" w:rsidRDefault="0028557D" w:rsidP="0028557D">
      <w:pPr>
        <w:spacing w:line="480" w:lineRule="auto"/>
        <w:rPr>
          <w:sz w:val="24"/>
          <w:szCs w:val="24"/>
          <w:lang w:val="en-GB"/>
        </w:rPr>
      </w:pPr>
    </w:p>
    <w:p w14:paraId="7FC7D735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S2 Gene-level differential analysis of normalised transcript densities between Normal distant type 1 fibres and Normal distant type 2 fibres</w:t>
      </w:r>
    </w:p>
    <w:p w14:paraId="30981A52" w14:textId="77777777" w:rsidR="0028557D" w:rsidRPr="0078592C" w:rsidRDefault="0028557D" w:rsidP="0028557D">
      <w:pPr>
        <w:spacing w:line="480" w:lineRule="auto"/>
        <w:rPr>
          <w:sz w:val="24"/>
          <w:szCs w:val="24"/>
          <w:lang w:val="en-GB"/>
        </w:rPr>
      </w:pPr>
    </w:p>
    <w:p w14:paraId="56367E40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S3 Gene-level differential analysis of normalised transcript densities between Type 1 fibres adjacent to necrosis and Type 2 fibres adjacent to necrosis</w:t>
      </w:r>
    </w:p>
    <w:p w14:paraId="03963B84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</w:p>
    <w:p w14:paraId="3575D766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S4 Gene-level differential analysis of normalised transcript densities between Type 1 fibres adjacent to regeneration and Type 2 fibres adjacent to regeneration</w:t>
      </w:r>
    </w:p>
    <w:p w14:paraId="04D5307C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</w:p>
    <w:p w14:paraId="01B1C304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S5 Gene-level differential analysis of normalised transcript densities between Necrotic fibres and Regenerative fibres</w:t>
      </w:r>
    </w:p>
    <w:p w14:paraId="1B932C40" w14:textId="77777777" w:rsidR="0028557D" w:rsidRPr="0078592C" w:rsidRDefault="0028557D" w:rsidP="0028557D">
      <w:pPr>
        <w:spacing w:line="480" w:lineRule="auto"/>
        <w:rPr>
          <w:sz w:val="24"/>
          <w:szCs w:val="24"/>
          <w:lang w:val="en-GB"/>
        </w:rPr>
      </w:pPr>
    </w:p>
    <w:p w14:paraId="781544C7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S6 Gene-level differential analysis of normalised transcript densities between Necrotic fibres and Normal distant type 2 fibres</w:t>
      </w:r>
    </w:p>
    <w:p w14:paraId="62FC799B" w14:textId="77777777" w:rsidR="0028557D" w:rsidRPr="0078592C" w:rsidRDefault="0028557D" w:rsidP="0028557D">
      <w:pPr>
        <w:spacing w:line="480" w:lineRule="auto"/>
        <w:rPr>
          <w:sz w:val="24"/>
          <w:szCs w:val="24"/>
          <w:lang w:val="en-GB"/>
        </w:rPr>
      </w:pPr>
    </w:p>
    <w:p w14:paraId="0AD21E22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S7 Gene-level differential analysis of normalised transcript densities between Regenerative fibres and Normal distant type 2 fibres</w:t>
      </w:r>
    </w:p>
    <w:p w14:paraId="39DAA444" w14:textId="77777777" w:rsidR="0028557D" w:rsidRPr="0078592C" w:rsidRDefault="0028557D" w:rsidP="0028557D">
      <w:pPr>
        <w:spacing w:line="480" w:lineRule="auto"/>
        <w:rPr>
          <w:sz w:val="24"/>
          <w:szCs w:val="24"/>
          <w:lang w:val="en-GB"/>
        </w:rPr>
      </w:pPr>
    </w:p>
    <w:p w14:paraId="13DC9B19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lastRenderedPageBreak/>
        <w:t>Supplementary table S8 Gene-level differential analysis of normalised transcript densities between Type 2 fibres adjacent to necrosis and Normal distant type 2 fibres</w:t>
      </w:r>
    </w:p>
    <w:p w14:paraId="1136D21F" w14:textId="77777777" w:rsidR="0028557D" w:rsidRPr="0078592C" w:rsidRDefault="0028557D" w:rsidP="0028557D">
      <w:pPr>
        <w:spacing w:line="480" w:lineRule="auto"/>
        <w:rPr>
          <w:sz w:val="24"/>
          <w:szCs w:val="24"/>
          <w:lang w:val="en-GB"/>
        </w:rPr>
      </w:pPr>
    </w:p>
    <w:p w14:paraId="7F27A009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S9 Gene-level differential analysis of normalised transcript densities between Type 1 fibres adjacent to necrosis and Normal distant type 1 fibres</w:t>
      </w:r>
    </w:p>
    <w:p w14:paraId="2E3382FD" w14:textId="77777777" w:rsidR="0028557D" w:rsidRPr="0078592C" w:rsidRDefault="0028557D" w:rsidP="0028557D">
      <w:pPr>
        <w:spacing w:line="480" w:lineRule="auto"/>
        <w:rPr>
          <w:sz w:val="24"/>
          <w:szCs w:val="24"/>
          <w:lang w:val="en-GB"/>
        </w:rPr>
      </w:pPr>
    </w:p>
    <w:p w14:paraId="0934F85C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S10 Gene-level differential analysis of normalised transcript densities between Type 1 fibres adjacent to regeneration and Normal distant type 1 fibres</w:t>
      </w:r>
    </w:p>
    <w:p w14:paraId="502889BC" w14:textId="77777777" w:rsidR="0028557D" w:rsidRPr="0078592C" w:rsidRDefault="0028557D" w:rsidP="0028557D">
      <w:pPr>
        <w:spacing w:line="480" w:lineRule="auto"/>
        <w:rPr>
          <w:sz w:val="24"/>
          <w:szCs w:val="24"/>
          <w:lang w:val="en-GB"/>
        </w:rPr>
      </w:pPr>
    </w:p>
    <w:p w14:paraId="3E38C07F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S11 Gene-level differential analysis of normalised transcript densities between Type 2 fibres adjacent to regeneration and Normal distant type 2 fibres</w:t>
      </w:r>
    </w:p>
    <w:p w14:paraId="223DA1C1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</w:p>
    <w:p w14:paraId="317325E2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S12 Gene-level differential analysis of normalised transcript densities between Type 2 fibres adjacent to necrosis and Type 2 fibres adjacent to regeneration</w:t>
      </w:r>
    </w:p>
    <w:p w14:paraId="29810E7E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</w:p>
    <w:p w14:paraId="5715C4E0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S13 Gene-level differential analysis of normalised transcript densities between Type 1 fibres adjacent to regeneration and Type 1 fibres adjacent to necrosis</w:t>
      </w:r>
    </w:p>
    <w:p w14:paraId="792E9BB0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</w:p>
    <w:p w14:paraId="0C17B8BC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  <w:r w:rsidRPr="0078592C">
        <w:rPr>
          <w:rFonts w:ascii="Aptos Narrow" w:hAnsi="Aptos Narrow"/>
          <w:lang w:val="sl-SI" w:eastAsia="sl-SI"/>
        </w:rPr>
        <w:t>Supplementary table S14 Gene-level differential analysis of normalised transcript densities between Necrotic fibres and Normal distant type 1 fibres</w:t>
      </w:r>
    </w:p>
    <w:p w14:paraId="0516B946" w14:textId="77777777" w:rsidR="0028557D" w:rsidRPr="0078592C" w:rsidRDefault="0028557D" w:rsidP="0028557D">
      <w:pPr>
        <w:spacing w:after="0" w:line="480" w:lineRule="auto"/>
        <w:rPr>
          <w:rFonts w:ascii="Aptos Narrow" w:hAnsi="Aptos Narrow"/>
          <w:lang w:val="sl-SI" w:eastAsia="sl-SI"/>
        </w:rPr>
      </w:pPr>
    </w:p>
    <w:p w14:paraId="53CE7604" w14:textId="77777777" w:rsidR="0028557D" w:rsidRPr="0078592C" w:rsidRDefault="0028557D" w:rsidP="0028557D">
      <w:pPr>
        <w:spacing w:after="0" w:line="480" w:lineRule="auto"/>
        <w:rPr>
          <w:sz w:val="24"/>
          <w:szCs w:val="24"/>
          <w:lang w:val="en-GB"/>
        </w:rPr>
      </w:pPr>
      <w:r w:rsidRPr="0078592C">
        <w:rPr>
          <w:rFonts w:ascii="Aptos Narrow" w:hAnsi="Aptos Narrow"/>
          <w:lang w:val="sl-SI" w:eastAsia="sl-SI"/>
        </w:rPr>
        <w:t>Supplementary table S15 Gene-level differential analysis of normalised transcript densities between Regenerative fibres and Normal distant type 1 fibres</w:t>
      </w:r>
    </w:p>
    <w:p w14:paraId="5CCBE418" w14:textId="77777777" w:rsidR="009542D6" w:rsidRPr="0028557D" w:rsidRDefault="009542D6">
      <w:pPr>
        <w:rPr>
          <w:lang w:val="en-GB"/>
        </w:rPr>
      </w:pPr>
    </w:p>
    <w:sectPr w:rsidR="009542D6" w:rsidRPr="0028557D" w:rsidSect="0028557D">
      <w:headerReference w:type="default" r:id="rId4"/>
      <w:footerReference w:type="default" r:id="rId5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088052"/>
      <w:docPartObj>
        <w:docPartGallery w:val="Page Numbers (Bottom of Page)"/>
        <w:docPartUnique/>
      </w:docPartObj>
    </w:sdtPr>
    <w:sdtContent>
      <w:p w14:paraId="5C21D4BA" w14:textId="77777777" w:rsidR="0028557D" w:rsidRDefault="0028557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958FA">
          <w:rPr>
            <w:noProof/>
            <w:lang w:val="sl-SI"/>
          </w:rPr>
          <w:t>6</w:t>
        </w:r>
        <w:r>
          <w:fldChar w:fldCharType="end"/>
        </w:r>
      </w:p>
    </w:sdtContent>
  </w:sdt>
  <w:p w14:paraId="18EAB971" w14:textId="77777777" w:rsidR="0028557D" w:rsidRDefault="0028557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4B26" w14:textId="77777777" w:rsidR="0028557D" w:rsidRDefault="0028557D" w:rsidP="000C16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7D"/>
    <w:rsid w:val="00264C10"/>
    <w:rsid w:val="0028557D"/>
    <w:rsid w:val="00470242"/>
    <w:rsid w:val="00726E03"/>
    <w:rsid w:val="008F58B9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C2D97"/>
  <w15:chartTrackingRefBased/>
  <w15:docId w15:val="{8953241A-2751-43DF-9B7C-91482AAC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57D"/>
    <w:pPr>
      <w:spacing w:after="20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57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57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57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57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57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57D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57D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57D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57D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57D"/>
    <w:pPr>
      <w:spacing w:after="8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5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57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5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57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5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57D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color w:val="auto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5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57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8557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8557D"/>
    <w:rPr>
      <w:rFonts w:ascii="Times New Roman" w:eastAsia="Times New Roman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8557D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8557D"/>
    <w:rPr>
      <w:rFonts w:ascii="Times New Roman" w:eastAsia="Times New Roman" w:hAnsi="Times New Roman" w:cs="Times New Roman"/>
      <w:color w:val="000000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2026-09-21T13:39:00Z</dcterms:created>
  <dcterms:modified xsi:type="dcterms:W3CDTF">2026-09-21T13:40:00Z</dcterms:modified>
</cp:coreProperties>
</file>