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D4F47" w14:textId="77777777" w:rsidR="00532F8C" w:rsidRPr="00532F8C" w:rsidRDefault="00532F8C" w:rsidP="00532F8C">
      <w:pPr>
        <w:jc w:val="both"/>
        <w:rPr>
          <w:lang w:val="en-US"/>
        </w:rPr>
      </w:pPr>
    </w:p>
    <w:p w14:paraId="5D7C6C47" w14:textId="326A6F18" w:rsidR="00532F8C" w:rsidRPr="00532F8C" w:rsidRDefault="00532F8C" w:rsidP="00532F8C">
      <w:pPr>
        <w:jc w:val="both"/>
        <w:rPr>
          <w:b/>
          <w:bCs/>
          <w:lang w:val="en-US"/>
        </w:rPr>
      </w:pPr>
      <w:r w:rsidRPr="00532F8C">
        <w:rPr>
          <w:b/>
          <w:bCs/>
          <w:lang w:val="en-US"/>
        </w:rPr>
        <w:t>S2 File</w:t>
      </w:r>
      <w:r w:rsidR="007A0D25">
        <w:rPr>
          <w:b/>
          <w:bCs/>
          <w:lang w:val="en-US"/>
        </w:rPr>
        <w:t xml:space="preserve"> (</w:t>
      </w:r>
      <w:r w:rsidR="007A0D25" w:rsidRPr="007A0D25">
        <w:rPr>
          <w:b/>
          <w:bCs/>
          <w:lang w:val="en-US"/>
        </w:rPr>
        <w:t>SI_2_Computational_Scripts.txt</w:t>
      </w:r>
      <w:r w:rsidR="007A0D25">
        <w:rPr>
          <w:b/>
          <w:bCs/>
          <w:lang w:val="en-US"/>
        </w:rPr>
        <w:t>)</w:t>
      </w:r>
      <w:r w:rsidRPr="00532F8C">
        <w:rPr>
          <w:b/>
          <w:bCs/>
          <w:lang w:val="en-US"/>
        </w:rPr>
        <w:t xml:space="preserve">. Computational Architecture, Data Ingestion Algorithms, and Cloud-Based Remote Sensing Code for the Jach'a </w:t>
      </w:r>
      <w:proofErr w:type="spellStart"/>
      <w:r w:rsidRPr="00532F8C">
        <w:rPr>
          <w:b/>
          <w:bCs/>
          <w:lang w:val="en-US"/>
        </w:rPr>
        <w:t>Qh'ana</w:t>
      </w:r>
      <w:proofErr w:type="spellEnd"/>
      <w:r w:rsidRPr="00532F8C">
        <w:rPr>
          <w:b/>
          <w:bCs/>
          <w:lang w:val="en-US"/>
        </w:rPr>
        <w:t xml:space="preserve"> Model Ecosystem.</w:t>
      </w:r>
    </w:p>
    <w:p w14:paraId="024DC46D" w14:textId="77777777" w:rsidR="00532F8C" w:rsidRDefault="00532F8C" w:rsidP="00532F8C">
      <w:pPr>
        <w:jc w:val="both"/>
        <w:rPr>
          <w:lang w:val="en-US"/>
        </w:rPr>
      </w:pPr>
      <w:r w:rsidRPr="00532F8C">
        <w:rPr>
          <w:lang w:val="en-US"/>
        </w:rPr>
        <w:t>Description</w:t>
      </w:r>
    </w:p>
    <w:p w14:paraId="0952C699" w14:textId="7C75456D" w:rsidR="00532F8C" w:rsidRPr="00532F8C" w:rsidRDefault="00532F8C" w:rsidP="00532F8C">
      <w:pPr>
        <w:jc w:val="both"/>
        <w:rPr>
          <w:lang w:val="en-US"/>
        </w:rPr>
      </w:pPr>
      <w:r w:rsidRPr="00532F8C">
        <w:rPr>
          <w:lang w:val="en-US"/>
        </w:rPr>
        <w:t xml:space="preserve">This supplementary file contains the core backend automation scripts and programmatic logic developed in Python via the Google Earth Engine (GEE) API. These algorithms handle real-time geospatial data ingestion, pixel-level reduction, and multidimensional parameter extraction for the </w:t>
      </w:r>
      <w:r w:rsidRPr="00532F8C">
        <w:rPr>
          <w:i/>
          <w:iCs/>
          <w:lang w:val="en-US"/>
        </w:rPr>
        <w:t>Climate Calculator</w:t>
      </w:r>
      <w:r w:rsidRPr="00532F8C">
        <w:rPr>
          <w:lang w:val="en-US"/>
        </w:rPr>
        <w:t xml:space="preserve"> and </w:t>
      </w:r>
      <w:r w:rsidRPr="00532F8C">
        <w:rPr>
          <w:i/>
          <w:iCs/>
          <w:lang w:val="en-US"/>
        </w:rPr>
        <w:t>Global Bio Sensor</w:t>
      </w:r>
      <w:r w:rsidRPr="00532F8C">
        <w:rPr>
          <w:lang w:val="en-US"/>
        </w:rPr>
        <w:t xml:space="preserve"> mobile applications. It ensures absolute methodological transparency and open-science replication of the bioinformation infrastructure used in this study. </w:t>
      </w:r>
    </w:p>
    <w:p w14:paraId="47999726" w14:textId="77777777" w:rsidR="00532F8C" w:rsidRPr="00532F8C" w:rsidRDefault="00532F8C" w:rsidP="00532F8C">
      <w:pPr>
        <w:jc w:val="both"/>
        <w:rPr>
          <w:lang w:val="en-US"/>
        </w:rPr>
      </w:pPr>
      <w:r w:rsidRPr="00532F8C">
        <w:rPr>
          <w:lang w:val="en-US"/>
        </w:rPr>
        <w:t>1. Technical System Architecture &amp; Cloud Dependencies</w:t>
      </w:r>
    </w:p>
    <w:p w14:paraId="6A487627" w14:textId="77777777" w:rsidR="00532F8C" w:rsidRPr="00532F8C" w:rsidRDefault="00532F8C" w:rsidP="00532F8C">
      <w:pPr>
        <w:jc w:val="both"/>
        <w:rPr>
          <w:lang w:val="en-US"/>
        </w:rPr>
      </w:pPr>
      <w:r w:rsidRPr="00532F8C">
        <w:rPr>
          <w:lang w:val="en-US"/>
        </w:rPr>
        <w:t xml:space="preserve">To minimize local computational latency in consumer-grade mobile devices across rural territories, the framework deploys a decoupled client-server architecture. The heavy data harvesting and processing routines run remotely on cloud clusters via Google Earth Engine. </w:t>
      </w:r>
    </w:p>
    <w:p w14:paraId="78E99ED7" w14:textId="77777777" w:rsidR="00532F8C" w:rsidRPr="00532F8C" w:rsidRDefault="00532F8C" w:rsidP="00532F8C">
      <w:pPr>
        <w:numPr>
          <w:ilvl w:val="0"/>
          <w:numId w:val="1"/>
        </w:numPr>
        <w:jc w:val="both"/>
        <w:rPr>
          <w:lang w:val="en-US"/>
        </w:rPr>
      </w:pPr>
      <w:r w:rsidRPr="00532F8C">
        <w:rPr>
          <w:lang w:val="en-US"/>
        </w:rPr>
        <w:t>Python GEE API Client (</w:t>
      </w:r>
      <w:proofErr w:type="spellStart"/>
      <w:r w:rsidRPr="00532F8C">
        <w:rPr>
          <w:lang w:val="en-US"/>
        </w:rPr>
        <w:t>earthengine-api</w:t>
      </w:r>
      <w:proofErr w:type="spellEnd"/>
      <w:r w:rsidRPr="00532F8C">
        <w:rPr>
          <w:lang w:val="en-US"/>
        </w:rPr>
        <w:t xml:space="preserve">): Deployed to programmatically query and filter high-resolution global raster datasets. </w:t>
      </w:r>
    </w:p>
    <w:p w14:paraId="357F94CB" w14:textId="77777777" w:rsidR="00532F8C" w:rsidRPr="00532F8C" w:rsidRDefault="00532F8C" w:rsidP="00532F8C">
      <w:pPr>
        <w:numPr>
          <w:ilvl w:val="0"/>
          <w:numId w:val="1"/>
        </w:numPr>
        <w:jc w:val="both"/>
        <w:rPr>
          <w:lang w:val="en-US"/>
        </w:rPr>
      </w:pPr>
      <w:r w:rsidRPr="00532F8C">
        <w:rPr>
          <w:lang w:val="en-US"/>
        </w:rPr>
        <w:t xml:space="preserve">Thermal &amp; Rainfall Catalyst: ECMWF/ERA5_LAND/HOURLY dataset, providing a ~11 km nominal grid resolution for hourly tracking of crop heat stress and precipitation variations. </w:t>
      </w:r>
    </w:p>
    <w:p w14:paraId="7A7BFECB" w14:textId="77777777" w:rsidR="00532F8C" w:rsidRPr="00532F8C" w:rsidRDefault="00532F8C" w:rsidP="00532F8C">
      <w:pPr>
        <w:numPr>
          <w:ilvl w:val="0"/>
          <w:numId w:val="1"/>
        </w:numPr>
        <w:jc w:val="both"/>
        <w:rPr>
          <w:lang w:val="en-US"/>
        </w:rPr>
      </w:pPr>
      <w:r w:rsidRPr="00532F8C">
        <w:rPr>
          <w:lang w:val="en-US"/>
        </w:rPr>
        <w:t>Hydrological Catalyst: NASA_USDA/HSL/</w:t>
      </w:r>
      <w:proofErr w:type="gramStart"/>
      <w:r w:rsidRPr="00532F8C">
        <w:rPr>
          <w:lang w:val="en-US"/>
        </w:rPr>
        <w:t>SMAP10KM_soil</w:t>
      </w:r>
      <w:proofErr w:type="gramEnd"/>
      <w:r w:rsidRPr="00532F8C">
        <w:rPr>
          <w:lang w:val="en-US"/>
        </w:rPr>
        <w:t>_moisture dataset, utilizing NASA’s Soil Moisture Active Passive (SMAP) L-band microwave radiometry to measure surface soil moisture (</w:t>
      </w:r>
      <w:proofErr w:type="spellStart"/>
      <w:r w:rsidRPr="00532F8C">
        <w:rPr>
          <w:lang w:val="en-US"/>
        </w:rPr>
        <w:t>ssm</w:t>
      </w:r>
      <w:proofErr w:type="spellEnd"/>
      <w:r w:rsidRPr="00532F8C">
        <w:rPr>
          <w:lang w:val="en-US"/>
        </w:rPr>
        <w:t xml:space="preserve">), crucial for predictive agricultural drought alerts. </w:t>
      </w:r>
    </w:p>
    <w:p w14:paraId="01EAA3CB" w14:textId="77777777" w:rsidR="00532F8C" w:rsidRPr="00532F8C" w:rsidRDefault="00532F8C" w:rsidP="00532F8C">
      <w:pPr>
        <w:jc w:val="both"/>
        <w:rPr>
          <w:lang w:val="en-US"/>
        </w:rPr>
      </w:pPr>
      <w:r w:rsidRPr="00532F8C">
        <w:rPr>
          <w:lang w:val="en-US"/>
        </w:rPr>
        <w:t>2. Production Script: Automated Hyper-Local Bioinformation Extraction</w:t>
      </w:r>
    </w:p>
    <w:p w14:paraId="219A418B" w14:textId="77777777" w:rsidR="00532F8C" w:rsidRDefault="00532F8C" w:rsidP="00532F8C">
      <w:pPr>
        <w:jc w:val="both"/>
        <w:rPr>
          <w:lang w:val="en-US"/>
        </w:rPr>
      </w:pPr>
      <w:r w:rsidRPr="00532F8C">
        <w:rPr>
          <w:lang w:val="en-US"/>
        </w:rPr>
        <w:t>The script below captures the exact user coordinates ($</w:t>
      </w:r>
      <w:proofErr w:type="spellStart"/>
      <w:r w:rsidRPr="00532F8C">
        <w:rPr>
          <w:lang w:val="en-US"/>
        </w:rPr>
        <w:t>lat</w:t>
      </w:r>
      <w:proofErr w:type="spellEnd"/>
      <w:r w:rsidRPr="00532F8C">
        <w:rPr>
          <w:lang w:val="en-US"/>
        </w:rPr>
        <w:t>, long$) from the field, isolates the bounding pixel, computes the mathematical mean over the designated agricultural cycle timeframe, and serializes the raw raster bands into a structural JSON payload for deep learning optimization loops.</w:t>
      </w:r>
    </w:p>
    <w:p w14:paraId="13D0BDB8" w14:textId="77777777" w:rsidR="00532F8C" w:rsidRDefault="00532F8C" w:rsidP="00532F8C">
      <w:pPr>
        <w:jc w:val="both"/>
        <w:rPr>
          <w:lang w:val="en-US"/>
        </w:rPr>
      </w:pPr>
    </w:p>
    <w:p w14:paraId="22663920" w14:textId="77777777" w:rsidR="00532F8C" w:rsidRDefault="00532F8C" w:rsidP="00532F8C">
      <w:pPr>
        <w:jc w:val="both"/>
        <w:rPr>
          <w:lang w:val="en-US"/>
        </w:rPr>
      </w:pPr>
    </w:p>
    <w:p w14:paraId="0C21A9A9" w14:textId="77777777" w:rsidR="00532F8C" w:rsidRDefault="00532F8C" w:rsidP="00532F8C">
      <w:pPr>
        <w:jc w:val="both"/>
        <w:rPr>
          <w:lang w:val="en-US"/>
        </w:rPr>
      </w:pPr>
    </w:p>
    <w:p w14:paraId="72880062" w14:textId="77777777" w:rsidR="00532F8C" w:rsidRPr="00532F8C" w:rsidRDefault="00532F8C" w:rsidP="00532F8C">
      <w:pPr>
        <w:jc w:val="both"/>
        <w:rPr>
          <w:lang w:val="en-US"/>
        </w:rPr>
      </w:pPr>
      <w:r w:rsidRPr="00532F8C">
        <w:rPr>
          <w:lang w:val="en-US"/>
        </w:rPr>
        <w:t>"""</w:t>
      </w:r>
    </w:p>
    <w:p w14:paraId="6683B44C" w14:textId="77777777" w:rsidR="00532F8C" w:rsidRPr="00532F8C" w:rsidRDefault="00532F8C" w:rsidP="00532F8C">
      <w:pPr>
        <w:jc w:val="both"/>
        <w:rPr>
          <w:lang w:val="en-US"/>
        </w:rPr>
      </w:pPr>
      <w:r w:rsidRPr="00532F8C">
        <w:rPr>
          <w:lang w:val="en-US"/>
        </w:rPr>
        <w:t xml:space="preserve">Jach'a </w:t>
      </w:r>
      <w:proofErr w:type="spellStart"/>
      <w:r w:rsidRPr="00532F8C">
        <w:rPr>
          <w:lang w:val="en-US"/>
        </w:rPr>
        <w:t>Qh'ana</w:t>
      </w:r>
      <w:proofErr w:type="spellEnd"/>
      <w:r w:rsidRPr="00532F8C">
        <w:rPr>
          <w:lang w:val="en-US"/>
        </w:rPr>
        <w:t xml:space="preserve"> Framework: Automated Geospatial Telemetry Ingestion Engine</w:t>
      </w:r>
    </w:p>
    <w:p w14:paraId="65A8BBD2" w14:textId="77777777" w:rsidR="00532F8C" w:rsidRPr="00532F8C" w:rsidRDefault="00532F8C" w:rsidP="00532F8C">
      <w:pPr>
        <w:jc w:val="both"/>
        <w:rPr>
          <w:lang w:val="en-US"/>
        </w:rPr>
      </w:pPr>
      <w:r w:rsidRPr="00532F8C">
        <w:rPr>
          <w:lang w:val="en-US"/>
        </w:rPr>
        <w:t>Language: Python 3.x</w:t>
      </w:r>
    </w:p>
    <w:p w14:paraId="153A5CEE" w14:textId="77777777" w:rsidR="00532F8C" w:rsidRPr="00532F8C" w:rsidRDefault="00532F8C" w:rsidP="00532F8C">
      <w:pPr>
        <w:jc w:val="both"/>
        <w:rPr>
          <w:lang w:val="en-US"/>
        </w:rPr>
      </w:pPr>
      <w:r w:rsidRPr="00532F8C">
        <w:rPr>
          <w:lang w:val="en-US"/>
        </w:rPr>
        <w:t>Dependencies: google-earth-engine-</w:t>
      </w:r>
      <w:proofErr w:type="spellStart"/>
      <w:r w:rsidRPr="00532F8C">
        <w:rPr>
          <w:lang w:val="en-US"/>
        </w:rPr>
        <w:t>api</w:t>
      </w:r>
      <w:proofErr w:type="spellEnd"/>
      <w:r w:rsidRPr="00532F8C">
        <w:rPr>
          <w:lang w:val="en-US"/>
        </w:rPr>
        <w:t xml:space="preserve"> (ee)</w:t>
      </w:r>
    </w:p>
    <w:p w14:paraId="7B0BD0AD" w14:textId="77777777" w:rsidR="00532F8C" w:rsidRPr="00532F8C" w:rsidRDefault="00532F8C" w:rsidP="00532F8C">
      <w:pPr>
        <w:jc w:val="both"/>
        <w:rPr>
          <w:lang w:val="en-US"/>
        </w:rPr>
      </w:pPr>
      <w:r w:rsidRPr="00532F8C">
        <w:rPr>
          <w:lang w:val="en-US"/>
        </w:rPr>
        <w:t>Replication Target: S2 File Appendix for PLOS ONE Publication Standards</w:t>
      </w:r>
    </w:p>
    <w:p w14:paraId="0F518239" w14:textId="77777777" w:rsidR="00532F8C" w:rsidRPr="00532F8C" w:rsidRDefault="00532F8C" w:rsidP="00532F8C">
      <w:pPr>
        <w:jc w:val="both"/>
        <w:rPr>
          <w:lang w:val="en-US"/>
        </w:rPr>
      </w:pPr>
      <w:r w:rsidRPr="00532F8C">
        <w:rPr>
          <w:lang w:val="en-US"/>
        </w:rPr>
        <w:t>"""</w:t>
      </w:r>
    </w:p>
    <w:p w14:paraId="44FD8479" w14:textId="77777777" w:rsidR="00532F8C" w:rsidRPr="00532F8C" w:rsidRDefault="00532F8C" w:rsidP="00532F8C">
      <w:pPr>
        <w:jc w:val="both"/>
        <w:rPr>
          <w:lang w:val="en-US"/>
        </w:rPr>
      </w:pPr>
    </w:p>
    <w:p w14:paraId="4CCFDF89" w14:textId="77777777" w:rsidR="00532F8C" w:rsidRPr="00532F8C" w:rsidRDefault="00532F8C" w:rsidP="00532F8C">
      <w:pPr>
        <w:jc w:val="both"/>
        <w:rPr>
          <w:lang w:val="en-US"/>
        </w:rPr>
      </w:pPr>
      <w:r w:rsidRPr="00532F8C">
        <w:rPr>
          <w:lang w:val="en-US"/>
        </w:rPr>
        <w:t>import ee</w:t>
      </w:r>
    </w:p>
    <w:p w14:paraId="5DBF72D8" w14:textId="77777777" w:rsidR="00532F8C" w:rsidRPr="00532F8C" w:rsidRDefault="00532F8C" w:rsidP="00532F8C">
      <w:pPr>
        <w:jc w:val="both"/>
        <w:rPr>
          <w:lang w:val="en-US"/>
        </w:rPr>
      </w:pPr>
    </w:p>
    <w:p w14:paraId="14A5ADC6" w14:textId="77777777" w:rsidR="00532F8C" w:rsidRPr="00532F8C" w:rsidRDefault="00532F8C" w:rsidP="00532F8C">
      <w:pPr>
        <w:jc w:val="both"/>
        <w:rPr>
          <w:lang w:val="en-US"/>
        </w:rPr>
      </w:pPr>
      <w:r w:rsidRPr="00532F8C">
        <w:rPr>
          <w:lang w:val="en-US"/>
        </w:rPr>
        <w:t># 1. Authentication and Backend Initialization on GEE Cloud Framework</w:t>
      </w:r>
    </w:p>
    <w:p w14:paraId="33084E96" w14:textId="77777777" w:rsidR="00532F8C" w:rsidRPr="00532F8C" w:rsidRDefault="00532F8C" w:rsidP="00532F8C">
      <w:pPr>
        <w:jc w:val="both"/>
        <w:rPr>
          <w:lang w:val="en-US"/>
        </w:rPr>
      </w:pPr>
      <w:r w:rsidRPr="00532F8C">
        <w:rPr>
          <w:lang w:val="en-US"/>
        </w:rPr>
        <w:t>try:</w:t>
      </w:r>
    </w:p>
    <w:p w14:paraId="60BB992C" w14:textId="77777777" w:rsidR="00532F8C" w:rsidRPr="00532F8C" w:rsidRDefault="00532F8C" w:rsidP="00532F8C">
      <w:pPr>
        <w:jc w:val="both"/>
        <w:rPr>
          <w:lang w:val="en-US"/>
        </w:rPr>
      </w:pPr>
      <w:r w:rsidRPr="00532F8C">
        <w:rPr>
          <w:lang w:val="en-US"/>
        </w:rPr>
        <w:t xml:space="preserve">    </w:t>
      </w:r>
      <w:proofErr w:type="spellStart"/>
      <w:proofErr w:type="gramStart"/>
      <w:r w:rsidRPr="00532F8C">
        <w:rPr>
          <w:lang w:val="en-US"/>
        </w:rPr>
        <w:t>ee.Initialize</w:t>
      </w:r>
      <w:proofErr w:type="spellEnd"/>
      <w:proofErr w:type="gramEnd"/>
      <w:r w:rsidRPr="00532F8C">
        <w:rPr>
          <w:lang w:val="en-US"/>
        </w:rPr>
        <w:t>()</w:t>
      </w:r>
    </w:p>
    <w:p w14:paraId="17F00E2B" w14:textId="77777777" w:rsidR="00532F8C" w:rsidRPr="00532F8C" w:rsidRDefault="00532F8C" w:rsidP="00532F8C">
      <w:pPr>
        <w:jc w:val="both"/>
        <w:rPr>
          <w:lang w:val="en-US"/>
        </w:rPr>
      </w:pPr>
      <w:r w:rsidRPr="00532F8C">
        <w:rPr>
          <w:lang w:val="en-US"/>
        </w:rPr>
        <w:t xml:space="preserve">    </w:t>
      </w:r>
      <w:proofErr w:type="gramStart"/>
      <w:r w:rsidRPr="00532F8C">
        <w:rPr>
          <w:lang w:val="en-US"/>
        </w:rPr>
        <w:t>print(</w:t>
      </w:r>
      <w:proofErr w:type="gramEnd"/>
      <w:r w:rsidRPr="00532F8C">
        <w:rPr>
          <w:lang w:val="en-US"/>
        </w:rPr>
        <w:t>"Google Earth Engine Cloud Backend successfully initialized.")</w:t>
      </w:r>
    </w:p>
    <w:p w14:paraId="6F5C51A6" w14:textId="77777777" w:rsidR="00532F8C" w:rsidRPr="00532F8C" w:rsidRDefault="00532F8C" w:rsidP="00532F8C">
      <w:pPr>
        <w:jc w:val="both"/>
        <w:rPr>
          <w:lang w:val="en-US"/>
        </w:rPr>
      </w:pPr>
      <w:r w:rsidRPr="00532F8C">
        <w:rPr>
          <w:lang w:val="en-US"/>
        </w:rPr>
        <w:t>except Exception as e:</w:t>
      </w:r>
    </w:p>
    <w:p w14:paraId="43B538D4" w14:textId="77777777" w:rsidR="00532F8C" w:rsidRPr="00532F8C" w:rsidRDefault="00532F8C" w:rsidP="00532F8C">
      <w:pPr>
        <w:jc w:val="both"/>
        <w:rPr>
          <w:lang w:val="en-US"/>
        </w:rPr>
      </w:pPr>
      <w:r w:rsidRPr="00532F8C">
        <w:rPr>
          <w:lang w:val="en-US"/>
        </w:rPr>
        <w:t xml:space="preserve">    </w:t>
      </w:r>
      <w:proofErr w:type="gramStart"/>
      <w:r w:rsidRPr="00532F8C">
        <w:rPr>
          <w:lang w:val="en-US"/>
        </w:rPr>
        <w:t>print(</w:t>
      </w:r>
      <w:proofErr w:type="spellStart"/>
      <w:proofErr w:type="gramEnd"/>
      <w:r w:rsidRPr="00532F8C">
        <w:rPr>
          <w:lang w:val="en-US"/>
        </w:rPr>
        <w:t>f"Initialization</w:t>
      </w:r>
      <w:proofErr w:type="spellEnd"/>
      <w:r w:rsidRPr="00532F8C">
        <w:rPr>
          <w:lang w:val="en-US"/>
        </w:rPr>
        <w:t xml:space="preserve"> failed. Please check credentials/API access </w:t>
      </w:r>
      <w:proofErr w:type="gramStart"/>
      <w:r w:rsidRPr="00532F8C">
        <w:rPr>
          <w:lang w:val="en-US"/>
        </w:rPr>
        <w:t>token: {e}"</w:t>
      </w:r>
      <w:proofErr w:type="gramEnd"/>
      <w:r w:rsidRPr="00532F8C">
        <w:rPr>
          <w:lang w:val="en-US"/>
        </w:rPr>
        <w:t>)</w:t>
      </w:r>
    </w:p>
    <w:p w14:paraId="1A51E9AB" w14:textId="77777777" w:rsidR="00532F8C" w:rsidRPr="00532F8C" w:rsidRDefault="00532F8C" w:rsidP="00532F8C">
      <w:pPr>
        <w:jc w:val="both"/>
        <w:rPr>
          <w:lang w:val="en-US"/>
        </w:rPr>
      </w:pPr>
    </w:p>
    <w:p w14:paraId="537E17FE" w14:textId="77777777" w:rsidR="00532F8C" w:rsidRPr="00532F8C" w:rsidRDefault="00532F8C" w:rsidP="00532F8C">
      <w:pPr>
        <w:jc w:val="both"/>
        <w:rPr>
          <w:lang w:val="en-US"/>
        </w:rPr>
      </w:pPr>
      <w:r w:rsidRPr="00532F8C">
        <w:rPr>
          <w:lang w:val="en-US"/>
        </w:rPr>
        <w:t xml:space="preserve">def </w:t>
      </w:r>
      <w:proofErr w:type="spellStart"/>
      <w:r w:rsidRPr="00532F8C">
        <w:rPr>
          <w:lang w:val="en-US"/>
        </w:rPr>
        <w:t>extract_bioterritorial_</w:t>
      </w:r>
      <w:proofErr w:type="gramStart"/>
      <w:r w:rsidRPr="00532F8C">
        <w:rPr>
          <w:lang w:val="en-US"/>
        </w:rPr>
        <w:t>telemetry</w:t>
      </w:r>
      <w:proofErr w:type="spellEnd"/>
      <w:r w:rsidRPr="00532F8C">
        <w:rPr>
          <w:lang w:val="en-US"/>
        </w:rPr>
        <w:t>(</w:t>
      </w:r>
      <w:proofErr w:type="gramEnd"/>
      <w:r w:rsidRPr="00532F8C">
        <w:rPr>
          <w:lang w:val="en-US"/>
        </w:rPr>
        <w:t xml:space="preserve">latitude, longitude, </w:t>
      </w:r>
      <w:proofErr w:type="spellStart"/>
      <w:r w:rsidRPr="00532F8C">
        <w:rPr>
          <w:lang w:val="en-US"/>
        </w:rPr>
        <w:t>start_date</w:t>
      </w:r>
      <w:proofErr w:type="spellEnd"/>
      <w:r w:rsidRPr="00532F8C">
        <w:rPr>
          <w:lang w:val="en-US"/>
        </w:rPr>
        <w:t xml:space="preserve">, </w:t>
      </w:r>
      <w:proofErr w:type="spellStart"/>
      <w:r w:rsidRPr="00532F8C">
        <w:rPr>
          <w:lang w:val="en-US"/>
        </w:rPr>
        <w:t>end_date</w:t>
      </w:r>
      <w:proofErr w:type="spellEnd"/>
      <w:r w:rsidRPr="00532F8C">
        <w:rPr>
          <w:lang w:val="en-US"/>
        </w:rPr>
        <w:t>):</w:t>
      </w:r>
    </w:p>
    <w:p w14:paraId="276B4111" w14:textId="77777777" w:rsidR="00532F8C" w:rsidRPr="00532F8C" w:rsidRDefault="00532F8C" w:rsidP="00532F8C">
      <w:pPr>
        <w:jc w:val="both"/>
        <w:rPr>
          <w:lang w:val="en-US"/>
        </w:rPr>
      </w:pPr>
      <w:r w:rsidRPr="00532F8C">
        <w:rPr>
          <w:lang w:val="en-US"/>
        </w:rPr>
        <w:t xml:space="preserve">    """</w:t>
      </w:r>
    </w:p>
    <w:p w14:paraId="58AC0230" w14:textId="77777777" w:rsidR="00532F8C" w:rsidRPr="00532F8C" w:rsidRDefault="00532F8C" w:rsidP="00532F8C">
      <w:pPr>
        <w:jc w:val="both"/>
        <w:rPr>
          <w:lang w:val="en-US"/>
        </w:rPr>
      </w:pPr>
      <w:r w:rsidRPr="00532F8C">
        <w:rPr>
          <w:lang w:val="en-US"/>
        </w:rPr>
        <w:t xml:space="preserve">    Queries, filters, and </w:t>
      </w:r>
      <w:proofErr w:type="gramStart"/>
      <w:r w:rsidRPr="00532F8C">
        <w:rPr>
          <w:lang w:val="en-US"/>
        </w:rPr>
        <w:t>reduces</w:t>
      </w:r>
      <w:proofErr w:type="gramEnd"/>
      <w:r w:rsidRPr="00532F8C">
        <w:rPr>
          <w:lang w:val="en-US"/>
        </w:rPr>
        <w:t xml:space="preserve"> satellite imagery datasets over a specific point-geometry.</w:t>
      </w:r>
    </w:p>
    <w:p w14:paraId="59DCE38C" w14:textId="77777777" w:rsidR="00532F8C" w:rsidRPr="00532F8C" w:rsidRDefault="00532F8C" w:rsidP="00532F8C">
      <w:pPr>
        <w:jc w:val="both"/>
        <w:rPr>
          <w:lang w:val="en-US"/>
        </w:rPr>
      </w:pPr>
      <w:r w:rsidRPr="00532F8C">
        <w:rPr>
          <w:lang w:val="en-US"/>
        </w:rPr>
        <w:t xml:space="preserve">    Maps localized thermodynamic and hydrological variables to target crop plots.</w:t>
      </w:r>
    </w:p>
    <w:p w14:paraId="0A125239" w14:textId="77777777" w:rsidR="00532F8C" w:rsidRPr="00532F8C" w:rsidRDefault="00532F8C" w:rsidP="00532F8C">
      <w:pPr>
        <w:jc w:val="both"/>
        <w:rPr>
          <w:lang w:val="en-US"/>
        </w:rPr>
      </w:pPr>
      <w:r w:rsidRPr="00532F8C">
        <w:rPr>
          <w:lang w:val="en-US"/>
        </w:rPr>
        <w:t xml:space="preserve">    </w:t>
      </w:r>
    </w:p>
    <w:p w14:paraId="7BE8F872" w14:textId="77777777" w:rsidR="00532F8C" w:rsidRPr="00532F8C" w:rsidRDefault="00532F8C" w:rsidP="00532F8C">
      <w:pPr>
        <w:jc w:val="both"/>
        <w:rPr>
          <w:lang w:val="en-US"/>
        </w:rPr>
      </w:pPr>
      <w:r w:rsidRPr="00532F8C">
        <w:rPr>
          <w:lang w:val="en-US"/>
        </w:rPr>
        <w:t xml:space="preserve">    Parameters:</w:t>
      </w:r>
    </w:p>
    <w:p w14:paraId="33901FE8" w14:textId="77777777" w:rsidR="00532F8C" w:rsidRPr="00532F8C" w:rsidRDefault="00532F8C" w:rsidP="00532F8C">
      <w:pPr>
        <w:jc w:val="both"/>
        <w:rPr>
          <w:lang w:val="en-US"/>
        </w:rPr>
      </w:pPr>
      <w:r w:rsidRPr="00532F8C">
        <w:rPr>
          <w:lang w:val="en-US"/>
        </w:rPr>
        <w:t xml:space="preserve">        latitude (float): Georeferenced Y coordinate from on-field user device.</w:t>
      </w:r>
    </w:p>
    <w:p w14:paraId="3B24CFBD" w14:textId="77777777" w:rsidR="00532F8C" w:rsidRPr="00532F8C" w:rsidRDefault="00532F8C" w:rsidP="00532F8C">
      <w:pPr>
        <w:jc w:val="both"/>
        <w:rPr>
          <w:lang w:val="en-US"/>
        </w:rPr>
      </w:pPr>
      <w:r w:rsidRPr="00532F8C">
        <w:rPr>
          <w:lang w:val="en-US"/>
        </w:rPr>
        <w:t xml:space="preserve">        longitude (float): Georeferenced X </w:t>
      </w:r>
      <w:proofErr w:type="gramStart"/>
      <w:r w:rsidRPr="00532F8C">
        <w:rPr>
          <w:lang w:val="en-US"/>
        </w:rPr>
        <w:t>coordinate</w:t>
      </w:r>
      <w:proofErr w:type="gramEnd"/>
      <w:r w:rsidRPr="00532F8C">
        <w:rPr>
          <w:lang w:val="en-US"/>
        </w:rPr>
        <w:t xml:space="preserve"> from on-field user device.</w:t>
      </w:r>
    </w:p>
    <w:p w14:paraId="0E4251F1" w14:textId="77777777" w:rsidR="00532F8C" w:rsidRPr="00532F8C" w:rsidRDefault="00532F8C" w:rsidP="00532F8C">
      <w:pPr>
        <w:jc w:val="both"/>
        <w:rPr>
          <w:lang w:val="en-US"/>
        </w:rPr>
      </w:pPr>
      <w:r w:rsidRPr="00532F8C">
        <w:rPr>
          <w:lang w:val="en-US"/>
        </w:rPr>
        <w:t xml:space="preserve">        </w:t>
      </w:r>
      <w:proofErr w:type="spellStart"/>
      <w:r w:rsidRPr="00532F8C">
        <w:rPr>
          <w:lang w:val="en-US"/>
        </w:rPr>
        <w:t>start_date</w:t>
      </w:r>
      <w:proofErr w:type="spellEnd"/>
      <w:r w:rsidRPr="00532F8C">
        <w:rPr>
          <w:lang w:val="en-US"/>
        </w:rPr>
        <w:t xml:space="preserve"> (str): Format 'YYYY-MM-DD', beginning of the agricultural cycle.</w:t>
      </w:r>
    </w:p>
    <w:p w14:paraId="214E3A95" w14:textId="77777777" w:rsidR="00532F8C" w:rsidRPr="00532F8C" w:rsidRDefault="00532F8C" w:rsidP="00532F8C">
      <w:pPr>
        <w:jc w:val="both"/>
        <w:rPr>
          <w:lang w:val="en-US"/>
        </w:rPr>
      </w:pPr>
      <w:r w:rsidRPr="00532F8C">
        <w:rPr>
          <w:lang w:val="en-US"/>
        </w:rPr>
        <w:t xml:space="preserve">        </w:t>
      </w:r>
      <w:proofErr w:type="spellStart"/>
      <w:r w:rsidRPr="00532F8C">
        <w:rPr>
          <w:lang w:val="en-US"/>
        </w:rPr>
        <w:t>end_date</w:t>
      </w:r>
      <w:proofErr w:type="spellEnd"/>
      <w:r w:rsidRPr="00532F8C">
        <w:rPr>
          <w:lang w:val="en-US"/>
        </w:rPr>
        <w:t xml:space="preserve"> (str): Format 'YYYY-MM-DD', end of the observation window.</w:t>
      </w:r>
    </w:p>
    <w:p w14:paraId="512A2A2A" w14:textId="77777777" w:rsidR="00532F8C" w:rsidRPr="00532F8C" w:rsidRDefault="00532F8C" w:rsidP="00532F8C">
      <w:pPr>
        <w:jc w:val="both"/>
        <w:rPr>
          <w:lang w:val="en-US"/>
        </w:rPr>
      </w:pPr>
      <w:r w:rsidRPr="00532F8C">
        <w:rPr>
          <w:lang w:val="en-US"/>
        </w:rPr>
        <w:t xml:space="preserve">        </w:t>
      </w:r>
    </w:p>
    <w:p w14:paraId="59A06466" w14:textId="77777777" w:rsidR="00532F8C" w:rsidRPr="00532F8C" w:rsidRDefault="00532F8C" w:rsidP="00532F8C">
      <w:pPr>
        <w:jc w:val="both"/>
        <w:rPr>
          <w:lang w:val="en-US"/>
        </w:rPr>
      </w:pPr>
      <w:r w:rsidRPr="00532F8C">
        <w:rPr>
          <w:lang w:val="en-US"/>
        </w:rPr>
        <w:t xml:space="preserve">    Returns:</w:t>
      </w:r>
    </w:p>
    <w:p w14:paraId="79388068" w14:textId="77777777" w:rsidR="00532F8C" w:rsidRPr="00532F8C" w:rsidRDefault="00532F8C" w:rsidP="00532F8C">
      <w:pPr>
        <w:jc w:val="both"/>
        <w:rPr>
          <w:lang w:val="en-US"/>
        </w:rPr>
      </w:pPr>
      <w:r w:rsidRPr="00532F8C">
        <w:rPr>
          <w:lang w:val="en-US"/>
        </w:rPr>
        <w:t xml:space="preserve">        tuple: Multi-temporal climate dictionaries (JSON format) for target matrices.</w:t>
      </w:r>
    </w:p>
    <w:p w14:paraId="07A31071" w14:textId="77777777" w:rsidR="00532F8C" w:rsidRPr="00532F8C" w:rsidRDefault="00532F8C" w:rsidP="00532F8C">
      <w:pPr>
        <w:jc w:val="both"/>
        <w:rPr>
          <w:lang w:val="en-US"/>
        </w:rPr>
      </w:pPr>
      <w:r w:rsidRPr="00532F8C">
        <w:rPr>
          <w:lang w:val="en-US"/>
        </w:rPr>
        <w:t xml:space="preserve">    """</w:t>
      </w:r>
    </w:p>
    <w:p w14:paraId="15BA7FDE" w14:textId="77777777" w:rsidR="00532F8C" w:rsidRPr="00532F8C" w:rsidRDefault="00532F8C" w:rsidP="00532F8C">
      <w:pPr>
        <w:jc w:val="both"/>
        <w:rPr>
          <w:lang w:val="en-US"/>
        </w:rPr>
      </w:pPr>
      <w:r w:rsidRPr="00532F8C">
        <w:rPr>
          <w:lang w:val="en-US"/>
        </w:rPr>
        <w:t xml:space="preserve">    </w:t>
      </w:r>
    </w:p>
    <w:p w14:paraId="2EC81FB2" w14:textId="77777777" w:rsidR="00532F8C" w:rsidRPr="00532F8C" w:rsidRDefault="00532F8C" w:rsidP="00532F8C">
      <w:pPr>
        <w:jc w:val="both"/>
        <w:rPr>
          <w:lang w:val="en-US"/>
        </w:rPr>
      </w:pPr>
      <w:r w:rsidRPr="00532F8C">
        <w:rPr>
          <w:lang w:val="en-US"/>
        </w:rPr>
        <w:t xml:space="preserve">    # 2. Geometry Instantiation of the </w:t>
      </w:r>
      <w:proofErr w:type="spellStart"/>
      <w:r w:rsidRPr="00532F8C">
        <w:rPr>
          <w:lang w:val="en-US"/>
        </w:rPr>
        <w:t>Bioterritory</w:t>
      </w:r>
      <w:proofErr w:type="spellEnd"/>
      <w:r w:rsidRPr="00532F8C">
        <w:rPr>
          <w:lang w:val="en-US"/>
        </w:rPr>
        <w:t xml:space="preserve"> Plot</w:t>
      </w:r>
    </w:p>
    <w:p w14:paraId="4E74C468" w14:textId="77777777" w:rsidR="00532F8C" w:rsidRPr="00532F8C" w:rsidRDefault="00532F8C" w:rsidP="00532F8C">
      <w:pPr>
        <w:jc w:val="both"/>
        <w:rPr>
          <w:lang w:val="en-US"/>
        </w:rPr>
      </w:pPr>
      <w:r w:rsidRPr="00532F8C">
        <w:rPr>
          <w:lang w:val="en-US"/>
        </w:rPr>
        <w:t xml:space="preserve">    </w:t>
      </w:r>
      <w:proofErr w:type="spellStart"/>
      <w:r w:rsidRPr="00532F8C">
        <w:rPr>
          <w:lang w:val="en-US"/>
        </w:rPr>
        <w:t>plot_geometry</w:t>
      </w:r>
      <w:proofErr w:type="spellEnd"/>
      <w:r w:rsidRPr="00532F8C">
        <w:rPr>
          <w:lang w:val="en-US"/>
        </w:rPr>
        <w:t xml:space="preserve"> = </w:t>
      </w:r>
      <w:proofErr w:type="spellStart"/>
      <w:proofErr w:type="gramStart"/>
      <w:r w:rsidRPr="00532F8C">
        <w:rPr>
          <w:lang w:val="en-US"/>
        </w:rPr>
        <w:t>ee.Geometry.Point</w:t>
      </w:r>
      <w:proofErr w:type="spellEnd"/>
      <w:proofErr w:type="gramEnd"/>
      <w:r w:rsidRPr="00532F8C">
        <w:rPr>
          <w:lang w:val="en-US"/>
        </w:rPr>
        <w:t>([longitude, latitude])</w:t>
      </w:r>
    </w:p>
    <w:p w14:paraId="709FB454" w14:textId="77777777" w:rsidR="00532F8C" w:rsidRPr="00532F8C" w:rsidRDefault="00532F8C" w:rsidP="00532F8C">
      <w:pPr>
        <w:jc w:val="both"/>
        <w:rPr>
          <w:lang w:val="en-US"/>
        </w:rPr>
      </w:pPr>
      <w:r w:rsidRPr="00532F8C">
        <w:rPr>
          <w:lang w:val="en-US"/>
        </w:rPr>
        <w:t xml:space="preserve">    </w:t>
      </w:r>
    </w:p>
    <w:p w14:paraId="39D5DF98" w14:textId="77777777" w:rsidR="00532F8C" w:rsidRPr="00532F8C" w:rsidRDefault="00532F8C" w:rsidP="00532F8C">
      <w:pPr>
        <w:jc w:val="both"/>
        <w:rPr>
          <w:lang w:val="en-US"/>
        </w:rPr>
      </w:pPr>
      <w:r w:rsidRPr="00532F8C">
        <w:rPr>
          <w:lang w:val="en-US"/>
        </w:rPr>
        <w:t xml:space="preserve">    # 3. Cloud-Querying ERA5-Land Catalogue for Thermal and </w:t>
      </w:r>
      <w:proofErr w:type="spellStart"/>
      <w:r w:rsidRPr="00532F8C">
        <w:rPr>
          <w:lang w:val="en-US"/>
        </w:rPr>
        <w:t>Pluviometric</w:t>
      </w:r>
      <w:proofErr w:type="spellEnd"/>
      <w:r w:rsidRPr="00532F8C">
        <w:rPr>
          <w:lang w:val="en-US"/>
        </w:rPr>
        <w:t xml:space="preserve"> Vectors</w:t>
      </w:r>
    </w:p>
    <w:p w14:paraId="5CEFA568" w14:textId="77777777" w:rsidR="00532F8C" w:rsidRPr="00532F8C" w:rsidRDefault="00532F8C" w:rsidP="00532F8C">
      <w:pPr>
        <w:jc w:val="both"/>
        <w:rPr>
          <w:lang w:val="en-US"/>
        </w:rPr>
      </w:pPr>
      <w:r w:rsidRPr="00532F8C">
        <w:rPr>
          <w:lang w:val="en-US"/>
        </w:rPr>
        <w:t xml:space="preserve">    </w:t>
      </w:r>
      <w:proofErr w:type="spellStart"/>
      <w:r w:rsidRPr="00532F8C">
        <w:rPr>
          <w:lang w:val="en-US"/>
        </w:rPr>
        <w:t>climate_collection</w:t>
      </w:r>
      <w:proofErr w:type="spellEnd"/>
      <w:r w:rsidRPr="00532F8C">
        <w:rPr>
          <w:lang w:val="en-US"/>
        </w:rPr>
        <w:t xml:space="preserve"> = </w:t>
      </w:r>
      <w:proofErr w:type="spellStart"/>
      <w:proofErr w:type="gramStart"/>
      <w:r w:rsidRPr="00532F8C">
        <w:rPr>
          <w:lang w:val="en-US"/>
        </w:rPr>
        <w:t>ee.ImageCollection</w:t>
      </w:r>
      <w:proofErr w:type="spellEnd"/>
      <w:proofErr w:type="gramEnd"/>
      <w:r w:rsidRPr="00532F8C">
        <w:rPr>
          <w:lang w:val="en-US"/>
        </w:rPr>
        <w:t>("ECMWF/ERA5_LAND/HOURLY") \</w:t>
      </w:r>
    </w:p>
    <w:p w14:paraId="70A962CA" w14:textId="77777777" w:rsidR="00532F8C" w:rsidRPr="00532F8C" w:rsidRDefault="00532F8C" w:rsidP="00532F8C">
      <w:pPr>
        <w:jc w:val="both"/>
        <w:rPr>
          <w:lang w:val="en-US"/>
        </w:rPr>
      </w:pPr>
      <w:r w:rsidRPr="00532F8C">
        <w:rPr>
          <w:lang w:val="en-US"/>
        </w:rPr>
        <w:t xml:space="preserve">                           </w:t>
      </w:r>
      <w:proofErr w:type="gramStart"/>
      <w:r w:rsidRPr="00532F8C">
        <w:rPr>
          <w:lang w:val="en-US"/>
        </w:rPr>
        <w:t>.</w:t>
      </w:r>
      <w:proofErr w:type="spellStart"/>
      <w:r w:rsidRPr="00532F8C">
        <w:rPr>
          <w:lang w:val="en-US"/>
        </w:rPr>
        <w:t>filterBounds</w:t>
      </w:r>
      <w:proofErr w:type="spellEnd"/>
      <w:proofErr w:type="gramEnd"/>
      <w:r w:rsidRPr="00532F8C">
        <w:rPr>
          <w:lang w:val="en-US"/>
        </w:rPr>
        <w:t>(</w:t>
      </w:r>
      <w:proofErr w:type="spellStart"/>
      <w:r w:rsidRPr="00532F8C">
        <w:rPr>
          <w:lang w:val="en-US"/>
        </w:rPr>
        <w:t>plot_geometry</w:t>
      </w:r>
      <w:proofErr w:type="spellEnd"/>
      <w:r w:rsidRPr="00532F8C">
        <w:rPr>
          <w:lang w:val="en-US"/>
        </w:rPr>
        <w:t>) \</w:t>
      </w:r>
    </w:p>
    <w:p w14:paraId="2D3FE1AF" w14:textId="77777777" w:rsidR="00532F8C" w:rsidRPr="00532F8C" w:rsidRDefault="00532F8C" w:rsidP="00532F8C">
      <w:pPr>
        <w:jc w:val="both"/>
        <w:rPr>
          <w:lang w:val="en-US"/>
        </w:rPr>
      </w:pPr>
      <w:r w:rsidRPr="00532F8C">
        <w:rPr>
          <w:lang w:val="en-US"/>
        </w:rPr>
        <w:t xml:space="preserve">                           </w:t>
      </w:r>
      <w:proofErr w:type="gramStart"/>
      <w:r w:rsidRPr="00532F8C">
        <w:rPr>
          <w:lang w:val="en-US"/>
        </w:rPr>
        <w:t>.</w:t>
      </w:r>
      <w:proofErr w:type="spellStart"/>
      <w:r w:rsidRPr="00532F8C">
        <w:rPr>
          <w:lang w:val="en-US"/>
        </w:rPr>
        <w:t>filterDate</w:t>
      </w:r>
      <w:proofErr w:type="spellEnd"/>
      <w:proofErr w:type="gramEnd"/>
      <w:r w:rsidRPr="00532F8C">
        <w:rPr>
          <w:lang w:val="en-US"/>
        </w:rPr>
        <w:t>(</w:t>
      </w:r>
      <w:proofErr w:type="spellStart"/>
      <w:r w:rsidRPr="00532F8C">
        <w:rPr>
          <w:lang w:val="en-US"/>
        </w:rPr>
        <w:t>start_date</w:t>
      </w:r>
      <w:proofErr w:type="spellEnd"/>
      <w:r w:rsidRPr="00532F8C">
        <w:rPr>
          <w:lang w:val="en-US"/>
        </w:rPr>
        <w:t xml:space="preserve">, </w:t>
      </w:r>
      <w:proofErr w:type="spellStart"/>
      <w:r w:rsidRPr="00532F8C">
        <w:rPr>
          <w:lang w:val="en-US"/>
        </w:rPr>
        <w:t>end_date</w:t>
      </w:r>
      <w:proofErr w:type="spellEnd"/>
      <w:r w:rsidRPr="00532F8C">
        <w:rPr>
          <w:lang w:val="en-US"/>
        </w:rPr>
        <w:t>) \</w:t>
      </w:r>
    </w:p>
    <w:p w14:paraId="06C1CB9F" w14:textId="77777777" w:rsidR="00532F8C" w:rsidRPr="00532F8C" w:rsidRDefault="00532F8C" w:rsidP="00532F8C">
      <w:pPr>
        <w:jc w:val="both"/>
        <w:rPr>
          <w:lang w:val="en-US"/>
        </w:rPr>
      </w:pPr>
      <w:r w:rsidRPr="00532F8C">
        <w:rPr>
          <w:lang w:val="en-US"/>
        </w:rPr>
        <w:t xml:space="preserve">                           </w:t>
      </w:r>
      <w:proofErr w:type="gramStart"/>
      <w:r w:rsidRPr="00532F8C">
        <w:rPr>
          <w:lang w:val="en-US"/>
        </w:rPr>
        <w:t>.select</w:t>
      </w:r>
      <w:proofErr w:type="gramEnd"/>
      <w:r w:rsidRPr="00532F8C">
        <w:rPr>
          <w:lang w:val="en-US"/>
        </w:rPr>
        <w:t>(['temperature_2m', '</w:t>
      </w:r>
      <w:proofErr w:type="spellStart"/>
      <w:r w:rsidRPr="00532F8C">
        <w:rPr>
          <w:lang w:val="en-US"/>
        </w:rPr>
        <w:t>total_precipitation</w:t>
      </w:r>
      <w:proofErr w:type="spellEnd"/>
      <w:r w:rsidRPr="00532F8C">
        <w:rPr>
          <w:lang w:val="en-US"/>
        </w:rPr>
        <w:t>'])</w:t>
      </w:r>
    </w:p>
    <w:p w14:paraId="53AD4C75" w14:textId="77777777" w:rsidR="00532F8C" w:rsidRPr="00532F8C" w:rsidRDefault="00532F8C" w:rsidP="00532F8C">
      <w:pPr>
        <w:jc w:val="both"/>
        <w:rPr>
          <w:lang w:val="en-US"/>
        </w:rPr>
      </w:pPr>
      <w:r w:rsidRPr="00532F8C">
        <w:rPr>
          <w:lang w:val="en-US"/>
        </w:rPr>
        <w:t xml:space="preserve">    </w:t>
      </w:r>
    </w:p>
    <w:p w14:paraId="3A5AF919" w14:textId="77777777" w:rsidR="00532F8C" w:rsidRPr="00532F8C" w:rsidRDefault="00532F8C" w:rsidP="00532F8C">
      <w:pPr>
        <w:jc w:val="both"/>
        <w:rPr>
          <w:lang w:val="en-US"/>
        </w:rPr>
      </w:pPr>
      <w:r w:rsidRPr="00532F8C">
        <w:rPr>
          <w:lang w:val="en-US"/>
        </w:rPr>
        <w:t xml:space="preserve">    # 4. Cloud-Querying NASA-USDA SMAP Catalogue for Sub-surface and Surface Soil Moisture</w:t>
      </w:r>
    </w:p>
    <w:p w14:paraId="4F1310B1" w14:textId="77777777" w:rsidR="00532F8C" w:rsidRPr="00532F8C" w:rsidRDefault="00532F8C" w:rsidP="00532F8C">
      <w:pPr>
        <w:jc w:val="both"/>
        <w:rPr>
          <w:lang w:val="en-US"/>
        </w:rPr>
      </w:pPr>
      <w:r w:rsidRPr="00532F8C">
        <w:rPr>
          <w:lang w:val="en-US"/>
        </w:rPr>
        <w:t xml:space="preserve">    </w:t>
      </w:r>
      <w:proofErr w:type="spellStart"/>
      <w:r w:rsidRPr="00532F8C">
        <w:rPr>
          <w:lang w:val="en-US"/>
        </w:rPr>
        <w:t>moisture_collection</w:t>
      </w:r>
      <w:proofErr w:type="spellEnd"/>
      <w:r w:rsidRPr="00532F8C">
        <w:rPr>
          <w:lang w:val="en-US"/>
        </w:rPr>
        <w:t xml:space="preserve"> = </w:t>
      </w:r>
      <w:proofErr w:type="spellStart"/>
      <w:proofErr w:type="gramStart"/>
      <w:r w:rsidRPr="00532F8C">
        <w:rPr>
          <w:lang w:val="en-US"/>
        </w:rPr>
        <w:t>ee.ImageCollection</w:t>
      </w:r>
      <w:proofErr w:type="spellEnd"/>
      <w:proofErr w:type="gramEnd"/>
      <w:r w:rsidRPr="00532F8C">
        <w:rPr>
          <w:lang w:val="en-US"/>
        </w:rPr>
        <w:t>("NASA_USDA/HSL/SMAP10KM_soil_moisture") \</w:t>
      </w:r>
    </w:p>
    <w:p w14:paraId="2974439F" w14:textId="77777777" w:rsidR="00532F8C" w:rsidRPr="00532F8C" w:rsidRDefault="00532F8C" w:rsidP="00532F8C">
      <w:pPr>
        <w:jc w:val="both"/>
        <w:rPr>
          <w:lang w:val="en-US"/>
        </w:rPr>
      </w:pPr>
      <w:r w:rsidRPr="00532F8C">
        <w:rPr>
          <w:lang w:val="en-US"/>
        </w:rPr>
        <w:t xml:space="preserve">                            </w:t>
      </w:r>
      <w:proofErr w:type="gramStart"/>
      <w:r w:rsidRPr="00532F8C">
        <w:rPr>
          <w:lang w:val="en-US"/>
        </w:rPr>
        <w:t>.</w:t>
      </w:r>
      <w:proofErr w:type="spellStart"/>
      <w:r w:rsidRPr="00532F8C">
        <w:rPr>
          <w:lang w:val="en-US"/>
        </w:rPr>
        <w:t>filterBounds</w:t>
      </w:r>
      <w:proofErr w:type="spellEnd"/>
      <w:proofErr w:type="gramEnd"/>
      <w:r w:rsidRPr="00532F8C">
        <w:rPr>
          <w:lang w:val="en-US"/>
        </w:rPr>
        <w:t>(</w:t>
      </w:r>
      <w:proofErr w:type="spellStart"/>
      <w:r w:rsidRPr="00532F8C">
        <w:rPr>
          <w:lang w:val="en-US"/>
        </w:rPr>
        <w:t>plot_geometry</w:t>
      </w:r>
      <w:proofErr w:type="spellEnd"/>
      <w:r w:rsidRPr="00532F8C">
        <w:rPr>
          <w:lang w:val="en-US"/>
        </w:rPr>
        <w:t>) \</w:t>
      </w:r>
    </w:p>
    <w:p w14:paraId="6C53051F" w14:textId="77777777" w:rsidR="00532F8C" w:rsidRPr="00532F8C" w:rsidRDefault="00532F8C" w:rsidP="00532F8C">
      <w:pPr>
        <w:jc w:val="both"/>
        <w:rPr>
          <w:lang w:val="en-US"/>
        </w:rPr>
      </w:pPr>
      <w:r w:rsidRPr="00532F8C">
        <w:rPr>
          <w:lang w:val="en-US"/>
        </w:rPr>
        <w:t xml:space="preserve">                            </w:t>
      </w:r>
      <w:proofErr w:type="gramStart"/>
      <w:r w:rsidRPr="00532F8C">
        <w:rPr>
          <w:lang w:val="en-US"/>
        </w:rPr>
        <w:t>.</w:t>
      </w:r>
      <w:proofErr w:type="spellStart"/>
      <w:r w:rsidRPr="00532F8C">
        <w:rPr>
          <w:lang w:val="en-US"/>
        </w:rPr>
        <w:t>filterDate</w:t>
      </w:r>
      <w:proofErr w:type="spellEnd"/>
      <w:proofErr w:type="gramEnd"/>
      <w:r w:rsidRPr="00532F8C">
        <w:rPr>
          <w:lang w:val="en-US"/>
        </w:rPr>
        <w:t>(</w:t>
      </w:r>
      <w:proofErr w:type="spellStart"/>
      <w:r w:rsidRPr="00532F8C">
        <w:rPr>
          <w:lang w:val="en-US"/>
        </w:rPr>
        <w:t>start_date</w:t>
      </w:r>
      <w:proofErr w:type="spellEnd"/>
      <w:r w:rsidRPr="00532F8C">
        <w:rPr>
          <w:lang w:val="en-US"/>
        </w:rPr>
        <w:t xml:space="preserve">, </w:t>
      </w:r>
      <w:proofErr w:type="spellStart"/>
      <w:r w:rsidRPr="00532F8C">
        <w:rPr>
          <w:lang w:val="en-US"/>
        </w:rPr>
        <w:t>end_date</w:t>
      </w:r>
      <w:proofErr w:type="spellEnd"/>
      <w:r w:rsidRPr="00532F8C">
        <w:rPr>
          <w:lang w:val="en-US"/>
        </w:rPr>
        <w:t>) \</w:t>
      </w:r>
    </w:p>
    <w:p w14:paraId="47F878B6" w14:textId="77777777" w:rsidR="00532F8C" w:rsidRPr="00532F8C" w:rsidRDefault="00532F8C" w:rsidP="00532F8C">
      <w:pPr>
        <w:jc w:val="both"/>
        <w:rPr>
          <w:lang w:val="en-US"/>
        </w:rPr>
      </w:pPr>
      <w:r w:rsidRPr="00532F8C">
        <w:rPr>
          <w:lang w:val="en-US"/>
        </w:rPr>
        <w:t xml:space="preserve">                            </w:t>
      </w:r>
      <w:proofErr w:type="gramStart"/>
      <w:r w:rsidRPr="00532F8C">
        <w:rPr>
          <w:lang w:val="en-US"/>
        </w:rPr>
        <w:t>.select</w:t>
      </w:r>
      <w:proofErr w:type="gramEnd"/>
      <w:r w:rsidRPr="00532F8C">
        <w:rPr>
          <w:lang w:val="en-US"/>
        </w:rPr>
        <w:t>(['</w:t>
      </w:r>
      <w:proofErr w:type="spellStart"/>
      <w:r w:rsidRPr="00532F8C">
        <w:rPr>
          <w:lang w:val="en-US"/>
        </w:rPr>
        <w:t>ssm</w:t>
      </w:r>
      <w:proofErr w:type="spellEnd"/>
      <w:r w:rsidRPr="00532F8C">
        <w:rPr>
          <w:lang w:val="en-US"/>
        </w:rPr>
        <w:t>'</w:t>
      </w:r>
      <w:proofErr w:type="gramStart"/>
      <w:r w:rsidRPr="00532F8C">
        <w:rPr>
          <w:lang w:val="en-US"/>
        </w:rPr>
        <w:t>])  #</w:t>
      </w:r>
      <w:proofErr w:type="gramEnd"/>
      <w:r w:rsidRPr="00532F8C">
        <w:rPr>
          <w:lang w:val="en-US"/>
        </w:rPr>
        <w:t xml:space="preserve"> </w:t>
      </w:r>
      <w:proofErr w:type="spellStart"/>
      <w:r w:rsidRPr="00532F8C">
        <w:rPr>
          <w:lang w:val="en-US"/>
        </w:rPr>
        <w:t>ssm</w:t>
      </w:r>
      <w:proofErr w:type="spellEnd"/>
      <w:r w:rsidRPr="00532F8C">
        <w:rPr>
          <w:lang w:val="en-US"/>
        </w:rPr>
        <w:t>: Surface Soil Moisture Band</w:t>
      </w:r>
    </w:p>
    <w:p w14:paraId="223BC119" w14:textId="77777777" w:rsidR="00532F8C" w:rsidRPr="00532F8C" w:rsidRDefault="00532F8C" w:rsidP="00532F8C">
      <w:pPr>
        <w:jc w:val="both"/>
        <w:rPr>
          <w:lang w:val="en-US"/>
        </w:rPr>
      </w:pPr>
      <w:r w:rsidRPr="00532F8C">
        <w:rPr>
          <w:lang w:val="en-US"/>
        </w:rPr>
        <w:t xml:space="preserve">    </w:t>
      </w:r>
    </w:p>
    <w:p w14:paraId="696BB3E5" w14:textId="77777777" w:rsidR="00532F8C" w:rsidRPr="00532F8C" w:rsidRDefault="00532F8C" w:rsidP="00532F8C">
      <w:pPr>
        <w:jc w:val="both"/>
        <w:rPr>
          <w:lang w:val="en-US"/>
        </w:rPr>
      </w:pPr>
      <w:r w:rsidRPr="00532F8C">
        <w:rPr>
          <w:lang w:val="en-US"/>
        </w:rPr>
        <w:t xml:space="preserve">    # 5. Spatial Reduction Function (Aggregating continuous pixel fields into vector means)</w:t>
      </w:r>
    </w:p>
    <w:p w14:paraId="63E153E5" w14:textId="77777777" w:rsidR="00532F8C" w:rsidRPr="00532F8C" w:rsidRDefault="00532F8C" w:rsidP="00532F8C">
      <w:pPr>
        <w:jc w:val="both"/>
        <w:rPr>
          <w:lang w:val="en-US"/>
        </w:rPr>
      </w:pPr>
      <w:r w:rsidRPr="00532F8C">
        <w:rPr>
          <w:lang w:val="en-US"/>
        </w:rPr>
        <w:t xml:space="preserve">    def </w:t>
      </w:r>
      <w:proofErr w:type="spellStart"/>
      <w:r w:rsidRPr="00532F8C">
        <w:rPr>
          <w:lang w:val="en-US"/>
        </w:rPr>
        <w:t>reduce_pixel_space</w:t>
      </w:r>
      <w:proofErr w:type="spellEnd"/>
      <w:r w:rsidRPr="00532F8C">
        <w:rPr>
          <w:lang w:val="en-US"/>
        </w:rPr>
        <w:t>(image):</w:t>
      </w:r>
    </w:p>
    <w:p w14:paraId="565C741F" w14:textId="77777777" w:rsidR="00532F8C" w:rsidRPr="00532F8C" w:rsidRDefault="00532F8C" w:rsidP="00532F8C">
      <w:pPr>
        <w:jc w:val="both"/>
        <w:rPr>
          <w:lang w:val="en-US"/>
        </w:rPr>
      </w:pPr>
      <w:r w:rsidRPr="00532F8C">
        <w:rPr>
          <w:lang w:val="en-US"/>
        </w:rPr>
        <w:t xml:space="preserve">        </w:t>
      </w:r>
      <w:proofErr w:type="spellStart"/>
      <w:r w:rsidRPr="00532F8C">
        <w:rPr>
          <w:lang w:val="en-US"/>
        </w:rPr>
        <w:t>spatial_stats</w:t>
      </w:r>
      <w:proofErr w:type="spellEnd"/>
      <w:r w:rsidRPr="00532F8C">
        <w:rPr>
          <w:lang w:val="en-US"/>
        </w:rPr>
        <w:t xml:space="preserve"> = </w:t>
      </w:r>
      <w:proofErr w:type="spellStart"/>
      <w:proofErr w:type="gramStart"/>
      <w:r w:rsidRPr="00532F8C">
        <w:rPr>
          <w:lang w:val="en-US"/>
        </w:rPr>
        <w:t>image.reduceRegion</w:t>
      </w:r>
      <w:proofErr w:type="spellEnd"/>
      <w:proofErr w:type="gramEnd"/>
      <w:r w:rsidRPr="00532F8C">
        <w:rPr>
          <w:lang w:val="en-US"/>
        </w:rPr>
        <w:t>(</w:t>
      </w:r>
    </w:p>
    <w:p w14:paraId="33DFB3BC" w14:textId="77777777" w:rsidR="00532F8C" w:rsidRPr="00532F8C" w:rsidRDefault="00532F8C" w:rsidP="00532F8C">
      <w:pPr>
        <w:jc w:val="both"/>
        <w:rPr>
          <w:lang w:val="en-US"/>
        </w:rPr>
      </w:pPr>
      <w:r w:rsidRPr="00532F8C">
        <w:rPr>
          <w:lang w:val="en-US"/>
        </w:rPr>
        <w:t xml:space="preserve">            reducer=</w:t>
      </w:r>
      <w:proofErr w:type="spellStart"/>
      <w:proofErr w:type="gramStart"/>
      <w:r w:rsidRPr="00532F8C">
        <w:rPr>
          <w:lang w:val="en-US"/>
        </w:rPr>
        <w:t>ee.Reducer.mean</w:t>
      </w:r>
      <w:proofErr w:type="spellEnd"/>
      <w:proofErr w:type="gramEnd"/>
      <w:r w:rsidRPr="00532F8C">
        <w:rPr>
          <w:lang w:val="en-US"/>
        </w:rPr>
        <w:t>(),</w:t>
      </w:r>
    </w:p>
    <w:p w14:paraId="27FF1169" w14:textId="77777777" w:rsidR="00532F8C" w:rsidRPr="00532F8C" w:rsidRDefault="00532F8C" w:rsidP="00532F8C">
      <w:pPr>
        <w:jc w:val="both"/>
        <w:rPr>
          <w:lang w:val="en-US"/>
        </w:rPr>
      </w:pPr>
      <w:r w:rsidRPr="00532F8C">
        <w:rPr>
          <w:lang w:val="en-US"/>
        </w:rPr>
        <w:t xml:space="preserve">            geometry=</w:t>
      </w:r>
      <w:proofErr w:type="spellStart"/>
      <w:r w:rsidRPr="00532F8C">
        <w:rPr>
          <w:lang w:val="en-US"/>
        </w:rPr>
        <w:t>plot_geometry</w:t>
      </w:r>
      <w:proofErr w:type="spellEnd"/>
      <w:r w:rsidRPr="00532F8C">
        <w:rPr>
          <w:lang w:val="en-US"/>
        </w:rPr>
        <w:t>,</w:t>
      </w:r>
    </w:p>
    <w:p w14:paraId="7F4BA203" w14:textId="77777777" w:rsidR="00532F8C" w:rsidRPr="00532F8C" w:rsidRDefault="00532F8C" w:rsidP="00532F8C">
      <w:pPr>
        <w:jc w:val="both"/>
        <w:rPr>
          <w:lang w:val="en-US"/>
        </w:rPr>
      </w:pPr>
      <w:r w:rsidRPr="00532F8C">
        <w:rPr>
          <w:lang w:val="en-US"/>
        </w:rPr>
        <w:t xml:space="preserve">            scale=</w:t>
      </w:r>
      <w:proofErr w:type="gramStart"/>
      <w:r w:rsidRPr="00532F8C">
        <w:rPr>
          <w:lang w:val="en-US"/>
        </w:rPr>
        <w:t>11132  #</w:t>
      </w:r>
      <w:proofErr w:type="gramEnd"/>
      <w:r w:rsidRPr="00532F8C">
        <w:rPr>
          <w:lang w:val="en-US"/>
        </w:rPr>
        <w:t xml:space="preserve"> Nominal native scale in meters for ERA5-Land grids</w:t>
      </w:r>
    </w:p>
    <w:p w14:paraId="13934820" w14:textId="77777777" w:rsidR="00532F8C" w:rsidRPr="00532F8C" w:rsidRDefault="00532F8C" w:rsidP="00532F8C">
      <w:pPr>
        <w:jc w:val="both"/>
        <w:rPr>
          <w:lang w:val="en-US"/>
        </w:rPr>
      </w:pPr>
      <w:r w:rsidRPr="00532F8C">
        <w:rPr>
          <w:lang w:val="en-US"/>
        </w:rPr>
        <w:t xml:space="preserve">        )</w:t>
      </w:r>
    </w:p>
    <w:p w14:paraId="1442B0FF" w14:textId="77777777" w:rsidR="00532F8C" w:rsidRPr="00532F8C" w:rsidRDefault="00532F8C" w:rsidP="00532F8C">
      <w:pPr>
        <w:jc w:val="both"/>
        <w:rPr>
          <w:lang w:val="en-US"/>
        </w:rPr>
      </w:pPr>
      <w:r w:rsidRPr="00532F8C">
        <w:rPr>
          <w:lang w:val="en-US"/>
        </w:rPr>
        <w:t xml:space="preserve">        return </w:t>
      </w:r>
      <w:proofErr w:type="spellStart"/>
      <w:r w:rsidRPr="00532F8C">
        <w:rPr>
          <w:lang w:val="en-US"/>
        </w:rPr>
        <w:t>image.set</w:t>
      </w:r>
      <w:proofErr w:type="spellEnd"/>
      <w:r w:rsidRPr="00532F8C">
        <w:rPr>
          <w:lang w:val="en-US"/>
        </w:rPr>
        <w:t>(</w:t>
      </w:r>
      <w:proofErr w:type="spellStart"/>
      <w:r w:rsidRPr="00532F8C">
        <w:rPr>
          <w:lang w:val="en-US"/>
        </w:rPr>
        <w:t>spatial_stats</w:t>
      </w:r>
      <w:proofErr w:type="spellEnd"/>
      <w:r w:rsidRPr="00532F8C">
        <w:rPr>
          <w:lang w:val="en-US"/>
        </w:rPr>
        <w:t>)</w:t>
      </w:r>
    </w:p>
    <w:p w14:paraId="5D8CD10B" w14:textId="77777777" w:rsidR="00532F8C" w:rsidRPr="00532F8C" w:rsidRDefault="00532F8C" w:rsidP="00532F8C">
      <w:pPr>
        <w:jc w:val="both"/>
        <w:rPr>
          <w:lang w:val="en-US"/>
        </w:rPr>
      </w:pPr>
      <w:r w:rsidRPr="00532F8C">
        <w:rPr>
          <w:lang w:val="en-US"/>
        </w:rPr>
        <w:t xml:space="preserve">    </w:t>
      </w:r>
    </w:p>
    <w:p w14:paraId="7E3C8BDA" w14:textId="77777777" w:rsidR="00532F8C" w:rsidRPr="00532F8C" w:rsidRDefault="00532F8C" w:rsidP="00532F8C">
      <w:pPr>
        <w:jc w:val="both"/>
        <w:rPr>
          <w:lang w:val="en-US"/>
        </w:rPr>
      </w:pPr>
      <w:r w:rsidRPr="00532F8C">
        <w:rPr>
          <w:lang w:val="en-US"/>
        </w:rPr>
        <w:t xml:space="preserve">    # Mapping spatial reductions across multi-temporal raster stacks</w:t>
      </w:r>
    </w:p>
    <w:p w14:paraId="73CE29DF" w14:textId="77777777" w:rsidR="00532F8C" w:rsidRPr="00532F8C" w:rsidRDefault="00532F8C" w:rsidP="00532F8C">
      <w:pPr>
        <w:jc w:val="both"/>
        <w:rPr>
          <w:lang w:val="en-US"/>
        </w:rPr>
      </w:pPr>
      <w:r w:rsidRPr="00532F8C">
        <w:rPr>
          <w:lang w:val="en-US"/>
        </w:rPr>
        <w:t xml:space="preserve">    </w:t>
      </w:r>
      <w:proofErr w:type="spellStart"/>
      <w:r w:rsidRPr="00532F8C">
        <w:rPr>
          <w:lang w:val="en-US"/>
        </w:rPr>
        <w:t>reduced_climate_series</w:t>
      </w:r>
      <w:proofErr w:type="spellEnd"/>
      <w:r w:rsidRPr="00532F8C">
        <w:rPr>
          <w:lang w:val="en-US"/>
        </w:rPr>
        <w:t xml:space="preserve"> = </w:t>
      </w:r>
      <w:proofErr w:type="spellStart"/>
      <w:r w:rsidRPr="00532F8C">
        <w:rPr>
          <w:lang w:val="en-US"/>
        </w:rPr>
        <w:t>climate_collection.map</w:t>
      </w:r>
      <w:proofErr w:type="spellEnd"/>
      <w:r w:rsidRPr="00532F8C">
        <w:rPr>
          <w:lang w:val="en-US"/>
        </w:rPr>
        <w:t>(</w:t>
      </w:r>
      <w:proofErr w:type="spellStart"/>
      <w:r w:rsidRPr="00532F8C">
        <w:rPr>
          <w:lang w:val="en-US"/>
        </w:rPr>
        <w:t>reduce_pixel_space</w:t>
      </w:r>
      <w:proofErr w:type="spellEnd"/>
      <w:r w:rsidRPr="00532F8C">
        <w:rPr>
          <w:lang w:val="en-US"/>
        </w:rPr>
        <w:t>)</w:t>
      </w:r>
    </w:p>
    <w:p w14:paraId="47293DA2" w14:textId="77777777" w:rsidR="00532F8C" w:rsidRPr="00532F8C" w:rsidRDefault="00532F8C" w:rsidP="00532F8C">
      <w:pPr>
        <w:jc w:val="both"/>
        <w:rPr>
          <w:lang w:val="en-US"/>
        </w:rPr>
      </w:pPr>
      <w:r w:rsidRPr="00532F8C">
        <w:rPr>
          <w:lang w:val="en-US"/>
        </w:rPr>
        <w:t xml:space="preserve">    </w:t>
      </w:r>
      <w:proofErr w:type="spellStart"/>
      <w:r w:rsidRPr="00532F8C">
        <w:rPr>
          <w:lang w:val="en-US"/>
        </w:rPr>
        <w:t>reduced_moisture_series</w:t>
      </w:r>
      <w:proofErr w:type="spellEnd"/>
      <w:r w:rsidRPr="00532F8C">
        <w:rPr>
          <w:lang w:val="en-US"/>
        </w:rPr>
        <w:t xml:space="preserve"> = </w:t>
      </w:r>
      <w:proofErr w:type="spellStart"/>
      <w:r w:rsidRPr="00532F8C">
        <w:rPr>
          <w:lang w:val="en-US"/>
        </w:rPr>
        <w:t>moisture_collection.map</w:t>
      </w:r>
      <w:proofErr w:type="spellEnd"/>
      <w:r w:rsidRPr="00532F8C">
        <w:rPr>
          <w:lang w:val="en-US"/>
        </w:rPr>
        <w:t>(</w:t>
      </w:r>
      <w:proofErr w:type="spellStart"/>
      <w:r w:rsidRPr="00532F8C">
        <w:rPr>
          <w:lang w:val="en-US"/>
        </w:rPr>
        <w:t>reduce_pixel_space</w:t>
      </w:r>
      <w:proofErr w:type="spellEnd"/>
      <w:r w:rsidRPr="00532F8C">
        <w:rPr>
          <w:lang w:val="en-US"/>
        </w:rPr>
        <w:t>)</w:t>
      </w:r>
    </w:p>
    <w:p w14:paraId="142E3FCE" w14:textId="77777777" w:rsidR="00532F8C" w:rsidRPr="00532F8C" w:rsidRDefault="00532F8C" w:rsidP="00532F8C">
      <w:pPr>
        <w:jc w:val="both"/>
        <w:rPr>
          <w:lang w:val="en-US"/>
        </w:rPr>
      </w:pPr>
      <w:r w:rsidRPr="00532F8C">
        <w:rPr>
          <w:lang w:val="en-US"/>
        </w:rPr>
        <w:t xml:space="preserve">    </w:t>
      </w:r>
    </w:p>
    <w:p w14:paraId="4D526E0B" w14:textId="77777777" w:rsidR="00532F8C" w:rsidRPr="00532F8C" w:rsidRDefault="00532F8C" w:rsidP="00532F8C">
      <w:pPr>
        <w:jc w:val="both"/>
        <w:rPr>
          <w:lang w:val="en-US"/>
        </w:rPr>
      </w:pPr>
      <w:r w:rsidRPr="00532F8C">
        <w:rPr>
          <w:lang w:val="en-US"/>
        </w:rPr>
        <w:t xml:space="preserve">    # 6. JSON Data Serialization for Predictive Deep Learning Optimization Models</w:t>
      </w:r>
    </w:p>
    <w:p w14:paraId="6E547C47" w14:textId="77777777" w:rsidR="00532F8C" w:rsidRPr="00532F8C" w:rsidRDefault="00532F8C" w:rsidP="00532F8C">
      <w:pPr>
        <w:jc w:val="both"/>
        <w:rPr>
          <w:lang w:val="en-US"/>
        </w:rPr>
      </w:pPr>
      <w:r w:rsidRPr="00532F8C">
        <w:rPr>
          <w:lang w:val="en-US"/>
        </w:rPr>
        <w:t xml:space="preserve">    </w:t>
      </w:r>
      <w:proofErr w:type="spellStart"/>
      <w:r w:rsidRPr="00532F8C">
        <w:rPr>
          <w:lang w:val="en-US"/>
        </w:rPr>
        <w:t>climate_payload</w:t>
      </w:r>
      <w:proofErr w:type="spellEnd"/>
      <w:r w:rsidRPr="00532F8C">
        <w:rPr>
          <w:lang w:val="en-US"/>
        </w:rPr>
        <w:t xml:space="preserve"> = </w:t>
      </w:r>
      <w:proofErr w:type="spellStart"/>
      <w:r w:rsidRPr="00532F8C">
        <w:rPr>
          <w:lang w:val="en-US"/>
        </w:rPr>
        <w:t>reduced_climate_</w:t>
      </w:r>
      <w:proofErr w:type="gramStart"/>
      <w:r w:rsidRPr="00532F8C">
        <w:rPr>
          <w:lang w:val="en-US"/>
        </w:rPr>
        <w:t>series.getInfo</w:t>
      </w:r>
      <w:proofErr w:type="spellEnd"/>
      <w:proofErr w:type="gramEnd"/>
      <w:r w:rsidRPr="00532F8C">
        <w:rPr>
          <w:lang w:val="en-US"/>
        </w:rPr>
        <w:t>()</w:t>
      </w:r>
    </w:p>
    <w:p w14:paraId="3A30994B" w14:textId="77777777" w:rsidR="00532F8C" w:rsidRPr="00532F8C" w:rsidRDefault="00532F8C" w:rsidP="00532F8C">
      <w:pPr>
        <w:jc w:val="both"/>
        <w:rPr>
          <w:lang w:val="en-US"/>
        </w:rPr>
      </w:pPr>
      <w:r w:rsidRPr="00532F8C">
        <w:rPr>
          <w:lang w:val="en-US"/>
        </w:rPr>
        <w:t xml:space="preserve">    </w:t>
      </w:r>
      <w:proofErr w:type="spellStart"/>
      <w:r w:rsidRPr="00532F8C">
        <w:rPr>
          <w:lang w:val="en-US"/>
        </w:rPr>
        <w:t>moisture_payload</w:t>
      </w:r>
      <w:proofErr w:type="spellEnd"/>
      <w:r w:rsidRPr="00532F8C">
        <w:rPr>
          <w:lang w:val="en-US"/>
        </w:rPr>
        <w:t xml:space="preserve"> = </w:t>
      </w:r>
      <w:proofErr w:type="spellStart"/>
      <w:r w:rsidRPr="00532F8C">
        <w:rPr>
          <w:lang w:val="en-US"/>
        </w:rPr>
        <w:t>reduced_moisture_</w:t>
      </w:r>
      <w:proofErr w:type="gramStart"/>
      <w:r w:rsidRPr="00532F8C">
        <w:rPr>
          <w:lang w:val="en-US"/>
        </w:rPr>
        <w:t>series.getInfo</w:t>
      </w:r>
      <w:proofErr w:type="spellEnd"/>
      <w:proofErr w:type="gramEnd"/>
      <w:r w:rsidRPr="00532F8C">
        <w:rPr>
          <w:lang w:val="en-US"/>
        </w:rPr>
        <w:t>()</w:t>
      </w:r>
    </w:p>
    <w:p w14:paraId="7575A27E" w14:textId="77777777" w:rsidR="00532F8C" w:rsidRPr="00532F8C" w:rsidRDefault="00532F8C" w:rsidP="00532F8C">
      <w:pPr>
        <w:jc w:val="both"/>
        <w:rPr>
          <w:lang w:val="en-US"/>
        </w:rPr>
      </w:pPr>
      <w:r w:rsidRPr="00532F8C">
        <w:rPr>
          <w:lang w:val="en-US"/>
        </w:rPr>
        <w:t xml:space="preserve">    </w:t>
      </w:r>
    </w:p>
    <w:p w14:paraId="3CE7AA38" w14:textId="77777777" w:rsidR="00532F8C" w:rsidRPr="00532F8C" w:rsidRDefault="00532F8C" w:rsidP="00532F8C">
      <w:pPr>
        <w:jc w:val="both"/>
        <w:rPr>
          <w:lang w:val="en-US"/>
        </w:rPr>
      </w:pPr>
      <w:r w:rsidRPr="00532F8C">
        <w:rPr>
          <w:lang w:val="en-US"/>
        </w:rPr>
        <w:t xml:space="preserve">    return </w:t>
      </w:r>
      <w:proofErr w:type="spellStart"/>
      <w:r w:rsidRPr="00532F8C">
        <w:rPr>
          <w:lang w:val="en-US"/>
        </w:rPr>
        <w:t>climate_payload</w:t>
      </w:r>
      <w:proofErr w:type="spellEnd"/>
      <w:r w:rsidRPr="00532F8C">
        <w:rPr>
          <w:lang w:val="en-US"/>
        </w:rPr>
        <w:t xml:space="preserve">, </w:t>
      </w:r>
      <w:proofErr w:type="spellStart"/>
      <w:r w:rsidRPr="00532F8C">
        <w:rPr>
          <w:lang w:val="en-US"/>
        </w:rPr>
        <w:t>moisture_payload</w:t>
      </w:r>
      <w:proofErr w:type="spellEnd"/>
    </w:p>
    <w:p w14:paraId="1E79F64B" w14:textId="77777777" w:rsidR="00532F8C" w:rsidRPr="00532F8C" w:rsidRDefault="00532F8C" w:rsidP="00532F8C">
      <w:pPr>
        <w:jc w:val="both"/>
        <w:rPr>
          <w:lang w:val="en-US"/>
        </w:rPr>
      </w:pPr>
    </w:p>
    <w:p w14:paraId="47EA6DD1" w14:textId="77777777" w:rsidR="00532F8C" w:rsidRPr="00532F8C" w:rsidRDefault="00532F8C" w:rsidP="00532F8C">
      <w:pPr>
        <w:jc w:val="both"/>
        <w:rPr>
          <w:lang w:val="en-US"/>
        </w:rPr>
      </w:pPr>
      <w:r w:rsidRPr="00532F8C">
        <w:rPr>
          <w:lang w:val="en-US"/>
        </w:rPr>
        <w:t># ==========================================================================================</w:t>
      </w:r>
    </w:p>
    <w:p w14:paraId="0783CB36" w14:textId="77777777" w:rsidR="00532F8C" w:rsidRPr="00532F8C" w:rsidRDefault="00532F8C" w:rsidP="00532F8C">
      <w:pPr>
        <w:jc w:val="both"/>
        <w:rPr>
          <w:lang w:val="en-US"/>
        </w:rPr>
      </w:pPr>
      <w:r w:rsidRPr="00532F8C">
        <w:rPr>
          <w:lang w:val="en-US"/>
        </w:rPr>
        <w:t># END OF S2 APPENDIX CODE FILE</w:t>
      </w:r>
    </w:p>
    <w:p w14:paraId="16E0DB7C" w14:textId="661799C0" w:rsidR="00532F8C" w:rsidRPr="00532F8C" w:rsidRDefault="00532F8C" w:rsidP="00532F8C">
      <w:pPr>
        <w:jc w:val="both"/>
        <w:rPr>
          <w:lang w:val="en-US"/>
        </w:rPr>
      </w:pPr>
      <w:r w:rsidRPr="00532F8C">
        <w:rPr>
          <w:lang w:val="en-US"/>
        </w:rPr>
        <w:t># ==========================================================================================</w:t>
      </w:r>
    </w:p>
    <w:p w14:paraId="4EBDB4D5" w14:textId="77777777" w:rsidR="001227F1" w:rsidRPr="001227F1" w:rsidRDefault="001227F1" w:rsidP="001227F1">
      <w:pPr>
        <w:jc w:val="both"/>
        <w:rPr>
          <w:lang w:val="en-US"/>
        </w:rPr>
      </w:pPr>
      <w:r w:rsidRPr="001227F1">
        <w:rPr>
          <w:lang w:val="en-US"/>
        </w:rPr>
        <w:t>------------------------------------------------------------------------------------------</w:t>
      </w:r>
    </w:p>
    <w:p w14:paraId="5ECF2B3D" w14:textId="77777777" w:rsidR="001227F1" w:rsidRPr="001227F1" w:rsidRDefault="001227F1" w:rsidP="001227F1">
      <w:pPr>
        <w:jc w:val="both"/>
        <w:rPr>
          <w:lang w:val="en-US"/>
        </w:rPr>
      </w:pPr>
      <w:r w:rsidRPr="001227F1">
        <w:rPr>
          <w:lang w:val="en-US"/>
        </w:rPr>
        <w:t>3. SYSTEM AVAILABILITY, INTERFACE VERIFICATION, AND REPOSITORIES</w:t>
      </w:r>
    </w:p>
    <w:p w14:paraId="4CBAB786" w14:textId="77777777" w:rsidR="001227F1" w:rsidRPr="001227F1" w:rsidRDefault="001227F1" w:rsidP="001227F1">
      <w:pPr>
        <w:jc w:val="both"/>
        <w:rPr>
          <w:lang w:val="en-US"/>
        </w:rPr>
      </w:pPr>
      <w:r w:rsidRPr="001227F1">
        <w:rPr>
          <w:lang w:val="en-US"/>
        </w:rPr>
        <w:t>------------------------------------------------------------------------------------------</w:t>
      </w:r>
    </w:p>
    <w:p w14:paraId="321F6CE4" w14:textId="77777777" w:rsidR="001227F1" w:rsidRPr="001227F1" w:rsidRDefault="001227F1" w:rsidP="001227F1">
      <w:pPr>
        <w:jc w:val="both"/>
        <w:rPr>
          <w:lang w:val="en-US"/>
        </w:rPr>
      </w:pPr>
    </w:p>
    <w:p w14:paraId="1E96CE96" w14:textId="77777777" w:rsidR="0014032E" w:rsidRDefault="0014032E" w:rsidP="001227F1">
      <w:pPr>
        <w:jc w:val="both"/>
        <w:rPr>
          <w:lang w:val="en-US"/>
        </w:rPr>
      </w:pPr>
      <w:r w:rsidRPr="0014032E">
        <w:rPr>
          <w:lang w:val="en-US"/>
        </w:rPr>
        <w:t>The operational viability of the Andean-Amazonian Bioeconomy ecosystem lies in the computational orchestration that extracts, transforms, and models satellite data at a hyperlocal scale in real time. To ensure that the mobile applications (Climate Calculator and Bio Sensor) operate without latency in rural environments, the computing backend was designed on a cloud services infrastructure coupled with the Google Earth Engine (GEE). This distributed computing approach ensures that the heavy load of econometric and thermodynamic modeling does not fall on the end user's device, but rather on large-scale clusters of dedicated servers (Gorelick et al., 2017; Ghosh et al., 2022; Wu et al., 2019).</w:t>
      </w:r>
    </w:p>
    <w:p w14:paraId="7AA13F2A" w14:textId="182A01E1" w:rsidR="001227F1" w:rsidRPr="001227F1" w:rsidRDefault="001227F1" w:rsidP="001227F1">
      <w:pPr>
        <w:jc w:val="both"/>
        <w:rPr>
          <w:lang w:val="en-US"/>
        </w:rPr>
      </w:pPr>
      <w:r w:rsidRPr="001227F1">
        <w:rPr>
          <w:lang w:val="en-US"/>
        </w:rPr>
        <w:t xml:space="preserve">To comply with open-access verification paradigms and allow interactive evaluation of the algorithmic interface, the computational framework provides cross-verified records and web-accessible deployment snapshots. </w:t>
      </w:r>
    </w:p>
    <w:p w14:paraId="24434C79" w14:textId="77777777" w:rsidR="001227F1" w:rsidRPr="001227F1" w:rsidRDefault="001227F1" w:rsidP="001227F1">
      <w:pPr>
        <w:jc w:val="both"/>
        <w:rPr>
          <w:lang w:val="en-US"/>
        </w:rPr>
      </w:pPr>
      <w:r w:rsidRPr="001227F1">
        <w:rPr>
          <w:lang w:val="en-US"/>
        </w:rPr>
        <w:t>A. Interactive Platform Snapshots &amp; Visual Records:</w:t>
      </w:r>
    </w:p>
    <w:p w14:paraId="44D992A0" w14:textId="77777777" w:rsidR="001227F1" w:rsidRPr="001227F1" w:rsidRDefault="001227F1" w:rsidP="001227F1">
      <w:pPr>
        <w:jc w:val="both"/>
        <w:rPr>
          <w:lang w:val="en-US"/>
        </w:rPr>
      </w:pPr>
      <w:r w:rsidRPr="001227F1">
        <w:rPr>
          <w:lang w:val="en-US"/>
        </w:rPr>
        <w:t xml:space="preserve">The user interfaces, localized bioeconomic recommendations, and operational deployment metrics generated for the target crop plots (as presented in Figures 1 through 4 of the main manuscript) are archived and accessible via open-access public research communications. These visual records demonstrate real-time mobile processing under the </w:t>
      </w:r>
      <w:r w:rsidRPr="00511085">
        <w:rPr>
          <w:i/>
          <w:iCs/>
          <w:lang w:val="en-US"/>
        </w:rPr>
        <w:t xml:space="preserve">Jach'a </w:t>
      </w:r>
      <w:proofErr w:type="spellStart"/>
      <w:r w:rsidRPr="00511085">
        <w:rPr>
          <w:i/>
          <w:iCs/>
          <w:lang w:val="en-US"/>
        </w:rPr>
        <w:t>Qh'ana</w:t>
      </w:r>
      <w:proofErr w:type="spellEnd"/>
      <w:r w:rsidRPr="001227F1">
        <w:rPr>
          <w:lang w:val="en-US"/>
        </w:rPr>
        <w:t xml:space="preserve"> framework:</w:t>
      </w:r>
    </w:p>
    <w:p w14:paraId="69DAE7B4" w14:textId="68ACE817" w:rsidR="001227F1" w:rsidRPr="001227F1" w:rsidRDefault="001227F1" w:rsidP="001227F1">
      <w:pPr>
        <w:jc w:val="both"/>
        <w:rPr>
          <w:lang w:val="en-US"/>
        </w:rPr>
      </w:pPr>
      <w:r w:rsidRPr="001227F1">
        <w:rPr>
          <w:lang w:val="en-US"/>
        </w:rPr>
        <w:t xml:space="preserve">  - Climate </w:t>
      </w:r>
      <w:proofErr w:type="gramStart"/>
      <w:r w:rsidRPr="001227F1">
        <w:rPr>
          <w:lang w:val="en-US"/>
        </w:rPr>
        <w:t>Calculator</w:t>
      </w:r>
      <w:r w:rsidR="00511085">
        <w:rPr>
          <w:lang w:val="en-US"/>
        </w:rPr>
        <w:t xml:space="preserve"> </w:t>
      </w:r>
      <w:r w:rsidRPr="001227F1">
        <w:rPr>
          <w:lang w:val="en-US"/>
        </w:rPr>
        <w:t xml:space="preserve"> Real</w:t>
      </w:r>
      <w:proofErr w:type="gramEnd"/>
      <w:r w:rsidRPr="001227F1">
        <w:rPr>
          <w:lang w:val="en-US"/>
        </w:rPr>
        <w:t>-Time Diagnostic Dashboard: https://www.ruta1825.com.bo/ruta-1825/bitacoras/bioeconomia-e-ia-calculadora-del-clima-e-incidencias-bioeconomicas</w:t>
      </w:r>
    </w:p>
    <w:p w14:paraId="0DF7CD98" w14:textId="77777777" w:rsidR="001227F1" w:rsidRPr="001227F1" w:rsidRDefault="001227F1" w:rsidP="001227F1">
      <w:pPr>
        <w:jc w:val="both"/>
        <w:rPr>
          <w:lang w:val="en-US"/>
        </w:rPr>
      </w:pPr>
      <w:r w:rsidRPr="001227F1">
        <w:rPr>
          <w:lang w:val="en-US"/>
        </w:rPr>
        <w:t xml:space="preserve">  - Global Bio Sensor Micro-Environmental Feedback Interface: https://www.ruta1825.com.bo/ruta-1825/bitacoras/bioeconomia-e-ia-segundo-aplicativo-bio-sensor-global-e-incidencias-bioeconomicas</w:t>
      </w:r>
    </w:p>
    <w:p w14:paraId="7696F497" w14:textId="77777777" w:rsidR="001227F1" w:rsidRPr="001227F1" w:rsidRDefault="001227F1" w:rsidP="001227F1">
      <w:pPr>
        <w:jc w:val="both"/>
        <w:rPr>
          <w:lang w:val="en-US"/>
        </w:rPr>
      </w:pPr>
      <w:r w:rsidRPr="001227F1">
        <w:rPr>
          <w:lang w:val="en-US"/>
        </w:rPr>
        <w:t xml:space="preserve">  - Technical Assistant Computer Vision Reporting Logs: https://www.ruta1825.com.bo/ruta-1825/bitacoras/bioeconomia-e-ia-tercer-aplicativo-asistente-tecnico-bioeconomico</w:t>
      </w:r>
    </w:p>
    <w:p w14:paraId="183243C9" w14:textId="77777777" w:rsidR="001227F1" w:rsidRPr="001227F1" w:rsidRDefault="001227F1" w:rsidP="001227F1">
      <w:pPr>
        <w:jc w:val="both"/>
        <w:rPr>
          <w:lang w:val="en-US"/>
        </w:rPr>
      </w:pPr>
    </w:p>
    <w:p w14:paraId="5B5F4478" w14:textId="77777777" w:rsidR="001227F1" w:rsidRPr="001227F1" w:rsidRDefault="001227F1" w:rsidP="001227F1">
      <w:pPr>
        <w:jc w:val="both"/>
        <w:rPr>
          <w:lang w:val="en-US"/>
        </w:rPr>
      </w:pPr>
      <w:r w:rsidRPr="001227F1">
        <w:rPr>
          <w:lang w:val="en-US"/>
        </w:rPr>
        <w:t>B. Algorithmic Replication &amp; Gemini Model Shares:</w:t>
      </w:r>
    </w:p>
    <w:p w14:paraId="1313C05C" w14:textId="70D29040" w:rsidR="00B463D8" w:rsidRDefault="001227F1" w:rsidP="001227F1">
      <w:pPr>
        <w:jc w:val="both"/>
        <w:rPr>
          <w:lang w:val="en-US"/>
        </w:rPr>
      </w:pPr>
      <w:r w:rsidRPr="001227F1">
        <w:rPr>
          <w:lang w:val="en-US"/>
        </w:rPr>
        <w:t>The computational prompts, translation layers for indigenous languages, and contextual deep-learning logic used to train the digital agronomist responses are fully compiled. Replicating engineers can audit the structured system prompts and active Large Language Model (LLM) hyperparameters utilized during the validation stage through the official project source codes attached in this appendix.</w:t>
      </w:r>
    </w:p>
    <w:p w14:paraId="49EA1824" w14:textId="77777777" w:rsidR="00F6656B" w:rsidRPr="0014032E" w:rsidRDefault="00F6656B" w:rsidP="00F6656B">
      <w:pPr>
        <w:jc w:val="both"/>
        <w:rPr>
          <w:b/>
          <w:bCs/>
          <w:lang w:val="en-US"/>
        </w:rPr>
      </w:pPr>
      <w:r w:rsidRPr="0014032E">
        <w:rPr>
          <w:b/>
          <w:bCs/>
          <w:lang w:val="en-US"/>
        </w:rPr>
        <w:t>S2.1. Layer 1: Climate Calculator (Perimeter Diagnostics)</w:t>
      </w:r>
    </w:p>
    <w:p w14:paraId="7F82FE7C" w14:textId="77777777" w:rsidR="00F6656B" w:rsidRPr="00F6656B" w:rsidRDefault="00F6656B" w:rsidP="00F6656B">
      <w:pPr>
        <w:jc w:val="both"/>
        <w:rPr>
          <w:lang w:val="en-US"/>
        </w:rPr>
      </w:pPr>
      <w:r w:rsidRPr="00F6656B">
        <w:rPr>
          <w:lang w:val="en-US"/>
        </w:rPr>
        <w:t>Agriculture in the Andes and the Central American Dry Corridor is severely vulnerable to the disruptions caused by El Niño and La Niña. The Climate Calculator acts as the first line of defense. By launching the application from any standard smartphone, the farmer sets their coordinates with a click. In milliseconds, the system extracts satellite telemetry data on soil moisture and temperature, combining it with deep learning algorithms to predict risk scenarios in that specific microclimate (Quiroga-Canaviri, 2026).</w:t>
      </w:r>
    </w:p>
    <w:p w14:paraId="5F69CE83" w14:textId="77777777" w:rsidR="00F6656B" w:rsidRPr="00F6656B" w:rsidRDefault="00F6656B" w:rsidP="00F6656B">
      <w:pPr>
        <w:jc w:val="both"/>
        <w:rPr>
          <w:lang w:val="en-US"/>
        </w:rPr>
      </w:pPr>
      <w:r w:rsidRPr="00F6656B">
        <w:rPr>
          <w:lang w:val="en-US"/>
        </w:rPr>
        <w:t>The main telemetry engine for this perimeter analysis is the ERA5-Land global reanalysis, a spatial dataset provided by the Copernicus system, characterized by modeling Earth surface variables at an astonishing grid resolution of 9 to 11 kilometers (Muñoz-Sabater et al., 2021). By having this preventative bioinformation at their fingertips, supported by uninterrupted hours of satellite thermodynamic data, farmers can abandon traditional reactive approaches. They can take rigorous measures before the physical impact of the weather, such as efficiently rescheduling irrigation based on detected water stress, or modifying planting calendars, thus safeguarding their profit margin and capitalizing on the CA (Bioculture) variable (Ghosh et al., 2022).</w:t>
      </w:r>
    </w:p>
    <w:p w14:paraId="59E1AB45" w14:textId="77777777" w:rsidR="00F6656B" w:rsidRDefault="00F6656B" w:rsidP="00F6656B">
      <w:pPr>
        <w:jc w:val="both"/>
        <w:rPr>
          <w:lang w:val="en-US"/>
        </w:rPr>
      </w:pPr>
      <w:r w:rsidRPr="00F6656B">
        <w:rPr>
          <w:lang w:val="en-US"/>
        </w:rPr>
        <w:t>The tested and operational application can be seen in Figure 1, which was published in the Ruta 1825 Digital Weekly (2026).</w:t>
      </w:r>
    </w:p>
    <w:p w14:paraId="076E53FC" w14:textId="00D08096" w:rsidR="00F6656B" w:rsidRPr="00F6656B" w:rsidRDefault="00F6656B" w:rsidP="00F6656B">
      <w:pPr>
        <w:jc w:val="both"/>
        <w:rPr>
          <w:lang w:val="en-US"/>
        </w:rPr>
      </w:pPr>
      <w:r w:rsidRPr="00F6656B">
        <w:rPr>
          <w:lang w:val="en-US"/>
        </w:rPr>
        <w:br/>
      </w:r>
      <w:r w:rsidRPr="00F6656B">
        <w:rPr>
          <w:noProof/>
        </w:rPr>
        <w:drawing>
          <wp:inline distT="0" distB="0" distL="0" distR="0" wp14:anchorId="2D19DF98" wp14:editId="39E3493A">
            <wp:extent cx="4442460" cy="5151120"/>
            <wp:effectExtent l="0" t="0" r="0" b="0"/>
            <wp:docPr id="11046945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42460" cy="5151120"/>
                    </a:xfrm>
                    <a:prstGeom prst="rect">
                      <a:avLst/>
                    </a:prstGeom>
                    <a:noFill/>
                    <a:ln>
                      <a:noFill/>
                    </a:ln>
                  </pic:spPr>
                </pic:pic>
              </a:graphicData>
            </a:graphic>
          </wp:inline>
        </w:drawing>
      </w:r>
    </w:p>
    <w:p w14:paraId="2E9893C2" w14:textId="747D5791" w:rsidR="00F6656B" w:rsidRPr="00F6656B" w:rsidRDefault="00F6656B" w:rsidP="00F6656B">
      <w:pPr>
        <w:jc w:val="both"/>
        <w:rPr>
          <w:lang w:val="en-US"/>
        </w:rPr>
      </w:pPr>
      <w:r w:rsidRPr="00F6656B">
        <w:rPr>
          <w:lang w:val="en-US"/>
        </w:rPr>
        <w:t>Figure 1 Climate Calculator</w:t>
      </w:r>
    </w:p>
    <w:p w14:paraId="2E694F92" w14:textId="5CAC1F84" w:rsidR="00F6656B" w:rsidRPr="00F6656B" w:rsidRDefault="00F6656B" w:rsidP="00F6656B">
      <w:pPr>
        <w:jc w:val="both"/>
      </w:pPr>
      <w:r w:rsidRPr="00F6656B">
        <w:rPr>
          <w:i/>
          <w:iCs/>
          <w:lang w:val="en-US"/>
        </w:rPr>
        <w:t>Note. Adapted from the Digital Weekly, Ruta 1825 (June 1, 2026).</w:t>
      </w:r>
      <w:hyperlink r:id="rId6" w:history="1">
        <w:r w:rsidRPr="00F6656B">
          <w:rPr>
            <w:rStyle w:val="Hyperlink"/>
          </w:rPr>
          <w:t>https://www.ruta1825.com.bo/ruta-1825/bitacoras/bioeconomia-e-ia-calculadora-del-clima-e-incidencias-bioeconomicas</w:t>
        </w:r>
      </w:hyperlink>
      <w:r w:rsidRPr="00F6656B">
        <w:t xml:space="preserve"> </w:t>
      </w:r>
    </w:p>
    <w:p w14:paraId="191E6291" w14:textId="77777777" w:rsidR="00F6656B" w:rsidRPr="00F6656B" w:rsidRDefault="00F6656B" w:rsidP="00F6656B">
      <w:pPr>
        <w:jc w:val="both"/>
        <w:rPr>
          <w:i/>
          <w:iCs/>
        </w:rPr>
      </w:pPr>
    </w:p>
    <w:p w14:paraId="190D0228" w14:textId="77777777" w:rsidR="00F6656B" w:rsidRPr="00F6656B" w:rsidRDefault="00F6656B" w:rsidP="00F6656B">
      <w:pPr>
        <w:jc w:val="both"/>
        <w:rPr>
          <w:b/>
          <w:bCs/>
          <w:lang w:val="en-US"/>
        </w:rPr>
      </w:pPr>
      <w:r w:rsidRPr="00F6656B">
        <w:rPr>
          <w:b/>
          <w:bCs/>
          <w:lang w:val="en-US"/>
        </w:rPr>
        <w:t>S2.2. Layer 2: Global Bio Sensor (Systemic Monitoring)</w:t>
      </w:r>
    </w:p>
    <w:p w14:paraId="451B20D2" w14:textId="77777777" w:rsidR="00F6656B" w:rsidRPr="00F6656B" w:rsidRDefault="00F6656B" w:rsidP="00F6656B">
      <w:pPr>
        <w:jc w:val="both"/>
        <w:rPr>
          <w:lang w:val="en-US"/>
        </w:rPr>
      </w:pPr>
      <w:r w:rsidRPr="00F6656B">
        <w:rPr>
          <w:lang w:val="en-US"/>
        </w:rPr>
        <w:t xml:space="preserve">Complementary to the Calculator, the Global </w:t>
      </w:r>
      <w:proofErr w:type="spellStart"/>
      <w:r w:rsidRPr="00F6656B">
        <w:rPr>
          <w:lang w:val="en-US"/>
        </w:rPr>
        <w:t>BioSensor</w:t>
      </w:r>
      <w:proofErr w:type="spellEnd"/>
      <w:r w:rsidRPr="00F6656B">
        <w:rPr>
          <w:lang w:val="en-US"/>
        </w:rPr>
        <w:t xml:space="preserve"> is an application designed to directly influence biomass physiology. The tool decodes large volumes of environmental data, transforming them into actionable information for immediate application in crop protection (Quiroga-Canaviri, 2026). The extraction of precise water metrics is ensured by measurements from NASA's SMAP (Soil Moisture Active Passive) satellite, whose microwave radars and L-band radiometers penetrate clouds and dense vegetation to deliver the volumetric content of subsurface and surface water—an essential metric for forecasting agricultural droughts (</w:t>
      </w:r>
      <w:proofErr w:type="spellStart"/>
      <w:r w:rsidRPr="00F6656B">
        <w:rPr>
          <w:lang w:val="en-US"/>
        </w:rPr>
        <w:t>Entekhabi</w:t>
      </w:r>
      <w:proofErr w:type="spellEnd"/>
      <w:r w:rsidRPr="00F6656B">
        <w:rPr>
          <w:lang w:val="en-US"/>
        </w:rPr>
        <w:t xml:space="preserve"> et al., 2010; O'Neill et al., 2010).</w:t>
      </w:r>
    </w:p>
    <w:p w14:paraId="34808D7A" w14:textId="77777777" w:rsidR="00F6656B" w:rsidRPr="00F6656B" w:rsidRDefault="00F6656B" w:rsidP="00F6656B">
      <w:pPr>
        <w:jc w:val="both"/>
        <w:rPr>
          <w:lang w:val="en-US"/>
        </w:rPr>
      </w:pPr>
      <w:r w:rsidRPr="00F6656B">
        <w:rPr>
          <w:lang w:val="en-US"/>
        </w:rPr>
        <w:t xml:space="preserve">Its true power lies in its algorithmic predictive capacity: it identifies environmental crises that will generate thermal or biological stress long before these physically manifest in the plant's leaves or roots. In doing so, the application issues "Bioeconomic Advice" consistent with the phenological phases of the analyzed crop. Promoting the principles of Bioeconomic Action (BAA) and rejecting high-entropy inputs (such as petroleum-derived pesticides that poison the soil), the sensor prescribes the precise use of organic biofertilizers, biopesticides, and </w:t>
      </w:r>
      <w:proofErr w:type="spellStart"/>
      <w:r w:rsidRPr="00F6656B">
        <w:rPr>
          <w:lang w:val="en-US"/>
        </w:rPr>
        <w:t>biofungicides</w:t>
      </w:r>
      <w:proofErr w:type="spellEnd"/>
      <w:r w:rsidRPr="00F6656B">
        <w:rPr>
          <w:lang w:val="en-US"/>
        </w:rPr>
        <w:t>, empowering farmers to optimize their bioprocesses without harming the environment.</w:t>
      </w:r>
    </w:p>
    <w:p w14:paraId="583C4DDD" w14:textId="77777777" w:rsidR="00F6656B" w:rsidRDefault="00F6656B" w:rsidP="00F6656B">
      <w:pPr>
        <w:jc w:val="both"/>
        <w:rPr>
          <w:lang w:val="en-US"/>
        </w:rPr>
      </w:pPr>
      <w:r w:rsidRPr="00F6656B">
        <w:rPr>
          <w:lang w:val="en-US"/>
        </w:rPr>
        <w:t>The tested and operational application can be seen in Figures 2 and 3, which were published in the digital weekly Ruta 1825 (2026).</w:t>
      </w:r>
    </w:p>
    <w:p w14:paraId="12D57370" w14:textId="6517AC5D" w:rsidR="00F6656B" w:rsidRPr="00F6656B" w:rsidRDefault="00F6656B" w:rsidP="00F6656B">
      <w:pPr>
        <w:jc w:val="both"/>
        <w:rPr>
          <w:lang w:val="en-US"/>
        </w:rPr>
      </w:pPr>
      <w:r w:rsidRPr="00F6656B">
        <w:rPr>
          <w:noProof/>
        </w:rPr>
        <w:drawing>
          <wp:inline distT="0" distB="0" distL="0" distR="0" wp14:anchorId="54A3912D" wp14:editId="62A07097">
            <wp:extent cx="4526280" cy="2720340"/>
            <wp:effectExtent l="0" t="0" r="7620" b="3810"/>
            <wp:docPr id="453479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26280" cy="2720340"/>
                    </a:xfrm>
                    <a:prstGeom prst="rect">
                      <a:avLst/>
                    </a:prstGeom>
                    <a:noFill/>
                    <a:ln>
                      <a:noFill/>
                    </a:ln>
                  </pic:spPr>
                </pic:pic>
              </a:graphicData>
            </a:graphic>
          </wp:inline>
        </w:drawing>
      </w:r>
    </w:p>
    <w:p w14:paraId="0098A07A" w14:textId="4AB3DCCB" w:rsidR="00F6656B" w:rsidRPr="00F6656B" w:rsidRDefault="00F6656B" w:rsidP="00F6656B">
      <w:pPr>
        <w:jc w:val="both"/>
        <w:rPr>
          <w:i/>
          <w:iCs/>
          <w:lang w:val="en-US"/>
        </w:rPr>
      </w:pPr>
      <w:r w:rsidRPr="00F6656B">
        <w:rPr>
          <w:b/>
          <w:bCs/>
          <w:lang w:val="en-US"/>
        </w:rPr>
        <w:t xml:space="preserve">Figure </w:t>
      </w:r>
      <w:proofErr w:type="gramStart"/>
      <w:r w:rsidRPr="00F6656B">
        <w:rPr>
          <w:b/>
          <w:bCs/>
          <w:lang w:val="en-US"/>
        </w:rPr>
        <w:t xml:space="preserve">2  </w:t>
      </w:r>
      <w:r w:rsidRPr="00F6656B">
        <w:rPr>
          <w:i/>
          <w:iCs/>
          <w:lang w:val="en-US"/>
        </w:rPr>
        <w:t>Global</w:t>
      </w:r>
      <w:proofErr w:type="gramEnd"/>
      <w:r w:rsidRPr="00F6656B">
        <w:rPr>
          <w:i/>
          <w:iCs/>
          <w:lang w:val="en-US"/>
        </w:rPr>
        <w:t xml:space="preserve"> Bio–Sensor </w:t>
      </w:r>
    </w:p>
    <w:p w14:paraId="67B7A876" w14:textId="77777777" w:rsidR="00F6656B" w:rsidRDefault="00F6656B" w:rsidP="00F6656B">
      <w:pPr>
        <w:jc w:val="both"/>
        <w:rPr>
          <w:i/>
          <w:iCs/>
          <w:lang w:val="en-US"/>
        </w:rPr>
      </w:pPr>
      <w:r w:rsidRPr="00F6656B">
        <w:rPr>
          <w:i/>
          <w:iCs/>
          <w:lang w:val="en-US"/>
        </w:rPr>
        <w:t>Note. Taken from the Digital Weekly, Ruta 1825 (June 8, 2026).</w:t>
      </w:r>
    </w:p>
    <w:p w14:paraId="16FCF7C2" w14:textId="47998607" w:rsidR="00F6656B" w:rsidRPr="00F6656B" w:rsidRDefault="00F6656B" w:rsidP="00F6656B">
      <w:pPr>
        <w:jc w:val="both"/>
        <w:rPr>
          <w:lang w:val="en-US"/>
        </w:rPr>
      </w:pPr>
      <w:r w:rsidRPr="00F6656B">
        <w:rPr>
          <w:lang w:val="en-US"/>
        </w:rPr>
        <w:t xml:space="preserve"> </w:t>
      </w:r>
      <w:hyperlink r:id="rId8" w:history="1">
        <w:r w:rsidRPr="00F6656B">
          <w:rPr>
            <w:rStyle w:val="Hyperlink"/>
            <w:lang w:val="en-US"/>
          </w:rPr>
          <w:t>https://www.ruta1825.com.bo/ruta-1825/bitacoras/bioeconomia-e-ia-segundo-aplicativo-bio-sensor-global-e-incidencias-bioeconomicas</w:t>
        </w:r>
      </w:hyperlink>
      <w:r w:rsidRPr="00F6656B">
        <w:rPr>
          <w:lang w:val="en-US"/>
        </w:rPr>
        <w:t xml:space="preserve"> </w:t>
      </w:r>
    </w:p>
    <w:p w14:paraId="01B97AD0" w14:textId="77777777" w:rsidR="00F6656B" w:rsidRPr="00F6656B" w:rsidRDefault="00F6656B" w:rsidP="00F6656B">
      <w:pPr>
        <w:jc w:val="both"/>
        <w:rPr>
          <w:lang w:val="en-US"/>
        </w:rPr>
      </w:pPr>
    </w:p>
    <w:p w14:paraId="43A92CEB" w14:textId="2FFBD188" w:rsidR="00F6656B" w:rsidRPr="00F6656B" w:rsidRDefault="00F6656B" w:rsidP="00F6656B">
      <w:pPr>
        <w:jc w:val="both"/>
      </w:pPr>
      <w:r w:rsidRPr="00F6656B">
        <w:rPr>
          <w:noProof/>
        </w:rPr>
        <w:drawing>
          <wp:inline distT="0" distB="0" distL="0" distR="0" wp14:anchorId="22055137" wp14:editId="4EF220DB">
            <wp:extent cx="4145280" cy="2484120"/>
            <wp:effectExtent l="0" t="0" r="7620" b="0"/>
            <wp:docPr id="11832588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5280" cy="2484120"/>
                    </a:xfrm>
                    <a:prstGeom prst="rect">
                      <a:avLst/>
                    </a:prstGeom>
                    <a:noFill/>
                    <a:ln>
                      <a:noFill/>
                    </a:ln>
                  </pic:spPr>
                </pic:pic>
              </a:graphicData>
            </a:graphic>
          </wp:inline>
        </w:drawing>
      </w:r>
    </w:p>
    <w:p w14:paraId="626FDA9E" w14:textId="77777777" w:rsidR="00F6656B" w:rsidRPr="00F6656B" w:rsidRDefault="00F6656B" w:rsidP="00F6656B">
      <w:pPr>
        <w:jc w:val="both"/>
        <w:rPr>
          <w:i/>
          <w:iCs/>
          <w:lang w:val="en-US"/>
        </w:rPr>
      </w:pPr>
      <w:r w:rsidRPr="00F6656B">
        <w:rPr>
          <w:b/>
          <w:bCs/>
          <w:lang w:val="en-US"/>
        </w:rPr>
        <w:t xml:space="preserve">Figure </w:t>
      </w:r>
      <w:proofErr w:type="gramStart"/>
      <w:r w:rsidRPr="00F6656B">
        <w:rPr>
          <w:b/>
          <w:bCs/>
          <w:lang w:val="en-US"/>
        </w:rPr>
        <w:t xml:space="preserve">3  </w:t>
      </w:r>
      <w:r w:rsidRPr="00F6656B">
        <w:rPr>
          <w:i/>
          <w:iCs/>
          <w:lang w:val="en-US"/>
        </w:rPr>
        <w:t>Bioeconomic</w:t>
      </w:r>
      <w:proofErr w:type="gramEnd"/>
      <w:r w:rsidRPr="00F6656B">
        <w:rPr>
          <w:i/>
          <w:iCs/>
          <w:lang w:val="en-US"/>
        </w:rPr>
        <w:t xml:space="preserve"> Tips and Recommended Application of </w:t>
      </w:r>
      <w:proofErr w:type="spellStart"/>
      <w:r w:rsidRPr="00F6656B">
        <w:rPr>
          <w:i/>
          <w:iCs/>
          <w:lang w:val="en-US"/>
        </w:rPr>
        <w:t>Biols</w:t>
      </w:r>
      <w:proofErr w:type="spellEnd"/>
      <w:r w:rsidRPr="00F6656B">
        <w:rPr>
          <w:i/>
          <w:iCs/>
          <w:lang w:val="en-US"/>
        </w:rPr>
        <w:t xml:space="preserve"> from the Global Bio-Sensor</w:t>
      </w:r>
    </w:p>
    <w:p w14:paraId="58531500" w14:textId="7822C200" w:rsidR="00F6656B" w:rsidRPr="00F6656B" w:rsidRDefault="00F6656B" w:rsidP="00F6656B">
      <w:pPr>
        <w:jc w:val="both"/>
      </w:pPr>
      <w:r w:rsidRPr="00F6656B">
        <w:rPr>
          <w:i/>
          <w:iCs/>
          <w:lang w:val="en-US"/>
        </w:rPr>
        <w:t>Note: Taken from the Digital Weekly, Route 1825 (June 15, 2026).</w:t>
      </w:r>
      <w:r w:rsidRPr="00F6656B">
        <w:rPr>
          <w:lang w:val="en-US"/>
        </w:rPr>
        <w:t xml:space="preserve"> </w:t>
      </w:r>
      <w:hyperlink r:id="rId10" w:history="1">
        <w:r w:rsidRPr="00F6656B">
          <w:rPr>
            <w:rStyle w:val="Hyperlink"/>
          </w:rPr>
          <w:t>https://www.ruta1825.com.bo/ruta-1825/bitacoras/bioeconomia-e-ia-segundo-aplicativo-bio-sensor-global-e-incidencias-bioeconomicas</w:t>
        </w:r>
      </w:hyperlink>
    </w:p>
    <w:p w14:paraId="065981A9" w14:textId="77777777" w:rsidR="00F6656B" w:rsidRPr="00F6656B" w:rsidRDefault="00F6656B" w:rsidP="00F6656B">
      <w:pPr>
        <w:jc w:val="both"/>
        <w:rPr>
          <w:b/>
          <w:bCs/>
        </w:rPr>
      </w:pPr>
    </w:p>
    <w:p w14:paraId="4753991E" w14:textId="77777777" w:rsidR="00F6656B" w:rsidRPr="00F6656B" w:rsidRDefault="00F6656B" w:rsidP="00F6656B">
      <w:pPr>
        <w:jc w:val="both"/>
        <w:rPr>
          <w:b/>
          <w:bCs/>
          <w:lang w:val="en-US"/>
        </w:rPr>
      </w:pPr>
      <w:r w:rsidRPr="00F6656B">
        <w:rPr>
          <w:b/>
          <w:bCs/>
          <w:lang w:val="en-US"/>
        </w:rPr>
        <w:t>S2.3. Layer 3: Bioeconomic Technical Assistant (Digital Agronomist)</w:t>
      </w:r>
    </w:p>
    <w:p w14:paraId="023B7ADD" w14:textId="77777777" w:rsidR="00F6656B" w:rsidRPr="00F6656B" w:rsidRDefault="00F6656B" w:rsidP="00F6656B">
      <w:pPr>
        <w:jc w:val="both"/>
        <w:rPr>
          <w:lang w:val="en-US"/>
        </w:rPr>
      </w:pPr>
      <w:r w:rsidRPr="00F6656B">
        <w:rPr>
          <w:lang w:val="en-US"/>
        </w:rPr>
        <w:t>The third module completes the operational cycle by acting as a protective shield against imminent vulnerabilities. Historically, rural farmers have suffered from technical isolation and the high probability of misdiagnoses in the field (malpractice) when combating pests or soil deficiencies. The Bioeconomic Technical Assistant eradicates this information asymmetry by functioning as an artificial intelligence agronomist.</w:t>
      </w:r>
    </w:p>
    <w:p w14:paraId="791DD00D" w14:textId="77777777" w:rsidR="00F6656B" w:rsidRPr="00F6656B" w:rsidRDefault="00F6656B" w:rsidP="00F6656B">
      <w:pPr>
        <w:jc w:val="both"/>
        <w:rPr>
          <w:lang w:val="en-US"/>
        </w:rPr>
      </w:pPr>
      <w:r w:rsidRPr="00F6656B">
        <w:rPr>
          <w:lang w:val="en-US"/>
        </w:rPr>
        <w:t xml:space="preserve">The software architecture allows the user to enter basic data and upload photographic evidence of diseases, insects, or invasive weeds present on their plot. Using Computer Vision models, the AI </w:t>
      </w:r>
      <w:r w:rsidRPr="00F6656B">
        <w:rPr>
          <w:rFonts w:ascii="Arial" w:hAnsi="Arial" w:cs="Arial"/>
          <w:lang w:val="en-US"/>
        </w:rPr>
        <w:t>​​</w:t>
      </w:r>
      <w:r w:rsidRPr="00F6656B">
        <w:rPr>
          <w:lang w:val="en-US"/>
        </w:rPr>
        <w:t>decodes the anomaly after subjecting the image (three-dimensional tensor) to complex mathematical calculations of convolutional filters and pooling layers (Quiroga-Canaviri &amp; S</w:t>
      </w:r>
      <w:r w:rsidRPr="00F6656B">
        <w:rPr>
          <w:rFonts w:ascii="Aptos" w:hAnsi="Aptos" w:cs="Aptos"/>
          <w:lang w:val="en-US"/>
        </w:rPr>
        <w:t>á</w:t>
      </w:r>
      <w:r w:rsidRPr="00F6656B">
        <w:rPr>
          <w:lang w:val="en-US"/>
        </w:rPr>
        <w:t>nchez-Corchero, 2023). Subsequently, it instantly generates a ten-point technical report, based on probabilistic statistical certainty scores. This digital document provides prescriptive recommendations, both preventative and curative, to stabilize crops against biological attacks exacerbated by climate variations, thus safeguarding the investment of farming families.</w:t>
      </w:r>
    </w:p>
    <w:p w14:paraId="45E73A68" w14:textId="2DC0F788" w:rsidR="00F6656B" w:rsidRPr="00F6656B" w:rsidRDefault="00F6656B" w:rsidP="00F6656B">
      <w:pPr>
        <w:jc w:val="both"/>
        <w:rPr>
          <w:lang w:val="en-US"/>
        </w:rPr>
      </w:pPr>
      <w:r w:rsidRPr="00F6656B">
        <w:rPr>
          <w:lang w:val="en-US"/>
        </w:rPr>
        <w:t xml:space="preserve">The tested and operational application can be seen in Figure </w:t>
      </w:r>
      <w:r w:rsidR="00796159">
        <w:rPr>
          <w:lang w:val="en-US"/>
        </w:rPr>
        <w:t>4</w:t>
      </w:r>
      <w:r w:rsidRPr="00F6656B">
        <w:rPr>
          <w:lang w:val="en-US"/>
        </w:rPr>
        <w:t>, which was published in the Ruta 1825 Digital Weekly (2026).</w:t>
      </w:r>
    </w:p>
    <w:p w14:paraId="52B86F30" w14:textId="20293CF1" w:rsidR="00F6656B" w:rsidRPr="00F6656B" w:rsidRDefault="00F6656B" w:rsidP="00F6656B">
      <w:pPr>
        <w:jc w:val="both"/>
      </w:pPr>
      <w:r w:rsidRPr="00F6656B">
        <w:rPr>
          <w:noProof/>
        </w:rPr>
        <w:drawing>
          <wp:inline distT="0" distB="0" distL="0" distR="0" wp14:anchorId="41096F51" wp14:editId="518CC332">
            <wp:extent cx="5402580" cy="3063240"/>
            <wp:effectExtent l="0" t="0" r="7620" b="3810"/>
            <wp:docPr id="16890912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2580" cy="3063240"/>
                    </a:xfrm>
                    <a:prstGeom prst="rect">
                      <a:avLst/>
                    </a:prstGeom>
                    <a:noFill/>
                    <a:ln>
                      <a:noFill/>
                    </a:ln>
                  </pic:spPr>
                </pic:pic>
              </a:graphicData>
            </a:graphic>
          </wp:inline>
        </w:drawing>
      </w:r>
    </w:p>
    <w:p w14:paraId="28E3F5D5" w14:textId="77777777" w:rsidR="00F6656B" w:rsidRPr="00F6656B" w:rsidRDefault="00F6656B" w:rsidP="00F6656B">
      <w:pPr>
        <w:jc w:val="both"/>
        <w:rPr>
          <w:i/>
          <w:iCs/>
          <w:lang w:val="en-US"/>
        </w:rPr>
      </w:pPr>
      <w:r w:rsidRPr="00F6656B">
        <w:rPr>
          <w:b/>
          <w:bCs/>
          <w:lang w:val="en-US"/>
        </w:rPr>
        <w:t xml:space="preserve">Figure 4 </w:t>
      </w:r>
      <w:r w:rsidRPr="00F6656B">
        <w:rPr>
          <w:i/>
          <w:iCs/>
          <w:lang w:val="en-US"/>
        </w:rPr>
        <w:t>Digital Agronomist: Bioeconomic Technical Assistant with photo capture and technical report</w:t>
      </w:r>
    </w:p>
    <w:p w14:paraId="4230D5AF" w14:textId="4C5AB582" w:rsidR="00F6656B" w:rsidRPr="00F6656B" w:rsidRDefault="00F6656B" w:rsidP="00F6656B">
      <w:pPr>
        <w:jc w:val="both"/>
      </w:pPr>
      <w:r w:rsidRPr="00F6656B">
        <w:rPr>
          <w:i/>
          <w:iCs/>
          <w:lang w:val="en-US"/>
        </w:rPr>
        <w:t>Note: Composition adapted from the digital weekly, Ruta 1825 (June 15, 2026).</w:t>
      </w:r>
      <w:hyperlink r:id="rId12" w:history="1">
        <w:r w:rsidRPr="00F6656B">
          <w:rPr>
            <w:rStyle w:val="Hyperlink"/>
          </w:rPr>
          <w:t>https://www.ruta1825.com.bo/ruta-1825/bitacoras/bioeconomia-e-ia-tercer-aplicativo-asistente-tecnico-bioeconomico</w:t>
        </w:r>
      </w:hyperlink>
    </w:p>
    <w:sectPr w:rsidR="00F6656B" w:rsidRPr="00F6656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41C6"/>
    <w:multiLevelType w:val="multilevel"/>
    <w:tmpl w:val="0D36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802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F8C"/>
    <w:rsid w:val="000E184C"/>
    <w:rsid w:val="001227F1"/>
    <w:rsid w:val="0014032E"/>
    <w:rsid w:val="00511085"/>
    <w:rsid w:val="00532F8C"/>
    <w:rsid w:val="00733374"/>
    <w:rsid w:val="00796159"/>
    <w:rsid w:val="007A0D25"/>
    <w:rsid w:val="00A751C4"/>
    <w:rsid w:val="00B463D8"/>
    <w:rsid w:val="00F6656B"/>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E699"/>
  <w15:chartTrackingRefBased/>
  <w15:docId w15:val="{34AB1CB6-BDDF-4138-8AF1-684B29F2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N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F8C"/>
    <w:rPr>
      <w:lang w:val="es-BO"/>
    </w:rPr>
  </w:style>
  <w:style w:type="paragraph" w:styleId="Heading1">
    <w:name w:val="heading 1"/>
    <w:basedOn w:val="Normal"/>
    <w:next w:val="Normal"/>
    <w:link w:val="Heading1Char"/>
    <w:uiPriority w:val="9"/>
    <w:qFormat/>
    <w:rsid w:val="00532F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2F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2F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2F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2F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2F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2F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2F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2F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F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2F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2F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2F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2F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2F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2F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2F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2F8C"/>
    <w:rPr>
      <w:rFonts w:eastAsiaTheme="majorEastAsia" w:cstheme="majorBidi"/>
      <w:color w:val="272727" w:themeColor="text1" w:themeTint="D8"/>
    </w:rPr>
  </w:style>
  <w:style w:type="paragraph" w:styleId="Title">
    <w:name w:val="Title"/>
    <w:basedOn w:val="Normal"/>
    <w:next w:val="Normal"/>
    <w:link w:val="TitleChar"/>
    <w:uiPriority w:val="10"/>
    <w:qFormat/>
    <w:rsid w:val="00532F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F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2F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2F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2F8C"/>
    <w:pPr>
      <w:spacing w:before="160"/>
      <w:jc w:val="center"/>
    </w:pPr>
    <w:rPr>
      <w:i/>
      <w:iCs/>
      <w:color w:val="404040" w:themeColor="text1" w:themeTint="BF"/>
    </w:rPr>
  </w:style>
  <w:style w:type="character" w:customStyle="1" w:styleId="QuoteChar">
    <w:name w:val="Quote Char"/>
    <w:basedOn w:val="DefaultParagraphFont"/>
    <w:link w:val="Quote"/>
    <w:uiPriority w:val="29"/>
    <w:rsid w:val="00532F8C"/>
    <w:rPr>
      <w:i/>
      <w:iCs/>
      <w:color w:val="404040" w:themeColor="text1" w:themeTint="BF"/>
    </w:rPr>
  </w:style>
  <w:style w:type="paragraph" w:styleId="ListParagraph">
    <w:name w:val="List Paragraph"/>
    <w:basedOn w:val="Normal"/>
    <w:uiPriority w:val="34"/>
    <w:qFormat/>
    <w:rsid w:val="00532F8C"/>
    <w:pPr>
      <w:ind w:left="720"/>
      <w:contextualSpacing/>
    </w:pPr>
  </w:style>
  <w:style w:type="character" w:styleId="IntenseEmphasis">
    <w:name w:val="Intense Emphasis"/>
    <w:basedOn w:val="DefaultParagraphFont"/>
    <w:uiPriority w:val="21"/>
    <w:qFormat/>
    <w:rsid w:val="00532F8C"/>
    <w:rPr>
      <w:i/>
      <w:iCs/>
      <w:color w:val="0F4761" w:themeColor="accent1" w:themeShade="BF"/>
    </w:rPr>
  </w:style>
  <w:style w:type="paragraph" w:styleId="IntenseQuote">
    <w:name w:val="Intense Quote"/>
    <w:basedOn w:val="Normal"/>
    <w:next w:val="Normal"/>
    <w:link w:val="IntenseQuoteChar"/>
    <w:uiPriority w:val="30"/>
    <w:qFormat/>
    <w:rsid w:val="00532F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2F8C"/>
    <w:rPr>
      <w:i/>
      <w:iCs/>
      <w:color w:val="0F4761" w:themeColor="accent1" w:themeShade="BF"/>
    </w:rPr>
  </w:style>
  <w:style w:type="character" w:styleId="IntenseReference">
    <w:name w:val="Intense Reference"/>
    <w:basedOn w:val="DefaultParagraphFont"/>
    <w:uiPriority w:val="32"/>
    <w:qFormat/>
    <w:rsid w:val="00532F8C"/>
    <w:rPr>
      <w:b/>
      <w:bCs/>
      <w:smallCaps/>
      <w:color w:val="0F4761" w:themeColor="accent1" w:themeShade="BF"/>
      <w:spacing w:val="5"/>
    </w:rPr>
  </w:style>
  <w:style w:type="character" w:styleId="Hyperlink">
    <w:name w:val="Hyperlink"/>
    <w:basedOn w:val="DefaultParagraphFont"/>
    <w:uiPriority w:val="99"/>
    <w:unhideWhenUsed/>
    <w:rsid w:val="00532F8C"/>
    <w:rPr>
      <w:color w:val="467886" w:themeColor="hyperlink"/>
      <w:u w:val="single"/>
    </w:rPr>
  </w:style>
  <w:style w:type="character" w:styleId="UnresolvedMention">
    <w:name w:val="Unresolved Mention"/>
    <w:basedOn w:val="DefaultParagraphFont"/>
    <w:uiPriority w:val="99"/>
    <w:semiHidden/>
    <w:unhideWhenUsed/>
    <w:rsid w:val="00F66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ta1825.com.bo/ruta-1825/bitacoras/bioeconomia-e-ia-segundo-aplicativo-bio-sensor-global-e-incidencias-bioeconomica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ruta1825.com.bo/ruta-1825/bitacoras/bioeconomia-e-ia-tercer-aplicativo-asistente-tecnico-bioeconomi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uta1825.com.bo/ruta-1825/bitacoras/bioeconomia-e-ia-calculadora-del-clima-e-incidencias-bioeconomicas"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s://www.ruta1825.com.bo/ruta-1825/bitacoras/bioeconomia-e-ia-segundo-aplicativo-bio-sensor-global-e-incidencias-bioeconomica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2083</Words>
  <Characters>11458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7</cp:revision>
  <dcterms:created xsi:type="dcterms:W3CDTF">2026-06-20T22:01:00Z</dcterms:created>
  <dcterms:modified xsi:type="dcterms:W3CDTF">2026-06-21T00:33:00Z</dcterms:modified>
</cp:coreProperties>
</file>