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503D84" w14:textId="175BECF2" w:rsidR="002A3113" w:rsidRPr="00704D91" w:rsidRDefault="002A3113" w:rsidP="00704D91">
      <w:pPr>
        <w:tabs>
          <w:tab w:val="center" w:pos="4153"/>
          <w:tab w:val="right" w:pos="8306"/>
        </w:tabs>
        <w:spacing w:line="360" w:lineRule="auto"/>
        <w:ind w:left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54BA62" w14:textId="77777777" w:rsidR="002A3113" w:rsidRPr="00266313" w:rsidRDefault="002A3113" w:rsidP="00995C75">
      <w:pPr>
        <w:keepNext/>
        <w:keepLines/>
        <w:spacing w:before="200"/>
        <w:outlineLvl w:val="1"/>
        <w:rPr>
          <w:rFonts w:ascii="Times New Roman" w:eastAsiaTheme="majorEastAsia" w:hAnsi="Times New Roman" w:cs="Times New Roman"/>
          <w:b/>
          <w:bCs/>
          <w:color w:val="000000" w:themeColor="text1"/>
        </w:rPr>
      </w:pPr>
      <w:r w:rsidRPr="00266313">
        <w:rPr>
          <w:rFonts w:ascii="Times New Roman" w:eastAsiaTheme="majorEastAsia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eastAsiaTheme="majorEastAsia" w:hAnsi="Times New Roman" w:cs="Times New Roman"/>
          <w:b/>
          <w:bCs/>
          <w:color w:val="000000" w:themeColor="text1"/>
        </w:rPr>
        <w:t>S1</w:t>
      </w:r>
      <w:r w:rsidRPr="00266313">
        <w:rPr>
          <w:rFonts w:ascii="Times New Roman" w:eastAsiaTheme="majorEastAsia" w:hAnsi="Times New Roman" w:cs="Times New Roman"/>
          <w:b/>
          <w:bCs/>
          <w:color w:val="000000" w:themeColor="text1"/>
        </w:rPr>
        <w:t xml:space="preserve">. </w:t>
      </w:r>
      <w:r w:rsidRPr="007F468E">
        <w:rPr>
          <w:rFonts w:ascii="Times New Roman" w:eastAsia="Times New Roman" w:hAnsi="Times New Roman" w:cs="Times New Roman"/>
          <w:b/>
        </w:rPr>
        <w:t>Multivar</w:t>
      </w:r>
      <w:r>
        <w:rPr>
          <w:rFonts w:ascii="Times New Roman" w:eastAsia="Times New Roman" w:hAnsi="Times New Roman" w:cs="Times New Roman"/>
          <w:b/>
        </w:rPr>
        <w:t>iable</w:t>
      </w:r>
      <w:r w:rsidRPr="00266313">
        <w:rPr>
          <w:rFonts w:ascii="Times New Roman" w:eastAsiaTheme="majorEastAsia" w:hAnsi="Times New Roman" w:cs="Times New Roman"/>
          <w:b/>
          <w:bCs/>
          <w:color w:val="000000" w:themeColor="text1"/>
        </w:rPr>
        <w:t xml:space="preserve"> linear regression analysis of the factors associated with knowledge scores</w:t>
      </w:r>
    </w:p>
    <w:tbl>
      <w:tblPr>
        <w:tblStyle w:val="PlainTable2"/>
        <w:tblW w:w="0" w:type="auto"/>
        <w:tblLook w:val="0620" w:firstRow="1" w:lastRow="0" w:firstColumn="0" w:lastColumn="0" w:noHBand="1" w:noVBand="1"/>
      </w:tblPr>
      <w:tblGrid>
        <w:gridCol w:w="3214"/>
        <w:gridCol w:w="1189"/>
        <w:gridCol w:w="2160"/>
        <w:gridCol w:w="2160"/>
      </w:tblGrid>
      <w:tr w:rsidR="002A3113" w:rsidRPr="00266313" w14:paraId="7C4A6A4C" w14:textId="77777777" w:rsidTr="00995C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14" w:type="dxa"/>
          </w:tcPr>
          <w:p w14:paraId="477F1BBD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Variable</w:t>
            </w:r>
          </w:p>
        </w:tc>
        <w:tc>
          <w:tcPr>
            <w:tcW w:w="1106" w:type="dxa"/>
          </w:tcPr>
          <w:p w14:paraId="72580F34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β</w:t>
            </w:r>
          </w:p>
        </w:tc>
        <w:tc>
          <w:tcPr>
            <w:tcW w:w="2160" w:type="dxa"/>
          </w:tcPr>
          <w:p w14:paraId="374C2D29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95% CI</w:t>
            </w:r>
          </w:p>
        </w:tc>
        <w:tc>
          <w:tcPr>
            <w:tcW w:w="2160" w:type="dxa"/>
          </w:tcPr>
          <w:p w14:paraId="006D4DB3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p value</w:t>
            </w:r>
          </w:p>
        </w:tc>
      </w:tr>
      <w:tr w:rsidR="002A3113" w:rsidRPr="00266313" w14:paraId="7E34B401" w14:textId="77777777" w:rsidTr="00995C75">
        <w:tc>
          <w:tcPr>
            <w:tcW w:w="3214" w:type="dxa"/>
          </w:tcPr>
          <w:p w14:paraId="4DDCCE23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Age (years)</w:t>
            </w:r>
          </w:p>
        </w:tc>
        <w:tc>
          <w:tcPr>
            <w:tcW w:w="1106" w:type="dxa"/>
          </w:tcPr>
          <w:p w14:paraId="2ADCE291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76ECA3F2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6F5A81DB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05E666A2" w14:textId="77777777" w:rsidTr="00995C75">
        <w:tc>
          <w:tcPr>
            <w:tcW w:w="3214" w:type="dxa"/>
          </w:tcPr>
          <w:p w14:paraId="46EA7789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18–30</w:t>
            </w:r>
          </w:p>
        </w:tc>
        <w:tc>
          <w:tcPr>
            <w:tcW w:w="1106" w:type="dxa"/>
          </w:tcPr>
          <w:p w14:paraId="2BF88F46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Reference</w:t>
            </w:r>
          </w:p>
        </w:tc>
        <w:tc>
          <w:tcPr>
            <w:tcW w:w="2160" w:type="dxa"/>
          </w:tcPr>
          <w:p w14:paraId="799D355C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1F150ED3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75D9C750" w14:textId="77777777" w:rsidTr="00995C75">
        <w:tc>
          <w:tcPr>
            <w:tcW w:w="3214" w:type="dxa"/>
          </w:tcPr>
          <w:p w14:paraId="72FC0E3E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31–40</w:t>
            </w:r>
          </w:p>
        </w:tc>
        <w:tc>
          <w:tcPr>
            <w:tcW w:w="1106" w:type="dxa"/>
          </w:tcPr>
          <w:p w14:paraId="4ABB65F8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1.05</w:t>
            </w:r>
          </w:p>
        </w:tc>
        <w:tc>
          <w:tcPr>
            <w:tcW w:w="2160" w:type="dxa"/>
          </w:tcPr>
          <w:p w14:paraId="1243C844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−1.20 to 3.30</w:t>
            </w:r>
          </w:p>
        </w:tc>
        <w:tc>
          <w:tcPr>
            <w:tcW w:w="2160" w:type="dxa"/>
          </w:tcPr>
          <w:p w14:paraId="4D66A521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0.358</w:t>
            </w:r>
          </w:p>
        </w:tc>
      </w:tr>
      <w:tr w:rsidR="002A3113" w:rsidRPr="00266313" w14:paraId="22A00C2D" w14:textId="77777777" w:rsidTr="00995C75">
        <w:tc>
          <w:tcPr>
            <w:tcW w:w="3214" w:type="dxa"/>
          </w:tcPr>
          <w:p w14:paraId="3EC05095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41–64</w:t>
            </w:r>
          </w:p>
        </w:tc>
        <w:tc>
          <w:tcPr>
            <w:tcW w:w="1106" w:type="dxa"/>
          </w:tcPr>
          <w:p w14:paraId="72E03C04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0.10</w:t>
            </w:r>
          </w:p>
        </w:tc>
        <w:tc>
          <w:tcPr>
            <w:tcW w:w="2160" w:type="dxa"/>
          </w:tcPr>
          <w:p w14:paraId="1F6B6821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−3.19 to 3.38</w:t>
            </w:r>
          </w:p>
        </w:tc>
        <w:tc>
          <w:tcPr>
            <w:tcW w:w="2160" w:type="dxa"/>
          </w:tcPr>
          <w:p w14:paraId="76868B6F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0.954</w:t>
            </w:r>
          </w:p>
        </w:tc>
      </w:tr>
      <w:tr w:rsidR="002A3113" w:rsidRPr="00266313" w14:paraId="7B23A6A5" w14:textId="77777777" w:rsidTr="00995C75">
        <w:tc>
          <w:tcPr>
            <w:tcW w:w="3214" w:type="dxa"/>
          </w:tcPr>
          <w:p w14:paraId="70FFCE92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Sex</w:t>
            </w:r>
          </w:p>
        </w:tc>
        <w:tc>
          <w:tcPr>
            <w:tcW w:w="1106" w:type="dxa"/>
          </w:tcPr>
          <w:p w14:paraId="20A4A808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67CF1172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0DDD3AC1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55221975" w14:textId="77777777" w:rsidTr="00995C75">
        <w:tc>
          <w:tcPr>
            <w:tcW w:w="3214" w:type="dxa"/>
          </w:tcPr>
          <w:p w14:paraId="21BD1269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Male</w:t>
            </w:r>
          </w:p>
        </w:tc>
        <w:tc>
          <w:tcPr>
            <w:tcW w:w="1106" w:type="dxa"/>
          </w:tcPr>
          <w:p w14:paraId="6D781365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Reference</w:t>
            </w:r>
          </w:p>
        </w:tc>
        <w:tc>
          <w:tcPr>
            <w:tcW w:w="2160" w:type="dxa"/>
          </w:tcPr>
          <w:p w14:paraId="328CEDF2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6391381A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4738B3E0" w14:textId="77777777" w:rsidTr="00995C75">
        <w:tc>
          <w:tcPr>
            <w:tcW w:w="3214" w:type="dxa"/>
          </w:tcPr>
          <w:p w14:paraId="18377972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Female</w:t>
            </w:r>
          </w:p>
        </w:tc>
        <w:tc>
          <w:tcPr>
            <w:tcW w:w="1106" w:type="dxa"/>
          </w:tcPr>
          <w:p w14:paraId="233AB906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0.36</w:t>
            </w:r>
          </w:p>
        </w:tc>
        <w:tc>
          <w:tcPr>
            <w:tcW w:w="2160" w:type="dxa"/>
          </w:tcPr>
          <w:p w14:paraId="1ED8CDE9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−0.74 to 1.47</w:t>
            </w:r>
          </w:p>
        </w:tc>
        <w:tc>
          <w:tcPr>
            <w:tcW w:w="2160" w:type="dxa"/>
          </w:tcPr>
          <w:p w14:paraId="7E6015FE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0.515</w:t>
            </w:r>
          </w:p>
        </w:tc>
      </w:tr>
      <w:tr w:rsidR="002A3113" w:rsidRPr="00266313" w14:paraId="1D830F54" w14:textId="77777777" w:rsidTr="00995C75">
        <w:tc>
          <w:tcPr>
            <w:tcW w:w="3214" w:type="dxa"/>
          </w:tcPr>
          <w:p w14:paraId="655962ED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Occupational level</w:t>
            </w:r>
          </w:p>
        </w:tc>
        <w:tc>
          <w:tcPr>
            <w:tcW w:w="1106" w:type="dxa"/>
          </w:tcPr>
          <w:p w14:paraId="31351409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5C4E735C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48AC854F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0411D08D" w14:textId="77777777" w:rsidTr="00995C75">
        <w:tc>
          <w:tcPr>
            <w:tcW w:w="3214" w:type="dxa"/>
          </w:tcPr>
          <w:p w14:paraId="47EFC502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PGY–1/2 resident</w:t>
            </w:r>
          </w:p>
        </w:tc>
        <w:tc>
          <w:tcPr>
            <w:tcW w:w="1106" w:type="dxa"/>
          </w:tcPr>
          <w:p w14:paraId="5465C01B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Reference</w:t>
            </w:r>
          </w:p>
        </w:tc>
        <w:tc>
          <w:tcPr>
            <w:tcW w:w="2160" w:type="dxa"/>
          </w:tcPr>
          <w:p w14:paraId="5E87B89A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17C1E243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0EACE392" w14:textId="77777777" w:rsidTr="00995C75">
        <w:tc>
          <w:tcPr>
            <w:tcW w:w="3214" w:type="dxa"/>
          </w:tcPr>
          <w:p w14:paraId="3A7A6B25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PGY–3/4 resident</w:t>
            </w:r>
          </w:p>
        </w:tc>
        <w:tc>
          <w:tcPr>
            <w:tcW w:w="1106" w:type="dxa"/>
          </w:tcPr>
          <w:p w14:paraId="056D2D95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0.26</w:t>
            </w:r>
          </w:p>
        </w:tc>
        <w:tc>
          <w:tcPr>
            <w:tcW w:w="2160" w:type="dxa"/>
          </w:tcPr>
          <w:p w14:paraId="487A5703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−1.16 to 1.68</w:t>
            </w:r>
          </w:p>
        </w:tc>
        <w:tc>
          <w:tcPr>
            <w:tcW w:w="2160" w:type="dxa"/>
          </w:tcPr>
          <w:p w14:paraId="1868FC89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0.715</w:t>
            </w:r>
          </w:p>
        </w:tc>
      </w:tr>
      <w:tr w:rsidR="002A3113" w:rsidRPr="00266313" w14:paraId="287378F7" w14:textId="77777777" w:rsidTr="00995C75">
        <w:tc>
          <w:tcPr>
            <w:tcW w:w="3214" w:type="dxa"/>
          </w:tcPr>
          <w:p w14:paraId="19A31CAD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General physician</w:t>
            </w:r>
          </w:p>
        </w:tc>
        <w:tc>
          <w:tcPr>
            <w:tcW w:w="1106" w:type="dxa"/>
          </w:tcPr>
          <w:p w14:paraId="218FDB03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−3.49</w:t>
            </w:r>
          </w:p>
        </w:tc>
        <w:tc>
          <w:tcPr>
            <w:tcW w:w="2160" w:type="dxa"/>
          </w:tcPr>
          <w:p w14:paraId="26D1C47A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−6.22 to −0.76</w:t>
            </w:r>
          </w:p>
        </w:tc>
        <w:tc>
          <w:tcPr>
            <w:tcW w:w="2160" w:type="dxa"/>
          </w:tcPr>
          <w:p w14:paraId="586B539C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0.013</w:t>
            </w:r>
          </w:p>
        </w:tc>
      </w:tr>
      <w:tr w:rsidR="002A3113" w:rsidRPr="00266313" w14:paraId="1ADE1CDF" w14:textId="77777777" w:rsidTr="00995C75">
        <w:tc>
          <w:tcPr>
            <w:tcW w:w="3214" w:type="dxa"/>
          </w:tcPr>
          <w:p w14:paraId="70F467C8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Assistant/Associate Consultant</w:t>
            </w:r>
          </w:p>
        </w:tc>
        <w:tc>
          <w:tcPr>
            <w:tcW w:w="1106" w:type="dxa"/>
          </w:tcPr>
          <w:p w14:paraId="6B3E4B81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−0.74</w:t>
            </w:r>
          </w:p>
        </w:tc>
        <w:tc>
          <w:tcPr>
            <w:tcW w:w="2160" w:type="dxa"/>
          </w:tcPr>
          <w:p w14:paraId="4FE38AA0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−3.06 to 1.59</w:t>
            </w:r>
          </w:p>
        </w:tc>
        <w:tc>
          <w:tcPr>
            <w:tcW w:w="2160" w:type="dxa"/>
          </w:tcPr>
          <w:p w14:paraId="6749F237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0.531</w:t>
            </w:r>
          </w:p>
        </w:tc>
      </w:tr>
      <w:tr w:rsidR="002A3113" w:rsidRPr="00266313" w14:paraId="6D2A35A4" w14:textId="77777777" w:rsidTr="00995C75">
        <w:tc>
          <w:tcPr>
            <w:tcW w:w="3214" w:type="dxa"/>
          </w:tcPr>
          <w:p w14:paraId="56065846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Professional experience (years)</w:t>
            </w:r>
          </w:p>
        </w:tc>
        <w:tc>
          <w:tcPr>
            <w:tcW w:w="1106" w:type="dxa"/>
          </w:tcPr>
          <w:p w14:paraId="4C755749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4CA26DE6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0E5EFD5B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1784E330" w14:textId="77777777" w:rsidTr="00995C75">
        <w:tc>
          <w:tcPr>
            <w:tcW w:w="3214" w:type="dxa"/>
          </w:tcPr>
          <w:p w14:paraId="0758CD84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&lt;3</w:t>
            </w:r>
          </w:p>
        </w:tc>
        <w:tc>
          <w:tcPr>
            <w:tcW w:w="1106" w:type="dxa"/>
          </w:tcPr>
          <w:p w14:paraId="74D0FADF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Reference</w:t>
            </w:r>
          </w:p>
        </w:tc>
        <w:tc>
          <w:tcPr>
            <w:tcW w:w="2160" w:type="dxa"/>
          </w:tcPr>
          <w:p w14:paraId="10352684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62133FD6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2F248038" w14:textId="77777777" w:rsidTr="00995C75">
        <w:tc>
          <w:tcPr>
            <w:tcW w:w="3214" w:type="dxa"/>
          </w:tcPr>
          <w:p w14:paraId="600C783C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3–6</w:t>
            </w:r>
          </w:p>
        </w:tc>
        <w:tc>
          <w:tcPr>
            <w:tcW w:w="1106" w:type="dxa"/>
          </w:tcPr>
          <w:p w14:paraId="596D80CB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0.51</w:t>
            </w:r>
          </w:p>
        </w:tc>
        <w:tc>
          <w:tcPr>
            <w:tcW w:w="2160" w:type="dxa"/>
          </w:tcPr>
          <w:p w14:paraId="58F2D445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−0.73 to 1.75</w:t>
            </w:r>
          </w:p>
        </w:tc>
        <w:tc>
          <w:tcPr>
            <w:tcW w:w="2160" w:type="dxa"/>
          </w:tcPr>
          <w:p w14:paraId="76C643D0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0.418</w:t>
            </w:r>
          </w:p>
        </w:tc>
      </w:tr>
      <w:tr w:rsidR="002A3113" w:rsidRPr="00266313" w14:paraId="6074E902" w14:textId="77777777" w:rsidTr="00995C75">
        <w:tc>
          <w:tcPr>
            <w:tcW w:w="3214" w:type="dxa"/>
          </w:tcPr>
          <w:p w14:paraId="2657AF59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≥7</w:t>
            </w:r>
          </w:p>
        </w:tc>
        <w:tc>
          <w:tcPr>
            <w:tcW w:w="1106" w:type="dxa"/>
          </w:tcPr>
          <w:p w14:paraId="0CEEBC5B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1.88</w:t>
            </w:r>
          </w:p>
        </w:tc>
        <w:tc>
          <w:tcPr>
            <w:tcW w:w="2160" w:type="dxa"/>
          </w:tcPr>
          <w:p w14:paraId="3DBCAC6D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−0.55 to 4.31</w:t>
            </w:r>
          </w:p>
        </w:tc>
        <w:tc>
          <w:tcPr>
            <w:tcW w:w="2160" w:type="dxa"/>
          </w:tcPr>
          <w:p w14:paraId="0A2FA260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0.128</w:t>
            </w:r>
          </w:p>
        </w:tc>
      </w:tr>
      <w:tr w:rsidR="002A3113" w:rsidRPr="00266313" w14:paraId="0C4EDAAB" w14:textId="77777777" w:rsidTr="00995C75">
        <w:tc>
          <w:tcPr>
            <w:tcW w:w="3214" w:type="dxa"/>
          </w:tcPr>
          <w:p w14:paraId="001BCB0C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Living with an older adult aged ≥65 years</w:t>
            </w:r>
          </w:p>
        </w:tc>
        <w:tc>
          <w:tcPr>
            <w:tcW w:w="1106" w:type="dxa"/>
          </w:tcPr>
          <w:p w14:paraId="45492C41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2333897E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0B2E5A67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461758CE" w14:textId="77777777" w:rsidTr="00995C75">
        <w:tc>
          <w:tcPr>
            <w:tcW w:w="3214" w:type="dxa"/>
          </w:tcPr>
          <w:p w14:paraId="48277CE8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No</w:t>
            </w:r>
          </w:p>
        </w:tc>
        <w:tc>
          <w:tcPr>
            <w:tcW w:w="1106" w:type="dxa"/>
          </w:tcPr>
          <w:p w14:paraId="2DEF9F42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Reference</w:t>
            </w:r>
          </w:p>
        </w:tc>
        <w:tc>
          <w:tcPr>
            <w:tcW w:w="2160" w:type="dxa"/>
          </w:tcPr>
          <w:p w14:paraId="5CBD6BAF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69D90811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2277C13D" w14:textId="77777777" w:rsidTr="00995C75">
        <w:tc>
          <w:tcPr>
            <w:tcW w:w="3214" w:type="dxa"/>
          </w:tcPr>
          <w:p w14:paraId="08B6AE81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Yes</w:t>
            </w:r>
          </w:p>
        </w:tc>
        <w:tc>
          <w:tcPr>
            <w:tcW w:w="1106" w:type="dxa"/>
          </w:tcPr>
          <w:p w14:paraId="63515245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0.06</w:t>
            </w:r>
          </w:p>
        </w:tc>
        <w:tc>
          <w:tcPr>
            <w:tcW w:w="2160" w:type="dxa"/>
          </w:tcPr>
          <w:p w14:paraId="41CDFEE0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−1.01 to 1.12</w:t>
            </w:r>
          </w:p>
        </w:tc>
        <w:tc>
          <w:tcPr>
            <w:tcW w:w="2160" w:type="dxa"/>
          </w:tcPr>
          <w:p w14:paraId="16B7C11A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0.917</w:t>
            </w:r>
          </w:p>
        </w:tc>
      </w:tr>
      <w:tr w:rsidR="002A3113" w:rsidRPr="00266313" w14:paraId="7682275C" w14:textId="77777777" w:rsidTr="00995C75">
        <w:tc>
          <w:tcPr>
            <w:tcW w:w="3214" w:type="dxa"/>
          </w:tcPr>
          <w:p w14:paraId="673CFCE0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Providing care for an older adult aged ≥65 years outside the workplace</w:t>
            </w:r>
          </w:p>
        </w:tc>
        <w:tc>
          <w:tcPr>
            <w:tcW w:w="1106" w:type="dxa"/>
          </w:tcPr>
          <w:p w14:paraId="29BE14AA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7C2B77D3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2AA0D117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671BD673" w14:textId="77777777" w:rsidTr="00995C75">
        <w:tc>
          <w:tcPr>
            <w:tcW w:w="3214" w:type="dxa"/>
          </w:tcPr>
          <w:p w14:paraId="7A2CE39D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No</w:t>
            </w:r>
          </w:p>
        </w:tc>
        <w:tc>
          <w:tcPr>
            <w:tcW w:w="1106" w:type="dxa"/>
          </w:tcPr>
          <w:p w14:paraId="2724ED28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Reference</w:t>
            </w:r>
          </w:p>
        </w:tc>
        <w:tc>
          <w:tcPr>
            <w:tcW w:w="2160" w:type="dxa"/>
          </w:tcPr>
          <w:p w14:paraId="4EAAD965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0B62C492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</w:tr>
      <w:tr w:rsidR="002A3113" w:rsidRPr="00266313" w14:paraId="215A23CF" w14:textId="77777777" w:rsidTr="00995C75">
        <w:tc>
          <w:tcPr>
            <w:tcW w:w="3214" w:type="dxa"/>
          </w:tcPr>
          <w:p w14:paraId="31FEE992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 Yes</w:t>
            </w:r>
          </w:p>
        </w:tc>
        <w:tc>
          <w:tcPr>
            <w:tcW w:w="1106" w:type="dxa"/>
          </w:tcPr>
          <w:p w14:paraId="1B53602E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−0.58</w:t>
            </w:r>
          </w:p>
        </w:tc>
        <w:tc>
          <w:tcPr>
            <w:tcW w:w="2160" w:type="dxa"/>
          </w:tcPr>
          <w:p w14:paraId="689D8BE4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−1.62 to 0.46</w:t>
            </w:r>
          </w:p>
        </w:tc>
        <w:tc>
          <w:tcPr>
            <w:tcW w:w="2160" w:type="dxa"/>
          </w:tcPr>
          <w:p w14:paraId="7F0C9918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0.274</w:t>
            </w:r>
          </w:p>
        </w:tc>
      </w:tr>
      <w:tr w:rsidR="002A3113" w:rsidRPr="00266313" w14:paraId="6C0C801E" w14:textId="77777777" w:rsidTr="00995C75">
        <w:tc>
          <w:tcPr>
            <w:tcW w:w="3214" w:type="dxa"/>
          </w:tcPr>
          <w:p w14:paraId="1A1C79DE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Overall ageism score</w:t>
            </w:r>
          </w:p>
        </w:tc>
        <w:tc>
          <w:tcPr>
            <w:tcW w:w="1106" w:type="dxa"/>
          </w:tcPr>
          <w:p w14:paraId="517BFFEE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−0.09</w:t>
            </w:r>
          </w:p>
        </w:tc>
        <w:tc>
          <w:tcPr>
            <w:tcW w:w="2160" w:type="dxa"/>
          </w:tcPr>
          <w:p w14:paraId="1D1635D7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−0.13 to −0.06</w:t>
            </w:r>
          </w:p>
        </w:tc>
        <w:tc>
          <w:tcPr>
            <w:tcW w:w="2160" w:type="dxa"/>
          </w:tcPr>
          <w:p w14:paraId="781C2D8D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&lt;0.001</w:t>
            </w:r>
          </w:p>
        </w:tc>
      </w:tr>
      <w:tr w:rsidR="002A3113" w:rsidRPr="00266313" w14:paraId="7A305C5F" w14:textId="77777777" w:rsidTr="00995C75">
        <w:tc>
          <w:tcPr>
            <w:tcW w:w="3214" w:type="dxa"/>
          </w:tcPr>
          <w:p w14:paraId="369BEF84" w14:textId="77777777" w:rsidR="002A3113" w:rsidRPr="00266313" w:rsidRDefault="002A3113" w:rsidP="00995C75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Anxiety score</w:t>
            </w:r>
          </w:p>
        </w:tc>
        <w:tc>
          <w:tcPr>
            <w:tcW w:w="1106" w:type="dxa"/>
          </w:tcPr>
          <w:p w14:paraId="17407518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−0.03</w:t>
            </w:r>
          </w:p>
        </w:tc>
        <w:tc>
          <w:tcPr>
            <w:tcW w:w="2160" w:type="dxa"/>
          </w:tcPr>
          <w:p w14:paraId="1ED8E0E7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−0.17 to 0.10</w:t>
            </w:r>
          </w:p>
        </w:tc>
        <w:tc>
          <w:tcPr>
            <w:tcW w:w="2160" w:type="dxa"/>
          </w:tcPr>
          <w:p w14:paraId="0138C6D4" w14:textId="77777777" w:rsidR="002A3113" w:rsidRPr="00266313" w:rsidRDefault="002A3113" w:rsidP="00995C75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266313">
              <w:rPr>
                <w:rFonts w:ascii="Times New Roman" w:eastAsiaTheme="minorEastAsia" w:hAnsi="Times New Roman" w:cs="Times New Roman"/>
                <w:color w:val="000000" w:themeColor="text1"/>
              </w:rPr>
              <w:t>0.619</w:t>
            </w:r>
          </w:p>
        </w:tc>
      </w:tr>
    </w:tbl>
    <w:p w14:paraId="2153E0E5" w14:textId="1F04603E" w:rsidR="00A05DAD" w:rsidRPr="00704D91" w:rsidRDefault="002A3113" w:rsidP="00F401A9">
      <w:pPr>
        <w:spacing w:line="240" w:lineRule="auto"/>
        <w:rPr>
          <w:rFonts w:asciiTheme="majorBidi" w:eastAsiaTheme="minorHAnsi" w:hAnsiTheme="majorBidi" w:cstheme="majorBidi"/>
        </w:rPr>
      </w:pPr>
      <w:r w:rsidRPr="00C5750C">
        <w:rPr>
          <w:rFonts w:ascii="Times New Roman" w:eastAsiaTheme="minorEastAsia" w:hAnsi="Times New Roman" w:cs="Times New Roman"/>
          <w:color w:val="000000" w:themeColor="text1"/>
        </w:rPr>
        <w:t>Bold values indicate statistically significant associations (p &lt; 0.05). β, unstandardized regression coefficient; CI, confidence interval; PGY, postgraduate year; VIF, variance inflation factor. The model assumptions were satisfied: homoscedasticity (Breusch–Pagan p = 0.143), independence of errors (Durbin–Watson statistic = 2.05), normality of residuals (Shapiro–Wilk p = 0.643), and absence of problematic multicollinearity (all VIF values &lt; 5).</w:t>
      </w:r>
    </w:p>
    <w:sectPr w:rsidR="00A05DAD" w:rsidRPr="00704D91" w:rsidSect="008B0824">
      <w:type w:val="continuous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E7F6AF" w14:textId="77777777" w:rsidR="00AA7262" w:rsidRDefault="00AA7262" w:rsidP="00285F34">
      <w:pPr>
        <w:spacing w:line="240" w:lineRule="auto"/>
      </w:pPr>
      <w:r>
        <w:separator/>
      </w:r>
    </w:p>
  </w:endnote>
  <w:endnote w:type="continuationSeparator" w:id="0">
    <w:p w14:paraId="1B0244B1" w14:textId="77777777" w:rsidR="00AA7262" w:rsidRDefault="00AA7262" w:rsidP="00285F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75465B35-0ECC-4D93-98B9-E2BCA1856F12}"/>
    <w:embedBold r:id="rId2" w:fontKey="{3AD63291-A523-4E4D-A6E7-274C7375B180}"/>
    <w:embedItalic r:id="rId3" w:fontKey="{D9E8C046-0320-48A4-91FB-C22D2B37DA8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BDFA90C-C522-A342-9835-45DC71C61CB2}"/>
    <w:embedBold r:id="rId5" w:fontKey="{CF2E42B2-7B4D-CF40-AD01-494242EBA225}"/>
    <w:embedItalic r:id="rId6" w:fontKey="{21F78713-CDEE-8A46-AA2B-A481B3870F4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2B17D91-AA7C-4F4E-9E2C-F6B9D5B43724}"/>
    <w:embedBold r:id="rId8" w:fontKey="{C48AEA1F-9CAC-4FF4-B7D1-2F9E7F70973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54313362-A43C-6042-AF14-268BDF17A7DC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50C35BFE-28AB-4844-9FC7-5CA7A39CC6A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33344B" w14:textId="77777777" w:rsidR="00AA7262" w:rsidRDefault="00AA7262" w:rsidP="00285F34">
      <w:pPr>
        <w:spacing w:line="240" w:lineRule="auto"/>
      </w:pPr>
      <w:r>
        <w:separator/>
      </w:r>
    </w:p>
  </w:footnote>
  <w:footnote w:type="continuationSeparator" w:id="0">
    <w:p w14:paraId="5E060A56" w14:textId="77777777" w:rsidR="00AA7262" w:rsidRDefault="00AA7262" w:rsidP="00285F34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8B74662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EAEF8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68CA4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82BEB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AC1C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047B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D0653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86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82EB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849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9265DF"/>
    <w:multiLevelType w:val="multilevel"/>
    <w:tmpl w:val="40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5307493"/>
    <w:multiLevelType w:val="hybridMultilevel"/>
    <w:tmpl w:val="EB189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F5A50"/>
    <w:multiLevelType w:val="multilevel"/>
    <w:tmpl w:val="FFFFFFFF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D60D8D"/>
    <w:multiLevelType w:val="hybridMultilevel"/>
    <w:tmpl w:val="E3B09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A64CA"/>
    <w:multiLevelType w:val="multilevel"/>
    <w:tmpl w:val="40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2FFC0DCC"/>
    <w:multiLevelType w:val="hybridMultilevel"/>
    <w:tmpl w:val="FC1E9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A07B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A796A8D"/>
    <w:multiLevelType w:val="hybridMultilevel"/>
    <w:tmpl w:val="F4FC1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674A6"/>
    <w:multiLevelType w:val="hybridMultilevel"/>
    <w:tmpl w:val="C23E6D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F3333B"/>
    <w:multiLevelType w:val="multilevel"/>
    <w:tmpl w:val="40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F224405"/>
    <w:multiLevelType w:val="hybridMultilevel"/>
    <w:tmpl w:val="4E465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884594">
    <w:abstractNumId w:val="16"/>
  </w:num>
  <w:num w:numId="2" w16cid:durableId="1565917275">
    <w:abstractNumId w:val="19"/>
  </w:num>
  <w:num w:numId="3" w16cid:durableId="1086875918">
    <w:abstractNumId w:val="10"/>
  </w:num>
  <w:num w:numId="4" w16cid:durableId="1736928934">
    <w:abstractNumId w:val="14"/>
  </w:num>
  <w:num w:numId="5" w16cid:durableId="1574966955">
    <w:abstractNumId w:val="9"/>
  </w:num>
  <w:num w:numId="6" w16cid:durableId="1257130609">
    <w:abstractNumId w:val="7"/>
  </w:num>
  <w:num w:numId="7" w16cid:durableId="1413702351">
    <w:abstractNumId w:val="6"/>
  </w:num>
  <w:num w:numId="8" w16cid:durableId="2081823713">
    <w:abstractNumId w:val="5"/>
  </w:num>
  <w:num w:numId="9" w16cid:durableId="727726390">
    <w:abstractNumId w:val="4"/>
  </w:num>
  <w:num w:numId="10" w16cid:durableId="1650596669">
    <w:abstractNumId w:val="8"/>
  </w:num>
  <w:num w:numId="11" w16cid:durableId="1144741655">
    <w:abstractNumId w:val="3"/>
  </w:num>
  <w:num w:numId="12" w16cid:durableId="2061201318">
    <w:abstractNumId w:val="2"/>
  </w:num>
  <w:num w:numId="13" w16cid:durableId="1414627115">
    <w:abstractNumId w:val="1"/>
  </w:num>
  <w:num w:numId="14" w16cid:durableId="69736193">
    <w:abstractNumId w:val="0"/>
  </w:num>
  <w:num w:numId="15" w16cid:durableId="1102263937">
    <w:abstractNumId w:val="17"/>
  </w:num>
  <w:num w:numId="16" w16cid:durableId="1105350141">
    <w:abstractNumId w:val="15"/>
  </w:num>
  <w:num w:numId="17" w16cid:durableId="2048336632">
    <w:abstractNumId w:val="12"/>
  </w:num>
  <w:num w:numId="18" w16cid:durableId="2029525657">
    <w:abstractNumId w:val="11"/>
  </w:num>
  <w:num w:numId="19" w16cid:durableId="470245952">
    <w:abstractNumId w:val="13"/>
  </w:num>
  <w:num w:numId="20" w16cid:durableId="1813861774">
    <w:abstractNumId w:val="20"/>
  </w:num>
  <w:num w:numId="21" w16cid:durableId="1248609480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hineID" w:val="198|188|197|201|200|197|187|201|197|206|198|197|206|185|197|202|203|"/>
    <w:docVar w:name="Username" w:val="Quality Control Editor"/>
  </w:docVars>
  <w:rsids>
    <w:rsidRoot w:val="00D4024D"/>
    <w:rsid w:val="00004E90"/>
    <w:rsid w:val="000106B5"/>
    <w:rsid w:val="000141AE"/>
    <w:rsid w:val="000146A0"/>
    <w:rsid w:val="00020AD3"/>
    <w:rsid w:val="00031667"/>
    <w:rsid w:val="00033040"/>
    <w:rsid w:val="000423EB"/>
    <w:rsid w:val="00042F14"/>
    <w:rsid w:val="000468C9"/>
    <w:rsid w:val="00056589"/>
    <w:rsid w:val="000567C7"/>
    <w:rsid w:val="000678F9"/>
    <w:rsid w:val="000705FA"/>
    <w:rsid w:val="00070C0A"/>
    <w:rsid w:val="000748F2"/>
    <w:rsid w:val="0008285A"/>
    <w:rsid w:val="00084694"/>
    <w:rsid w:val="00086C9B"/>
    <w:rsid w:val="00092A9F"/>
    <w:rsid w:val="00094B65"/>
    <w:rsid w:val="000A4D7E"/>
    <w:rsid w:val="000A5CF4"/>
    <w:rsid w:val="000B49E0"/>
    <w:rsid w:val="000C1E53"/>
    <w:rsid w:val="000C5391"/>
    <w:rsid w:val="000D40C9"/>
    <w:rsid w:val="000D55D0"/>
    <w:rsid w:val="000E08E3"/>
    <w:rsid w:val="000E20D9"/>
    <w:rsid w:val="000E303B"/>
    <w:rsid w:val="000E5592"/>
    <w:rsid w:val="000E646C"/>
    <w:rsid w:val="000F4B3B"/>
    <w:rsid w:val="00102328"/>
    <w:rsid w:val="00103D64"/>
    <w:rsid w:val="00105EAC"/>
    <w:rsid w:val="001064AF"/>
    <w:rsid w:val="0011070E"/>
    <w:rsid w:val="0011261C"/>
    <w:rsid w:val="00112BBA"/>
    <w:rsid w:val="0011393D"/>
    <w:rsid w:val="00116530"/>
    <w:rsid w:val="00116931"/>
    <w:rsid w:val="001206B5"/>
    <w:rsid w:val="001214A3"/>
    <w:rsid w:val="00126A95"/>
    <w:rsid w:val="00130A7A"/>
    <w:rsid w:val="00144589"/>
    <w:rsid w:val="00144649"/>
    <w:rsid w:val="00147076"/>
    <w:rsid w:val="0014769A"/>
    <w:rsid w:val="00152F9D"/>
    <w:rsid w:val="00155135"/>
    <w:rsid w:val="00162BE3"/>
    <w:rsid w:val="0016303D"/>
    <w:rsid w:val="00170537"/>
    <w:rsid w:val="00177573"/>
    <w:rsid w:val="00177C2F"/>
    <w:rsid w:val="0018320C"/>
    <w:rsid w:val="00184270"/>
    <w:rsid w:val="0018501E"/>
    <w:rsid w:val="00186806"/>
    <w:rsid w:val="0018722E"/>
    <w:rsid w:val="00190610"/>
    <w:rsid w:val="0019090D"/>
    <w:rsid w:val="001935FE"/>
    <w:rsid w:val="001948AB"/>
    <w:rsid w:val="00195484"/>
    <w:rsid w:val="0019758F"/>
    <w:rsid w:val="001A0A65"/>
    <w:rsid w:val="001A4BC4"/>
    <w:rsid w:val="001A55A4"/>
    <w:rsid w:val="001A5DA4"/>
    <w:rsid w:val="001B35B5"/>
    <w:rsid w:val="001B3CAF"/>
    <w:rsid w:val="001C0B27"/>
    <w:rsid w:val="001C21E2"/>
    <w:rsid w:val="001C4E3B"/>
    <w:rsid w:val="001D31BE"/>
    <w:rsid w:val="001D58BC"/>
    <w:rsid w:val="001E1642"/>
    <w:rsid w:val="001E1B4E"/>
    <w:rsid w:val="001E2D4F"/>
    <w:rsid w:val="001E4E9C"/>
    <w:rsid w:val="001E74C6"/>
    <w:rsid w:val="001F1F16"/>
    <w:rsid w:val="001F2E08"/>
    <w:rsid w:val="001F339D"/>
    <w:rsid w:val="001F34CA"/>
    <w:rsid w:val="001F4FFF"/>
    <w:rsid w:val="001F6765"/>
    <w:rsid w:val="00204D55"/>
    <w:rsid w:val="002106DA"/>
    <w:rsid w:val="002143E2"/>
    <w:rsid w:val="00220703"/>
    <w:rsid w:val="0022085A"/>
    <w:rsid w:val="00227C45"/>
    <w:rsid w:val="00230854"/>
    <w:rsid w:val="00233793"/>
    <w:rsid w:val="002351B3"/>
    <w:rsid w:val="00240059"/>
    <w:rsid w:val="00240414"/>
    <w:rsid w:val="002448B8"/>
    <w:rsid w:val="00244E23"/>
    <w:rsid w:val="00252086"/>
    <w:rsid w:val="0025499B"/>
    <w:rsid w:val="00256A94"/>
    <w:rsid w:val="00261D8E"/>
    <w:rsid w:val="0026502E"/>
    <w:rsid w:val="00266071"/>
    <w:rsid w:val="00266313"/>
    <w:rsid w:val="0027016D"/>
    <w:rsid w:val="00271181"/>
    <w:rsid w:val="00274332"/>
    <w:rsid w:val="002833E4"/>
    <w:rsid w:val="00285F34"/>
    <w:rsid w:val="00285F9E"/>
    <w:rsid w:val="00286CAD"/>
    <w:rsid w:val="00291A88"/>
    <w:rsid w:val="002923D0"/>
    <w:rsid w:val="002959CC"/>
    <w:rsid w:val="002A3113"/>
    <w:rsid w:val="002A3303"/>
    <w:rsid w:val="002B1555"/>
    <w:rsid w:val="002B1604"/>
    <w:rsid w:val="002B1934"/>
    <w:rsid w:val="002B1E35"/>
    <w:rsid w:val="002B33DB"/>
    <w:rsid w:val="002B67E4"/>
    <w:rsid w:val="002B6B95"/>
    <w:rsid w:val="002B79E8"/>
    <w:rsid w:val="002C728B"/>
    <w:rsid w:val="002D2BA2"/>
    <w:rsid w:val="002D71A1"/>
    <w:rsid w:val="002D752C"/>
    <w:rsid w:val="002F1245"/>
    <w:rsid w:val="002F2A76"/>
    <w:rsid w:val="00302B42"/>
    <w:rsid w:val="00303C24"/>
    <w:rsid w:val="003043D7"/>
    <w:rsid w:val="0031202E"/>
    <w:rsid w:val="00313378"/>
    <w:rsid w:val="00316D62"/>
    <w:rsid w:val="00321477"/>
    <w:rsid w:val="00322282"/>
    <w:rsid w:val="00322F5E"/>
    <w:rsid w:val="0033164D"/>
    <w:rsid w:val="00331955"/>
    <w:rsid w:val="00331D31"/>
    <w:rsid w:val="00337197"/>
    <w:rsid w:val="0034532E"/>
    <w:rsid w:val="00350602"/>
    <w:rsid w:val="00353514"/>
    <w:rsid w:val="0036064D"/>
    <w:rsid w:val="0036101E"/>
    <w:rsid w:val="00361A30"/>
    <w:rsid w:val="00362544"/>
    <w:rsid w:val="00362F11"/>
    <w:rsid w:val="003653E0"/>
    <w:rsid w:val="003663FD"/>
    <w:rsid w:val="00370725"/>
    <w:rsid w:val="00390657"/>
    <w:rsid w:val="003937BC"/>
    <w:rsid w:val="003A7968"/>
    <w:rsid w:val="003B012B"/>
    <w:rsid w:val="003B335D"/>
    <w:rsid w:val="003B5C9D"/>
    <w:rsid w:val="003B65B9"/>
    <w:rsid w:val="003B6FB6"/>
    <w:rsid w:val="003C00EE"/>
    <w:rsid w:val="003C53C8"/>
    <w:rsid w:val="003C7697"/>
    <w:rsid w:val="003E2D11"/>
    <w:rsid w:val="003E62D9"/>
    <w:rsid w:val="003F0FC5"/>
    <w:rsid w:val="003F1546"/>
    <w:rsid w:val="003F248C"/>
    <w:rsid w:val="003F608B"/>
    <w:rsid w:val="003F7961"/>
    <w:rsid w:val="004076F1"/>
    <w:rsid w:val="004121B3"/>
    <w:rsid w:val="00412B34"/>
    <w:rsid w:val="00414019"/>
    <w:rsid w:val="004148BC"/>
    <w:rsid w:val="00421AD5"/>
    <w:rsid w:val="00427E6C"/>
    <w:rsid w:val="0043182A"/>
    <w:rsid w:val="0043633D"/>
    <w:rsid w:val="004466AC"/>
    <w:rsid w:val="004479E4"/>
    <w:rsid w:val="00447DC7"/>
    <w:rsid w:val="00456454"/>
    <w:rsid w:val="004647AB"/>
    <w:rsid w:val="0047411B"/>
    <w:rsid w:val="004756C4"/>
    <w:rsid w:val="0048056E"/>
    <w:rsid w:val="004855D6"/>
    <w:rsid w:val="00487C69"/>
    <w:rsid w:val="00493CAA"/>
    <w:rsid w:val="0049444A"/>
    <w:rsid w:val="004A43D1"/>
    <w:rsid w:val="004A748E"/>
    <w:rsid w:val="004B0A5B"/>
    <w:rsid w:val="004B342F"/>
    <w:rsid w:val="004B3994"/>
    <w:rsid w:val="004B55BE"/>
    <w:rsid w:val="004B58CB"/>
    <w:rsid w:val="004B5C79"/>
    <w:rsid w:val="004C07C6"/>
    <w:rsid w:val="004C33AC"/>
    <w:rsid w:val="004C5086"/>
    <w:rsid w:val="004C7AD1"/>
    <w:rsid w:val="004D15EA"/>
    <w:rsid w:val="004D41D8"/>
    <w:rsid w:val="004E307F"/>
    <w:rsid w:val="004E3849"/>
    <w:rsid w:val="004E5CA7"/>
    <w:rsid w:val="004E74D4"/>
    <w:rsid w:val="004E7D20"/>
    <w:rsid w:val="004F7CB6"/>
    <w:rsid w:val="005003B7"/>
    <w:rsid w:val="00503726"/>
    <w:rsid w:val="00510FC9"/>
    <w:rsid w:val="0052408A"/>
    <w:rsid w:val="00526EDB"/>
    <w:rsid w:val="005416B9"/>
    <w:rsid w:val="005435DC"/>
    <w:rsid w:val="00544AD0"/>
    <w:rsid w:val="00545C30"/>
    <w:rsid w:val="005502F2"/>
    <w:rsid w:val="00565ECD"/>
    <w:rsid w:val="00570047"/>
    <w:rsid w:val="00572EF8"/>
    <w:rsid w:val="005915AE"/>
    <w:rsid w:val="00592B81"/>
    <w:rsid w:val="005B14C5"/>
    <w:rsid w:val="005B4AB3"/>
    <w:rsid w:val="005B779D"/>
    <w:rsid w:val="005C0881"/>
    <w:rsid w:val="005C2BD8"/>
    <w:rsid w:val="005C7226"/>
    <w:rsid w:val="005C727D"/>
    <w:rsid w:val="005D1006"/>
    <w:rsid w:val="005D34A9"/>
    <w:rsid w:val="005D45DC"/>
    <w:rsid w:val="005D4815"/>
    <w:rsid w:val="005E2976"/>
    <w:rsid w:val="005E3AC9"/>
    <w:rsid w:val="005E5B76"/>
    <w:rsid w:val="005F1747"/>
    <w:rsid w:val="005F4A79"/>
    <w:rsid w:val="005F4E7E"/>
    <w:rsid w:val="005F75E7"/>
    <w:rsid w:val="00602A68"/>
    <w:rsid w:val="006048F2"/>
    <w:rsid w:val="00622003"/>
    <w:rsid w:val="00625BAE"/>
    <w:rsid w:val="00626A57"/>
    <w:rsid w:val="006314B7"/>
    <w:rsid w:val="00634E55"/>
    <w:rsid w:val="006422C0"/>
    <w:rsid w:val="00642920"/>
    <w:rsid w:val="006472D7"/>
    <w:rsid w:val="006608F5"/>
    <w:rsid w:val="00662E55"/>
    <w:rsid w:val="006641CC"/>
    <w:rsid w:val="00665A82"/>
    <w:rsid w:val="00665C7C"/>
    <w:rsid w:val="00666950"/>
    <w:rsid w:val="00666F52"/>
    <w:rsid w:val="00667198"/>
    <w:rsid w:val="00667A92"/>
    <w:rsid w:val="006737DE"/>
    <w:rsid w:val="00675402"/>
    <w:rsid w:val="00676788"/>
    <w:rsid w:val="00677EA2"/>
    <w:rsid w:val="00680704"/>
    <w:rsid w:val="00683633"/>
    <w:rsid w:val="0068366F"/>
    <w:rsid w:val="00684E19"/>
    <w:rsid w:val="00686E7F"/>
    <w:rsid w:val="00687B8F"/>
    <w:rsid w:val="00692121"/>
    <w:rsid w:val="006958AE"/>
    <w:rsid w:val="00696F85"/>
    <w:rsid w:val="00697C03"/>
    <w:rsid w:val="006A0C85"/>
    <w:rsid w:val="006A1288"/>
    <w:rsid w:val="006A6FEC"/>
    <w:rsid w:val="006C3504"/>
    <w:rsid w:val="006C4336"/>
    <w:rsid w:val="006D6019"/>
    <w:rsid w:val="006D61B9"/>
    <w:rsid w:val="006E12C8"/>
    <w:rsid w:val="006E631E"/>
    <w:rsid w:val="006F736A"/>
    <w:rsid w:val="00700155"/>
    <w:rsid w:val="007020A6"/>
    <w:rsid w:val="007026E0"/>
    <w:rsid w:val="00704D91"/>
    <w:rsid w:val="0070535F"/>
    <w:rsid w:val="0071559F"/>
    <w:rsid w:val="0072102A"/>
    <w:rsid w:val="007354AC"/>
    <w:rsid w:val="00735F83"/>
    <w:rsid w:val="00736C4C"/>
    <w:rsid w:val="00742850"/>
    <w:rsid w:val="00745537"/>
    <w:rsid w:val="007465F8"/>
    <w:rsid w:val="007466D0"/>
    <w:rsid w:val="00746C9D"/>
    <w:rsid w:val="00747E7A"/>
    <w:rsid w:val="007507A5"/>
    <w:rsid w:val="00750E51"/>
    <w:rsid w:val="007511AA"/>
    <w:rsid w:val="007520F0"/>
    <w:rsid w:val="00757D66"/>
    <w:rsid w:val="00760D34"/>
    <w:rsid w:val="00760DB4"/>
    <w:rsid w:val="00767C12"/>
    <w:rsid w:val="00770A5F"/>
    <w:rsid w:val="00770A61"/>
    <w:rsid w:val="00771DB6"/>
    <w:rsid w:val="00773E06"/>
    <w:rsid w:val="0077697C"/>
    <w:rsid w:val="00777492"/>
    <w:rsid w:val="0078030F"/>
    <w:rsid w:val="007807EE"/>
    <w:rsid w:val="007817F0"/>
    <w:rsid w:val="007840D9"/>
    <w:rsid w:val="00784DE3"/>
    <w:rsid w:val="007854F5"/>
    <w:rsid w:val="007864EE"/>
    <w:rsid w:val="007879E2"/>
    <w:rsid w:val="00795BFB"/>
    <w:rsid w:val="007971CE"/>
    <w:rsid w:val="00797B81"/>
    <w:rsid w:val="007A4B6E"/>
    <w:rsid w:val="007B0505"/>
    <w:rsid w:val="007B06AD"/>
    <w:rsid w:val="007B202A"/>
    <w:rsid w:val="007B22AF"/>
    <w:rsid w:val="007B31E1"/>
    <w:rsid w:val="007B5AC4"/>
    <w:rsid w:val="007B7E41"/>
    <w:rsid w:val="007C2605"/>
    <w:rsid w:val="007C54AB"/>
    <w:rsid w:val="007C56C6"/>
    <w:rsid w:val="007D1012"/>
    <w:rsid w:val="007D103D"/>
    <w:rsid w:val="007D2CF0"/>
    <w:rsid w:val="007D3E34"/>
    <w:rsid w:val="007E45CE"/>
    <w:rsid w:val="007F1BBE"/>
    <w:rsid w:val="007F1D78"/>
    <w:rsid w:val="007F3F73"/>
    <w:rsid w:val="007F468E"/>
    <w:rsid w:val="007F726B"/>
    <w:rsid w:val="00804CF1"/>
    <w:rsid w:val="00805221"/>
    <w:rsid w:val="00810A8C"/>
    <w:rsid w:val="00813B96"/>
    <w:rsid w:val="00821CE6"/>
    <w:rsid w:val="008273B3"/>
    <w:rsid w:val="00836ECB"/>
    <w:rsid w:val="00840B06"/>
    <w:rsid w:val="00843C9E"/>
    <w:rsid w:val="00844141"/>
    <w:rsid w:val="00846875"/>
    <w:rsid w:val="00852802"/>
    <w:rsid w:val="00854255"/>
    <w:rsid w:val="008632BC"/>
    <w:rsid w:val="00866955"/>
    <w:rsid w:val="00867C95"/>
    <w:rsid w:val="00887627"/>
    <w:rsid w:val="00887C92"/>
    <w:rsid w:val="00890164"/>
    <w:rsid w:val="00890A0F"/>
    <w:rsid w:val="008934C5"/>
    <w:rsid w:val="00897095"/>
    <w:rsid w:val="008A1F73"/>
    <w:rsid w:val="008A70FC"/>
    <w:rsid w:val="008B0824"/>
    <w:rsid w:val="008B7637"/>
    <w:rsid w:val="008C3561"/>
    <w:rsid w:val="008C616E"/>
    <w:rsid w:val="008D4CD4"/>
    <w:rsid w:val="008E032D"/>
    <w:rsid w:val="008E3F26"/>
    <w:rsid w:val="008E7C8D"/>
    <w:rsid w:val="008F359F"/>
    <w:rsid w:val="008F3E92"/>
    <w:rsid w:val="008F6BC3"/>
    <w:rsid w:val="008F6F6F"/>
    <w:rsid w:val="00902C4D"/>
    <w:rsid w:val="009049B0"/>
    <w:rsid w:val="0090572C"/>
    <w:rsid w:val="00911B35"/>
    <w:rsid w:val="00917587"/>
    <w:rsid w:val="00920314"/>
    <w:rsid w:val="00921427"/>
    <w:rsid w:val="00923B7E"/>
    <w:rsid w:val="0092604D"/>
    <w:rsid w:val="00933B17"/>
    <w:rsid w:val="00936970"/>
    <w:rsid w:val="00936BC6"/>
    <w:rsid w:val="00942C74"/>
    <w:rsid w:val="00946EA9"/>
    <w:rsid w:val="00956F78"/>
    <w:rsid w:val="009573C4"/>
    <w:rsid w:val="0096133A"/>
    <w:rsid w:val="00961472"/>
    <w:rsid w:val="009632DE"/>
    <w:rsid w:val="00966DCC"/>
    <w:rsid w:val="0097000A"/>
    <w:rsid w:val="00970B51"/>
    <w:rsid w:val="00971781"/>
    <w:rsid w:val="0097598C"/>
    <w:rsid w:val="00976A1C"/>
    <w:rsid w:val="00977320"/>
    <w:rsid w:val="00981E0F"/>
    <w:rsid w:val="009837A2"/>
    <w:rsid w:val="00990B7C"/>
    <w:rsid w:val="00991E90"/>
    <w:rsid w:val="00995AAA"/>
    <w:rsid w:val="009969BB"/>
    <w:rsid w:val="00997719"/>
    <w:rsid w:val="009A11E8"/>
    <w:rsid w:val="009A12EB"/>
    <w:rsid w:val="009A5830"/>
    <w:rsid w:val="009A5A09"/>
    <w:rsid w:val="009A5CA1"/>
    <w:rsid w:val="009A68BF"/>
    <w:rsid w:val="009B7AC3"/>
    <w:rsid w:val="009C0B88"/>
    <w:rsid w:val="009C0BD6"/>
    <w:rsid w:val="009C2967"/>
    <w:rsid w:val="009D58AC"/>
    <w:rsid w:val="009E26C7"/>
    <w:rsid w:val="009E3765"/>
    <w:rsid w:val="009F1275"/>
    <w:rsid w:val="009F1E0E"/>
    <w:rsid w:val="009F7E8F"/>
    <w:rsid w:val="00A01677"/>
    <w:rsid w:val="00A043DE"/>
    <w:rsid w:val="00A05DAD"/>
    <w:rsid w:val="00A07A4F"/>
    <w:rsid w:val="00A26670"/>
    <w:rsid w:val="00A31508"/>
    <w:rsid w:val="00A400BB"/>
    <w:rsid w:val="00A40D6C"/>
    <w:rsid w:val="00A4234E"/>
    <w:rsid w:val="00A428E0"/>
    <w:rsid w:val="00A438D6"/>
    <w:rsid w:val="00A43A08"/>
    <w:rsid w:val="00A47DF0"/>
    <w:rsid w:val="00A506D8"/>
    <w:rsid w:val="00A54C61"/>
    <w:rsid w:val="00A56193"/>
    <w:rsid w:val="00A6353C"/>
    <w:rsid w:val="00A657DA"/>
    <w:rsid w:val="00A81ADA"/>
    <w:rsid w:val="00A8528D"/>
    <w:rsid w:val="00A87834"/>
    <w:rsid w:val="00A94B8F"/>
    <w:rsid w:val="00A9548C"/>
    <w:rsid w:val="00A95ACA"/>
    <w:rsid w:val="00A97AAB"/>
    <w:rsid w:val="00AA0F68"/>
    <w:rsid w:val="00AA2853"/>
    <w:rsid w:val="00AA3204"/>
    <w:rsid w:val="00AA7262"/>
    <w:rsid w:val="00AB1252"/>
    <w:rsid w:val="00AB7B8F"/>
    <w:rsid w:val="00AC352B"/>
    <w:rsid w:val="00AC4C83"/>
    <w:rsid w:val="00AC5853"/>
    <w:rsid w:val="00AD00B0"/>
    <w:rsid w:val="00AD116C"/>
    <w:rsid w:val="00AD19A5"/>
    <w:rsid w:val="00AD23D6"/>
    <w:rsid w:val="00AD3657"/>
    <w:rsid w:val="00AD71C1"/>
    <w:rsid w:val="00AE0634"/>
    <w:rsid w:val="00AE473D"/>
    <w:rsid w:val="00AE6539"/>
    <w:rsid w:val="00AE69DC"/>
    <w:rsid w:val="00AF2F62"/>
    <w:rsid w:val="00B10CD6"/>
    <w:rsid w:val="00B12DF7"/>
    <w:rsid w:val="00B14C17"/>
    <w:rsid w:val="00B2563B"/>
    <w:rsid w:val="00B3075A"/>
    <w:rsid w:val="00B43A9F"/>
    <w:rsid w:val="00B4637E"/>
    <w:rsid w:val="00B55C53"/>
    <w:rsid w:val="00B57F63"/>
    <w:rsid w:val="00B656D7"/>
    <w:rsid w:val="00B74396"/>
    <w:rsid w:val="00B82B17"/>
    <w:rsid w:val="00B92EC2"/>
    <w:rsid w:val="00B94CBC"/>
    <w:rsid w:val="00B96BEB"/>
    <w:rsid w:val="00BB2188"/>
    <w:rsid w:val="00BB483C"/>
    <w:rsid w:val="00BC4FED"/>
    <w:rsid w:val="00BD29CA"/>
    <w:rsid w:val="00BD42D2"/>
    <w:rsid w:val="00BD493D"/>
    <w:rsid w:val="00BE5F51"/>
    <w:rsid w:val="00BE77BA"/>
    <w:rsid w:val="00BF2EBC"/>
    <w:rsid w:val="00BF3CCA"/>
    <w:rsid w:val="00BF4BC8"/>
    <w:rsid w:val="00C019DF"/>
    <w:rsid w:val="00C03496"/>
    <w:rsid w:val="00C131B8"/>
    <w:rsid w:val="00C13A4E"/>
    <w:rsid w:val="00C245F9"/>
    <w:rsid w:val="00C27182"/>
    <w:rsid w:val="00C34928"/>
    <w:rsid w:val="00C42B91"/>
    <w:rsid w:val="00C42EB5"/>
    <w:rsid w:val="00C535B0"/>
    <w:rsid w:val="00C5750C"/>
    <w:rsid w:val="00C61468"/>
    <w:rsid w:val="00C63B7F"/>
    <w:rsid w:val="00C65EBA"/>
    <w:rsid w:val="00C7546C"/>
    <w:rsid w:val="00C77191"/>
    <w:rsid w:val="00C83C86"/>
    <w:rsid w:val="00CA1C59"/>
    <w:rsid w:val="00CA3F8C"/>
    <w:rsid w:val="00CA788E"/>
    <w:rsid w:val="00CB0094"/>
    <w:rsid w:val="00CB30F2"/>
    <w:rsid w:val="00CB6D47"/>
    <w:rsid w:val="00CC110C"/>
    <w:rsid w:val="00CD11F4"/>
    <w:rsid w:val="00CD1AFC"/>
    <w:rsid w:val="00CD234D"/>
    <w:rsid w:val="00CE404C"/>
    <w:rsid w:val="00CE6CAD"/>
    <w:rsid w:val="00CE7237"/>
    <w:rsid w:val="00CF2E10"/>
    <w:rsid w:val="00CF325C"/>
    <w:rsid w:val="00D00C06"/>
    <w:rsid w:val="00D00C7F"/>
    <w:rsid w:val="00D0213F"/>
    <w:rsid w:val="00D02534"/>
    <w:rsid w:val="00D05BE0"/>
    <w:rsid w:val="00D0756B"/>
    <w:rsid w:val="00D231F5"/>
    <w:rsid w:val="00D32764"/>
    <w:rsid w:val="00D3537B"/>
    <w:rsid w:val="00D4024D"/>
    <w:rsid w:val="00D41F00"/>
    <w:rsid w:val="00D426A9"/>
    <w:rsid w:val="00D42FC0"/>
    <w:rsid w:val="00D46F00"/>
    <w:rsid w:val="00D50202"/>
    <w:rsid w:val="00D55235"/>
    <w:rsid w:val="00D57AE7"/>
    <w:rsid w:val="00D70033"/>
    <w:rsid w:val="00D7022D"/>
    <w:rsid w:val="00D80E90"/>
    <w:rsid w:val="00D814C3"/>
    <w:rsid w:val="00D84F11"/>
    <w:rsid w:val="00D86516"/>
    <w:rsid w:val="00D93DC1"/>
    <w:rsid w:val="00D94C7A"/>
    <w:rsid w:val="00D96760"/>
    <w:rsid w:val="00DA1319"/>
    <w:rsid w:val="00DA34B4"/>
    <w:rsid w:val="00DA5D2B"/>
    <w:rsid w:val="00DA61E2"/>
    <w:rsid w:val="00DA772A"/>
    <w:rsid w:val="00DB48A9"/>
    <w:rsid w:val="00DC0EE2"/>
    <w:rsid w:val="00DC6D3B"/>
    <w:rsid w:val="00DD6914"/>
    <w:rsid w:val="00DD76BF"/>
    <w:rsid w:val="00DE3E30"/>
    <w:rsid w:val="00DE5C64"/>
    <w:rsid w:val="00DE60C5"/>
    <w:rsid w:val="00DF19DE"/>
    <w:rsid w:val="00DF4877"/>
    <w:rsid w:val="00E06D62"/>
    <w:rsid w:val="00E0773D"/>
    <w:rsid w:val="00E137C6"/>
    <w:rsid w:val="00E13C48"/>
    <w:rsid w:val="00E1530B"/>
    <w:rsid w:val="00E22C46"/>
    <w:rsid w:val="00E3366A"/>
    <w:rsid w:val="00E34EFE"/>
    <w:rsid w:val="00E35D6E"/>
    <w:rsid w:val="00E42E17"/>
    <w:rsid w:val="00E50AE0"/>
    <w:rsid w:val="00E53ACB"/>
    <w:rsid w:val="00E53E7A"/>
    <w:rsid w:val="00E54AB9"/>
    <w:rsid w:val="00E56FF3"/>
    <w:rsid w:val="00E57C42"/>
    <w:rsid w:val="00E63F4C"/>
    <w:rsid w:val="00E7386D"/>
    <w:rsid w:val="00E73D11"/>
    <w:rsid w:val="00E90C29"/>
    <w:rsid w:val="00E90C8B"/>
    <w:rsid w:val="00E91656"/>
    <w:rsid w:val="00E92994"/>
    <w:rsid w:val="00E94191"/>
    <w:rsid w:val="00EA3057"/>
    <w:rsid w:val="00EA44D0"/>
    <w:rsid w:val="00EA6A75"/>
    <w:rsid w:val="00EB1F17"/>
    <w:rsid w:val="00EC2AC6"/>
    <w:rsid w:val="00EC4912"/>
    <w:rsid w:val="00ED16D9"/>
    <w:rsid w:val="00ED18DC"/>
    <w:rsid w:val="00ED431E"/>
    <w:rsid w:val="00ED614C"/>
    <w:rsid w:val="00EE1E4D"/>
    <w:rsid w:val="00EE6813"/>
    <w:rsid w:val="00EF19C3"/>
    <w:rsid w:val="00EF60BA"/>
    <w:rsid w:val="00F02B03"/>
    <w:rsid w:val="00F04336"/>
    <w:rsid w:val="00F10C43"/>
    <w:rsid w:val="00F13A13"/>
    <w:rsid w:val="00F21AA1"/>
    <w:rsid w:val="00F24313"/>
    <w:rsid w:val="00F31434"/>
    <w:rsid w:val="00F355C1"/>
    <w:rsid w:val="00F401A9"/>
    <w:rsid w:val="00F52E57"/>
    <w:rsid w:val="00F53112"/>
    <w:rsid w:val="00F55293"/>
    <w:rsid w:val="00F627F6"/>
    <w:rsid w:val="00F7007D"/>
    <w:rsid w:val="00F7111F"/>
    <w:rsid w:val="00F75B6E"/>
    <w:rsid w:val="00F769F0"/>
    <w:rsid w:val="00F85630"/>
    <w:rsid w:val="00F86759"/>
    <w:rsid w:val="00F87C34"/>
    <w:rsid w:val="00F9228E"/>
    <w:rsid w:val="00F92550"/>
    <w:rsid w:val="00F95F7A"/>
    <w:rsid w:val="00FB1D00"/>
    <w:rsid w:val="00FB1F8B"/>
    <w:rsid w:val="00FB5377"/>
    <w:rsid w:val="00FB6268"/>
    <w:rsid w:val="00FB7007"/>
    <w:rsid w:val="00FC3865"/>
    <w:rsid w:val="00FC56A4"/>
    <w:rsid w:val="00FD24CE"/>
    <w:rsid w:val="00FE229F"/>
    <w:rsid w:val="00FE26DB"/>
    <w:rsid w:val="00FE681C"/>
    <w:rsid w:val="00FF07F9"/>
    <w:rsid w:val="00FF3983"/>
    <w:rsid w:val="00FF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666D"/>
  <w15:docId w15:val="{84DBAA95-61B6-1D4D-9EEC-B9F04389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B8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B8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B8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E7D2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D20"/>
  </w:style>
  <w:style w:type="paragraph" w:styleId="Footer">
    <w:name w:val="footer"/>
    <w:basedOn w:val="Normal"/>
    <w:link w:val="FooterChar"/>
    <w:uiPriority w:val="99"/>
    <w:unhideWhenUsed/>
    <w:rsid w:val="004E7D2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D20"/>
  </w:style>
  <w:style w:type="character" w:customStyle="1" w:styleId="Heading2Char">
    <w:name w:val="Heading 2 Char"/>
    <w:basedOn w:val="DefaultParagraphFont"/>
    <w:link w:val="Heading2"/>
    <w:uiPriority w:val="9"/>
    <w:rsid w:val="007B5AC4"/>
    <w:rPr>
      <w:sz w:val="32"/>
      <w:szCs w:val="32"/>
    </w:rPr>
  </w:style>
  <w:style w:type="paragraph" w:styleId="BodyText">
    <w:name w:val="Body Text"/>
    <w:basedOn w:val="Normal"/>
    <w:link w:val="BodyTextChar"/>
    <w:qFormat/>
    <w:rsid w:val="00F401A9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401A9"/>
    <w:rPr>
      <w:rFonts w:asciiTheme="minorHAnsi" w:eastAsiaTheme="minorHAnsi" w:hAnsiTheme="minorHAnsi" w:cstheme="minorBidi"/>
      <w:sz w:val="24"/>
      <w:szCs w:val="24"/>
      <w:lang w:val="en-US"/>
    </w:rPr>
  </w:style>
  <w:style w:type="table" w:customStyle="1" w:styleId="Table">
    <w:name w:val="Table"/>
    <w:semiHidden/>
    <w:unhideWhenUsed/>
    <w:qFormat/>
    <w:rsid w:val="00F401A9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en-US"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p1">
    <w:name w:val="p1"/>
    <w:basedOn w:val="Normal"/>
    <w:rsid w:val="00F401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"/>
    </w:rPr>
  </w:style>
  <w:style w:type="table" w:styleId="PlainTable2">
    <w:name w:val="Plain Table 2"/>
    <w:basedOn w:val="TableNormal"/>
    <w:uiPriority w:val="99"/>
    <w:rsid w:val="00F401A9"/>
    <w:pPr>
      <w:spacing w:line="240" w:lineRule="auto"/>
    </w:pPr>
    <w:rPr>
      <w:rFonts w:asciiTheme="minorHAnsi" w:eastAsiaTheme="minorHAnsi" w:hAnsiTheme="minorHAnsi" w:cstheme="minorBidi"/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ahoma" w:hAnsi="Tahoma" w:cs="Tahoma"/>
      <w:sz w:val="16"/>
      <w:szCs w:val="20"/>
      <w:lang w:val="en-US"/>
    </w:rPr>
  </w:style>
  <w:style w:type="paragraph" w:styleId="Revision">
    <w:name w:val="Revision"/>
    <w:hidden/>
    <w:uiPriority w:val="99"/>
    <w:semiHidden/>
    <w:rsid w:val="00CA788E"/>
    <w:pPr>
      <w:spacing w:line="240" w:lineRule="auto"/>
    </w:pPr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81"/>
    <w:rPr>
      <w:rFonts w:ascii="Tahoma" w:hAnsi="Tahoma" w:cs="Tahoma"/>
      <w:b/>
      <w:bCs/>
      <w:sz w:val="16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781"/>
    <w:pPr>
      <w:spacing w:line="240" w:lineRule="auto"/>
    </w:pPr>
    <w:rPr>
      <w:rFonts w:ascii="Tahoma" w:hAnsi="Tahoma" w:cs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781"/>
    <w:rPr>
      <w:rFonts w:ascii="Tahoma" w:hAnsi="Tahoma" w:cs="Tahoma"/>
      <w:sz w:val="16"/>
      <w:szCs w:val="18"/>
      <w:lang w:val="en-US"/>
    </w:rPr>
  </w:style>
  <w:style w:type="numbering" w:styleId="111111">
    <w:name w:val="Outline List 2"/>
    <w:basedOn w:val="NoList"/>
    <w:uiPriority w:val="99"/>
    <w:semiHidden/>
    <w:unhideWhenUsed/>
    <w:rsid w:val="009C0B8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9C0B88"/>
    <w:pPr>
      <w:numPr>
        <w:numId w:val="3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9C0B88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B8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B8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numbering" w:styleId="ArticleSection">
    <w:name w:val="Outline List 3"/>
    <w:basedOn w:val="NoList"/>
    <w:uiPriority w:val="99"/>
    <w:semiHidden/>
    <w:unhideWhenUsed/>
    <w:rsid w:val="009C0B88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9C0B88"/>
  </w:style>
  <w:style w:type="paragraph" w:styleId="BlockText">
    <w:name w:val="Block Text"/>
    <w:basedOn w:val="Normal"/>
    <w:uiPriority w:val="99"/>
    <w:semiHidden/>
    <w:unhideWhenUsed/>
    <w:rsid w:val="009C0B88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C0B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0B88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C0B8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0B88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C0B88"/>
    <w:pPr>
      <w:spacing w:before="0" w:after="0" w:line="276" w:lineRule="auto"/>
      <w:ind w:firstLine="360"/>
    </w:pPr>
    <w:rPr>
      <w:rFonts w:ascii="Arial" w:eastAsia="Arial" w:hAnsi="Arial" w:cs="Arial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0B88"/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C0B8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0B88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C0B8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0B88"/>
    <w:rPr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0B8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0B88"/>
    <w:rPr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C0B8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0B88"/>
    <w:rPr>
      <w:sz w:val="16"/>
      <w:szCs w:val="16"/>
      <w:lang w:val="en-US"/>
    </w:rPr>
  </w:style>
  <w:style w:type="character" w:styleId="BookTitle">
    <w:name w:val="Book Title"/>
    <w:basedOn w:val="DefaultParagraphFont"/>
    <w:uiPriority w:val="33"/>
    <w:qFormat/>
    <w:rsid w:val="009C0B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0B88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C0B88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C0B88"/>
    <w:rPr>
      <w:lang w:val="en-US"/>
    </w:rPr>
  </w:style>
  <w:style w:type="table" w:styleId="ColorfulGrid">
    <w:name w:val="Colorful Grid"/>
    <w:basedOn w:val="TableNormal"/>
    <w:uiPriority w:val="73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C0B88"/>
  </w:style>
  <w:style w:type="character" w:customStyle="1" w:styleId="DateChar">
    <w:name w:val="Date Char"/>
    <w:basedOn w:val="DefaultParagraphFont"/>
    <w:link w:val="Date"/>
    <w:uiPriority w:val="99"/>
    <w:semiHidden/>
    <w:rsid w:val="009C0B88"/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C0B88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0B88"/>
    <w:rPr>
      <w:rFonts w:ascii="Segoe UI" w:hAnsi="Segoe UI" w:cs="Segoe UI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C0B88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0B88"/>
    <w:rPr>
      <w:lang w:val="en-US"/>
    </w:rPr>
  </w:style>
  <w:style w:type="character" w:styleId="Emphasis">
    <w:name w:val="Emphasis"/>
    <w:basedOn w:val="DefaultParagraphFont"/>
    <w:uiPriority w:val="20"/>
    <w:qFormat/>
    <w:rsid w:val="009C0B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C0B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C0B88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0B88"/>
    <w:rPr>
      <w:sz w:val="20"/>
      <w:szCs w:val="20"/>
      <w:lang w:val="en-US"/>
    </w:rPr>
  </w:style>
  <w:style w:type="paragraph" w:styleId="EnvelopeAddress">
    <w:name w:val="envelope address"/>
    <w:basedOn w:val="Normal"/>
    <w:uiPriority w:val="99"/>
    <w:semiHidden/>
    <w:unhideWhenUsed/>
    <w:rsid w:val="009C0B88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C0B88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9C0B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0B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0B88"/>
    <w:rPr>
      <w:sz w:val="20"/>
      <w:szCs w:val="20"/>
      <w:lang w:val="en-US"/>
    </w:rPr>
  </w:style>
  <w:style w:type="table" w:styleId="GridTable1Light">
    <w:name w:val="Grid Table 1 Light"/>
    <w:basedOn w:val="TableNormal"/>
    <w:uiPriority w:val="46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C0B88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C0B88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C0B88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C0B88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C0B88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C0B88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C0B88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C0B88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C0B88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C0B88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C0B88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C0B88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C0B88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9C0B88"/>
  </w:style>
  <w:style w:type="paragraph" w:styleId="HTMLAddress">
    <w:name w:val="HTML Address"/>
    <w:basedOn w:val="Normal"/>
    <w:link w:val="HTMLAddressChar"/>
    <w:uiPriority w:val="99"/>
    <w:semiHidden/>
    <w:unhideWhenUsed/>
    <w:rsid w:val="009C0B88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0B88"/>
    <w:rPr>
      <w:i/>
      <w:iCs/>
      <w:lang w:val="en-US"/>
    </w:rPr>
  </w:style>
  <w:style w:type="character" w:styleId="HTMLCite">
    <w:name w:val="HTML Cite"/>
    <w:basedOn w:val="DefaultParagraphFont"/>
    <w:uiPriority w:val="99"/>
    <w:semiHidden/>
    <w:unhideWhenUsed/>
    <w:rsid w:val="009C0B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C0B8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C0B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C0B8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0B88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0B88"/>
    <w:rPr>
      <w:rFonts w:ascii="Consolas" w:hAnsi="Consolas" w:cs="Consolas"/>
      <w:sz w:val="20"/>
      <w:szCs w:val="20"/>
      <w:lang w:val="en-US"/>
    </w:rPr>
  </w:style>
  <w:style w:type="character" w:styleId="HTMLSample">
    <w:name w:val="HTML Sample"/>
    <w:basedOn w:val="DefaultParagraphFont"/>
    <w:uiPriority w:val="99"/>
    <w:semiHidden/>
    <w:unhideWhenUsed/>
    <w:rsid w:val="009C0B8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C0B8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C0B88"/>
    <w:rPr>
      <w:i/>
      <w:iCs/>
    </w:rPr>
  </w:style>
  <w:style w:type="character" w:styleId="Hyperlink">
    <w:name w:val="Hyperlink"/>
    <w:basedOn w:val="DefaultParagraphFont"/>
    <w:uiPriority w:val="99"/>
    <w:unhideWhenUsed/>
    <w:rsid w:val="009C0B88"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rsid w:val="009C0B88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9C0B88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9C0B88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9C0B88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9C0B88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9C0B88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9C0B88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9C0B88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9C0B88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C0B8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9C0B8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B8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B88"/>
    <w:rPr>
      <w:i/>
      <w:iCs/>
      <w:color w:val="4F81BD" w:themeColor="accent1"/>
      <w:lang w:val="en-US"/>
    </w:rPr>
  </w:style>
  <w:style w:type="character" w:styleId="IntenseReference">
    <w:name w:val="Intense Reference"/>
    <w:basedOn w:val="DefaultParagraphFont"/>
    <w:uiPriority w:val="32"/>
    <w:qFormat/>
    <w:rsid w:val="009C0B88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C0B88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C0B88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C0B88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C0B88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C0B88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C0B88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C0B88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C0B88"/>
  </w:style>
  <w:style w:type="paragraph" w:styleId="List">
    <w:name w:val="List"/>
    <w:basedOn w:val="Normal"/>
    <w:uiPriority w:val="99"/>
    <w:semiHidden/>
    <w:unhideWhenUsed/>
    <w:rsid w:val="009C0B8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C0B8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C0B8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C0B8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C0B88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C0B88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C0B8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C0B8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C0B8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C0B8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C0B8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C0B8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C0B8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C0B8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C0B8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C0B8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C0B8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C0B8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C0B8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C0B88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qFormat/>
    <w:rsid w:val="009C0B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C0B8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C0B88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C0B88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C0B88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C0B88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C0B88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C0B88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C0B88"/>
    <w:pPr>
      <w:spacing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C0B88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C0B88"/>
    <w:pPr>
      <w:spacing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C0B88"/>
    <w:pPr>
      <w:spacing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C0B88"/>
    <w:pPr>
      <w:spacing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C0B88"/>
    <w:pPr>
      <w:spacing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C0B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0B88"/>
    <w:rPr>
      <w:rFonts w:ascii="Consolas" w:hAnsi="Consolas" w:cs="Consolas"/>
      <w:sz w:val="20"/>
      <w:szCs w:val="20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C0B8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C0B88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C0B88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C0B88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C0B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0B88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9C0B88"/>
    <w:pPr>
      <w:spacing w:line="240" w:lineRule="auto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9C0B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C0B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C0B88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0B88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C0B88"/>
  </w:style>
  <w:style w:type="character" w:styleId="PlaceholderText">
    <w:name w:val="Placeholder Text"/>
    <w:basedOn w:val="DefaultParagraphFont"/>
    <w:uiPriority w:val="99"/>
    <w:semiHidden/>
    <w:rsid w:val="009C0B88"/>
    <w:rPr>
      <w:color w:val="666666"/>
    </w:rPr>
  </w:style>
  <w:style w:type="table" w:styleId="PlainTable1">
    <w:name w:val="Plain Table 1"/>
    <w:basedOn w:val="TableNormal"/>
    <w:uiPriority w:val="41"/>
    <w:rsid w:val="009C0B88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C0B88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C0B88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0B88"/>
    <w:rPr>
      <w:rFonts w:ascii="Consolas" w:hAnsi="Consolas" w:cs="Consolas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9C0B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B88"/>
    <w:rPr>
      <w:i/>
      <w:iCs/>
      <w:color w:val="404040" w:themeColor="text1" w:themeTint="BF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C0B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C0B88"/>
    <w:rPr>
      <w:lang w:val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C0B88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C0B88"/>
    <w:rPr>
      <w:lang w:val="en-US"/>
    </w:rPr>
  </w:style>
  <w:style w:type="character" w:styleId="SmartHyperlink">
    <w:name w:val="Smart Hyperlink"/>
    <w:basedOn w:val="DefaultParagraphFont"/>
    <w:uiPriority w:val="99"/>
    <w:semiHidden/>
    <w:unhideWhenUsed/>
    <w:rsid w:val="009C0B88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9C0B88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9C0B8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C0B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C0B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C0B8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C0B8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C0B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C0B8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C0B8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C0B8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C0B8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C0B8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C0B8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C0B8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C0B8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C0B8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C0B8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C0B8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C0B8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C0B8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C0B8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9C0B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C0B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C0B8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C0B8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C0B8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C0B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C0B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C0B8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C0B8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C0B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C0B8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C0B8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C0B8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C0B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C0B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C0B8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C0B8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C0B8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C0B8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C0B88"/>
  </w:style>
  <w:style w:type="table" w:styleId="TableProfessional">
    <w:name w:val="Table Professional"/>
    <w:basedOn w:val="TableNormal"/>
    <w:uiPriority w:val="99"/>
    <w:semiHidden/>
    <w:unhideWhenUsed/>
    <w:rsid w:val="009C0B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C0B8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C0B8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C0B8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C0B8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C0B8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C0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C0B8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C0B8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C0B8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C0B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9C0B88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9C0B88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rsid w:val="009C0B88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rsid w:val="009C0B88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9C0B88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9C0B88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9C0B88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9C0B88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9C0B8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0B88"/>
    <w:pPr>
      <w:spacing w:before="24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C0B88"/>
    <w:rPr>
      <w:color w:val="605E5C"/>
      <w:shd w:val="clear" w:color="auto" w:fill="E1DFDD"/>
    </w:rPr>
  </w:style>
  <w:style w:type="character" w:customStyle="1" w:styleId="s2">
    <w:name w:val="s2"/>
    <w:basedOn w:val="DefaultParagraphFont"/>
    <w:rsid w:val="00321477"/>
  </w:style>
  <w:style w:type="character" w:customStyle="1" w:styleId="s1">
    <w:name w:val="s1"/>
    <w:basedOn w:val="DefaultParagraphFont"/>
    <w:rsid w:val="00321477"/>
  </w:style>
  <w:style w:type="character" w:customStyle="1" w:styleId="apple-tab-span">
    <w:name w:val="apple-tab-span"/>
    <w:basedOn w:val="DefaultParagraphFont"/>
    <w:rsid w:val="00FE2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20/10/relationships/intelligence" Target="intelligence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ZFbzK5I1331wOh0qmMzT5sExHA==">CgMxLjAaIwoBMBIeChwIB0IYCg9UaW1lcyBOZXcgUm9tYW4SBUNhcmRvGiMKATESHgocCAdCGAoPVGltZXMgTmV3IFJvbWFuEgVDYXJkbxojCgEyEh4KHAgHQhgKD1RpbWVzIE5ldyBSb21hbhIFQ2FyZG8yDmguYXAzZXgzbXYxcGx0Mg5oLmFwM2V4M212MXBsdDIOaC5hcDNleDNtdjFwbHQyDmguYXAzZXgzbXYxcGx0Mg5oLmFwM2V4M212MXBsdDIOaC5nc2Y4NHVyYzU1NDY4AHIhMWU0SmNfMnJmU3dtazNyUkdUSnMwakhKc0JRMnNsRVM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EF57354E-C254-4BBD-A60A-27970BE570D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Mohammad</cp:lastModifiedBy>
  <cp:revision>2</cp:revision>
  <dcterms:created xsi:type="dcterms:W3CDTF">2026-09-02T06:56:00Z</dcterms:created>
  <dcterms:modified xsi:type="dcterms:W3CDTF">2026-09-02T06:56:00Z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2026-07-20T00:41:40Z</vt:filetime>
  </property>
  <property fmtid="{D5CDD505-2E9C-101B-9397-08002B2CF9AE}" pid="3" name="RTID">
    <vt:lpwstr>{711C0C4E-EE39-044D-A62C-17EA8CC83DFD}</vt:lpwstr>
  </property>
  <property fmtid="{D5CDD505-2E9C-101B-9397-08002B2CF9AE}" pid="4" name="ReminderText">
    <vt:lpwstr>_PPHHZ57C</vt:lpwstr>
  </property>
  <property fmtid="{D5CDD505-2E9C-101B-9397-08002B2CF9AE}" pid="5" name="ViewstateID">
    <vt:lpwstr>ONK2WEHR2U</vt:lpwstr>
  </property>
  <property fmtid="{D5CDD505-2E9C-101B-9397-08002B2CF9AE}" pid="6" name="BackupSave">
    <vt:filetime>2026-07-24T10:56:28Z</vt:filetime>
  </property>
  <property fmtid="{D5CDD505-2E9C-101B-9397-08002B2CF9AE}" pid="7" name="backupFolderNumber">
    <vt:i4>5</vt:i4>
  </property>
</Properties>
</file>