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F7047E" w14:textId="77777777" w:rsidR="00F05C61" w:rsidRPr="00CD1090" w:rsidRDefault="00F05C61" w:rsidP="00FA0FAF">
      <w:pPr>
        <w:framePr w:w="15226" w:hSpace="180" w:wrap="around" w:vAnchor="text" w:hAnchor="page" w:x="121" w:y="-899"/>
        <w:spacing w:line="240" w:lineRule="auto"/>
        <w:rPr>
          <w:rFonts w:ascii="Arial" w:hAnsi="Arial" w:cs="Arial"/>
        </w:rPr>
      </w:pPr>
      <w:r w:rsidRPr="00FA0FAF">
        <w:rPr>
          <w:rFonts w:ascii="Arial" w:hAnsi="Arial" w:cs="Arial"/>
          <w:b/>
          <w:bCs/>
        </w:rPr>
        <w:t>Table 1. Candidate inversion-specific enhancers identified by mapping STARR-seq sequencing reads against the MOPTI genome.</w:t>
      </w:r>
      <w:r w:rsidRPr="00FA0FAF">
        <w:rPr>
          <w:rFonts w:ascii="Arial" w:hAnsi="Arial" w:cs="Arial"/>
        </w:rPr>
        <w:t xml:space="preserve"> Dfam</w:t>
      </w:r>
      <w:r w:rsidRPr="00CD1090">
        <w:rPr>
          <w:rFonts w:ascii="Arial" w:hAnsi="Arial" w:cs="Arial"/>
        </w:rPr>
        <w:t xml:space="preserve"> in the sequence description indicates the sequence was highly </w:t>
      </w:r>
      <w:proofErr w:type="gramStart"/>
      <w:r w:rsidRPr="00CD1090">
        <w:rPr>
          <w:rFonts w:ascii="Arial" w:hAnsi="Arial" w:cs="Arial"/>
        </w:rPr>
        <w:t>similar  to</w:t>
      </w:r>
      <w:proofErr w:type="gramEnd"/>
      <w:r w:rsidRPr="00CD1090">
        <w:rPr>
          <w:rFonts w:ascii="Arial" w:hAnsi="Arial" w:cs="Arial"/>
        </w:rPr>
        <w:t xml:space="preserve"> a predicted transposable/mobile element catalogued in the Dfam database</w:t>
      </w:r>
      <w:r>
        <w:rPr>
          <w:rFonts w:ascii="Arial" w:hAnsi="Arial" w:cs="Arial"/>
        </w:rPr>
        <w:t xml:space="preserve">. </w:t>
      </w:r>
      <w:r w:rsidRPr="00CD1090">
        <w:rPr>
          <w:rFonts w:ascii="Arial" w:hAnsi="Arial" w:cs="Arial"/>
        </w:rPr>
        <w:t xml:space="preserve">Enhancers that were explored functionally are noted in bold (EN 3, 5, and 7 in the list below) </w:t>
      </w:r>
    </w:p>
    <w:tbl>
      <w:tblPr>
        <w:tblpPr w:leftFromText="187" w:rightFromText="187" w:vertAnchor="text" w:horzAnchor="margin" w:tblpXSpec="center" w:tblpY="-112"/>
        <w:tblOverlap w:val="never"/>
        <w:tblW w:w="15907" w:type="dxa"/>
        <w:tblLook w:val="04A0" w:firstRow="1" w:lastRow="0" w:firstColumn="1" w:lastColumn="0" w:noHBand="0" w:noVBand="1"/>
      </w:tblPr>
      <w:tblGrid>
        <w:gridCol w:w="1185"/>
        <w:gridCol w:w="1363"/>
        <w:gridCol w:w="1155"/>
        <w:gridCol w:w="1155"/>
        <w:gridCol w:w="1262"/>
        <w:gridCol w:w="3630"/>
        <w:gridCol w:w="867"/>
        <w:gridCol w:w="748"/>
        <w:gridCol w:w="1035"/>
        <w:gridCol w:w="943"/>
        <w:gridCol w:w="1045"/>
        <w:gridCol w:w="620"/>
        <w:gridCol w:w="608"/>
        <w:gridCol w:w="434"/>
      </w:tblGrid>
      <w:tr w:rsidR="00F05C61" w:rsidRPr="00CD1090" w14:paraId="43A76CC1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3814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STARR-seq enhancer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3D17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Mopti Chromosome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95CA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Start position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38BC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End position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C2950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STARR-seq reps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B18F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Sequence description 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B070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% identity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8B56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length (bp) 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2322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mismatch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8E5F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gapopen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7CC5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e-value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7C7D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A90B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D87A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F05C61" w:rsidRPr="00CD1090" w14:paraId="6DA549B8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F6F1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3252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6B86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86701046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D7B5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86701581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2766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 and 2 and 3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5C6E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Acol_Pao_Bel_Ele49 Dfam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C2C7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0576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7069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3F3E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5F1DD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5193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4747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1E39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F05C61" w:rsidRPr="00CD1090" w14:paraId="22AC160F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0FF3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E414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7E0C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90912755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87B4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90913291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6A2E3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 and 2 and 3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3B589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Acol_Pao_Bel_Ele49 Dfam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15CB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0275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2A22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15EB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C1B8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A9886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F6B7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A07F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F05C61" w:rsidRPr="00CD1090" w14:paraId="7B49F40B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02D5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86DC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8BD3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94819982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F8B1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94820673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6C60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 and 2 and 3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830D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Unique sequence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844E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92.784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8478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485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CB29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9605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2B84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2E6F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functionally tested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3D1A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F05C61" w:rsidRPr="00CD1090" w14:paraId="59814586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455E3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C41A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DCBB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100838386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D01F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100838916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F51A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 and 2 and 3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B6FF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Acol_Pao_Bel_Ele74 Dfam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123A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20BF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2BF4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3769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9614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25C6C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8F4D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3E50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F05C61" w:rsidRPr="00CD1090" w14:paraId="21B212FC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03F0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FB5D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C4DA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102479076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9D29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102480092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100D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 and 2 and 3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9A9D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Unique sequence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555A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91.016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08C7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DA525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30D1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E9A7D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A212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functionally tested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859F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F05C61" w:rsidRPr="00CD1090" w14:paraId="1FB35529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0884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87EB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25A8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100247096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44FE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100247677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AF7F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1 and 2 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7235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Acol_CR1_Ele23 Dfam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81147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BA936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3CFB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4426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2CEA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CEF1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EDC2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0F21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F05C61" w:rsidRPr="00CD1090" w14:paraId="7AB81FF5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B626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6A8BE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722B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102537823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C99E2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102538392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7122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 and 2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ECE9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Unique sequence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6C08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94.751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2A06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362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0E14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16AC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6C46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2.80E-158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7E37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functionally tested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DF95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F05C61" w:rsidRPr="00CD1090" w14:paraId="768B7BE8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E920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327D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B24A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102657110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824B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102657665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670A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 and 2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C4C6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Acol_Tc1-mar_Ele3 Dfam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A71D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CC70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DAC7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C1F6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C0A8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9FAF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9CE52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D0025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F05C61" w:rsidRPr="00CD1090" w14:paraId="0080A8CE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65D8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0554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5D01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103838862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C202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103839465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ADFB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 and 2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3534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Acol_gypsy_Ele65 Dfam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B627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BABB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5EA1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1BA4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9604F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8898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1D83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12D1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F05C61" w:rsidRPr="00CD1090" w14:paraId="417AF540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A83F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B68AF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C0D1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95346863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D117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95347366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3DEB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 and 3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1CB0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Acol_Pao_Bel_Ele49 Dfam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6E3F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265B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D1EC3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1767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87EF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BA88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E405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943D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F05C61" w:rsidRPr="00CD1090" w14:paraId="3F58238E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F734A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ABF5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BA2F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86147395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714A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86147897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2A60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 and 3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A6E0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Repetitive sequence of TATCTCTC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BEE9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DBAD2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503C0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A129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7583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17B4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2A8F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8572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F05C61" w:rsidRPr="00CD1090" w14:paraId="307F43A2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E0D1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90C8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4737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100785459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B484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100786005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F3E3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 and 3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0D55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Repetitive sequence of AGAGAGAT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1C65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0101C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6A53E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EF4D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2428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DB70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276A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CB2C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F05C61" w:rsidRPr="00CD1090" w14:paraId="6E140E2C" w14:textId="77777777" w:rsidTr="00015877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25FDE" w14:textId="77777777" w:rsidR="00F05C61" w:rsidRPr="00AE7247" w:rsidRDefault="00F05C61" w:rsidP="000158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7C18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CM029348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AA9F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97051436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339A7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97051941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95BB" w14:textId="77777777" w:rsidR="00F05C61" w:rsidRPr="00AE7247" w:rsidRDefault="00F05C61" w:rsidP="000158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 and 3</w:t>
            </w: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0D82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E724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Repetitive sequence TTTTTCAAACTCAATAAACTCAACAAACTCAC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B279D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A7C0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31F1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B9F14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8267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95D7" w14:textId="77777777" w:rsidR="00F05C61" w:rsidRPr="00AE7247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2C93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EA94" w14:textId="77777777" w:rsidR="00F05C61" w:rsidRPr="00CD1090" w:rsidRDefault="00F05C61" w:rsidP="0001587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6999FC75" w14:textId="77777777" w:rsidR="00F05C61" w:rsidRDefault="00F05C61"/>
    <w:sectPr w:rsidR="00F05C61" w:rsidSect="00F05C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61"/>
    <w:rsid w:val="00F05C61"/>
    <w:rsid w:val="00FA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1F51D"/>
  <w15:chartTrackingRefBased/>
  <w15:docId w15:val="{4C0345A1-E4E6-4FFF-B1E6-4BA6AAD95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1342</Characters>
  <Application>Microsoft Office Word</Application>
  <DocSecurity>0</DocSecurity>
  <Lines>18</Lines>
  <Paragraphs>4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Riehle, Michelle</dc:creator>
  <cp:keywords/>
  <dc:description/>
  <cp:lastModifiedBy>Riehle, Michelle</cp:lastModifiedBy>
  <cp:revision>2</cp:revision>
  <dcterms:created xsi:type="dcterms:W3CDTF">2026-08-28T14:17:00Z</dcterms:created>
  <dcterms:modified xsi:type="dcterms:W3CDTF">2026-08-28T14:18:00Z</dcterms:modified>
</cp:coreProperties>
</file>