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C1BA0" w14:textId="77777777" w:rsidR="000573ED" w:rsidRDefault="000573ED" w:rsidP="000573ED">
      <w:pPr>
        <w:rPr>
          <w:color w:val="000000" w:themeColor="text1"/>
        </w:rPr>
      </w:pPr>
      <w:r w:rsidRPr="00BE4037">
        <w:rPr>
          <w:b/>
          <w:color w:val="000000" w:themeColor="text1"/>
        </w:rPr>
        <w:t>SUPPLEMENTAL TABLE 1</w:t>
      </w:r>
      <w:r w:rsidRPr="00BE4037">
        <w:rPr>
          <w:color w:val="000000" w:themeColor="text1"/>
        </w:rPr>
        <w:t xml:space="preserve"> Next generation sequencing reads summary. Run was analyzed using the </w:t>
      </w:r>
      <w:proofErr w:type="spellStart"/>
      <w:r w:rsidRPr="00BE4037">
        <w:rPr>
          <w:color w:val="000000" w:themeColor="text1"/>
        </w:rPr>
        <w:t>SeekDeep</w:t>
      </w:r>
      <w:proofErr w:type="spellEnd"/>
      <w:r w:rsidRPr="00BE4037">
        <w:rPr>
          <w:color w:val="000000" w:themeColor="text1"/>
        </w:rPr>
        <w:t xml:space="preserve"> bioinformatics pipeline. Parameters were for length at 228 </w:t>
      </w:r>
      <w:proofErr w:type="spellStart"/>
      <w:r w:rsidRPr="00BE4037">
        <w:rPr>
          <w:color w:val="000000" w:themeColor="text1"/>
        </w:rPr>
        <w:t>bp</w:t>
      </w:r>
      <w:proofErr w:type="spellEnd"/>
      <w:r w:rsidRPr="00BE4037">
        <w:rPr>
          <w:color w:val="000000" w:themeColor="text1"/>
        </w:rPr>
        <w:t>, and quality score above 25 across 75% of the read. Reads were clustered based on 97% identity eliminating clusters in lowest 0.5% by relative abundance. Taxon identifiable reads filtered out biologically unfeasible reads and were used in the reporting of vertebrate hosts.</w:t>
      </w:r>
    </w:p>
    <w:p w14:paraId="52BC957A" w14:textId="77777777" w:rsidR="000573ED" w:rsidRPr="00BE4037" w:rsidRDefault="000573ED" w:rsidP="000573ED">
      <w:pPr>
        <w:rPr>
          <w:color w:val="000000" w:themeColor="text1"/>
        </w:rPr>
      </w:pPr>
    </w:p>
    <w:tbl>
      <w:tblPr>
        <w:tblStyle w:val="TableGrid"/>
        <w:tblW w:w="8640" w:type="dxa"/>
        <w:jc w:val="center"/>
        <w:tblLayout w:type="fixed"/>
        <w:tblLook w:val="04A0" w:firstRow="1" w:lastRow="0" w:firstColumn="1" w:lastColumn="0" w:noHBand="0" w:noVBand="1"/>
      </w:tblPr>
      <w:tblGrid>
        <w:gridCol w:w="3014"/>
        <w:gridCol w:w="1117"/>
        <w:gridCol w:w="1132"/>
        <w:gridCol w:w="1124"/>
        <w:gridCol w:w="976"/>
        <w:gridCol w:w="1277"/>
      </w:tblGrid>
      <w:tr w:rsidR="000573ED" w:rsidRPr="000022C0" w14:paraId="1D33EE41" w14:textId="77777777" w:rsidTr="009508DF">
        <w:trPr>
          <w:jc w:val="center"/>
        </w:trPr>
        <w:tc>
          <w:tcPr>
            <w:tcW w:w="3013" w:type="dxa"/>
            <w:tcBorders>
              <w:left w:val="nil"/>
            </w:tcBorders>
          </w:tcPr>
          <w:p w14:paraId="27BF46AF" w14:textId="77777777" w:rsidR="000573ED" w:rsidRPr="000022C0" w:rsidRDefault="000573ED" w:rsidP="009508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</w:tcPr>
          <w:p w14:paraId="7007677C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Total Reads</w:t>
            </w:r>
          </w:p>
        </w:tc>
        <w:tc>
          <w:tcPr>
            <w:tcW w:w="1132" w:type="dxa"/>
          </w:tcPr>
          <w:p w14:paraId="6719FDED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Highest Reads Per Sample</w:t>
            </w:r>
          </w:p>
        </w:tc>
        <w:tc>
          <w:tcPr>
            <w:tcW w:w="1124" w:type="dxa"/>
          </w:tcPr>
          <w:p w14:paraId="6B2F4CEE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Lowest Reads Per Sample</w:t>
            </w:r>
          </w:p>
        </w:tc>
        <w:tc>
          <w:tcPr>
            <w:tcW w:w="976" w:type="dxa"/>
          </w:tcPr>
          <w:p w14:paraId="10A72C84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1277" w:type="dxa"/>
            <w:tcBorders>
              <w:right w:val="nil"/>
            </w:tcBorders>
          </w:tcPr>
          <w:p w14:paraId="786386B6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Standard Deviation</w:t>
            </w:r>
          </w:p>
        </w:tc>
      </w:tr>
      <w:tr w:rsidR="000573ED" w:rsidRPr="000022C0" w14:paraId="560DFE68" w14:textId="77777777" w:rsidTr="009508DF">
        <w:trPr>
          <w:jc w:val="center"/>
        </w:trPr>
        <w:tc>
          <w:tcPr>
            <w:tcW w:w="3013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C47EA15" w14:textId="77777777" w:rsidR="000573ED" w:rsidRPr="000022C0" w:rsidRDefault="000573ED" w:rsidP="009508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Raw reads</w:t>
            </w:r>
          </w:p>
        </w:tc>
        <w:tc>
          <w:tcPr>
            <w:tcW w:w="1117" w:type="dxa"/>
            <w:tcBorders>
              <w:bottom w:val="nil"/>
            </w:tcBorders>
            <w:shd w:val="clear" w:color="auto" w:fill="D9D9D9" w:themeFill="background1" w:themeFillShade="D9"/>
          </w:tcPr>
          <w:p w14:paraId="1DEC29DB" w14:textId="77777777" w:rsidR="000573ED" w:rsidRPr="00B3378B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378B">
              <w:rPr>
                <w:rFonts w:ascii="Arial" w:hAnsi="Arial" w:cs="Arial"/>
                <w:sz w:val="18"/>
                <w:szCs w:val="18"/>
              </w:rPr>
              <w:t>22,155,506</w:t>
            </w:r>
          </w:p>
        </w:tc>
        <w:tc>
          <w:tcPr>
            <w:tcW w:w="1132" w:type="dxa"/>
            <w:tcBorders>
              <w:bottom w:val="nil"/>
            </w:tcBorders>
            <w:shd w:val="clear" w:color="auto" w:fill="D9D9D9" w:themeFill="background1" w:themeFillShade="D9"/>
          </w:tcPr>
          <w:p w14:paraId="080E84B6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917,842</w:t>
            </w:r>
          </w:p>
        </w:tc>
        <w:tc>
          <w:tcPr>
            <w:tcW w:w="1124" w:type="dxa"/>
            <w:tcBorders>
              <w:bottom w:val="nil"/>
            </w:tcBorders>
            <w:shd w:val="clear" w:color="auto" w:fill="D9D9D9" w:themeFill="background1" w:themeFillShade="D9"/>
          </w:tcPr>
          <w:p w14:paraId="3005FEE7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410,580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D9D9D9" w:themeFill="background1" w:themeFillShade="D9"/>
          </w:tcPr>
          <w:p w14:paraId="7110B403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598,</w:t>
            </w:r>
            <w:r>
              <w:rPr>
                <w:rFonts w:ascii="Arial" w:hAnsi="Arial" w:cs="Arial"/>
                <w:sz w:val="18"/>
                <w:szCs w:val="18"/>
              </w:rPr>
              <w:t>764</w:t>
            </w:r>
          </w:p>
        </w:tc>
        <w:tc>
          <w:tcPr>
            <w:tcW w:w="1277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14:paraId="28D6DDF6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6,374</w:t>
            </w:r>
          </w:p>
        </w:tc>
      </w:tr>
      <w:tr w:rsidR="000573ED" w:rsidRPr="000022C0" w14:paraId="4FD20DD7" w14:textId="77777777" w:rsidTr="009508DF">
        <w:trPr>
          <w:jc w:val="center"/>
        </w:trPr>
        <w:tc>
          <w:tcPr>
            <w:tcW w:w="3013" w:type="dxa"/>
            <w:tcBorders>
              <w:top w:val="nil"/>
              <w:left w:val="nil"/>
              <w:bottom w:val="nil"/>
            </w:tcBorders>
            <w:vAlign w:val="center"/>
          </w:tcPr>
          <w:p w14:paraId="71E5C607" w14:textId="77777777" w:rsidR="000573ED" w:rsidRPr="000022C0" w:rsidRDefault="000573ED" w:rsidP="009508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Illumina adapter identified reads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14:paraId="16EAEA1D" w14:textId="77777777" w:rsidR="000573ED" w:rsidRPr="00B3378B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378B">
              <w:rPr>
                <w:rFonts w:ascii="Arial" w:hAnsi="Arial" w:cs="Arial"/>
                <w:sz w:val="18"/>
                <w:szCs w:val="18"/>
              </w:rPr>
              <w:t>18,263,359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4D241FD8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847,112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7DE67BFB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344,718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0E2F3636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50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0022C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565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14:paraId="443F69FE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102,386</w:t>
            </w:r>
          </w:p>
        </w:tc>
      </w:tr>
      <w:tr w:rsidR="000573ED" w:rsidRPr="000022C0" w14:paraId="704AE217" w14:textId="77777777" w:rsidTr="009508DF">
        <w:trPr>
          <w:jc w:val="center"/>
        </w:trPr>
        <w:tc>
          <w:tcPr>
            <w:tcW w:w="3013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869BF68" w14:textId="77777777" w:rsidR="000573ED" w:rsidRPr="000022C0" w:rsidRDefault="000573ED" w:rsidP="009508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Failed quality filtering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BE0CB81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7,</w:t>
            </w:r>
            <w:r>
              <w:rPr>
                <w:rFonts w:ascii="Arial" w:hAnsi="Arial" w:cs="Arial"/>
                <w:sz w:val="18"/>
                <w:szCs w:val="18"/>
              </w:rPr>
              <w:t>168</w:t>
            </w:r>
            <w:r w:rsidRPr="000022C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894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9EBDBB9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716,49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859031B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11,521</w:t>
            </w:r>
          </w:p>
        </w:tc>
        <w:tc>
          <w:tcPr>
            <w:tcW w:w="97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D8CD71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</w:t>
            </w:r>
            <w:r w:rsidRPr="000022C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6D4E4F73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0022C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737</w:t>
            </w:r>
          </w:p>
        </w:tc>
      </w:tr>
      <w:tr w:rsidR="000573ED" w:rsidRPr="000022C0" w14:paraId="3BE0B1B0" w14:textId="77777777" w:rsidTr="009508DF">
        <w:trPr>
          <w:jc w:val="center"/>
        </w:trPr>
        <w:tc>
          <w:tcPr>
            <w:tcW w:w="3013" w:type="dxa"/>
            <w:tcBorders>
              <w:top w:val="nil"/>
              <w:left w:val="nil"/>
              <w:bottom w:val="nil"/>
            </w:tcBorders>
            <w:vAlign w:val="center"/>
          </w:tcPr>
          <w:p w14:paraId="03D07B2E" w14:textId="77777777" w:rsidR="000573ED" w:rsidRPr="000022C0" w:rsidRDefault="000573ED" w:rsidP="009508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Failed primer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14:paraId="701239B2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0022C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718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063C6564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1,973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560A6D64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608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69137AC7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1,2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14:paraId="2B5A2240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0022C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0573ED" w:rsidRPr="000022C0" w14:paraId="76CAF25C" w14:textId="77777777" w:rsidTr="009508DF">
        <w:trPr>
          <w:jc w:val="center"/>
        </w:trPr>
        <w:tc>
          <w:tcPr>
            <w:tcW w:w="3013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60D8EDF" w14:textId="77777777" w:rsidR="000573ED" w:rsidRPr="000022C0" w:rsidRDefault="000573ED" w:rsidP="009508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Reads used in clustering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12EC3FF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11,0</w:t>
            </w: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0022C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747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A21F650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536,853</w:t>
            </w:r>
          </w:p>
        </w:tc>
        <w:tc>
          <w:tcPr>
            <w:tcW w:w="112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3F32B63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1,454</w:t>
            </w:r>
          </w:p>
        </w:tc>
        <w:tc>
          <w:tcPr>
            <w:tcW w:w="97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2D44403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</w:t>
            </w:r>
            <w:r w:rsidRPr="000022C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421922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16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0022C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882</w:t>
            </w:r>
          </w:p>
        </w:tc>
      </w:tr>
      <w:tr w:rsidR="000573ED" w:rsidRPr="000022C0" w14:paraId="2E4A1ACE" w14:textId="77777777" w:rsidTr="009508DF">
        <w:trPr>
          <w:jc w:val="center"/>
        </w:trPr>
        <w:tc>
          <w:tcPr>
            <w:tcW w:w="3013" w:type="dxa"/>
            <w:tcBorders>
              <w:top w:val="nil"/>
              <w:left w:val="nil"/>
            </w:tcBorders>
            <w:vAlign w:val="center"/>
          </w:tcPr>
          <w:p w14:paraId="62C0986C" w14:textId="77777777" w:rsidR="000573ED" w:rsidRPr="000022C0" w:rsidRDefault="000573ED" w:rsidP="009508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Reads identifying host</w:t>
            </w:r>
          </w:p>
        </w:tc>
        <w:tc>
          <w:tcPr>
            <w:tcW w:w="1117" w:type="dxa"/>
            <w:tcBorders>
              <w:top w:val="nil"/>
            </w:tcBorders>
          </w:tcPr>
          <w:p w14:paraId="11A461BF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10,</w:t>
            </w:r>
            <w:r>
              <w:rPr>
                <w:rFonts w:ascii="Arial" w:hAnsi="Arial" w:cs="Arial"/>
                <w:sz w:val="18"/>
                <w:szCs w:val="18"/>
              </w:rPr>
              <w:t>874</w:t>
            </w:r>
            <w:r w:rsidRPr="000022C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884</w:t>
            </w:r>
          </w:p>
        </w:tc>
        <w:tc>
          <w:tcPr>
            <w:tcW w:w="1132" w:type="dxa"/>
            <w:tcBorders>
              <w:top w:val="nil"/>
            </w:tcBorders>
          </w:tcPr>
          <w:p w14:paraId="6A468F30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536,574</w:t>
            </w:r>
          </w:p>
        </w:tc>
        <w:tc>
          <w:tcPr>
            <w:tcW w:w="1124" w:type="dxa"/>
            <w:tcBorders>
              <w:top w:val="nil"/>
            </w:tcBorders>
          </w:tcPr>
          <w:p w14:paraId="2FF0041F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1,103</w:t>
            </w:r>
          </w:p>
        </w:tc>
        <w:tc>
          <w:tcPr>
            <w:tcW w:w="976" w:type="dxa"/>
            <w:tcBorders>
              <w:top w:val="nil"/>
            </w:tcBorders>
          </w:tcPr>
          <w:p w14:paraId="25DAF161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</w:t>
            </w:r>
            <w:r w:rsidRPr="000022C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080</w:t>
            </w:r>
          </w:p>
        </w:tc>
        <w:tc>
          <w:tcPr>
            <w:tcW w:w="1277" w:type="dxa"/>
            <w:tcBorders>
              <w:top w:val="nil"/>
              <w:right w:val="nil"/>
            </w:tcBorders>
          </w:tcPr>
          <w:p w14:paraId="5B6AE117" w14:textId="77777777" w:rsidR="000573ED" w:rsidRPr="000022C0" w:rsidRDefault="000573ED" w:rsidP="00950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C0">
              <w:rPr>
                <w:rFonts w:ascii="Arial" w:hAnsi="Arial" w:cs="Arial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0022C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956</w:t>
            </w:r>
          </w:p>
        </w:tc>
      </w:tr>
    </w:tbl>
    <w:p w14:paraId="6BF31671" w14:textId="77777777" w:rsidR="000573ED" w:rsidRPr="00A15C98" w:rsidRDefault="000573ED" w:rsidP="000573ED">
      <w:pPr>
        <w:rPr>
          <w:rFonts w:ascii="Arial" w:hAnsi="Arial"/>
          <w:sz w:val="20"/>
        </w:rPr>
      </w:pPr>
    </w:p>
    <w:p w14:paraId="1422DA27" w14:textId="77777777" w:rsidR="00E20B4F" w:rsidRDefault="00E20B4F">
      <w:bookmarkStart w:id="0" w:name="_GoBack"/>
      <w:bookmarkEnd w:id="0"/>
    </w:p>
    <w:sectPr w:rsidR="00E20B4F" w:rsidSect="005E21CF">
      <w:footerReference w:type="default" r:id="rId4"/>
      <w:pgSz w:w="12240" w:h="15840"/>
      <w:pgMar w:top="1440" w:right="1800" w:bottom="1440" w:left="1800" w:header="0" w:footer="720" w:gutter="0"/>
      <w:lnNumType w:countBy="1" w:distance="283" w:restart="continuous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0E36F" w14:textId="77777777" w:rsidR="008A490F" w:rsidRDefault="000573E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ED"/>
    <w:rsid w:val="00002586"/>
    <w:rsid w:val="0002548D"/>
    <w:rsid w:val="00041397"/>
    <w:rsid w:val="00041931"/>
    <w:rsid w:val="000573ED"/>
    <w:rsid w:val="00067DA9"/>
    <w:rsid w:val="00087755"/>
    <w:rsid w:val="000A6064"/>
    <w:rsid w:val="000C2050"/>
    <w:rsid w:val="000F6200"/>
    <w:rsid w:val="00122173"/>
    <w:rsid w:val="00136013"/>
    <w:rsid w:val="001424D4"/>
    <w:rsid w:val="00180921"/>
    <w:rsid w:val="0019434C"/>
    <w:rsid w:val="00197F80"/>
    <w:rsid w:val="001A41F5"/>
    <w:rsid w:val="001D58D4"/>
    <w:rsid w:val="001F7E97"/>
    <w:rsid w:val="0022359D"/>
    <w:rsid w:val="002405F6"/>
    <w:rsid w:val="00247466"/>
    <w:rsid w:val="00267737"/>
    <w:rsid w:val="00273942"/>
    <w:rsid w:val="0028770C"/>
    <w:rsid w:val="00296706"/>
    <w:rsid w:val="0030586D"/>
    <w:rsid w:val="003113D6"/>
    <w:rsid w:val="0031378C"/>
    <w:rsid w:val="0032236D"/>
    <w:rsid w:val="00353791"/>
    <w:rsid w:val="00373EC4"/>
    <w:rsid w:val="003819F2"/>
    <w:rsid w:val="00397AEF"/>
    <w:rsid w:val="003C6E1F"/>
    <w:rsid w:val="003D0DCE"/>
    <w:rsid w:val="003D1F53"/>
    <w:rsid w:val="003F42C6"/>
    <w:rsid w:val="00402945"/>
    <w:rsid w:val="00403D6D"/>
    <w:rsid w:val="004224A5"/>
    <w:rsid w:val="00470AB1"/>
    <w:rsid w:val="004A6325"/>
    <w:rsid w:val="004B64FD"/>
    <w:rsid w:val="004D2B40"/>
    <w:rsid w:val="004D4D3B"/>
    <w:rsid w:val="004E1808"/>
    <w:rsid w:val="00523734"/>
    <w:rsid w:val="00541F76"/>
    <w:rsid w:val="00624D61"/>
    <w:rsid w:val="006417E2"/>
    <w:rsid w:val="00646877"/>
    <w:rsid w:val="0065163D"/>
    <w:rsid w:val="00664B37"/>
    <w:rsid w:val="006B0058"/>
    <w:rsid w:val="006B0C4A"/>
    <w:rsid w:val="006C58E0"/>
    <w:rsid w:val="00703BCA"/>
    <w:rsid w:val="00703BD1"/>
    <w:rsid w:val="00710FA5"/>
    <w:rsid w:val="00735423"/>
    <w:rsid w:val="00735F25"/>
    <w:rsid w:val="007435D6"/>
    <w:rsid w:val="00745B9F"/>
    <w:rsid w:val="00764E7F"/>
    <w:rsid w:val="00765782"/>
    <w:rsid w:val="00770C68"/>
    <w:rsid w:val="007E60C5"/>
    <w:rsid w:val="007F6E4A"/>
    <w:rsid w:val="00801C03"/>
    <w:rsid w:val="00817B16"/>
    <w:rsid w:val="008C0C1C"/>
    <w:rsid w:val="008F215C"/>
    <w:rsid w:val="00973EC2"/>
    <w:rsid w:val="009A3826"/>
    <w:rsid w:val="009B13B5"/>
    <w:rsid w:val="009F42F8"/>
    <w:rsid w:val="00A1446C"/>
    <w:rsid w:val="00A30AFD"/>
    <w:rsid w:val="00A34880"/>
    <w:rsid w:val="00A60454"/>
    <w:rsid w:val="00A60AE2"/>
    <w:rsid w:val="00A61B6F"/>
    <w:rsid w:val="00A65A12"/>
    <w:rsid w:val="00A85F30"/>
    <w:rsid w:val="00AB5300"/>
    <w:rsid w:val="00AC4C42"/>
    <w:rsid w:val="00AE7218"/>
    <w:rsid w:val="00AF04FB"/>
    <w:rsid w:val="00B00E0D"/>
    <w:rsid w:val="00B07072"/>
    <w:rsid w:val="00B5461A"/>
    <w:rsid w:val="00B97EF7"/>
    <w:rsid w:val="00BA0DDA"/>
    <w:rsid w:val="00BC0268"/>
    <w:rsid w:val="00BF21F5"/>
    <w:rsid w:val="00BF62D9"/>
    <w:rsid w:val="00C21852"/>
    <w:rsid w:val="00C30993"/>
    <w:rsid w:val="00C3183F"/>
    <w:rsid w:val="00C7165F"/>
    <w:rsid w:val="00C77939"/>
    <w:rsid w:val="00C87389"/>
    <w:rsid w:val="00C9185D"/>
    <w:rsid w:val="00D0259D"/>
    <w:rsid w:val="00D12B65"/>
    <w:rsid w:val="00D210E3"/>
    <w:rsid w:val="00D525DC"/>
    <w:rsid w:val="00D52B4D"/>
    <w:rsid w:val="00D85F98"/>
    <w:rsid w:val="00DA1B7E"/>
    <w:rsid w:val="00DC73C5"/>
    <w:rsid w:val="00E20B4F"/>
    <w:rsid w:val="00E256E8"/>
    <w:rsid w:val="00E27230"/>
    <w:rsid w:val="00E858D0"/>
    <w:rsid w:val="00EE7824"/>
    <w:rsid w:val="00EF1DB4"/>
    <w:rsid w:val="00EF2F16"/>
    <w:rsid w:val="00F033F3"/>
    <w:rsid w:val="00F1433B"/>
    <w:rsid w:val="00F7075D"/>
    <w:rsid w:val="00FA36C6"/>
    <w:rsid w:val="00FB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3DBB56"/>
  <w14:defaultImageDpi w14:val="32767"/>
  <w15:chartTrackingRefBased/>
  <w15:docId w15:val="{6A7EBFDC-8D29-9849-B7A5-B554D993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573ED"/>
    <w:pPr>
      <w:suppressAutoHyphens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573ED"/>
    <w:pPr>
      <w:suppressLineNumbers/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0573ED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0573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57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Hamer, Sarah A</dc:creator>
  <cp:keywords/>
  <dc:description/>
  <cp:lastModifiedBy>Hamer, Sarah A</cp:lastModifiedBy>
  <cp:revision>1</cp:revision>
  <dcterms:created xsi:type="dcterms:W3CDTF">2021-11-23T20:29:00Z</dcterms:created>
  <dcterms:modified xsi:type="dcterms:W3CDTF">2021-11-23T20:29:00Z</dcterms:modified>
</cp:coreProperties>
</file>