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578A" w14:textId="77777777" w:rsidR="00C93F1D" w:rsidRDefault="00C93F1D" w:rsidP="00C93F1D">
      <w:pPr>
        <w:pStyle w:val="Heading2"/>
      </w:pPr>
      <w:r>
        <w:rPr>
          <w:rFonts w:ascii="Times New Roman" w:eastAsia="Times New Roman" w:hAnsi="Times New Roman" w:cs="Times New Roman"/>
        </w:rPr>
        <w:t>List of symbols</w:t>
      </w:r>
    </w:p>
    <w:p w14:paraId="3A701423" w14:textId="77777777" w:rsidR="00C93F1D" w:rsidRDefault="00C93F1D" w:rsidP="00C93F1D">
      <w:pPr>
        <w:pStyle w:val="Compact"/>
        <w:ind w:left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>: intact-rock P-wave velocity, m/s</w:t>
      </w:r>
    </w:p>
    <w:p w14:paraId="78C155BB" w14:textId="77777777" w:rsidR="00C93F1D" w:rsidRDefault="00C93F1D" w:rsidP="00C93F1D">
      <w:pPr>
        <w:pStyle w:val="Compact"/>
        <w:ind w:left="360"/>
      </w:pPr>
      <w:r>
        <w:t>UCS: uniaxial compressive strength, MPa</w:t>
      </w:r>
    </w:p>
    <w:p w14:paraId="2C02F107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>: coefficient and exponent of the pooled power relation</w:t>
      </w:r>
    </w:p>
    <w:p w14:paraId="07E56A65" w14:textId="77777777" w:rsidR="00C93F1D" w:rsidRDefault="00C93F1D" w:rsidP="00C93F1D">
      <w:pPr>
        <w:pStyle w:val="Compact"/>
        <w:ind w:left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>: intercept and common log-velocity slope of the hierarchical relation</w:t>
      </w:r>
    </w:p>
    <w:p w14:paraId="072F57CC" w14:textId="77777777" w:rsidR="00C93F1D" w:rsidRDefault="00C93F1D" w:rsidP="00C93F1D">
      <w:pPr>
        <w:pStyle w:val="Compact"/>
        <w:ind w:left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 xml:space="preserve">: offset of study </w:t>
      </w:r>
      <m:oMath>
        <m:r>
          <w:rPr>
            <w:rFonts w:ascii="Cambria Math" w:hAnsi="Cambria Math"/>
          </w:rPr>
          <m:t>j</m:t>
        </m:r>
      </m:oMath>
      <w:r>
        <w:t xml:space="preserve"> from the pooled relation, log units</w:t>
      </w:r>
    </w:p>
    <w:p w14:paraId="3E47DBF1" w14:textId="77777777" w:rsidR="00C93F1D" w:rsidRDefault="00C93F1D" w:rsidP="00C93F1D">
      <w:pPr>
        <w:pStyle w:val="Compact"/>
        <w:ind w:left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t xml:space="preserve">: within-study residual for record </w:t>
      </w:r>
      <m:oMath>
        <m:r>
          <w:rPr>
            <w:rFonts w:ascii="Cambria Math" w:hAnsi="Cambria Math"/>
          </w:rPr>
          <m:t>i</m:t>
        </m:r>
      </m:oMath>
      <w:r>
        <w:t xml:space="preserve"> in study </w:t>
      </w:r>
      <m:oMath>
        <m:r>
          <w:rPr>
            <w:rFonts w:ascii="Cambria Math" w:hAnsi="Cambria Math"/>
          </w:rPr>
          <m:t>j</m:t>
        </m:r>
      </m:oMath>
      <w:r>
        <w:t>, log units</w:t>
      </w:r>
    </w:p>
    <w:p w14:paraId="65CD742E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τ</m:t>
        </m:r>
      </m:oMath>
      <w:r>
        <w:t>: standard deviation of the study offsets, log units</w:t>
      </w:r>
    </w:p>
    <w:p w14:paraId="15EEFB6E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σ</m:t>
        </m:r>
      </m:oMath>
      <w:r>
        <w:t>: within-study residual standard deviation, log units</w:t>
      </w:r>
    </w:p>
    <w:p w14:paraId="0C3061F6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m</m:t>
        </m:r>
      </m:oMath>
      <w:r>
        <w:t>: number of local uniaxial tests used to calibrate</w:t>
      </w:r>
    </w:p>
    <w:p w14:paraId="372ADA48" w14:textId="77777777" w:rsidR="00C93F1D" w:rsidRDefault="00C93F1D" w:rsidP="00C93F1D">
      <w:pPr>
        <w:pStyle w:val="Compact"/>
        <w:ind w:left="360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: share of observed variation attributable to between-study heterogeneity</w:t>
      </w:r>
    </w:p>
    <w:p w14:paraId="0204D3AD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k</m:t>
        </m:r>
      </m:oMath>
      <w:r>
        <w:t>: number of studies</w:t>
      </w:r>
    </w:p>
    <w:p w14:paraId="0E394D52" w14:textId="77777777" w:rsidR="00C93F1D" w:rsidRDefault="00C93F1D" w:rsidP="00C93F1D">
      <w:pPr>
        <w:pStyle w:val="Compact"/>
        <w:ind w:left="360"/>
      </w:pPr>
      <m:oMath>
        <m:r>
          <w:rPr>
            <w:rFonts w:ascii="Cambria Math" w:hAnsi="Cambria Math"/>
          </w:rPr>
          <m:t>n</m:t>
        </m:r>
      </m:oMath>
      <w:r>
        <w:t>: number of paired records</w:t>
      </w:r>
    </w:p>
    <w:p w14:paraId="6DCD57BA" w14:textId="77777777" w:rsidR="005B16F5" w:rsidRPr="00C93F1D" w:rsidRDefault="005B16F5">
      <w:pPr>
        <w:rPr>
          <w:lang w:val="en-CA"/>
        </w:rPr>
      </w:pPr>
    </w:p>
    <w:sectPr w:rsidR="005B16F5" w:rsidRPr="00C93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1D"/>
    <w:rsid w:val="000A4D5A"/>
    <w:rsid w:val="00251082"/>
    <w:rsid w:val="00356E7C"/>
    <w:rsid w:val="005B16F5"/>
    <w:rsid w:val="00777074"/>
    <w:rsid w:val="00976316"/>
    <w:rsid w:val="00A444D6"/>
    <w:rsid w:val="00AF17F3"/>
    <w:rsid w:val="00C93F1D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EE5B1"/>
  <w15:chartTrackingRefBased/>
  <w15:docId w15:val="{882BFAB8-BD2A-49D5-9824-FD9696E0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F1D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C93F1D"/>
    <w:pPr>
      <w:spacing w:after="0" w:line="480" w:lineRule="auto"/>
    </w:pPr>
    <w:rPr>
      <w:rFonts w:ascii="Times New Roman" w:eastAsia="Times New Roman" w:hAnsi="Times New Roman" w:cs="Times New Roman"/>
      <w:kern w:val="0"/>
      <w:sz w:val="22"/>
      <w:lang w:val="en-CA"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C93F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9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2026-09-23T14:53:00Z</dcterms:created>
  <dcterms:modified xsi:type="dcterms:W3CDTF">2026-09-23T14:53:00Z</dcterms:modified>
</cp:coreProperties>
</file>