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600C" w14:textId="77777777" w:rsidR="0018060B" w:rsidRPr="0018060B" w:rsidRDefault="0018060B" w:rsidP="0018060B">
      <w:pPr>
        <w:spacing w:after="200" w:line="360" w:lineRule="auto"/>
        <w:rPr>
          <w:rFonts w:ascii="Times New Roman" w:hAnsi="Times New Roman" w:cs="Times New Roman"/>
        </w:rPr>
      </w:pPr>
      <w:r w:rsidRPr="0018060B">
        <w:rPr>
          <w:rFonts w:ascii="Times New Roman" w:hAnsi="Times New Roman" w:cs="Times New Roman"/>
          <w:b/>
          <w:bCs/>
        </w:rPr>
        <w:t>Climate-Driven Malaria Risk Among Children Under Five in Tanzania: Historical Associations, Future Projections, and Vulnerability Mapping</w:t>
      </w:r>
    </w:p>
    <w:p w14:paraId="382C6348" w14:textId="77777777" w:rsidR="0018060B" w:rsidRPr="0018060B" w:rsidRDefault="0018060B" w:rsidP="0018060B">
      <w:pPr>
        <w:spacing w:after="200" w:line="360" w:lineRule="auto"/>
        <w:jc w:val="both"/>
        <w:rPr>
          <w:rFonts w:ascii="Times New Roman" w:hAnsi="Times New Roman" w:cs="Times New Roman"/>
        </w:rPr>
      </w:pPr>
      <w:r w:rsidRPr="0018060B">
        <w:rPr>
          <w:rFonts w:ascii="Times New Roman" w:hAnsi="Times New Roman" w:cs="Times New Roman"/>
          <w:b/>
          <w:bCs/>
        </w:rPr>
        <w:t xml:space="preserve">Authors: </w:t>
      </w:r>
      <w:r w:rsidRPr="0018060B">
        <w:rPr>
          <w:rFonts w:ascii="Times New Roman" w:hAnsi="Times New Roman" w:cs="Times New Roman"/>
        </w:rPr>
        <w:t>Edson Protas¹</w:t>
      </w:r>
      <w:r w:rsidRPr="0018060B">
        <w:rPr>
          <w:rFonts w:ascii="Times New Roman" w:hAnsi="Times New Roman" w:cs="Times New Roman"/>
          <w:b/>
          <w:bCs/>
        </w:rPr>
        <w:t xml:space="preserve">*, </w:t>
      </w:r>
      <w:r w:rsidRPr="0018060B">
        <w:rPr>
          <w:rFonts w:ascii="Times New Roman" w:hAnsi="Times New Roman" w:cs="Times New Roman"/>
        </w:rPr>
        <w:t>Stephen Kishinhi¹, Amelia Chebyala¹, William Nelson¹, Jacqueline Ashery¹, Jovine Bachwenkizi¹.</w:t>
      </w:r>
    </w:p>
    <w:p w14:paraId="19E9A078" w14:textId="77777777" w:rsidR="0018060B" w:rsidRPr="0018060B" w:rsidRDefault="0018060B" w:rsidP="0018060B">
      <w:pPr>
        <w:spacing w:after="200" w:line="360" w:lineRule="auto"/>
        <w:jc w:val="both"/>
        <w:rPr>
          <w:rFonts w:ascii="Times New Roman" w:hAnsi="Times New Roman" w:cs="Times New Roman"/>
        </w:rPr>
      </w:pPr>
      <w:r w:rsidRPr="0018060B">
        <w:rPr>
          <w:rFonts w:ascii="Times New Roman" w:hAnsi="Times New Roman" w:cs="Times New Roman"/>
        </w:rPr>
        <w:t>¹ Department of Environmental and Occupational Health, Muhimbili University of Health and Allied Sciences, Dar es Salaam, Tanzania</w:t>
      </w:r>
    </w:p>
    <w:p w14:paraId="32BDD0DE" w14:textId="77777777" w:rsidR="0018060B" w:rsidRPr="0018060B" w:rsidRDefault="0018060B" w:rsidP="0018060B">
      <w:pPr>
        <w:spacing w:after="200" w:line="360" w:lineRule="auto"/>
        <w:jc w:val="both"/>
        <w:rPr>
          <w:rFonts w:ascii="Times New Roman" w:hAnsi="Times New Roman" w:cs="Times New Roman"/>
        </w:rPr>
      </w:pPr>
      <w:r w:rsidRPr="0018060B">
        <w:rPr>
          <w:rFonts w:ascii="Times New Roman" w:hAnsi="Times New Roman" w:cs="Times New Roman"/>
          <w:b/>
          <w:bCs/>
        </w:rPr>
        <w:t>*Corresponding author:</w:t>
      </w:r>
    </w:p>
    <w:p w14:paraId="3702B41C" w14:textId="77777777" w:rsidR="0018060B" w:rsidRPr="0018060B" w:rsidRDefault="0018060B" w:rsidP="0018060B">
      <w:pPr>
        <w:spacing w:after="200" w:line="360" w:lineRule="auto"/>
        <w:jc w:val="both"/>
        <w:rPr>
          <w:rFonts w:ascii="Times New Roman" w:hAnsi="Times New Roman" w:cs="Times New Roman"/>
        </w:rPr>
      </w:pPr>
      <w:r w:rsidRPr="0018060B">
        <w:rPr>
          <w:rFonts w:ascii="Times New Roman" w:hAnsi="Times New Roman" w:cs="Times New Roman"/>
        </w:rPr>
        <w:t>Edson Protas</w:t>
      </w:r>
    </w:p>
    <w:p w14:paraId="7DC45961" w14:textId="0132D210" w:rsidR="0018060B" w:rsidRPr="0018060B" w:rsidRDefault="0018060B" w:rsidP="0018060B">
      <w:pPr>
        <w:spacing w:after="200" w:line="360" w:lineRule="auto"/>
        <w:jc w:val="both"/>
        <w:rPr>
          <w:rFonts w:ascii="Times New Roman" w:hAnsi="Times New Roman" w:cs="Times New Roman"/>
        </w:rPr>
        <w:sectPr w:rsidR="0018060B" w:rsidRPr="0018060B" w:rsidSect="0018060B">
          <w:pgSz w:w="11906" w:h="16838"/>
          <w:pgMar w:top="1440" w:right="1440" w:bottom="1440" w:left="1440" w:header="708" w:footer="708" w:gutter="0"/>
          <w:cols w:space="720"/>
          <w:docGrid w:linePitch="360"/>
        </w:sectPr>
      </w:pPr>
      <w:r w:rsidRPr="0018060B">
        <w:rPr>
          <w:rFonts w:ascii="Times New Roman" w:hAnsi="Times New Roman" w:cs="Times New Roman"/>
        </w:rPr>
        <w:t xml:space="preserve">Email: </w:t>
      </w:r>
      <w:hyperlink r:id="rId5" w:history="1">
        <w:r w:rsidRPr="0018060B">
          <w:rPr>
            <w:rStyle w:val="Hyperlink"/>
            <w:rFonts w:ascii="Times New Roman" w:hAnsi="Times New Roman" w:cs="Times New Roman"/>
          </w:rPr>
          <w:t>98protas@gmail.com</w:t>
        </w:r>
      </w:hyperlink>
      <w:r w:rsidRPr="0018060B">
        <w:rPr>
          <w:rFonts w:ascii="Times New Roman" w:hAnsi="Times New Roman" w:cs="Times New Roman"/>
        </w:rPr>
        <w:t xml:space="preserve"> / </w:t>
      </w:r>
      <w:hyperlink r:id="rId6" w:history="1">
        <w:r w:rsidRPr="0018060B">
          <w:rPr>
            <w:rStyle w:val="Hyperlink"/>
            <w:rFonts w:ascii="Times New Roman" w:hAnsi="Times New Roman" w:cs="Times New Roman"/>
          </w:rPr>
          <w:t>edson.protas@muhas.ac.tz</w:t>
        </w:r>
      </w:hyperlink>
    </w:p>
    <w:p w14:paraId="53149A1B" w14:textId="77777777" w:rsidR="002D5CA7" w:rsidRPr="0018060B" w:rsidRDefault="002D5CA7" w:rsidP="002D5CA7">
      <w:pPr>
        <w:spacing w:after="200" w:line="360" w:lineRule="auto"/>
        <w:jc w:val="both"/>
        <w:rPr>
          <w:rFonts w:ascii="Times New Roman" w:hAnsi="Times New Roman" w:cs="Times New Roman"/>
        </w:rPr>
      </w:pPr>
      <w:r w:rsidRPr="0018060B">
        <w:rPr>
          <w:rFonts w:ascii="Times New Roman" w:hAnsi="Times New Roman" w:cs="Times New Roman"/>
        </w:rPr>
        <w:lastRenderedPageBreak/>
        <w:t>The following supplementary material accompanies this article.</w:t>
      </w:r>
    </w:p>
    <w:p w14:paraId="5868F28C" w14:textId="77777777" w:rsidR="002D5CA7" w:rsidRPr="0018060B" w:rsidRDefault="002D5CA7" w:rsidP="002D5CA7">
      <w:pPr>
        <w:spacing w:after="200" w:line="360" w:lineRule="auto"/>
        <w:rPr>
          <w:rFonts w:ascii="Times New Roman" w:hAnsi="Times New Roman" w:cs="Times New Roman"/>
        </w:rPr>
      </w:pPr>
      <w:r w:rsidRPr="0018060B">
        <w:rPr>
          <w:rFonts w:ascii="Times New Roman" w:hAnsi="Times New Roman" w:cs="Times New Roman"/>
          <w:b/>
          <w:bCs/>
          <w:i/>
          <w:iCs/>
        </w:rPr>
        <w:t>Table S1. DHS variable codes used in the analysis</w:t>
      </w:r>
    </w:p>
    <w:tbl>
      <w:tblPr>
        <w:tblW w:w="7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400"/>
        <w:gridCol w:w="3800"/>
      </w:tblGrid>
      <w:tr w:rsidR="002D5CA7" w:rsidRPr="0018060B" w14:paraId="1FFE2CC5" w14:textId="77777777" w:rsidTr="00AE3504">
        <w:tc>
          <w:tcPr>
            <w:tcW w:w="22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4D2DBE8C" w14:textId="77777777" w:rsidR="002D5CA7" w:rsidRPr="0018060B" w:rsidRDefault="002D5CA7" w:rsidP="00AE3504">
            <w:pPr>
              <w:rPr>
                <w:rFonts w:ascii="Times New Roman" w:hAnsi="Times New Roman" w:cs="Times New Roman"/>
              </w:rPr>
            </w:pPr>
            <w:r w:rsidRPr="0018060B">
              <w:rPr>
                <w:rFonts w:ascii="Times New Roman" w:hAnsi="Times New Roman" w:cs="Times New Roman"/>
                <w:b/>
                <w:bCs/>
              </w:rPr>
              <w:t>Variable</w:t>
            </w:r>
          </w:p>
        </w:tc>
        <w:tc>
          <w:tcPr>
            <w:tcW w:w="14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6EF3EAF5" w14:textId="77777777" w:rsidR="002D5CA7" w:rsidRPr="0018060B" w:rsidRDefault="002D5CA7" w:rsidP="00AE3504">
            <w:pPr>
              <w:rPr>
                <w:rFonts w:ascii="Times New Roman" w:hAnsi="Times New Roman" w:cs="Times New Roman"/>
              </w:rPr>
            </w:pPr>
            <w:r w:rsidRPr="0018060B">
              <w:rPr>
                <w:rFonts w:ascii="Times New Roman" w:hAnsi="Times New Roman" w:cs="Times New Roman"/>
                <w:b/>
                <w:bCs/>
              </w:rPr>
              <w:t>DHS code</w:t>
            </w:r>
          </w:p>
        </w:tc>
        <w:tc>
          <w:tcPr>
            <w:tcW w:w="38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1E899AA3" w14:textId="77777777" w:rsidR="002D5CA7" w:rsidRPr="0018060B" w:rsidRDefault="002D5CA7" w:rsidP="00AE3504">
            <w:pPr>
              <w:rPr>
                <w:rFonts w:ascii="Times New Roman" w:hAnsi="Times New Roman" w:cs="Times New Roman"/>
              </w:rPr>
            </w:pPr>
            <w:r w:rsidRPr="0018060B">
              <w:rPr>
                <w:rFonts w:ascii="Times New Roman" w:hAnsi="Times New Roman" w:cs="Times New Roman"/>
                <w:b/>
                <w:bCs/>
              </w:rPr>
              <w:t>Description</w:t>
            </w:r>
          </w:p>
        </w:tc>
      </w:tr>
      <w:tr w:rsidR="002D5CA7" w:rsidRPr="0018060B" w14:paraId="418E6C7C"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0834F7"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Malaria RDT result</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6E4D8CC"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hml35</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45DE7B2"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0 = negative, 1 = positive</w:t>
            </w:r>
          </w:p>
        </w:tc>
      </w:tr>
      <w:tr w:rsidR="002D5CA7" w:rsidRPr="0018060B" w14:paraId="41D1824B"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E49C34"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Wealth quintile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049317C"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hv270</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FC3D89"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1 (poorest) - 5 (richest)</w:t>
            </w:r>
          </w:p>
        </w:tc>
      </w:tr>
      <w:tr w:rsidR="002D5CA7" w:rsidRPr="0018060B" w14:paraId="0CEDDA1A"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D8042B4"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Water source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8BA37E"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hv201</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40C0A23"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Improved codes: 11-14, 21, 31, 41, 51, 61</w:t>
            </w:r>
          </w:p>
        </w:tc>
      </w:tr>
      <w:tr w:rsidR="002D5CA7" w:rsidRPr="0018060B" w14:paraId="23BAECFA"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BD4D4D0"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Sanitation</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F50056"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hv205</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1AB5BD"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Improved codes: 11-14, 21, 22, 41, 51</w:t>
            </w:r>
          </w:p>
        </w:tc>
      </w:tr>
      <w:tr w:rsidR="002D5CA7" w:rsidRPr="0018060B" w14:paraId="4318D09D"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521FA13"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Roof material</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83A124"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hv213</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BC9ADAE"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11-12 = poor, 21-22 = medium, 31-35 = good</w:t>
            </w:r>
          </w:p>
        </w:tc>
      </w:tr>
      <w:tr w:rsidR="002D5CA7" w:rsidRPr="0018060B" w14:paraId="05F3D958"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080029"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Bed net ownership</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FAF8AB"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hml1</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226E72"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Number of nets</w:t>
            </w:r>
          </w:p>
        </w:tc>
      </w:tr>
      <w:tr w:rsidR="002D5CA7" w:rsidRPr="0018060B" w14:paraId="606F9BD5"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E5B4D8"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Cluster number</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57C54B"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hv001</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338ADC7"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Survey cluster identifier</w:t>
            </w:r>
          </w:p>
        </w:tc>
      </w:tr>
      <w:tr w:rsidR="002D5CA7" w:rsidRPr="0018060B" w14:paraId="7E2836AA"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4BA33FD"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Latitude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69432E"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LATNUM</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F43267B"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Displaced cluster latitude</w:t>
            </w:r>
          </w:p>
        </w:tc>
      </w:tr>
      <w:tr w:rsidR="002D5CA7" w:rsidRPr="0018060B" w14:paraId="6DADEF49"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7C60CDE"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Longitude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E89D41"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LONGNUM</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DE5A312"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Displaced cluster longitude</w:t>
            </w:r>
          </w:p>
        </w:tc>
      </w:tr>
      <w:tr w:rsidR="002D5CA7" w:rsidRPr="0018060B" w14:paraId="672C9036"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4C1A633"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Child age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11D4E8"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hv014</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21B514"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Age in months</w:t>
            </w:r>
          </w:p>
        </w:tc>
      </w:tr>
      <w:tr w:rsidR="002D5CA7" w:rsidRPr="0018060B" w14:paraId="3BAFEF09"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A5608D"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Child sex</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A75E181"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hv104</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758FB5D"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1 = male, 2 = female</w:t>
            </w:r>
          </w:p>
        </w:tc>
      </w:tr>
      <w:tr w:rsidR="002D5CA7" w:rsidRPr="0018060B" w14:paraId="3B9AFA18"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771F459"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Urban/rural</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B7F07F"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hv025</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091FCC5"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1 = urban, 2 = rural</w:t>
            </w:r>
          </w:p>
        </w:tc>
      </w:tr>
      <w:tr w:rsidR="002D5CA7" w:rsidRPr="0018060B" w14:paraId="12AA3AEE" w14:textId="77777777" w:rsidTr="00AE3504">
        <w:tc>
          <w:tcPr>
            <w:tcW w:w="2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3792D1B"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Survey year</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AC43C1A"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hv007</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427C5F"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2015 or 2022</w:t>
            </w:r>
          </w:p>
        </w:tc>
      </w:tr>
      <w:tr w:rsidR="002D5CA7" w:rsidRPr="0018060B" w14:paraId="3AACD169" w14:textId="77777777" w:rsidTr="00AE3504">
        <w:tc>
          <w:tcPr>
            <w:tcW w:w="22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7A37E06"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Household weight</w:t>
            </w:r>
          </w:p>
        </w:tc>
        <w:tc>
          <w:tcPr>
            <w:tcW w:w="14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626838C"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hv005</w:t>
            </w:r>
          </w:p>
        </w:tc>
        <w:tc>
          <w:tcPr>
            <w:tcW w:w="38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E9163C1"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DHS sampling weight (divide by 1,000,000)</w:t>
            </w:r>
          </w:p>
        </w:tc>
      </w:tr>
    </w:tbl>
    <w:p w14:paraId="701CD00B" w14:textId="77777777" w:rsidR="0018060B" w:rsidRDefault="0018060B" w:rsidP="002D5CA7">
      <w:pPr>
        <w:spacing w:after="200" w:line="360" w:lineRule="auto"/>
        <w:jc w:val="both"/>
        <w:rPr>
          <w:rFonts w:ascii="Times New Roman" w:hAnsi="Times New Roman" w:cs="Times New Roman"/>
        </w:rPr>
        <w:sectPr w:rsidR="0018060B">
          <w:pgSz w:w="11906" w:h="16838"/>
          <w:pgMar w:top="1440" w:right="1440" w:bottom="1440" w:left="1440" w:header="708" w:footer="708" w:gutter="0"/>
          <w:cols w:space="708"/>
          <w:docGrid w:linePitch="360"/>
        </w:sectPr>
      </w:pPr>
    </w:p>
    <w:p w14:paraId="4617F89A" w14:textId="77777777" w:rsidR="002D5CA7" w:rsidRPr="0018060B" w:rsidRDefault="002D5CA7" w:rsidP="002D5CA7">
      <w:pPr>
        <w:spacing w:after="200" w:line="360" w:lineRule="auto"/>
        <w:rPr>
          <w:rFonts w:ascii="Times New Roman" w:hAnsi="Times New Roman" w:cs="Times New Roman"/>
        </w:rPr>
      </w:pPr>
      <w:r w:rsidRPr="0018060B">
        <w:rPr>
          <w:rFonts w:ascii="Times New Roman" w:hAnsi="Times New Roman" w:cs="Times New Roman"/>
          <w:b/>
          <w:bCs/>
          <w:i/>
          <w:iCs/>
        </w:rPr>
        <w:lastRenderedPageBreak/>
        <w:t>Table S2. Roof material categories (hv213)</w:t>
      </w:r>
    </w:p>
    <w:tbl>
      <w:tblPr>
        <w:tblW w:w="7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3800"/>
        <w:gridCol w:w="2000"/>
      </w:tblGrid>
      <w:tr w:rsidR="002D5CA7" w:rsidRPr="0018060B" w14:paraId="1C1CA63E" w14:textId="77777777" w:rsidTr="00AE3504">
        <w:tc>
          <w:tcPr>
            <w:tcW w:w="16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20A913B9" w14:textId="77777777" w:rsidR="002D5CA7" w:rsidRPr="0018060B" w:rsidRDefault="002D5CA7" w:rsidP="00AE3504">
            <w:pPr>
              <w:rPr>
                <w:rFonts w:ascii="Times New Roman" w:hAnsi="Times New Roman" w:cs="Times New Roman"/>
              </w:rPr>
            </w:pPr>
            <w:r w:rsidRPr="0018060B">
              <w:rPr>
                <w:rFonts w:ascii="Times New Roman" w:hAnsi="Times New Roman" w:cs="Times New Roman"/>
                <w:b/>
                <w:bCs/>
              </w:rPr>
              <w:t>DHS code</w:t>
            </w:r>
          </w:p>
        </w:tc>
        <w:tc>
          <w:tcPr>
            <w:tcW w:w="38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116669A4" w14:textId="77777777" w:rsidR="002D5CA7" w:rsidRPr="0018060B" w:rsidRDefault="002D5CA7" w:rsidP="00AE3504">
            <w:pPr>
              <w:rPr>
                <w:rFonts w:ascii="Times New Roman" w:hAnsi="Times New Roman" w:cs="Times New Roman"/>
              </w:rPr>
            </w:pPr>
            <w:r w:rsidRPr="0018060B">
              <w:rPr>
                <w:rFonts w:ascii="Times New Roman" w:hAnsi="Times New Roman" w:cs="Times New Roman"/>
                <w:b/>
                <w:bCs/>
              </w:rPr>
              <w:t>Description</w:t>
            </w:r>
          </w:p>
        </w:tc>
        <w:tc>
          <w:tcPr>
            <w:tcW w:w="20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20EF6C5B" w14:textId="77777777" w:rsidR="002D5CA7" w:rsidRPr="0018060B" w:rsidRDefault="002D5CA7" w:rsidP="00AE3504">
            <w:pPr>
              <w:rPr>
                <w:rFonts w:ascii="Times New Roman" w:hAnsi="Times New Roman" w:cs="Times New Roman"/>
              </w:rPr>
            </w:pPr>
            <w:r w:rsidRPr="0018060B">
              <w:rPr>
                <w:rFonts w:ascii="Times New Roman" w:hAnsi="Times New Roman" w:cs="Times New Roman"/>
                <w:b/>
                <w:bCs/>
              </w:rPr>
              <w:t>Category</w:t>
            </w:r>
          </w:p>
        </w:tc>
      </w:tr>
      <w:tr w:rsidR="002D5CA7" w:rsidRPr="0018060B" w14:paraId="4F7A5197" w14:textId="77777777" w:rsidTr="00AE3504">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22616F"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11</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C0088AF"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Thatch/grass</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88859A"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Poor</w:t>
            </w:r>
          </w:p>
        </w:tc>
      </w:tr>
      <w:tr w:rsidR="002D5CA7" w:rsidRPr="0018060B" w14:paraId="47B7996A" w14:textId="77777777" w:rsidTr="00AE3504">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98F63C"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12</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12B103F"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Thatch/grass (usual)</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C1B206B"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Poor</w:t>
            </w:r>
          </w:p>
        </w:tc>
      </w:tr>
      <w:tr w:rsidR="002D5CA7" w:rsidRPr="0018060B" w14:paraId="1CDC2818" w14:textId="77777777" w:rsidTr="00AE3504">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9854A9A"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21</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98BE0A5"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Corrugated iron (rudimentary)</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35E698"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Medium</w:t>
            </w:r>
          </w:p>
        </w:tc>
      </w:tr>
      <w:tr w:rsidR="002D5CA7" w:rsidRPr="0018060B" w14:paraId="2FF785A1" w14:textId="77777777" w:rsidTr="00AE3504">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4FAD026"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22</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101AD1"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Wood/plywood</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E1BC09"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Medium</w:t>
            </w:r>
          </w:p>
        </w:tc>
      </w:tr>
      <w:tr w:rsidR="002D5CA7" w:rsidRPr="0018060B" w14:paraId="2FB089A9" w14:textId="77777777" w:rsidTr="00AE3504">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CE3B98"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31, 32</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D10259"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Cement/tiles</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53D8C9"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Good</w:t>
            </w:r>
          </w:p>
        </w:tc>
      </w:tr>
      <w:tr w:rsidR="002D5CA7" w:rsidRPr="0018060B" w14:paraId="483F6D72" w14:textId="77777777" w:rsidTr="00AE3504">
        <w:tc>
          <w:tcPr>
            <w:tcW w:w="1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9DEECA"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33, 34, 35</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FDE7F6C"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Concrete/tiles/mixed</w:t>
            </w:r>
          </w:p>
        </w:tc>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CB0303"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Good</w:t>
            </w:r>
          </w:p>
        </w:tc>
      </w:tr>
      <w:tr w:rsidR="002D5CA7" w:rsidRPr="0018060B" w14:paraId="2BD47DDE" w14:textId="77777777" w:rsidTr="00AE3504">
        <w:tc>
          <w:tcPr>
            <w:tcW w:w="16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45682B5"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96</w:t>
            </w:r>
          </w:p>
        </w:tc>
        <w:tc>
          <w:tcPr>
            <w:tcW w:w="38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5E140DB"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Other/missing</w:t>
            </w:r>
          </w:p>
        </w:tc>
        <w:tc>
          <w:tcPr>
            <w:tcW w:w="20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6D81E8FF" w14:textId="77777777" w:rsidR="002D5CA7" w:rsidRPr="0018060B" w:rsidRDefault="002D5CA7" w:rsidP="00AE3504">
            <w:pPr>
              <w:rPr>
                <w:rFonts w:ascii="Times New Roman" w:hAnsi="Times New Roman" w:cs="Times New Roman"/>
              </w:rPr>
            </w:pPr>
            <w:r w:rsidRPr="0018060B">
              <w:rPr>
                <w:rFonts w:ascii="Times New Roman" w:hAnsi="Times New Roman" w:cs="Times New Roman"/>
              </w:rPr>
              <w:t>Excluded</w:t>
            </w:r>
          </w:p>
        </w:tc>
      </w:tr>
    </w:tbl>
    <w:p w14:paraId="11ED719D" w14:textId="77777777" w:rsidR="002D5CA7" w:rsidRPr="0018060B" w:rsidRDefault="002D5CA7" w:rsidP="002D5CA7">
      <w:pPr>
        <w:spacing w:after="200" w:line="360" w:lineRule="auto"/>
        <w:jc w:val="both"/>
        <w:rPr>
          <w:rFonts w:ascii="Times New Roman" w:hAnsi="Times New Roman" w:cs="Times New Roman"/>
        </w:rPr>
      </w:pPr>
    </w:p>
    <w:p w14:paraId="2EB8F036" w14:textId="1832B50F"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Appendix S1: Climate Data Processing Workflow</w:t>
      </w:r>
    </w:p>
    <w:p w14:paraId="07E40237"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This appendix provides a detailed, step</w:t>
      </w:r>
      <w:r w:rsidRPr="0018060B">
        <w:rPr>
          <w:rFonts w:ascii="Times New Roman" w:hAnsi="Times New Roman" w:cs="Times New Roman"/>
        </w:rPr>
        <w:noBreakHyphen/>
        <w:t>by</w:t>
      </w:r>
      <w:r w:rsidRPr="0018060B">
        <w:rPr>
          <w:rFonts w:ascii="Times New Roman" w:hAnsi="Times New Roman" w:cs="Times New Roman"/>
        </w:rPr>
        <w:noBreakHyphen/>
        <w:t>step description of how climate data were processed and linked to the DHS clusters for the analysis presented in the main manuscript. All processing was performed in Python 3.12 using the </w:t>
      </w:r>
      <w:proofErr w:type="spellStart"/>
      <w:r w:rsidRPr="0018060B">
        <w:rPr>
          <w:rFonts w:ascii="Times New Roman" w:hAnsi="Times New Roman" w:cs="Times New Roman"/>
        </w:rPr>
        <w:t>xarray</w:t>
      </w:r>
      <w:proofErr w:type="spellEnd"/>
      <w:r w:rsidRPr="0018060B">
        <w:rPr>
          <w:rFonts w:ascii="Times New Roman" w:hAnsi="Times New Roman" w:cs="Times New Roman"/>
        </w:rPr>
        <w:t>, pandas, </w:t>
      </w:r>
      <w:proofErr w:type="spellStart"/>
      <w:r w:rsidRPr="0018060B">
        <w:rPr>
          <w:rFonts w:ascii="Times New Roman" w:hAnsi="Times New Roman" w:cs="Times New Roman"/>
        </w:rPr>
        <w:t>numpy</w:t>
      </w:r>
      <w:proofErr w:type="spellEnd"/>
      <w:r w:rsidRPr="0018060B">
        <w:rPr>
          <w:rFonts w:ascii="Times New Roman" w:hAnsi="Times New Roman" w:cs="Times New Roman"/>
        </w:rPr>
        <w:t>, and matplotlib libraries.</w:t>
      </w:r>
    </w:p>
    <w:p w14:paraId="5135AD1B" w14:textId="725D75F7" w:rsidR="00F3267D" w:rsidRPr="0018060B" w:rsidRDefault="00F3267D" w:rsidP="00F3267D">
      <w:pPr>
        <w:rPr>
          <w:rFonts w:ascii="Times New Roman" w:hAnsi="Times New Roman" w:cs="Times New Roman"/>
        </w:rPr>
      </w:pPr>
    </w:p>
    <w:p w14:paraId="133EB655"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S1.1 Data Sources and Justification</w:t>
      </w:r>
    </w:p>
    <w:tbl>
      <w:tblPr>
        <w:tblStyle w:val="GridTable1Light"/>
        <w:tblW w:w="9451" w:type="dxa"/>
        <w:tblLook w:val="04A0" w:firstRow="1" w:lastRow="0" w:firstColumn="1" w:lastColumn="0" w:noHBand="0" w:noVBand="1"/>
      </w:tblPr>
      <w:tblGrid>
        <w:gridCol w:w="2411"/>
        <w:gridCol w:w="1498"/>
        <w:gridCol w:w="1342"/>
        <w:gridCol w:w="1461"/>
        <w:gridCol w:w="2739"/>
      </w:tblGrid>
      <w:tr w:rsidR="00F3267D" w:rsidRPr="0018060B" w14:paraId="6C5F9F33" w14:textId="77777777" w:rsidTr="00F3267D">
        <w:trPr>
          <w:cnfStyle w:val="100000000000" w:firstRow="1" w:lastRow="0"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0" w:type="auto"/>
            <w:hideMark/>
          </w:tcPr>
          <w:p w14:paraId="67E5A654"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Dataset</w:t>
            </w:r>
          </w:p>
        </w:tc>
        <w:tc>
          <w:tcPr>
            <w:tcW w:w="0" w:type="auto"/>
            <w:hideMark/>
          </w:tcPr>
          <w:p w14:paraId="702AE158" w14:textId="77777777" w:rsidR="00F3267D" w:rsidRPr="0018060B" w:rsidRDefault="00F3267D" w:rsidP="00F3267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Variable</w:t>
            </w:r>
          </w:p>
        </w:tc>
        <w:tc>
          <w:tcPr>
            <w:tcW w:w="0" w:type="auto"/>
            <w:hideMark/>
          </w:tcPr>
          <w:p w14:paraId="3813DE56" w14:textId="77777777" w:rsidR="00F3267D" w:rsidRPr="0018060B" w:rsidRDefault="00F3267D" w:rsidP="00F3267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Resolution</w:t>
            </w:r>
          </w:p>
        </w:tc>
        <w:tc>
          <w:tcPr>
            <w:tcW w:w="0" w:type="auto"/>
            <w:hideMark/>
          </w:tcPr>
          <w:p w14:paraId="6D455C56" w14:textId="77777777" w:rsidR="00F3267D" w:rsidRPr="0018060B" w:rsidRDefault="00F3267D" w:rsidP="00F3267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Source</w:t>
            </w:r>
          </w:p>
        </w:tc>
        <w:tc>
          <w:tcPr>
            <w:tcW w:w="0" w:type="auto"/>
            <w:hideMark/>
          </w:tcPr>
          <w:p w14:paraId="18F439F1" w14:textId="77777777" w:rsidR="00F3267D" w:rsidRPr="0018060B" w:rsidRDefault="00F3267D" w:rsidP="00F3267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Justification</w:t>
            </w:r>
          </w:p>
        </w:tc>
      </w:tr>
      <w:tr w:rsidR="00F3267D" w:rsidRPr="0018060B" w14:paraId="2C2DB191" w14:textId="77777777" w:rsidTr="00F3267D">
        <w:trPr>
          <w:trHeight w:val="2214"/>
        </w:trPr>
        <w:tc>
          <w:tcPr>
            <w:cnfStyle w:val="001000000000" w:firstRow="0" w:lastRow="0" w:firstColumn="1" w:lastColumn="0" w:oddVBand="0" w:evenVBand="0" w:oddHBand="0" w:evenHBand="0" w:firstRowFirstColumn="0" w:firstRowLastColumn="0" w:lastRowFirstColumn="0" w:lastRowLastColumn="0"/>
            <w:tcW w:w="0" w:type="auto"/>
            <w:hideMark/>
          </w:tcPr>
          <w:p w14:paraId="2B6B60C3"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ERA5</w:t>
            </w:r>
            <w:r w:rsidRPr="0018060B">
              <w:rPr>
                <w:rFonts w:ascii="Times New Roman" w:hAnsi="Times New Roman" w:cs="Times New Roman"/>
              </w:rPr>
              <w:noBreakHyphen/>
              <w:t>Land</w:t>
            </w:r>
          </w:p>
        </w:tc>
        <w:tc>
          <w:tcPr>
            <w:tcW w:w="0" w:type="auto"/>
            <w:hideMark/>
          </w:tcPr>
          <w:p w14:paraId="516BEEC8"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Monthly mean temperature</w:t>
            </w:r>
          </w:p>
        </w:tc>
        <w:tc>
          <w:tcPr>
            <w:tcW w:w="0" w:type="auto"/>
            <w:hideMark/>
          </w:tcPr>
          <w:p w14:paraId="34B4559C"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0.1° × 0.1° (~9 km)</w:t>
            </w:r>
          </w:p>
        </w:tc>
        <w:tc>
          <w:tcPr>
            <w:tcW w:w="0" w:type="auto"/>
            <w:hideMark/>
          </w:tcPr>
          <w:p w14:paraId="05450B2E"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Copernicus Climate Data Store</w:t>
            </w:r>
          </w:p>
        </w:tc>
        <w:tc>
          <w:tcPr>
            <w:tcW w:w="0" w:type="auto"/>
            <w:hideMark/>
          </w:tcPr>
          <w:p w14:paraId="44CA9E74"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High</w:t>
            </w:r>
            <w:r w:rsidRPr="0018060B">
              <w:rPr>
                <w:rFonts w:ascii="Times New Roman" w:hAnsi="Times New Roman" w:cs="Times New Roman"/>
              </w:rPr>
              <w:noBreakHyphen/>
              <w:t>resolution reanalysis, extensively validated for East Africa; provides a consistent view of land variables over several decades</w:t>
            </w:r>
          </w:p>
        </w:tc>
      </w:tr>
      <w:tr w:rsidR="00F3267D" w:rsidRPr="0018060B" w14:paraId="3F733A16" w14:textId="77777777" w:rsidTr="00F3267D">
        <w:trPr>
          <w:trHeight w:val="1887"/>
        </w:trPr>
        <w:tc>
          <w:tcPr>
            <w:cnfStyle w:val="001000000000" w:firstRow="0" w:lastRow="0" w:firstColumn="1" w:lastColumn="0" w:oddVBand="0" w:evenVBand="0" w:oddHBand="0" w:evenHBand="0" w:firstRowFirstColumn="0" w:firstRowLastColumn="0" w:lastRowFirstColumn="0" w:lastRowLastColumn="0"/>
            <w:tcW w:w="0" w:type="auto"/>
            <w:hideMark/>
          </w:tcPr>
          <w:p w14:paraId="7001D0F4"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CHIRPS v2.0</w:t>
            </w:r>
          </w:p>
        </w:tc>
        <w:tc>
          <w:tcPr>
            <w:tcW w:w="0" w:type="auto"/>
            <w:hideMark/>
          </w:tcPr>
          <w:p w14:paraId="10BA1336"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Monthly rainfall totals</w:t>
            </w:r>
          </w:p>
        </w:tc>
        <w:tc>
          <w:tcPr>
            <w:tcW w:w="0" w:type="auto"/>
            <w:hideMark/>
          </w:tcPr>
          <w:p w14:paraId="4D7FA7C1"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0.05° × 0.05° (~5 km)</w:t>
            </w:r>
          </w:p>
        </w:tc>
        <w:tc>
          <w:tcPr>
            <w:tcW w:w="0" w:type="auto"/>
            <w:hideMark/>
          </w:tcPr>
          <w:p w14:paraId="3553663D"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UCSB/CHC</w:t>
            </w:r>
          </w:p>
        </w:tc>
        <w:tc>
          <w:tcPr>
            <w:tcW w:w="0" w:type="auto"/>
            <w:hideMark/>
          </w:tcPr>
          <w:p w14:paraId="5B8604CE"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Satellite</w:t>
            </w:r>
            <w:r w:rsidRPr="0018060B">
              <w:rPr>
                <w:rFonts w:ascii="Times New Roman" w:hAnsi="Times New Roman" w:cs="Times New Roman"/>
              </w:rPr>
              <w:noBreakHyphen/>
              <w:t>gauge blended product, validated for East Africa; available from 1981 to near</w:t>
            </w:r>
            <w:r w:rsidRPr="0018060B">
              <w:rPr>
                <w:rFonts w:ascii="Times New Roman" w:hAnsi="Times New Roman" w:cs="Times New Roman"/>
              </w:rPr>
              <w:noBreakHyphen/>
              <w:t>real time at 0.05° resolution</w:t>
            </w:r>
          </w:p>
        </w:tc>
      </w:tr>
      <w:tr w:rsidR="00F3267D" w:rsidRPr="0018060B" w14:paraId="157A1D01" w14:textId="77777777" w:rsidTr="00F3267D">
        <w:trPr>
          <w:trHeight w:val="3240"/>
        </w:trPr>
        <w:tc>
          <w:tcPr>
            <w:cnfStyle w:val="001000000000" w:firstRow="0" w:lastRow="0" w:firstColumn="1" w:lastColumn="0" w:oddVBand="0" w:evenVBand="0" w:oddHBand="0" w:evenHBand="0" w:firstRowFirstColumn="0" w:firstRowLastColumn="0" w:lastRowFirstColumn="0" w:lastRowLastColumn="0"/>
            <w:tcW w:w="0" w:type="auto"/>
            <w:hideMark/>
          </w:tcPr>
          <w:p w14:paraId="4288435F"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lastRenderedPageBreak/>
              <w:t>NEX</w:t>
            </w:r>
            <w:r w:rsidRPr="0018060B">
              <w:rPr>
                <w:rFonts w:ascii="Times New Roman" w:hAnsi="Times New Roman" w:cs="Times New Roman"/>
              </w:rPr>
              <w:noBreakHyphen/>
              <w:t>GDDP</w:t>
            </w:r>
            <w:r w:rsidRPr="0018060B">
              <w:rPr>
                <w:rFonts w:ascii="Times New Roman" w:hAnsi="Times New Roman" w:cs="Times New Roman"/>
              </w:rPr>
              <w:noBreakHyphen/>
              <w:t>CMIP6 (ACCESS</w:t>
            </w:r>
            <w:r w:rsidRPr="0018060B">
              <w:rPr>
                <w:rFonts w:ascii="Times New Roman" w:hAnsi="Times New Roman" w:cs="Times New Roman"/>
              </w:rPr>
              <w:noBreakHyphen/>
              <w:t>CM2, SSP2</w:t>
            </w:r>
            <w:r w:rsidRPr="0018060B">
              <w:rPr>
                <w:rFonts w:ascii="Times New Roman" w:hAnsi="Times New Roman" w:cs="Times New Roman"/>
              </w:rPr>
              <w:noBreakHyphen/>
              <w:t>4.5)</w:t>
            </w:r>
          </w:p>
        </w:tc>
        <w:tc>
          <w:tcPr>
            <w:tcW w:w="0" w:type="auto"/>
            <w:hideMark/>
          </w:tcPr>
          <w:p w14:paraId="008D6424"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Daily temperature and precipitation</w:t>
            </w:r>
          </w:p>
        </w:tc>
        <w:tc>
          <w:tcPr>
            <w:tcW w:w="0" w:type="auto"/>
            <w:hideMark/>
          </w:tcPr>
          <w:p w14:paraId="4B475746"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0.25° × 0.25°</w:t>
            </w:r>
          </w:p>
        </w:tc>
        <w:tc>
          <w:tcPr>
            <w:tcW w:w="0" w:type="auto"/>
            <w:hideMark/>
          </w:tcPr>
          <w:p w14:paraId="0AEBF9FE"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NASA Earth Exchange</w:t>
            </w:r>
          </w:p>
        </w:tc>
        <w:tc>
          <w:tcPr>
            <w:tcW w:w="0" w:type="auto"/>
            <w:hideMark/>
          </w:tcPr>
          <w:p w14:paraId="19E230E2"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Downscaled CMIP6 projections; widely used in climate</w:t>
            </w:r>
            <w:r w:rsidRPr="0018060B">
              <w:rPr>
                <w:rFonts w:ascii="Times New Roman" w:hAnsi="Times New Roman" w:cs="Times New Roman"/>
              </w:rPr>
              <w:noBreakHyphen/>
              <w:t>health impact studies. The ACCESS</w:t>
            </w:r>
            <w:r w:rsidRPr="0018060B">
              <w:rPr>
                <w:rFonts w:ascii="Times New Roman" w:hAnsi="Times New Roman" w:cs="Times New Roman"/>
              </w:rPr>
              <w:noBreakHyphen/>
              <w:t>CM2 model was selected as it is one of the models available in the NEX</w:t>
            </w:r>
            <w:r w:rsidRPr="0018060B">
              <w:rPr>
                <w:rFonts w:ascii="Times New Roman" w:hAnsi="Times New Roman" w:cs="Times New Roman"/>
              </w:rPr>
              <w:noBreakHyphen/>
              <w:t>GDDP</w:t>
            </w:r>
            <w:r w:rsidRPr="0018060B">
              <w:rPr>
                <w:rFonts w:ascii="Times New Roman" w:hAnsi="Times New Roman" w:cs="Times New Roman"/>
              </w:rPr>
              <w:noBreakHyphen/>
              <w:t>CMIP6 archive</w:t>
            </w:r>
          </w:p>
        </w:tc>
      </w:tr>
    </w:tbl>
    <w:p w14:paraId="7FE1720E" w14:textId="6B6E7EB9" w:rsidR="00F3267D" w:rsidRPr="0018060B" w:rsidRDefault="00F3267D" w:rsidP="00F3267D">
      <w:pPr>
        <w:rPr>
          <w:rFonts w:ascii="Times New Roman" w:hAnsi="Times New Roman" w:cs="Times New Roman"/>
        </w:rPr>
      </w:pPr>
      <w:r w:rsidRPr="0018060B">
        <w:rPr>
          <w:rFonts w:ascii="Times New Roman" w:hAnsi="Times New Roman" w:cs="Times New Roman"/>
          <w:b/>
          <w:bCs/>
        </w:rPr>
        <w:t>Validation notes:</w:t>
      </w:r>
      <w:r w:rsidRPr="0018060B">
        <w:rPr>
          <w:rFonts w:ascii="Times New Roman" w:hAnsi="Times New Roman" w:cs="Times New Roman"/>
        </w:rPr>
        <w:t> ERA5</w:t>
      </w:r>
      <w:r w:rsidRPr="0018060B">
        <w:rPr>
          <w:rFonts w:ascii="Times New Roman" w:hAnsi="Times New Roman" w:cs="Times New Roman"/>
        </w:rPr>
        <w:noBreakHyphen/>
        <w:t>Land has been shown to have strong correlation with observed temperature in East Africa. CHIRPS has high correlation and low bias in the region. The NEX</w:t>
      </w:r>
      <w:r w:rsidRPr="0018060B">
        <w:rPr>
          <w:rFonts w:ascii="Times New Roman" w:hAnsi="Times New Roman" w:cs="Times New Roman"/>
        </w:rPr>
        <w:noBreakHyphen/>
        <w:t>GDDP</w:t>
      </w:r>
      <w:r w:rsidRPr="0018060B">
        <w:rPr>
          <w:rFonts w:ascii="Times New Roman" w:hAnsi="Times New Roman" w:cs="Times New Roman"/>
        </w:rPr>
        <w:noBreakHyphen/>
        <w:t>CMIP6 dataset has been bias</w:t>
      </w:r>
      <w:r w:rsidRPr="0018060B">
        <w:rPr>
          <w:rFonts w:ascii="Times New Roman" w:hAnsi="Times New Roman" w:cs="Times New Roman"/>
        </w:rPr>
        <w:noBreakHyphen/>
        <w:t>corrected and downscaled to provide high</w:t>
      </w:r>
      <w:r w:rsidRPr="0018060B">
        <w:rPr>
          <w:rFonts w:ascii="Times New Roman" w:hAnsi="Times New Roman" w:cs="Times New Roman"/>
        </w:rPr>
        <w:noBreakHyphen/>
        <w:t>resolution climate change projections.</w:t>
      </w:r>
    </w:p>
    <w:p w14:paraId="06E18DB5"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S1.2 Data Download and File Organisation</w:t>
      </w:r>
    </w:p>
    <w:p w14:paraId="16060DBB"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Raw data were organised in the following directory structure:</w:t>
      </w:r>
    </w:p>
    <w:p w14:paraId="558DAAEC" w14:textId="6103622A" w:rsidR="00F3267D" w:rsidRPr="0018060B" w:rsidRDefault="00F3267D" w:rsidP="00F3267D">
      <w:pPr>
        <w:rPr>
          <w:rFonts w:ascii="Times New Roman" w:hAnsi="Times New Roman" w:cs="Times New Roman"/>
        </w:rPr>
      </w:pPr>
      <w:r w:rsidRPr="0018060B">
        <w:rPr>
          <w:rFonts w:ascii="Times New Roman" w:hAnsi="Times New Roman" w:cs="Times New Roman"/>
          <w:noProof/>
        </w:rPr>
        <w:drawing>
          <wp:inline distT="0" distB="0" distL="0" distR="0" wp14:anchorId="3D17CFDA" wp14:editId="63E95C1A">
            <wp:extent cx="5731510" cy="4198925"/>
            <wp:effectExtent l="0" t="0" r="2540" b="0"/>
            <wp:docPr id="1421232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7647"/>
                    <a:stretch>
                      <a:fillRect/>
                    </a:stretch>
                  </pic:blipFill>
                  <pic:spPr bwMode="auto">
                    <a:xfrm>
                      <a:off x="0" y="0"/>
                      <a:ext cx="5731510" cy="4198925"/>
                    </a:xfrm>
                    <a:prstGeom prst="rect">
                      <a:avLst/>
                    </a:prstGeom>
                    <a:noFill/>
                    <a:ln>
                      <a:noFill/>
                    </a:ln>
                    <a:extLst>
                      <a:ext uri="{53640926-AAD7-44D8-BBD7-CCE9431645EC}">
                        <a14:shadowObscured xmlns:a14="http://schemas.microsoft.com/office/drawing/2010/main"/>
                      </a:ext>
                    </a:extLst>
                  </pic:spPr>
                </pic:pic>
              </a:graphicData>
            </a:graphic>
          </wp:inline>
        </w:drawing>
      </w:r>
    </w:p>
    <w:p w14:paraId="17B52FCF" w14:textId="77777777" w:rsidR="00F3267D" w:rsidRPr="0018060B" w:rsidRDefault="00F3267D" w:rsidP="00F3267D">
      <w:pPr>
        <w:rPr>
          <w:rFonts w:ascii="Times New Roman" w:hAnsi="Times New Roman" w:cs="Times New Roman"/>
        </w:rPr>
      </w:pPr>
      <w:r w:rsidRPr="0018060B">
        <w:rPr>
          <w:rFonts w:ascii="Times New Roman" w:hAnsi="Times New Roman" w:cs="Times New Roman"/>
          <w:b/>
          <w:bCs/>
        </w:rPr>
        <w:t>ERA5</w:t>
      </w:r>
      <w:r w:rsidRPr="0018060B">
        <w:rPr>
          <w:rFonts w:ascii="Times New Roman" w:hAnsi="Times New Roman" w:cs="Times New Roman"/>
          <w:b/>
          <w:bCs/>
        </w:rPr>
        <w:noBreakHyphen/>
        <w:t>Land:</w:t>
      </w:r>
      <w:r w:rsidRPr="0018060B">
        <w:rPr>
          <w:rFonts w:ascii="Times New Roman" w:hAnsi="Times New Roman" w:cs="Times New Roman"/>
        </w:rPr>
        <w:t> Monthly mean temperature data were downloaded from the Copernicus Climate Data Store (</w:t>
      </w:r>
      <w:hyperlink r:id="rId8" w:tgtFrame="_blank" w:history="1">
        <w:r w:rsidRPr="0018060B">
          <w:rPr>
            <w:rStyle w:val="Hyperlink"/>
            <w:rFonts w:ascii="Times New Roman" w:hAnsi="Times New Roman" w:cs="Times New Roman"/>
          </w:rPr>
          <w:t>https://cds.climate.copernicus.eu</w:t>
        </w:r>
      </w:hyperlink>
      <w:r w:rsidRPr="0018060B">
        <w:rPr>
          <w:rFonts w:ascii="Times New Roman" w:hAnsi="Times New Roman" w:cs="Times New Roman"/>
        </w:rPr>
        <w:t>) for the period 2000–2022. The dataset provides monthly</w:t>
      </w:r>
      <w:r w:rsidRPr="0018060B">
        <w:rPr>
          <w:rFonts w:ascii="Times New Roman" w:hAnsi="Times New Roman" w:cs="Times New Roman"/>
        </w:rPr>
        <w:noBreakHyphen/>
        <w:t>averaged fields at 0.1° × 0.1° resolution.</w:t>
      </w:r>
    </w:p>
    <w:p w14:paraId="1CF7E7B3" w14:textId="77777777" w:rsidR="00F3267D" w:rsidRPr="0018060B" w:rsidRDefault="00F3267D" w:rsidP="00F3267D">
      <w:pPr>
        <w:rPr>
          <w:rFonts w:ascii="Times New Roman" w:hAnsi="Times New Roman" w:cs="Times New Roman"/>
        </w:rPr>
      </w:pPr>
      <w:r w:rsidRPr="0018060B">
        <w:rPr>
          <w:rFonts w:ascii="Times New Roman" w:hAnsi="Times New Roman" w:cs="Times New Roman"/>
          <w:b/>
          <w:bCs/>
        </w:rPr>
        <w:lastRenderedPageBreak/>
        <w:t>CHIRPS:</w:t>
      </w:r>
      <w:r w:rsidRPr="0018060B">
        <w:rPr>
          <w:rFonts w:ascii="Times New Roman" w:hAnsi="Times New Roman" w:cs="Times New Roman"/>
        </w:rPr>
        <w:t> Monthly rainfall data were downloaded from the CHC data portal (</w:t>
      </w:r>
      <w:hyperlink r:id="rId9" w:tgtFrame="_blank" w:history="1">
        <w:r w:rsidRPr="0018060B">
          <w:rPr>
            <w:rStyle w:val="Hyperlink"/>
            <w:rFonts w:ascii="Times New Roman" w:hAnsi="Times New Roman" w:cs="Times New Roman"/>
          </w:rPr>
          <w:t>http://data.chc.ucsb.edu/products/CHIRPS-2.0/)[reference:12]</w:t>
        </w:r>
      </w:hyperlink>
      <w:r w:rsidRPr="0018060B">
        <w:rPr>
          <w:rFonts w:ascii="Times New Roman" w:hAnsi="Times New Roman" w:cs="Times New Roman"/>
        </w:rPr>
        <w:t>. The dataset provides global precipitation estimates at 0.05° × 0.05° resolution from 1981 to near</w:t>
      </w:r>
      <w:r w:rsidRPr="0018060B">
        <w:rPr>
          <w:rFonts w:ascii="Times New Roman" w:hAnsi="Times New Roman" w:cs="Times New Roman"/>
        </w:rPr>
        <w:noBreakHyphen/>
        <w:t>real time.</w:t>
      </w:r>
    </w:p>
    <w:p w14:paraId="6D808D26" w14:textId="77777777" w:rsidR="00F3267D" w:rsidRPr="0018060B" w:rsidRDefault="00F3267D" w:rsidP="00F3267D">
      <w:pPr>
        <w:rPr>
          <w:rFonts w:ascii="Times New Roman" w:hAnsi="Times New Roman" w:cs="Times New Roman"/>
        </w:rPr>
      </w:pPr>
      <w:r w:rsidRPr="0018060B">
        <w:rPr>
          <w:rFonts w:ascii="Times New Roman" w:hAnsi="Times New Roman" w:cs="Times New Roman"/>
          <w:b/>
          <w:bCs/>
        </w:rPr>
        <w:t>NEX</w:t>
      </w:r>
      <w:r w:rsidRPr="0018060B">
        <w:rPr>
          <w:rFonts w:ascii="Times New Roman" w:hAnsi="Times New Roman" w:cs="Times New Roman"/>
          <w:b/>
          <w:bCs/>
        </w:rPr>
        <w:noBreakHyphen/>
        <w:t>GDDP</w:t>
      </w:r>
      <w:r w:rsidRPr="0018060B">
        <w:rPr>
          <w:rFonts w:ascii="Times New Roman" w:hAnsi="Times New Roman" w:cs="Times New Roman"/>
          <w:b/>
          <w:bCs/>
        </w:rPr>
        <w:noBreakHyphen/>
        <w:t>CMIP6:</w:t>
      </w:r>
      <w:r w:rsidRPr="0018060B">
        <w:rPr>
          <w:rFonts w:ascii="Times New Roman" w:hAnsi="Times New Roman" w:cs="Times New Roman"/>
        </w:rPr>
        <w:t> Daily temperature and precipitation data for ACCESS</w:t>
      </w:r>
      <w:r w:rsidRPr="0018060B">
        <w:rPr>
          <w:rFonts w:ascii="Times New Roman" w:hAnsi="Times New Roman" w:cs="Times New Roman"/>
        </w:rPr>
        <w:noBreakHyphen/>
        <w:t>CM2 under SSP2</w:t>
      </w:r>
      <w:r w:rsidRPr="0018060B">
        <w:rPr>
          <w:rFonts w:ascii="Times New Roman" w:hAnsi="Times New Roman" w:cs="Times New Roman"/>
        </w:rPr>
        <w:noBreakHyphen/>
        <w:t>4.5 were obtained from the NASA Earth Exchange portal (</w:t>
      </w:r>
      <w:hyperlink r:id="rId10" w:tgtFrame="_blank" w:history="1">
        <w:r w:rsidRPr="0018060B">
          <w:rPr>
            <w:rStyle w:val="Hyperlink"/>
            <w:rFonts w:ascii="Times New Roman" w:hAnsi="Times New Roman" w:cs="Times New Roman"/>
          </w:rPr>
          <w:t>https://www.nccs.nasa.gov/services/data-collections/land-based-products/nex-gddp-cmip6)[reference:14]</w:t>
        </w:r>
      </w:hyperlink>
      <w:r w:rsidRPr="0018060B">
        <w:rPr>
          <w:rFonts w:ascii="Times New Roman" w:hAnsi="Times New Roman" w:cs="Times New Roman"/>
        </w:rPr>
        <w:t>. The dataset provides global, high</w:t>
      </w:r>
      <w:r w:rsidRPr="0018060B">
        <w:rPr>
          <w:rFonts w:ascii="Times New Roman" w:hAnsi="Times New Roman" w:cs="Times New Roman"/>
        </w:rPr>
        <w:noBreakHyphen/>
        <w:t>resolution, bias</w:t>
      </w:r>
      <w:r w:rsidRPr="0018060B">
        <w:rPr>
          <w:rFonts w:ascii="Times New Roman" w:hAnsi="Times New Roman" w:cs="Times New Roman"/>
        </w:rPr>
        <w:noBreakHyphen/>
        <w:t>corrected climate change projections at 0.25° × 0.25° resolution.</w:t>
      </w:r>
    </w:p>
    <w:p w14:paraId="77B3E3D0" w14:textId="37899481" w:rsidR="00F3267D" w:rsidRPr="0018060B" w:rsidRDefault="00F3267D" w:rsidP="00F3267D">
      <w:pPr>
        <w:rPr>
          <w:rFonts w:ascii="Times New Roman" w:hAnsi="Times New Roman" w:cs="Times New Roman"/>
        </w:rPr>
      </w:pPr>
    </w:p>
    <w:p w14:paraId="4B3789E3"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S1.3 Spatial and Temporal Processing Steps</w:t>
      </w:r>
    </w:p>
    <w:p w14:paraId="2CB1B5E3"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 xml:space="preserve">S1.3.1 </w:t>
      </w:r>
      <w:proofErr w:type="spellStart"/>
      <w:r w:rsidRPr="0018060B">
        <w:rPr>
          <w:rFonts w:ascii="Times New Roman" w:hAnsi="Times New Roman" w:cs="Times New Roman"/>
          <w:b/>
          <w:bCs/>
        </w:rPr>
        <w:t>Subsetting</w:t>
      </w:r>
      <w:proofErr w:type="spellEnd"/>
      <w:r w:rsidRPr="0018060B">
        <w:rPr>
          <w:rFonts w:ascii="Times New Roman" w:hAnsi="Times New Roman" w:cs="Times New Roman"/>
          <w:b/>
          <w:bCs/>
        </w:rPr>
        <w:t xml:space="preserve"> to Tanzania</w:t>
      </w:r>
    </w:p>
    <w:p w14:paraId="389B98F0"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For each dataset, data were extracted for the Tanzania bounding box: latitude −12° to −1°, longitude 29° to 41°.</w:t>
      </w:r>
    </w:p>
    <w:p w14:paraId="4446F000" w14:textId="3412EA9C"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70720E68"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import </w:t>
      </w:r>
      <w:proofErr w:type="spellStart"/>
      <w:r w:rsidRPr="0018060B">
        <w:rPr>
          <w:rFonts w:ascii="Times New Roman" w:hAnsi="Times New Roman" w:cs="Times New Roman"/>
        </w:rPr>
        <w:t>xarray</w:t>
      </w:r>
      <w:proofErr w:type="spellEnd"/>
      <w:r w:rsidRPr="0018060B">
        <w:rPr>
          <w:rFonts w:ascii="Times New Roman" w:hAnsi="Times New Roman" w:cs="Times New Roman"/>
        </w:rPr>
        <w:t xml:space="preserve"> as </w:t>
      </w:r>
      <w:proofErr w:type="spellStart"/>
      <w:r w:rsidRPr="0018060B">
        <w:rPr>
          <w:rFonts w:ascii="Times New Roman" w:hAnsi="Times New Roman" w:cs="Times New Roman"/>
        </w:rPr>
        <w:t>xr</w:t>
      </w:r>
      <w:proofErr w:type="spellEnd"/>
    </w:p>
    <w:p w14:paraId="629FA6E3" w14:textId="77777777" w:rsidR="00F3267D" w:rsidRPr="0018060B" w:rsidRDefault="00F3267D" w:rsidP="00F3267D">
      <w:pPr>
        <w:rPr>
          <w:rFonts w:ascii="Times New Roman" w:hAnsi="Times New Roman" w:cs="Times New Roman"/>
        </w:rPr>
      </w:pPr>
    </w:p>
    <w:p w14:paraId="21D23D17" w14:textId="77777777" w:rsidR="00F3267D" w:rsidRPr="0018060B" w:rsidRDefault="00F3267D" w:rsidP="00F3267D">
      <w:pPr>
        <w:rPr>
          <w:rFonts w:ascii="Times New Roman" w:hAnsi="Times New Roman" w:cs="Times New Roman"/>
          <w:color w:val="00B050"/>
        </w:rPr>
      </w:pPr>
      <w:r w:rsidRPr="0018060B">
        <w:rPr>
          <w:rFonts w:ascii="Times New Roman" w:hAnsi="Times New Roman" w:cs="Times New Roman"/>
          <w:i/>
          <w:iCs/>
          <w:color w:val="00B050"/>
        </w:rPr>
        <w:t># Define Tanzania bounding box</w:t>
      </w:r>
    </w:p>
    <w:p w14:paraId="197E610B"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tz_bounds</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lat</w:t>
      </w:r>
      <w:proofErr w:type="spellEnd"/>
      <w:r w:rsidRPr="0018060B">
        <w:rPr>
          <w:rFonts w:ascii="Times New Roman" w:hAnsi="Times New Roman" w:cs="Times New Roman"/>
        </w:rPr>
        <w:t xml:space="preserve">': </w:t>
      </w:r>
      <w:proofErr w:type="gramStart"/>
      <w:r w:rsidRPr="0018060B">
        <w:rPr>
          <w:rFonts w:ascii="Times New Roman" w:hAnsi="Times New Roman" w:cs="Times New Roman"/>
        </w:rPr>
        <w:t>slice(</w:t>
      </w:r>
      <w:proofErr w:type="gramEnd"/>
      <w:r w:rsidRPr="0018060B">
        <w:rPr>
          <w:rFonts w:ascii="Times New Roman" w:hAnsi="Times New Roman" w:cs="Times New Roman"/>
        </w:rPr>
        <w:t>-12, -1), '</w:t>
      </w:r>
      <w:proofErr w:type="spellStart"/>
      <w:r w:rsidRPr="0018060B">
        <w:rPr>
          <w:rFonts w:ascii="Times New Roman" w:hAnsi="Times New Roman" w:cs="Times New Roman"/>
        </w:rPr>
        <w:t>lon</w:t>
      </w:r>
      <w:proofErr w:type="spellEnd"/>
      <w:r w:rsidRPr="0018060B">
        <w:rPr>
          <w:rFonts w:ascii="Times New Roman" w:hAnsi="Times New Roman" w:cs="Times New Roman"/>
        </w:rPr>
        <w:t xml:space="preserve">': </w:t>
      </w:r>
      <w:proofErr w:type="gramStart"/>
      <w:r w:rsidRPr="0018060B">
        <w:rPr>
          <w:rFonts w:ascii="Times New Roman" w:hAnsi="Times New Roman" w:cs="Times New Roman"/>
        </w:rPr>
        <w:t>slice(</w:t>
      </w:r>
      <w:proofErr w:type="gramEnd"/>
      <w:r w:rsidRPr="0018060B">
        <w:rPr>
          <w:rFonts w:ascii="Times New Roman" w:hAnsi="Times New Roman" w:cs="Times New Roman"/>
        </w:rPr>
        <w:t>29, 41)}</w:t>
      </w:r>
    </w:p>
    <w:p w14:paraId="40F5368B" w14:textId="77777777" w:rsidR="00F3267D" w:rsidRPr="0018060B" w:rsidRDefault="00F3267D" w:rsidP="00F3267D">
      <w:pPr>
        <w:rPr>
          <w:rFonts w:ascii="Times New Roman" w:hAnsi="Times New Roman" w:cs="Times New Roman"/>
        </w:rPr>
      </w:pPr>
      <w:r w:rsidRPr="0018060B">
        <w:rPr>
          <w:rFonts w:ascii="Times New Roman" w:hAnsi="Times New Roman" w:cs="Times New Roman"/>
          <w:i/>
          <w:iCs/>
        </w:rPr>
        <w:t># ERA5-Land temperature</w:t>
      </w:r>
    </w:p>
    <w:p w14:paraId="1A3A4F09"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ds_era5 = </w:t>
      </w:r>
      <w:proofErr w:type="spellStart"/>
      <w:proofErr w:type="gramStart"/>
      <w:r w:rsidRPr="0018060B">
        <w:rPr>
          <w:rFonts w:ascii="Times New Roman" w:hAnsi="Times New Roman" w:cs="Times New Roman"/>
        </w:rPr>
        <w:t>xr.open</w:t>
      </w:r>
      <w:proofErr w:type="gramEnd"/>
      <w:r w:rsidRPr="0018060B">
        <w:rPr>
          <w:rFonts w:ascii="Times New Roman" w:hAnsi="Times New Roman" w:cs="Times New Roman"/>
        </w:rPr>
        <w:t>_dataset</w:t>
      </w:r>
      <w:proofErr w:type="spellEnd"/>
      <w:r w:rsidRPr="0018060B">
        <w:rPr>
          <w:rFonts w:ascii="Times New Roman" w:hAnsi="Times New Roman" w:cs="Times New Roman"/>
        </w:rPr>
        <w:t>('tanzania_era5_daily_temp_2000_2022.nc')</w:t>
      </w:r>
    </w:p>
    <w:p w14:paraId="49F6CC42"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tz_temp</w:t>
      </w:r>
      <w:proofErr w:type="spellEnd"/>
      <w:r w:rsidRPr="0018060B">
        <w:rPr>
          <w:rFonts w:ascii="Times New Roman" w:hAnsi="Times New Roman" w:cs="Times New Roman"/>
        </w:rPr>
        <w:t xml:space="preserve"> = ds_era5.sel(**</w:t>
      </w:r>
      <w:proofErr w:type="spellStart"/>
      <w:r w:rsidRPr="0018060B">
        <w:rPr>
          <w:rFonts w:ascii="Times New Roman" w:hAnsi="Times New Roman" w:cs="Times New Roman"/>
        </w:rPr>
        <w:t>tz_bounds</w:t>
      </w:r>
      <w:proofErr w:type="spellEnd"/>
      <w:r w:rsidRPr="0018060B">
        <w:rPr>
          <w:rFonts w:ascii="Times New Roman" w:hAnsi="Times New Roman" w:cs="Times New Roman"/>
        </w:rPr>
        <w:t>)</w:t>
      </w:r>
    </w:p>
    <w:p w14:paraId="4E913094" w14:textId="77777777" w:rsidR="00F3267D" w:rsidRPr="0018060B" w:rsidRDefault="00F3267D" w:rsidP="00F3267D">
      <w:pPr>
        <w:rPr>
          <w:rFonts w:ascii="Times New Roman" w:hAnsi="Times New Roman" w:cs="Times New Roman"/>
          <w:color w:val="00B050"/>
        </w:rPr>
      </w:pPr>
      <w:r w:rsidRPr="0018060B">
        <w:rPr>
          <w:rFonts w:ascii="Times New Roman" w:hAnsi="Times New Roman" w:cs="Times New Roman"/>
          <w:i/>
          <w:iCs/>
          <w:color w:val="00B050"/>
        </w:rPr>
        <w:t># CHIRPS rainfall</w:t>
      </w:r>
    </w:p>
    <w:p w14:paraId="33018432"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ds_chirps</w:t>
      </w:r>
      <w:proofErr w:type="spellEnd"/>
      <w:r w:rsidRPr="0018060B">
        <w:rPr>
          <w:rFonts w:ascii="Times New Roman" w:hAnsi="Times New Roman" w:cs="Times New Roman"/>
        </w:rPr>
        <w:t xml:space="preserve"> = </w:t>
      </w:r>
      <w:proofErr w:type="spellStart"/>
      <w:proofErr w:type="gramStart"/>
      <w:r w:rsidRPr="0018060B">
        <w:rPr>
          <w:rFonts w:ascii="Times New Roman" w:hAnsi="Times New Roman" w:cs="Times New Roman"/>
        </w:rPr>
        <w:t>xr.open</w:t>
      </w:r>
      <w:proofErr w:type="gramEnd"/>
      <w:r w:rsidRPr="0018060B">
        <w:rPr>
          <w:rFonts w:ascii="Times New Roman" w:hAnsi="Times New Roman" w:cs="Times New Roman"/>
        </w:rPr>
        <w:t>_dataset</w:t>
      </w:r>
      <w:proofErr w:type="spellEnd"/>
      <w:r w:rsidRPr="0018060B">
        <w:rPr>
          <w:rFonts w:ascii="Times New Roman" w:hAnsi="Times New Roman" w:cs="Times New Roman"/>
        </w:rPr>
        <w:t>('chirps-v2.0.monthly.nc')</w:t>
      </w:r>
    </w:p>
    <w:p w14:paraId="5C393141"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tz_pr</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ds_chirps.sel</w:t>
      </w:r>
      <w:proofErr w:type="spellEnd"/>
      <w:r w:rsidRPr="0018060B">
        <w:rPr>
          <w:rFonts w:ascii="Times New Roman" w:hAnsi="Times New Roman" w:cs="Times New Roman"/>
        </w:rPr>
        <w:t>(latitude=</w:t>
      </w:r>
      <w:proofErr w:type="spellStart"/>
      <w:r w:rsidRPr="0018060B">
        <w:rPr>
          <w:rFonts w:ascii="Times New Roman" w:hAnsi="Times New Roman" w:cs="Times New Roman"/>
        </w:rPr>
        <w:t>tz_bounds</w:t>
      </w:r>
      <w:proofErr w:type="spellEnd"/>
      <w:r w:rsidRPr="0018060B">
        <w:rPr>
          <w:rFonts w:ascii="Times New Roman" w:hAnsi="Times New Roman" w:cs="Times New Roman"/>
        </w:rPr>
        <w:t>['</w:t>
      </w:r>
      <w:proofErr w:type="spellStart"/>
      <w:r w:rsidRPr="0018060B">
        <w:rPr>
          <w:rFonts w:ascii="Times New Roman" w:hAnsi="Times New Roman" w:cs="Times New Roman"/>
        </w:rPr>
        <w:t>lat</w:t>
      </w:r>
      <w:proofErr w:type="spellEnd"/>
      <w:r w:rsidRPr="0018060B">
        <w:rPr>
          <w:rFonts w:ascii="Times New Roman" w:hAnsi="Times New Roman" w:cs="Times New Roman"/>
        </w:rPr>
        <w:t>'], longitude=</w:t>
      </w:r>
      <w:proofErr w:type="spellStart"/>
      <w:r w:rsidRPr="0018060B">
        <w:rPr>
          <w:rFonts w:ascii="Times New Roman" w:hAnsi="Times New Roman" w:cs="Times New Roman"/>
        </w:rPr>
        <w:t>tz_bounds</w:t>
      </w:r>
      <w:proofErr w:type="spellEnd"/>
      <w:r w:rsidRPr="0018060B">
        <w:rPr>
          <w:rFonts w:ascii="Times New Roman" w:hAnsi="Times New Roman" w:cs="Times New Roman"/>
        </w:rPr>
        <w:t>['</w:t>
      </w:r>
      <w:proofErr w:type="spellStart"/>
      <w:r w:rsidRPr="0018060B">
        <w:rPr>
          <w:rFonts w:ascii="Times New Roman" w:hAnsi="Times New Roman" w:cs="Times New Roman"/>
        </w:rPr>
        <w:t>lon</w:t>
      </w:r>
      <w:proofErr w:type="spellEnd"/>
      <w:r w:rsidRPr="0018060B">
        <w:rPr>
          <w:rFonts w:ascii="Times New Roman" w:hAnsi="Times New Roman" w:cs="Times New Roman"/>
        </w:rPr>
        <w:t>'])</w:t>
      </w:r>
    </w:p>
    <w:p w14:paraId="7D7B4BB0" w14:textId="77777777" w:rsidR="00F3267D" w:rsidRPr="0018060B" w:rsidRDefault="00F3267D" w:rsidP="00F3267D">
      <w:pPr>
        <w:rPr>
          <w:rFonts w:ascii="Times New Roman" w:hAnsi="Times New Roman" w:cs="Times New Roman"/>
          <w:color w:val="00B050"/>
        </w:rPr>
      </w:pPr>
      <w:r w:rsidRPr="0018060B">
        <w:rPr>
          <w:rFonts w:ascii="Times New Roman" w:hAnsi="Times New Roman" w:cs="Times New Roman"/>
          <w:i/>
          <w:iCs/>
          <w:color w:val="00B050"/>
        </w:rPr>
        <w:t># NEX-GDDP-CMIP6 temperature (future)</w:t>
      </w:r>
    </w:p>
    <w:p w14:paraId="7E13A73B"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ds_future</w:t>
      </w:r>
      <w:proofErr w:type="spellEnd"/>
      <w:r w:rsidRPr="0018060B">
        <w:rPr>
          <w:rFonts w:ascii="Times New Roman" w:hAnsi="Times New Roman" w:cs="Times New Roman"/>
        </w:rPr>
        <w:t xml:space="preserve"> = </w:t>
      </w:r>
      <w:proofErr w:type="spellStart"/>
      <w:proofErr w:type="gramStart"/>
      <w:r w:rsidRPr="0018060B">
        <w:rPr>
          <w:rFonts w:ascii="Times New Roman" w:hAnsi="Times New Roman" w:cs="Times New Roman"/>
        </w:rPr>
        <w:t>xr.open</w:t>
      </w:r>
      <w:proofErr w:type="gramEnd"/>
      <w:r w:rsidRPr="0018060B">
        <w:rPr>
          <w:rFonts w:ascii="Times New Roman" w:hAnsi="Times New Roman" w:cs="Times New Roman"/>
        </w:rPr>
        <w:t>_</w:t>
      </w:r>
      <w:proofErr w:type="gramStart"/>
      <w:r w:rsidRPr="0018060B">
        <w:rPr>
          <w:rFonts w:ascii="Times New Roman" w:hAnsi="Times New Roman" w:cs="Times New Roman"/>
        </w:rPr>
        <w:t>dataset</w:t>
      </w:r>
      <w:proofErr w:type="spellEnd"/>
      <w:r w:rsidRPr="0018060B">
        <w:rPr>
          <w:rFonts w:ascii="Times New Roman" w:hAnsi="Times New Roman" w:cs="Times New Roman"/>
        </w:rPr>
        <w:t>(</w:t>
      </w:r>
      <w:proofErr w:type="gramEnd"/>
      <w:r w:rsidRPr="0018060B">
        <w:rPr>
          <w:rFonts w:ascii="Times New Roman" w:hAnsi="Times New Roman" w:cs="Times New Roman"/>
        </w:rPr>
        <w:t>'tas_day_ACCESS-CM2_ssp245_..._YYYY_v2.0.nc')</w:t>
      </w:r>
    </w:p>
    <w:p w14:paraId="53036BDB"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tz_future</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ds_future.sel</w:t>
      </w:r>
      <w:proofErr w:type="spellEnd"/>
      <w:r w:rsidRPr="0018060B">
        <w:rPr>
          <w:rFonts w:ascii="Times New Roman" w:hAnsi="Times New Roman" w:cs="Times New Roman"/>
        </w:rPr>
        <w:t>(</w:t>
      </w:r>
      <w:proofErr w:type="spellStart"/>
      <w:r w:rsidRPr="0018060B">
        <w:rPr>
          <w:rFonts w:ascii="Times New Roman" w:hAnsi="Times New Roman" w:cs="Times New Roman"/>
        </w:rPr>
        <w:t>lat</w:t>
      </w:r>
      <w:proofErr w:type="spellEnd"/>
      <w:r w:rsidRPr="0018060B">
        <w:rPr>
          <w:rFonts w:ascii="Times New Roman" w:hAnsi="Times New Roman" w:cs="Times New Roman"/>
        </w:rPr>
        <w:t>=</w:t>
      </w:r>
      <w:proofErr w:type="spellStart"/>
      <w:r w:rsidRPr="0018060B">
        <w:rPr>
          <w:rFonts w:ascii="Times New Roman" w:hAnsi="Times New Roman" w:cs="Times New Roman"/>
        </w:rPr>
        <w:t>tz_bounds</w:t>
      </w:r>
      <w:proofErr w:type="spellEnd"/>
      <w:r w:rsidRPr="0018060B">
        <w:rPr>
          <w:rFonts w:ascii="Times New Roman" w:hAnsi="Times New Roman" w:cs="Times New Roman"/>
        </w:rPr>
        <w:t>['</w:t>
      </w:r>
      <w:proofErr w:type="spellStart"/>
      <w:r w:rsidRPr="0018060B">
        <w:rPr>
          <w:rFonts w:ascii="Times New Roman" w:hAnsi="Times New Roman" w:cs="Times New Roman"/>
        </w:rPr>
        <w:t>lat</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lon</w:t>
      </w:r>
      <w:proofErr w:type="spellEnd"/>
      <w:r w:rsidRPr="0018060B">
        <w:rPr>
          <w:rFonts w:ascii="Times New Roman" w:hAnsi="Times New Roman" w:cs="Times New Roman"/>
        </w:rPr>
        <w:t>=</w:t>
      </w:r>
      <w:proofErr w:type="spellStart"/>
      <w:r w:rsidRPr="0018060B">
        <w:rPr>
          <w:rFonts w:ascii="Times New Roman" w:hAnsi="Times New Roman" w:cs="Times New Roman"/>
        </w:rPr>
        <w:t>tz_bounds</w:t>
      </w:r>
      <w:proofErr w:type="spellEnd"/>
      <w:r w:rsidRPr="0018060B">
        <w:rPr>
          <w:rFonts w:ascii="Times New Roman" w:hAnsi="Times New Roman" w:cs="Times New Roman"/>
        </w:rPr>
        <w:t>['</w:t>
      </w:r>
      <w:proofErr w:type="spellStart"/>
      <w:r w:rsidRPr="0018060B">
        <w:rPr>
          <w:rFonts w:ascii="Times New Roman" w:hAnsi="Times New Roman" w:cs="Times New Roman"/>
        </w:rPr>
        <w:t>lon</w:t>
      </w:r>
      <w:proofErr w:type="spellEnd"/>
      <w:r w:rsidRPr="0018060B">
        <w:rPr>
          <w:rFonts w:ascii="Times New Roman" w:hAnsi="Times New Roman" w:cs="Times New Roman"/>
        </w:rPr>
        <w:t>'])</w:t>
      </w:r>
    </w:p>
    <w:p w14:paraId="454DA047"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S1.3.2 Conversion from Kelvin to Celsius</w:t>
      </w:r>
    </w:p>
    <w:p w14:paraId="4E0A96F6"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All temperature data were converted from Kelvin to Celsius:</w:t>
      </w:r>
    </w:p>
    <w:p w14:paraId="074E4D0A"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61EE1ACC"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tz_temp</w:t>
      </w:r>
      <w:proofErr w:type="spellEnd"/>
      <w:r w:rsidRPr="0018060B">
        <w:rPr>
          <w:rFonts w:ascii="Times New Roman" w:hAnsi="Times New Roman" w:cs="Times New Roman"/>
        </w:rPr>
        <w:t xml:space="preserve">['t2m_c'] = </w:t>
      </w:r>
      <w:proofErr w:type="spellStart"/>
      <w:r w:rsidRPr="0018060B">
        <w:rPr>
          <w:rFonts w:ascii="Times New Roman" w:hAnsi="Times New Roman" w:cs="Times New Roman"/>
        </w:rPr>
        <w:t>tz_temp</w:t>
      </w:r>
      <w:proofErr w:type="spellEnd"/>
      <w:r w:rsidRPr="0018060B">
        <w:rPr>
          <w:rFonts w:ascii="Times New Roman" w:hAnsi="Times New Roman" w:cs="Times New Roman"/>
        </w:rPr>
        <w:t>['t2m'] - 273.15</w:t>
      </w:r>
    </w:p>
    <w:p w14:paraId="0686FDB9"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lastRenderedPageBreak/>
        <w:t>tz_future</w:t>
      </w:r>
      <w:proofErr w:type="spellEnd"/>
      <w:r w:rsidRPr="0018060B">
        <w:rPr>
          <w:rFonts w:ascii="Times New Roman" w:hAnsi="Times New Roman" w:cs="Times New Roman"/>
        </w:rPr>
        <w:t>['</w:t>
      </w:r>
      <w:proofErr w:type="spellStart"/>
      <w:r w:rsidRPr="0018060B">
        <w:rPr>
          <w:rFonts w:ascii="Times New Roman" w:hAnsi="Times New Roman" w:cs="Times New Roman"/>
        </w:rPr>
        <w:t>tas_c</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tz_future</w:t>
      </w:r>
      <w:proofErr w:type="spellEnd"/>
      <w:r w:rsidRPr="0018060B">
        <w:rPr>
          <w:rFonts w:ascii="Times New Roman" w:hAnsi="Times New Roman" w:cs="Times New Roman"/>
        </w:rPr>
        <w:t>['</w:t>
      </w:r>
      <w:proofErr w:type="spellStart"/>
      <w:r w:rsidRPr="0018060B">
        <w:rPr>
          <w:rFonts w:ascii="Times New Roman" w:hAnsi="Times New Roman" w:cs="Times New Roman"/>
        </w:rPr>
        <w:t>tas'</w:t>
      </w:r>
      <w:proofErr w:type="spellEnd"/>
      <w:r w:rsidRPr="0018060B">
        <w:rPr>
          <w:rFonts w:ascii="Times New Roman" w:hAnsi="Times New Roman" w:cs="Times New Roman"/>
        </w:rPr>
        <w:t>] - 273.15</w:t>
      </w:r>
    </w:p>
    <w:p w14:paraId="03C04E1E"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S1.3.3 Resampling to Monthly Aggregates</w:t>
      </w:r>
    </w:p>
    <w:p w14:paraId="03819950" w14:textId="77777777" w:rsidR="00F3267D" w:rsidRPr="0018060B" w:rsidRDefault="00F3267D" w:rsidP="00F3267D">
      <w:pPr>
        <w:rPr>
          <w:rFonts w:ascii="Times New Roman" w:hAnsi="Times New Roman" w:cs="Times New Roman"/>
        </w:rPr>
      </w:pPr>
      <w:r w:rsidRPr="0018060B">
        <w:rPr>
          <w:rFonts w:ascii="Times New Roman" w:hAnsi="Times New Roman" w:cs="Times New Roman"/>
          <w:b/>
          <w:bCs/>
        </w:rPr>
        <w:t>Historical temperature:</w:t>
      </w:r>
      <w:r w:rsidRPr="0018060B">
        <w:rPr>
          <w:rFonts w:ascii="Times New Roman" w:hAnsi="Times New Roman" w:cs="Times New Roman"/>
        </w:rPr>
        <w:t> Monthly means were already provided by ERA5</w:t>
      </w:r>
      <w:r w:rsidRPr="0018060B">
        <w:rPr>
          <w:rFonts w:ascii="Times New Roman" w:hAnsi="Times New Roman" w:cs="Times New Roman"/>
        </w:rPr>
        <w:noBreakHyphen/>
        <w:t>Land. For the future projections, daily temperature was resampled to monthly means:</w:t>
      </w:r>
    </w:p>
    <w:p w14:paraId="1DE33F52"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3200FB8A"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monthly_temp</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tz_future</w:t>
      </w:r>
      <w:proofErr w:type="spellEnd"/>
      <w:r w:rsidRPr="0018060B">
        <w:rPr>
          <w:rFonts w:ascii="Times New Roman" w:hAnsi="Times New Roman" w:cs="Times New Roman"/>
        </w:rPr>
        <w:t>['</w:t>
      </w:r>
      <w:proofErr w:type="spellStart"/>
      <w:r w:rsidRPr="0018060B">
        <w:rPr>
          <w:rFonts w:ascii="Times New Roman" w:hAnsi="Times New Roman" w:cs="Times New Roman"/>
        </w:rPr>
        <w:t>tas_c</w:t>
      </w:r>
      <w:proofErr w:type="spellEnd"/>
      <w:r w:rsidRPr="0018060B">
        <w:rPr>
          <w:rFonts w:ascii="Times New Roman" w:hAnsi="Times New Roman" w:cs="Times New Roman"/>
        </w:rPr>
        <w:t>'</w:t>
      </w:r>
      <w:proofErr w:type="gramStart"/>
      <w:r w:rsidRPr="0018060B">
        <w:rPr>
          <w:rFonts w:ascii="Times New Roman" w:hAnsi="Times New Roman" w:cs="Times New Roman"/>
        </w:rPr>
        <w:t>].resample</w:t>
      </w:r>
      <w:proofErr w:type="gramEnd"/>
      <w:r w:rsidRPr="0018060B">
        <w:rPr>
          <w:rFonts w:ascii="Times New Roman" w:hAnsi="Times New Roman" w:cs="Times New Roman"/>
        </w:rPr>
        <w:t>(time='MS'</w:t>
      </w:r>
      <w:proofErr w:type="gramStart"/>
      <w:r w:rsidRPr="0018060B">
        <w:rPr>
          <w:rFonts w:ascii="Times New Roman" w:hAnsi="Times New Roman" w:cs="Times New Roman"/>
        </w:rPr>
        <w:t>).mean</w:t>
      </w:r>
      <w:proofErr w:type="gramEnd"/>
      <w:r w:rsidRPr="0018060B">
        <w:rPr>
          <w:rFonts w:ascii="Times New Roman" w:hAnsi="Times New Roman" w:cs="Times New Roman"/>
        </w:rPr>
        <w:t>()</w:t>
      </w:r>
    </w:p>
    <w:p w14:paraId="6ABEB34C" w14:textId="77777777" w:rsidR="00F3267D" w:rsidRPr="0018060B" w:rsidRDefault="00F3267D" w:rsidP="00F3267D">
      <w:pPr>
        <w:rPr>
          <w:rFonts w:ascii="Times New Roman" w:hAnsi="Times New Roman" w:cs="Times New Roman"/>
        </w:rPr>
      </w:pPr>
      <w:r w:rsidRPr="0018060B">
        <w:rPr>
          <w:rFonts w:ascii="Times New Roman" w:hAnsi="Times New Roman" w:cs="Times New Roman"/>
          <w:b/>
          <w:bCs/>
        </w:rPr>
        <w:t>Historical rainfall:</w:t>
      </w:r>
      <w:r w:rsidRPr="0018060B">
        <w:rPr>
          <w:rFonts w:ascii="Times New Roman" w:hAnsi="Times New Roman" w:cs="Times New Roman"/>
        </w:rPr>
        <w:t> Monthly totals were already provided by CHIRPS. For the future projections, daily precipitation (in kg/m²/s) was converted to mm/day and summed to monthly totals:</w:t>
      </w:r>
    </w:p>
    <w:p w14:paraId="30F16678"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37F4C6BC" w14:textId="77777777" w:rsidR="00F3267D" w:rsidRPr="0018060B" w:rsidRDefault="00F3267D" w:rsidP="00F3267D">
      <w:pPr>
        <w:rPr>
          <w:rFonts w:ascii="Times New Roman" w:hAnsi="Times New Roman" w:cs="Times New Roman"/>
          <w:color w:val="00B050"/>
        </w:rPr>
      </w:pPr>
      <w:r w:rsidRPr="0018060B">
        <w:rPr>
          <w:rFonts w:ascii="Times New Roman" w:hAnsi="Times New Roman" w:cs="Times New Roman"/>
          <w:i/>
          <w:iCs/>
          <w:color w:val="00B050"/>
        </w:rPr>
        <w:t># Convert from kg/m²/s to mm/day (1 kg/m²/s = 86400 mm/day)</w:t>
      </w:r>
    </w:p>
    <w:p w14:paraId="4478FC87"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daily_pr_mm</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tz_future</w:t>
      </w:r>
      <w:proofErr w:type="spellEnd"/>
      <w:r w:rsidRPr="0018060B">
        <w:rPr>
          <w:rFonts w:ascii="Times New Roman" w:hAnsi="Times New Roman" w:cs="Times New Roman"/>
        </w:rPr>
        <w:t>['pr'] * 86400</w:t>
      </w:r>
    </w:p>
    <w:p w14:paraId="707CA5E6" w14:textId="77777777" w:rsidR="00F3267D" w:rsidRPr="0018060B" w:rsidRDefault="00F3267D" w:rsidP="00F3267D">
      <w:pPr>
        <w:rPr>
          <w:rFonts w:ascii="Times New Roman" w:hAnsi="Times New Roman" w:cs="Times New Roman"/>
        </w:rPr>
      </w:pPr>
      <w:proofErr w:type="spellStart"/>
      <w:r w:rsidRPr="0018060B">
        <w:rPr>
          <w:rFonts w:ascii="Times New Roman" w:hAnsi="Times New Roman" w:cs="Times New Roman"/>
        </w:rPr>
        <w:t>monthly_pr</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daily_pr_</w:t>
      </w:r>
      <w:proofErr w:type="gramStart"/>
      <w:r w:rsidRPr="0018060B">
        <w:rPr>
          <w:rFonts w:ascii="Times New Roman" w:hAnsi="Times New Roman" w:cs="Times New Roman"/>
        </w:rPr>
        <w:t>mm.resample</w:t>
      </w:r>
      <w:proofErr w:type="spellEnd"/>
      <w:proofErr w:type="gramEnd"/>
      <w:r w:rsidRPr="0018060B">
        <w:rPr>
          <w:rFonts w:ascii="Times New Roman" w:hAnsi="Times New Roman" w:cs="Times New Roman"/>
        </w:rPr>
        <w:t>(time='MS'</w:t>
      </w:r>
      <w:proofErr w:type="gramStart"/>
      <w:r w:rsidRPr="0018060B">
        <w:rPr>
          <w:rFonts w:ascii="Times New Roman" w:hAnsi="Times New Roman" w:cs="Times New Roman"/>
        </w:rPr>
        <w:t>).sum</w:t>
      </w:r>
      <w:proofErr w:type="gramEnd"/>
      <w:r w:rsidRPr="0018060B">
        <w:rPr>
          <w:rFonts w:ascii="Times New Roman" w:hAnsi="Times New Roman" w:cs="Times New Roman"/>
        </w:rPr>
        <w:t>(dim='time')</w:t>
      </w:r>
    </w:p>
    <w:p w14:paraId="78F5671B"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S1.3.4 Annual Aggregation for Historical Analysis</w:t>
      </w:r>
    </w:p>
    <w:p w14:paraId="79816F11"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For each child in the DHS dataset, we assigned the annual mean temperature and annual total rainfall for the calendar year of the survey (2015 or 2022). This was implemented by:</w:t>
      </w:r>
    </w:p>
    <w:p w14:paraId="758ECD8B" w14:textId="77777777" w:rsidR="00F3267D" w:rsidRPr="0018060B" w:rsidRDefault="00F3267D" w:rsidP="00F3267D">
      <w:pPr>
        <w:numPr>
          <w:ilvl w:val="0"/>
          <w:numId w:val="1"/>
        </w:numPr>
        <w:rPr>
          <w:rFonts w:ascii="Times New Roman" w:hAnsi="Times New Roman" w:cs="Times New Roman"/>
        </w:rPr>
      </w:pPr>
      <w:r w:rsidRPr="0018060B">
        <w:rPr>
          <w:rFonts w:ascii="Times New Roman" w:hAnsi="Times New Roman" w:cs="Times New Roman"/>
        </w:rPr>
        <w:t>Extracting the year from the survey date</w:t>
      </w:r>
    </w:p>
    <w:p w14:paraId="02703CC5" w14:textId="77777777" w:rsidR="00F3267D" w:rsidRPr="0018060B" w:rsidRDefault="00F3267D" w:rsidP="00F3267D">
      <w:pPr>
        <w:numPr>
          <w:ilvl w:val="0"/>
          <w:numId w:val="1"/>
        </w:numPr>
        <w:rPr>
          <w:rFonts w:ascii="Times New Roman" w:hAnsi="Times New Roman" w:cs="Times New Roman"/>
        </w:rPr>
      </w:pPr>
      <w:r w:rsidRPr="0018060B">
        <w:rPr>
          <w:rFonts w:ascii="Times New Roman" w:hAnsi="Times New Roman" w:cs="Times New Roman"/>
        </w:rPr>
        <w:t>Selecting the corresponding climate data for that year</w:t>
      </w:r>
    </w:p>
    <w:p w14:paraId="26D7FB01" w14:textId="77777777" w:rsidR="00F3267D" w:rsidRPr="0018060B" w:rsidRDefault="00F3267D" w:rsidP="00F3267D">
      <w:pPr>
        <w:numPr>
          <w:ilvl w:val="0"/>
          <w:numId w:val="1"/>
        </w:numPr>
        <w:rPr>
          <w:rFonts w:ascii="Times New Roman" w:hAnsi="Times New Roman" w:cs="Times New Roman"/>
        </w:rPr>
      </w:pPr>
      <w:r w:rsidRPr="0018060B">
        <w:rPr>
          <w:rFonts w:ascii="Times New Roman" w:hAnsi="Times New Roman" w:cs="Times New Roman"/>
        </w:rPr>
        <w:t>Computing the annual mean (temperature) or annual sum (rainfall) over the 12 months</w:t>
      </w:r>
    </w:p>
    <w:p w14:paraId="46C51A00"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12834B2B"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def </w:t>
      </w:r>
      <w:proofErr w:type="spellStart"/>
      <w:r w:rsidRPr="0018060B">
        <w:rPr>
          <w:rFonts w:ascii="Times New Roman" w:hAnsi="Times New Roman" w:cs="Times New Roman"/>
        </w:rPr>
        <w:t>extract_annual_</w:t>
      </w:r>
      <w:proofErr w:type="gramStart"/>
      <w:r w:rsidRPr="0018060B">
        <w:rPr>
          <w:rFonts w:ascii="Times New Roman" w:hAnsi="Times New Roman" w:cs="Times New Roman"/>
        </w:rPr>
        <w:t>climate</w:t>
      </w:r>
      <w:proofErr w:type="spellEnd"/>
      <w:r w:rsidRPr="0018060B">
        <w:rPr>
          <w:rFonts w:ascii="Times New Roman" w:hAnsi="Times New Roman" w:cs="Times New Roman"/>
        </w:rPr>
        <w:t>(</w:t>
      </w:r>
      <w:proofErr w:type="spellStart"/>
      <w:proofErr w:type="gramEnd"/>
      <w:r w:rsidRPr="0018060B">
        <w:rPr>
          <w:rFonts w:ascii="Times New Roman" w:hAnsi="Times New Roman" w:cs="Times New Roman"/>
        </w:rPr>
        <w:t>ds_temp</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ds_pr</w:t>
      </w:r>
      <w:proofErr w:type="spellEnd"/>
      <w:r w:rsidRPr="0018060B">
        <w:rPr>
          <w:rFonts w:ascii="Times New Roman" w:hAnsi="Times New Roman" w:cs="Times New Roman"/>
        </w:rPr>
        <w:t>, year):</w:t>
      </w:r>
    </w:p>
    <w:p w14:paraId="51E769F1"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temp_year</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ds_temp.sel</w:t>
      </w:r>
      <w:proofErr w:type="spellEnd"/>
      <w:r w:rsidRPr="0018060B">
        <w:rPr>
          <w:rFonts w:ascii="Times New Roman" w:hAnsi="Times New Roman" w:cs="Times New Roman"/>
        </w:rPr>
        <w:t>(time=slice(f"{year}-01-01", f"{year}-12-31"))</w:t>
      </w:r>
    </w:p>
    <w:p w14:paraId="35D81AAB"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pr_year</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ds_pr.sel</w:t>
      </w:r>
      <w:proofErr w:type="spellEnd"/>
      <w:r w:rsidRPr="0018060B">
        <w:rPr>
          <w:rFonts w:ascii="Times New Roman" w:hAnsi="Times New Roman" w:cs="Times New Roman"/>
        </w:rPr>
        <w:t>(time=slice(f"{year}-01-01", f"{year}-12-31"))</w:t>
      </w:r>
    </w:p>
    <w:p w14:paraId="3E83DCFA"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annual_temp</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temp_</w:t>
      </w:r>
      <w:proofErr w:type="gramStart"/>
      <w:r w:rsidRPr="0018060B">
        <w:rPr>
          <w:rFonts w:ascii="Times New Roman" w:hAnsi="Times New Roman" w:cs="Times New Roman"/>
        </w:rPr>
        <w:t>year.mean</w:t>
      </w:r>
      <w:proofErr w:type="spellEnd"/>
      <w:proofErr w:type="gramEnd"/>
      <w:r w:rsidRPr="0018060B">
        <w:rPr>
          <w:rFonts w:ascii="Times New Roman" w:hAnsi="Times New Roman" w:cs="Times New Roman"/>
        </w:rPr>
        <w:t>(dim='time')</w:t>
      </w:r>
    </w:p>
    <w:p w14:paraId="63C127E7"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annual_pr</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pr_year.sum</w:t>
      </w:r>
      <w:proofErr w:type="spellEnd"/>
      <w:r w:rsidRPr="0018060B">
        <w:rPr>
          <w:rFonts w:ascii="Times New Roman" w:hAnsi="Times New Roman" w:cs="Times New Roman"/>
        </w:rPr>
        <w:t>(dim='time')</w:t>
      </w:r>
    </w:p>
    <w:p w14:paraId="0424B4E5"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return </w:t>
      </w:r>
      <w:proofErr w:type="spellStart"/>
      <w:r w:rsidRPr="0018060B">
        <w:rPr>
          <w:rFonts w:ascii="Times New Roman" w:hAnsi="Times New Roman" w:cs="Times New Roman"/>
        </w:rPr>
        <w:t>annual_temp</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annual_pr</w:t>
      </w:r>
      <w:proofErr w:type="spellEnd"/>
    </w:p>
    <w:p w14:paraId="0F3C5EDB"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The DHS fieldwork spans several months; full calendar</w:t>
      </w:r>
      <w:r w:rsidRPr="0018060B">
        <w:rPr>
          <w:rFonts w:ascii="Times New Roman" w:hAnsi="Times New Roman" w:cs="Times New Roman"/>
        </w:rPr>
        <w:noBreakHyphen/>
        <w:t>year aggregates were used because the survey months vary across clusters. Finer temporal matching (e.g., lagged monthly climate) is a direction for future research.</w:t>
      </w:r>
    </w:p>
    <w:p w14:paraId="1A0FAABD"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S1.3.5 Linkage to DHS Clusters</w:t>
      </w:r>
    </w:p>
    <w:p w14:paraId="6615CA75"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lastRenderedPageBreak/>
        <w:t>Each DHS cluster was linked to the climate data using the nearest</w:t>
      </w:r>
      <w:r w:rsidRPr="0018060B">
        <w:rPr>
          <w:rFonts w:ascii="Times New Roman" w:hAnsi="Times New Roman" w:cs="Times New Roman"/>
        </w:rPr>
        <w:noBreakHyphen/>
        <w:t>neighbour method based on the cluster’s GPS coordinates (LATNUM, LONGNUM). For each cluster, the climate value was extracted from the nearest grid cell:</w:t>
      </w:r>
    </w:p>
    <w:p w14:paraId="6D04D460"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6D5459F6"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def </w:t>
      </w:r>
      <w:proofErr w:type="spellStart"/>
      <w:r w:rsidRPr="0018060B">
        <w:rPr>
          <w:rFonts w:ascii="Times New Roman" w:hAnsi="Times New Roman" w:cs="Times New Roman"/>
        </w:rPr>
        <w:t>extract_climate_</w:t>
      </w:r>
      <w:proofErr w:type="gramStart"/>
      <w:r w:rsidRPr="0018060B">
        <w:rPr>
          <w:rFonts w:ascii="Times New Roman" w:hAnsi="Times New Roman" w:cs="Times New Roman"/>
        </w:rPr>
        <w:t>value</w:t>
      </w:r>
      <w:proofErr w:type="spellEnd"/>
      <w:r w:rsidRPr="0018060B">
        <w:rPr>
          <w:rFonts w:ascii="Times New Roman" w:hAnsi="Times New Roman" w:cs="Times New Roman"/>
        </w:rPr>
        <w:t>(</w:t>
      </w:r>
      <w:proofErr w:type="gramEnd"/>
      <w:r w:rsidRPr="0018060B">
        <w:rPr>
          <w:rFonts w:ascii="Times New Roman" w:hAnsi="Times New Roman" w:cs="Times New Roman"/>
        </w:rPr>
        <w:t xml:space="preserve">da, </w:t>
      </w:r>
      <w:proofErr w:type="spellStart"/>
      <w:r w:rsidRPr="0018060B">
        <w:rPr>
          <w:rFonts w:ascii="Times New Roman" w:hAnsi="Times New Roman" w:cs="Times New Roman"/>
        </w:rPr>
        <w:t>lat</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lon</w:t>
      </w:r>
      <w:proofErr w:type="spellEnd"/>
      <w:r w:rsidRPr="0018060B">
        <w:rPr>
          <w:rFonts w:ascii="Times New Roman" w:hAnsi="Times New Roman" w:cs="Times New Roman"/>
        </w:rPr>
        <w:t>):</w:t>
      </w:r>
    </w:p>
    <w:p w14:paraId="580C3291"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return </w:t>
      </w:r>
      <w:proofErr w:type="spellStart"/>
      <w:proofErr w:type="gramStart"/>
      <w:r w:rsidRPr="0018060B">
        <w:rPr>
          <w:rFonts w:ascii="Times New Roman" w:hAnsi="Times New Roman" w:cs="Times New Roman"/>
        </w:rPr>
        <w:t>da.sel</w:t>
      </w:r>
      <w:proofErr w:type="spellEnd"/>
      <w:r w:rsidRPr="0018060B">
        <w:rPr>
          <w:rFonts w:ascii="Times New Roman" w:hAnsi="Times New Roman" w:cs="Times New Roman"/>
        </w:rPr>
        <w:t>(</w:t>
      </w:r>
      <w:proofErr w:type="spellStart"/>
      <w:proofErr w:type="gramEnd"/>
      <w:r w:rsidRPr="0018060B">
        <w:rPr>
          <w:rFonts w:ascii="Times New Roman" w:hAnsi="Times New Roman" w:cs="Times New Roman"/>
        </w:rPr>
        <w:t>lat</w:t>
      </w:r>
      <w:proofErr w:type="spellEnd"/>
      <w:r w:rsidRPr="0018060B">
        <w:rPr>
          <w:rFonts w:ascii="Times New Roman" w:hAnsi="Times New Roman" w:cs="Times New Roman"/>
        </w:rPr>
        <w:t>=</w:t>
      </w:r>
      <w:proofErr w:type="spellStart"/>
      <w:r w:rsidRPr="0018060B">
        <w:rPr>
          <w:rFonts w:ascii="Times New Roman" w:hAnsi="Times New Roman" w:cs="Times New Roman"/>
        </w:rPr>
        <w:t>lat</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lon</w:t>
      </w:r>
      <w:proofErr w:type="spellEnd"/>
      <w:r w:rsidRPr="0018060B">
        <w:rPr>
          <w:rFonts w:ascii="Times New Roman" w:hAnsi="Times New Roman" w:cs="Times New Roman"/>
        </w:rPr>
        <w:t>=</w:t>
      </w:r>
      <w:proofErr w:type="spellStart"/>
      <w:r w:rsidRPr="0018060B">
        <w:rPr>
          <w:rFonts w:ascii="Times New Roman" w:hAnsi="Times New Roman" w:cs="Times New Roman"/>
        </w:rPr>
        <w:t>lon</w:t>
      </w:r>
      <w:proofErr w:type="spellEnd"/>
      <w:r w:rsidRPr="0018060B">
        <w:rPr>
          <w:rFonts w:ascii="Times New Roman" w:hAnsi="Times New Roman" w:cs="Times New Roman"/>
        </w:rPr>
        <w:t>, method='nearest'</w:t>
      </w:r>
      <w:proofErr w:type="gramStart"/>
      <w:r w:rsidRPr="0018060B">
        <w:rPr>
          <w:rFonts w:ascii="Times New Roman" w:hAnsi="Times New Roman" w:cs="Times New Roman"/>
        </w:rPr>
        <w:t>).values</w:t>
      </w:r>
      <w:proofErr w:type="gramEnd"/>
    </w:p>
    <w:p w14:paraId="4F5DF6D8" w14:textId="7FD8FA30" w:rsidR="00924ADB" w:rsidRPr="0018060B" w:rsidRDefault="00F3267D" w:rsidP="00F3267D">
      <w:pPr>
        <w:rPr>
          <w:rFonts w:ascii="Times New Roman" w:hAnsi="Times New Roman" w:cs="Times New Roman"/>
        </w:rPr>
      </w:pPr>
      <w:r w:rsidRPr="0018060B">
        <w:rPr>
          <w:rFonts w:ascii="Times New Roman" w:hAnsi="Times New Roman" w:cs="Times New Roman"/>
        </w:rPr>
        <w:t>This method minimises the great</w:t>
      </w:r>
      <w:r w:rsidRPr="0018060B">
        <w:rPr>
          <w:rFonts w:ascii="Times New Roman" w:hAnsi="Times New Roman" w:cs="Times New Roman"/>
        </w:rPr>
        <w:noBreakHyphen/>
        <w:t>circle distance between the cluster’s GPS coordinates and the grid cell centroids.</w:t>
      </w:r>
    </w:p>
    <w:p w14:paraId="0A88B259"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S1.4 Future Suitability Criteria</w:t>
      </w:r>
    </w:p>
    <w:p w14:paraId="392EA619"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Future suitability was computed for each grid cell for 2023–2100 using monthly temperature and rainfall data under SSP2</w:t>
      </w:r>
      <w:r w:rsidRPr="0018060B">
        <w:rPr>
          <w:rFonts w:ascii="Times New Roman" w:hAnsi="Times New Roman" w:cs="Times New Roman"/>
        </w:rPr>
        <w:noBreakHyphen/>
        <w:t>4.5. Suitability criteria followed the MARA (Mapping Malaria Risk in Africa) Seasonality Model (Craig et al., 1999):</w:t>
      </w:r>
    </w:p>
    <w:p w14:paraId="4DA6D58A" w14:textId="77777777" w:rsidR="00F3267D" w:rsidRPr="0018060B" w:rsidRDefault="00F3267D" w:rsidP="00F3267D">
      <w:pPr>
        <w:numPr>
          <w:ilvl w:val="0"/>
          <w:numId w:val="2"/>
        </w:numPr>
        <w:rPr>
          <w:rFonts w:ascii="Times New Roman" w:hAnsi="Times New Roman" w:cs="Times New Roman"/>
        </w:rPr>
      </w:pPr>
      <w:r w:rsidRPr="0018060B">
        <w:rPr>
          <w:rFonts w:ascii="Times New Roman" w:hAnsi="Times New Roman" w:cs="Times New Roman"/>
          <w:b/>
          <w:bCs/>
        </w:rPr>
        <w:t>Temperature</w:t>
      </w:r>
      <w:r w:rsidRPr="0018060B">
        <w:rPr>
          <w:rFonts w:ascii="Times New Roman" w:hAnsi="Times New Roman" w:cs="Times New Roman"/>
        </w:rPr>
        <w:t>: monthly mean ≥20 °C (daily average temperatures exceeding 20°C)</w:t>
      </w:r>
    </w:p>
    <w:p w14:paraId="145ADB6A" w14:textId="77777777" w:rsidR="00F3267D" w:rsidRPr="0018060B" w:rsidRDefault="00F3267D" w:rsidP="00F3267D">
      <w:pPr>
        <w:numPr>
          <w:ilvl w:val="0"/>
          <w:numId w:val="2"/>
        </w:numPr>
        <w:rPr>
          <w:rFonts w:ascii="Times New Roman" w:hAnsi="Times New Roman" w:cs="Times New Roman"/>
        </w:rPr>
      </w:pPr>
      <w:r w:rsidRPr="0018060B">
        <w:rPr>
          <w:rFonts w:ascii="Times New Roman" w:hAnsi="Times New Roman" w:cs="Times New Roman"/>
          <w:b/>
          <w:bCs/>
        </w:rPr>
        <w:t>Rainfall</w:t>
      </w:r>
      <w:r w:rsidRPr="0018060B">
        <w:rPr>
          <w:rFonts w:ascii="Times New Roman" w:hAnsi="Times New Roman" w:cs="Times New Roman"/>
        </w:rPr>
        <w:t>: monthly total &gt;80 mm (the minimum monthly rainfall required for malaria transmission)</w:t>
      </w:r>
    </w:p>
    <w:p w14:paraId="7CA02189" w14:textId="77777777" w:rsidR="00F3267D" w:rsidRPr="0018060B" w:rsidRDefault="00F3267D" w:rsidP="00F3267D">
      <w:pPr>
        <w:numPr>
          <w:ilvl w:val="0"/>
          <w:numId w:val="2"/>
        </w:numPr>
        <w:rPr>
          <w:rFonts w:ascii="Times New Roman" w:hAnsi="Times New Roman" w:cs="Times New Roman"/>
        </w:rPr>
      </w:pPr>
      <w:r w:rsidRPr="0018060B">
        <w:rPr>
          <w:rFonts w:ascii="Times New Roman" w:hAnsi="Times New Roman" w:cs="Times New Roman"/>
          <w:b/>
          <w:bCs/>
        </w:rPr>
        <w:t>Suitable month</w:t>
      </w:r>
      <w:r w:rsidRPr="0018060B">
        <w:rPr>
          <w:rFonts w:ascii="Times New Roman" w:hAnsi="Times New Roman" w:cs="Times New Roman"/>
        </w:rPr>
        <w:t>: both criteria met</w:t>
      </w:r>
    </w:p>
    <w:p w14:paraId="26336F2B" w14:textId="77777777" w:rsidR="00F3267D" w:rsidRPr="0018060B" w:rsidRDefault="00F3267D" w:rsidP="00F3267D">
      <w:pPr>
        <w:numPr>
          <w:ilvl w:val="0"/>
          <w:numId w:val="2"/>
        </w:numPr>
        <w:rPr>
          <w:rFonts w:ascii="Times New Roman" w:hAnsi="Times New Roman" w:cs="Times New Roman"/>
        </w:rPr>
      </w:pPr>
      <w:r w:rsidRPr="0018060B">
        <w:rPr>
          <w:rFonts w:ascii="Times New Roman" w:hAnsi="Times New Roman" w:cs="Times New Roman"/>
          <w:b/>
          <w:bCs/>
        </w:rPr>
        <w:t>Suitable year</w:t>
      </w:r>
      <w:r w:rsidRPr="0018060B">
        <w:rPr>
          <w:rFonts w:ascii="Times New Roman" w:hAnsi="Times New Roman" w:cs="Times New Roman"/>
        </w:rPr>
        <w:t>: at least 4 suitable months</w:t>
      </w:r>
    </w:p>
    <w:p w14:paraId="1E3C9BC4"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These thresholds are based on the biological constraints of parasite and vector development. The MARA model uses a fuzzy logic concept to express ‘degrees of climate suitability’.</w:t>
      </w:r>
    </w:p>
    <w:p w14:paraId="16306B33"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python</w:t>
      </w:r>
    </w:p>
    <w:p w14:paraId="5A8D3175" w14:textId="77777777" w:rsidR="00F3267D" w:rsidRPr="0018060B" w:rsidRDefault="00F3267D" w:rsidP="00F3267D">
      <w:pPr>
        <w:rPr>
          <w:rFonts w:ascii="Times New Roman" w:hAnsi="Times New Roman" w:cs="Times New Roman"/>
          <w:color w:val="00B050"/>
        </w:rPr>
      </w:pPr>
      <w:r w:rsidRPr="0018060B">
        <w:rPr>
          <w:rFonts w:ascii="Times New Roman" w:hAnsi="Times New Roman" w:cs="Times New Roman"/>
          <w:i/>
          <w:iCs/>
          <w:color w:val="00B050"/>
        </w:rPr>
        <w:t># Compute suitability for each year</w:t>
      </w:r>
    </w:p>
    <w:p w14:paraId="75AF3C9A"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def </w:t>
      </w:r>
      <w:proofErr w:type="spellStart"/>
      <w:r w:rsidRPr="0018060B">
        <w:rPr>
          <w:rFonts w:ascii="Times New Roman" w:hAnsi="Times New Roman" w:cs="Times New Roman"/>
        </w:rPr>
        <w:t>compute_</w:t>
      </w:r>
      <w:proofErr w:type="gramStart"/>
      <w:r w:rsidRPr="0018060B">
        <w:rPr>
          <w:rFonts w:ascii="Times New Roman" w:hAnsi="Times New Roman" w:cs="Times New Roman"/>
        </w:rPr>
        <w:t>suitability</w:t>
      </w:r>
      <w:proofErr w:type="spellEnd"/>
      <w:r w:rsidRPr="0018060B">
        <w:rPr>
          <w:rFonts w:ascii="Times New Roman" w:hAnsi="Times New Roman" w:cs="Times New Roman"/>
        </w:rPr>
        <w:t>(</w:t>
      </w:r>
      <w:proofErr w:type="spellStart"/>
      <w:proofErr w:type="gramEnd"/>
      <w:r w:rsidRPr="0018060B">
        <w:rPr>
          <w:rFonts w:ascii="Times New Roman" w:hAnsi="Times New Roman" w:cs="Times New Roman"/>
        </w:rPr>
        <w:t>monthly_temp</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monthly_pr</w:t>
      </w:r>
      <w:proofErr w:type="spellEnd"/>
      <w:r w:rsidRPr="0018060B">
        <w:rPr>
          <w:rFonts w:ascii="Times New Roman" w:hAnsi="Times New Roman" w:cs="Times New Roman"/>
        </w:rPr>
        <w:t xml:space="preserve">, </w:t>
      </w:r>
      <w:proofErr w:type="spellStart"/>
      <w:r w:rsidRPr="0018060B">
        <w:rPr>
          <w:rFonts w:ascii="Times New Roman" w:hAnsi="Times New Roman" w:cs="Times New Roman"/>
        </w:rPr>
        <w:t>threshold_temp</w:t>
      </w:r>
      <w:proofErr w:type="spellEnd"/>
      <w:r w:rsidRPr="0018060B">
        <w:rPr>
          <w:rFonts w:ascii="Times New Roman" w:hAnsi="Times New Roman" w:cs="Times New Roman"/>
        </w:rPr>
        <w:t xml:space="preserve">=20, </w:t>
      </w:r>
      <w:proofErr w:type="spellStart"/>
      <w:r w:rsidRPr="0018060B">
        <w:rPr>
          <w:rFonts w:ascii="Times New Roman" w:hAnsi="Times New Roman" w:cs="Times New Roman"/>
        </w:rPr>
        <w:t>threshold_pr</w:t>
      </w:r>
      <w:proofErr w:type="spellEnd"/>
      <w:r w:rsidRPr="0018060B">
        <w:rPr>
          <w:rFonts w:ascii="Times New Roman" w:hAnsi="Times New Roman" w:cs="Times New Roman"/>
        </w:rPr>
        <w:t xml:space="preserve">=80, </w:t>
      </w:r>
      <w:proofErr w:type="spellStart"/>
      <w:r w:rsidRPr="0018060B">
        <w:rPr>
          <w:rFonts w:ascii="Times New Roman" w:hAnsi="Times New Roman" w:cs="Times New Roman"/>
        </w:rPr>
        <w:t>min_months</w:t>
      </w:r>
      <w:proofErr w:type="spellEnd"/>
      <w:r w:rsidRPr="0018060B">
        <w:rPr>
          <w:rFonts w:ascii="Times New Roman" w:hAnsi="Times New Roman" w:cs="Times New Roman"/>
        </w:rPr>
        <w:t>=4):</w:t>
      </w:r>
    </w:p>
    <w:p w14:paraId="5EB4DDC0"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temp_ok</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monthly_temp</w:t>
      </w:r>
      <w:proofErr w:type="spellEnd"/>
      <w:r w:rsidRPr="0018060B">
        <w:rPr>
          <w:rFonts w:ascii="Times New Roman" w:hAnsi="Times New Roman" w:cs="Times New Roman"/>
        </w:rPr>
        <w:t xml:space="preserve"> &gt;= </w:t>
      </w:r>
      <w:proofErr w:type="spellStart"/>
      <w:r w:rsidRPr="0018060B">
        <w:rPr>
          <w:rFonts w:ascii="Times New Roman" w:hAnsi="Times New Roman" w:cs="Times New Roman"/>
        </w:rPr>
        <w:t>threshold_temp</w:t>
      </w:r>
      <w:proofErr w:type="spellEnd"/>
    </w:p>
    <w:p w14:paraId="5BABE7B0"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pr_ok</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monthly_pr</w:t>
      </w:r>
      <w:proofErr w:type="spellEnd"/>
      <w:r w:rsidRPr="0018060B">
        <w:rPr>
          <w:rFonts w:ascii="Times New Roman" w:hAnsi="Times New Roman" w:cs="Times New Roman"/>
        </w:rPr>
        <w:t xml:space="preserve"> &gt; </w:t>
      </w:r>
      <w:proofErr w:type="spellStart"/>
      <w:r w:rsidRPr="0018060B">
        <w:rPr>
          <w:rFonts w:ascii="Times New Roman" w:hAnsi="Times New Roman" w:cs="Times New Roman"/>
        </w:rPr>
        <w:t>threshold_pr</w:t>
      </w:r>
      <w:proofErr w:type="spellEnd"/>
    </w:p>
    <w:p w14:paraId="6CE43C14"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both_ok</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temp_ok</w:t>
      </w:r>
      <w:proofErr w:type="spellEnd"/>
      <w:r w:rsidRPr="0018060B">
        <w:rPr>
          <w:rFonts w:ascii="Times New Roman" w:hAnsi="Times New Roman" w:cs="Times New Roman"/>
        </w:rPr>
        <w:t xml:space="preserve"> &amp; </w:t>
      </w:r>
      <w:proofErr w:type="spellStart"/>
      <w:r w:rsidRPr="0018060B">
        <w:rPr>
          <w:rFonts w:ascii="Times New Roman" w:hAnsi="Times New Roman" w:cs="Times New Roman"/>
        </w:rPr>
        <w:t>pr_ok</w:t>
      </w:r>
      <w:proofErr w:type="spellEnd"/>
    </w:p>
    <w:p w14:paraId="0AE1AFBF"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w:t>
      </w:r>
      <w:proofErr w:type="spellStart"/>
      <w:r w:rsidRPr="0018060B">
        <w:rPr>
          <w:rFonts w:ascii="Times New Roman" w:hAnsi="Times New Roman" w:cs="Times New Roman"/>
        </w:rPr>
        <w:t>months_ok</w:t>
      </w:r>
      <w:proofErr w:type="spellEnd"/>
      <w:r w:rsidRPr="0018060B">
        <w:rPr>
          <w:rFonts w:ascii="Times New Roman" w:hAnsi="Times New Roman" w:cs="Times New Roman"/>
        </w:rPr>
        <w:t xml:space="preserve"> = </w:t>
      </w:r>
      <w:proofErr w:type="spellStart"/>
      <w:r w:rsidRPr="0018060B">
        <w:rPr>
          <w:rFonts w:ascii="Times New Roman" w:hAnsi="Times New Roman" w:cs="Times New Roman"/>
        </w:rPr>
        <w:t>both_ok.sum</w:t>
      </w:r>
      <w:proofErr w:type="spellEnd"/>
      <w:r w:rsidRPr="0018060B">
        <w:rPr>
          <w:rFonts w:ascii="Times New Roman" w:hAnsi="Times New Roman" w:cs="Times New Roman"/>
        </w:rPr>
        <w:t>(dim='time')</w:t>
      </w:r>
    </w:p>
    <w:p w14:paraId="0F1FFC32"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suitable = </w:t>
      </w:r>
      <w:proofErr w:type="spellStart"/>
      <w:r w:rsidRPr="0018060B">
        <w:rPr>
          <w:rFonts w:ascii="Times New Roman" w:hAnsi="Times New Roman" w:cs="Times New Roman"/>
        </w:rPr>
        <w:t>months_ok</w:t>
      </w:r>
      <w:proofErr w:type="spellEnd"/>
      <w:r w:rsidRPr="0018060B">
        <w:rPr>
          <w:rFonts w:ascii="Times New Roman" w:hAnsi="Times New Roman" w:cs="Times New Roman"/>
        </w:rPr>
        <w:t xml:space="preserve"> &gt;= </w:t>
      </w:r>
      <w:proofErr w:type="spellStart"/>
      <w:r w:rsidRPr="0018060B">
        <w:rPr>
          <w:rFonts w:ascii="Times New Roman" w:hAnsi="Times New Roman" w:cs="Times New Roman"/>
        </w:rPr>
        <w:t>min_months</w:t>
      </w:r>
      <w:proofErr w:type="spellEnd"/>
    </w:p>
    <w:p w14:paraId="591ABA6B"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 xml:space="preserve">    return suitable</w:t>
      </w:r>
    </w:p>
    <w:p w14:paraId="355DBD58"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S1.5 Software and Code Availability</w:t>
      </w:r>
    </w:p>
    <w:p w14:paraId="6835973B"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All analyses were conducted in Python 3.12 using the following libraries:</w:t>
      </w:r>
    </w:p>
    <w:tbl>
      <w:tblPr>
        <w:tblStyle w:val="GridTable1Light"/>
        <w:tblW w:w="9115" w:type="dxa"/>
        <w:tblLook w:val="04A0" w:firstRow="1" w:lastRow="0" w:firstColumn="1" w:lastColumn="0" w:noHBand="0" w:noVBand="1"/>
      </w:tblPr>
      <w:tblGrid>
        <w:gridCol w:w="3372"/>
        <w:gridCol w:w="5743"/>
      </w:tblGrid>
      <w:tr w:rsidR="00F3267D" w:rsidRPr="0018060B" w14:paraId="29D5271A" w14:textId="77777777" w:rsidTr="00924ADB">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0" w:type="auto"/>
            <w:hideMark/>
          </w:tcPr>
          <w:p w14:paraId="6AF7B076"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lastRenderedPageBreak/>
              <w:t>Library</w:t>
            </w:r>
          </w:p>
        </w:tc>
        <w:tc>
          <w:tcPr>
            <w:tcW w:w="0" w:type="auto"/>
            <w:hideMark/>
          </w:tcPr>
          <w:p w14:paraId="3B398CA3" w14:textId="77777777" w:rsidR="00F3267D" w:rsidRPr="0018060B" w:rsidRDefault="00F3267D" w:rsidP="00F3267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Purpose</w:t>
            </w:r>
          </w:p>
        </w:tc>
      </w:tr>
      <w:tr w:rsidR="00F3267D" w:rsidRPr="0018060B" w14:paraId="695CC5E5" w14:textId="77777777" w:rsidTr="00924ADB">
        <w:trPr>
          <w:trHeight w:val="464"/>
        </w:trPr>
        <w:tc>
          <w:tcPr>
            <w:cnfStyle w:val="001000000000" w:firstRow="0" w:lastRow="0" w:firstColumn="1" w:lastColumn="0" w:oddVBand="0" w:evenVBand="0" w:oddHBand="0" w:evenHBand="0" w:firstRowFirstColumn="0" w:firstRowLastColumn="0" w:lastRowFirstColumn="0" w:lastRowLastColumn="0"/>
            <w:tcW w:w="0" w:type="auto"/>
            <w:hideMark/>
          </w:tcPr>
          <w:p w14:paraId="7149DAC6" w14:textId="77777777" w:rsidR="00F3267D" w:rsidRPr="0018060B" w:rsidRDefault="00F3267D" w:rsidP="00F3267D">
            <w:pPr>
              <w:spacing w:after="160" w:line="278" w:lineRule="auto"/>
              <w:rPr>
                <w:rFonts w:ascii="Times New Roman" w:hAnsi="Times New Roman" w:cs="Times New Roman"/>
              </w:rPr>
            </w:pPr>
            <w:proofErr w:type="spellStart"/>
            <w:r w:rsidRPr="0018060B">
              <w:rPr>
                <w:rFonts w:ascii="Times New Roman" w:hAnsi="Times New Roman" w:cs="Times New Roman"/>
              </w:rPr>
              <w:t>xarray</w:t>
            </w:r>
            <w:proofErr w:type="spellEnd"/>
          </w:p>
        </w:tc>
        <w:tc>
          <w:tcPr>
            <w:tcW w:w="0" w:type="auto"/>
            <w:hideMark/>
          </w:tcPr>
          <w:p w14:paraId="395ABEF6"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18060B">
              <w:rPr>
                <w:rFonts w:ascii="Times New Roman" w:hAnsi="Times New Roman" w:cs="Times New Roman"/>
              </w:rPr>
              <w:t>NetCDF</w:t>
            </w:r>
            <w:proofErr w:type="spellEnd"/>
            <w:r w:rsidRPr="0018060B">
              <w:rPr>
                <w:rFonts w:ascii="Times New Roman" w:hAnsi="Times New Roman" w:cs="Times New Roman"/>
              </w:rPr>
              <w:t xml:space="preserve"> data handling</w:t>
            </w:r>
          </w:p>
        </w:tc>
      </w:tr>
      <w:tr w:rsidR="00F3267D" w:rsidRPr="0018060B" w14:paraId="4611AD28" w14:textId="77777777" w:rsidTr="00924ADB">
        <w:trPr>
          <w:trHeight w:val="464"/>
        </w:trPr>
        <w:tc>
          <w:tcPr>
            <w:cnfStyle w:val="001000000000" w:firstRow="0" w:lastRow="0" w:firstColumn="1" w:lastColumn="0" w:oddVBand="0" w:evenVBand="0" w:oddHBand="0" w:evenHBand="0" w:firstRowFirstColumn="0" w:firstRowLastColumn="0" w:lastRowFirstColumn="0" w:lastRowLastColumn="0"/>
            <w:tcW w:w="0" w:type="auto"/>
            <w:hideMark/>
          </w:tcPr>
          <w:p w14:paraId="2720DCED"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pandas</w:t>
            </w:r>
          </w:p>
        </w:tc>
        <w:tc>
          <w:tcPr>
            <w:tcW w:w="0" w:type="auto"/>
            <w:hideMark/>
          </w:tcPr>
          <w:p w14:paraId="32C837CE"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Data manipulation</w:t>
            </w:r>
          </w:p>
        </w:tc>
      </w:tr>
      <w:tr w:rsidR="00F3267D" w:rsidRPr="0018060B" w14:paraId="1D8CA457" w14:textId="77777777" w:rsidTr="00924ADB">
        <w:trPr>
          <w:trHeight w:val="475"/>
        </w:trPr>
        <w:tc>
          <w:tcPr>
            <w:cnfStyle w:val="001000000000" w:firstRow="0" w:lastRow="0" w:firstColumn="1" w:lastColumn="0" w:oddVBand="0" w:evenVBand="0" w:oddHBand="0" w:evenHBand="0" w:firstRowFirstColumn="0" w:firstRowLastColumn="0" w:lastRowFirstColumn="0" w:lastRowLastColumn="0"/>
            <w:tcW w:w="0" w:type="auto"/>
            <w:hideMark/>
          </w:tcPr>
          <w:p w14:paraId="2F2CB0C6" w14:textId="77777777" w:rsidR="00F3267D" w:rsidRPr="0018060B" w:rsidRDefault="00F3267D" w:rsidP="00F3267D">
            <w:pPr>
              <w:spacing w:after="160" w:line="278" w:lineRule="auto"/>
              <w:rPr>
                <w:rFonts w:ascii="Times New Roman" w:hAnsi="Times New Roman" w:cs="Times New Roman"/>
              </w:rPr>
            </w:pPr>
            <w:proofErr w:type="spellStart"/>
            <w:r w:rsidRPr="0018060B">
              <w:rPr>
                <w:rFonts w:ascii="Times New Roman" w:hAnsi="Times New Roman" w:cs="Times New Roman"/>
              </w:rPr>
              <w:t>numpy</w:t>
            </w:r>
            <w:proofErr w:type="spellEnd"/>
          </w:p>
        </w:tc>
        <w:tc>
          <w:tcPr>
            <w:tcW w:w="0" w:type="auto"/>
            <w:hideMark/>
          </w:tcPr>
          <w:p w14:paraId="60865C37"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Numerical operations</w:t>
            </w:r>
          </w:p>
        </w:tc>
      </w:tr>
      <w:tr w:rsidR="00F3267D" w:rsidRPr="0018060B" w14:paraId="465DD6B4" w14:textId="77777777" w:rsidTr="00924ADB">
        <w:trPr>
          <w:trHeight w:val="464"/>
        </w:trPr>
        <w:tc>
          <w:tcPr>
            <w:cnfStyle w:val="001000000000" w:firstRow="0" w:lastRow="0" w:firstColumn="1" w:lastColumn="0" w:oddVBand="0" w:evenVBand="0" w:oddHBand="0" w:evenHBand="0" w:firstRowFirstColumn="0" w:firstRowLastColumn="0" w:lastRowFirstColumn="0" w:lastRowLastColumn="0"/>
            <w:tcW w:w="0" w:type="auto"/>
            <w:hideMark/>
          </w:tcPr>
          <w:p w14:paraId="378968D6"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matplotlib</w:t>
            </w:r>
          </w:p>
        </w:tc>
        <w:tc>
          <w:tcPr>
            <w:tcW w:w="0" w:type="auto"/>
            <w:hideMark/>
          </w:tcPr>
          <w:p w14:paraId="2D879B4E"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Visualisation</w:t>
            </w:r>
          </w:p>
        </w:tc>
      </w:tr>
      <w:tr w:rsidR="00F3267D" w:rsidRPr="0018060B" w14:paraId="36EE4ACA" w14:textId="77777777" w:rsidTr="00924ADB">
        <w:trPr>
          <w:trHeight w:val="475"/>
        </w:trPr>
        <w:tc>
          <w:tcPr>
            <w:cnfStyle w:val="001000000000" w:firstRow="0" w:lastRow="0" w:firstColumn="1" w:lastColumn="0" w:oddVBand="0" w:evenVBand="0" w:oddHBand="0" w:evenHBand="0" w:firstRowFirstColumn="0" w:firstRowLastColumn="0" w:lastRowFirstColumn="0" w:lastRowLastColumn="0"/>
            <w:tcW w:w="0" w:type="auto"/>
            <w:hideMark/>
          </w:tcPr>
          <w:p w14:paraId="1902894A" w14:textId="77777777" w:rsidR="00F3267D" w:rsidRPr="0018060B" w:rsidRDefault="00F3267D" w:rsidP="00F3267D">
            <w:pPr>
              <w:spacing w:after="160" w:line="278" w:lineRule="auto"/>
              <w:rPr>
                <w:rFonts w:ascii="Times New Roman" w:hAnsi="Times New Roman" w:cs="Times New Roman"/>
              </w:rPr>
            </w:pPr>
            <w:proofErr w:type="spellStart"/>
            <w:r w:rsidRPr="0018060B">
              <w:rPr>
                <w:rFonts w:ascii="Times New Roman" w:hAnsi="Times New Roman" w:cs="Times New Roman"/>
              </w:rPr>
              <w:t>geopandas</w:t>
            </w:r>
            <w:proofErr w:type="spellEnd"/>
          </w:p>
        </w:tc>
        <w:tc>
          <w:tcPr>
            <w:tcW w:w="0" w:type="auto"/>
            <w:hideMark/>
          </w:tcPr>
          <w:p w14:paraId="1159A3D1"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Spatial data handling</w:t>
            </w:r>
          </w:p>
        </w:tc>
      </w:tr>
      <w:tr w:rsidR="00F3267D" w:rsidRPr="0018060B" w14:paraId="1E26089F" w14:textId="77777777" w:rsidTr="00924ADB">
        <w:trPr>
          <w:trHeight w:val="464"/>
        </w:trPr>
        <w:tc>
          <w:tcPr>
            <w:cnfStyle w:val="001000000000" w:firstRow="0" w:lastRow="0" w:firstColumn="1" w:lastColumn="0" w:oddVBand="0" w:evenVBand="0" w:oddHBand="0" w:evenHBand="0" w:firstRowFirstColumn="0" w:firstRowLastColumn="0" w:lastRowFirstColumn="0" w:lastRowLastColumn="0"/>
            <w:tcW w:w="0" w:type="auto"/>
            <w:hideMark/>
          </w:tcPr>
          <w:p w14:paraId="6EB7F442" w14:textId="77777777" w:rsidR="00F3267D" w:rsidRPr="0018060B" w:rsidRDefault="00F3267D" w:rsidP="00F3267D">
            <w:pPr>
              <w:spacing w:after="160" w:line="278" w:lineRule="auto"/>
              <w:rPr>
                <w:rFonts w:ascii="Times New Roman" w:hAnsi="Times New Roman" w:cs="Times New Roman"/>
              </w:rPr>
            </w:pPr>
            <w:proofErr w:type="spellStart"/>
            <w:r w:rsidRPr="0018060B">
              <w:rPr>
                <w:rFonts w:ascii="Times New Roman" w:hAnsi="Times New Roman" w:cs="Times New Roman"/>
              </w:rPr>
              <w:t>statsmodels</w:t>
            </w:r>
            <w:proofErr w:type="spellEnd"/>
          </w:p>
        </w:tc>
        <w:tc>
          <w:tcPr>
            <w:tcW w:w="0" w:type="auto"/>
            <w:hideMark/>
          </w:tcPr>
          <w:p w14:paraId="22226FC1"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Statistical modelling</w:t>
            </w:r>
          </w:p>
        </w:tc>
      </w:tr>
    </w:tbl>
    <w:p w14:paraId="34257682"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The full Python code used for data processing and analysis is available from the corresponding author upon reasonable request.</w:t>
      </w:r>
    </w:p>
    <w:p w14:paraId="1C401C4A" w14:textId="1EF856BF" w:rsidR="00F3267D" w:rsidRPr="0018060B" w:rsidRDefault="00F3267D" w:rsidP="00F3267D">
      <w:pPr>
        <w:rPr>
          <w:rFonts w:ascii="Times New Roman" w:hAnsi="Times New Roman" w:cs="Times New Roman"/>
        </w:rPr>
      </w:pPr>
    </w:p>
    <w:p w14:paraId="0562625A" w14:textId="77777777" w:rsidR="00924ADB" w:rsidRPr="0018060B" w:rsidRDefault="00924ADB" w:rsidP="00F3267D">
      <w:pPr>
        <w:rPr>
          <w:rFonts w:ascii="Times New Roman" w:hAnsi="Times New Roman" w:cs="Times New Roman"/>
        </w:rPr>
      </w:pPr>
    </w:p>
    <w:p w14:paraId="4FE2BC14" w14:textId="77777777" w:rsidR="00924ADB" w:rsidRPr="0018060B" w:rsidRDefault="00924ADB" w:rsidP="00F3267D">
      <w:pPr>
        <w:rPr>
          <w:rFonts w:ascii="Times New Roman" w:hAnsi="Times New Roman" w:cs="Times New Roman"/>
        </w:rPr>
      </w:pPr>
    </w:p>
    <w:p w14:paraId="628A0C29"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S1.6 Data Citations</w:t>
      </w:r>
    </w:p>
    <w:tbl>
      <w:tblPr>
        <w:tblStyle w:val="GridTable1Light"/>
        <w:tblW w:w="9768" w:type="dxa"/>
        <w:tblLook w:val="04A0" w:firstRow="1" w:lastRow="0" w:firstColumn="1" w:lastColumn="0" w:noHBand="0" w:noVBand="1"/>
      </w:tblPr>
      <w:tblGrid>
        <w:gridCol w:w="2323"/>
        <w:gridCol w:w="7445"/>
      </w:tblGrid>
      <w:tr w:rsidR="00F3267D" w:rsidRPr="0018060B" w14:paraId="28EA1667" w14:textId="77777777" w:rsidTr="00924ADB">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0" w:type="auto"/>
            <w:hideMark/>
          </w:tcPr>
          <w:p w14:paraId="65017375"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Dataset</w:t>
            </w:r>
          </w:p>
        </w:tc>
        <w:tc>
          <w:tcPr>
            <w:tcW w:w="0" w:type="auto"/>
            <w:hideMark/>
          </w:tcPr>
          <w:p w14:paraId="03B7454C" w14:textId="77777777" w:rsidR="00F3267D" w:rsidRPr="0018060B" w:rsidRDefault="00F3267D" w:rsidP="00F3267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Citation</w:t>
            </w:r>
          </w:p>
        </w:tc>
      </w:tr>
      <w:tr w:rsidR="00F3267D" w:rsidRPr="0018060B" w14:paraId="19D9442E" w14:textId="77777777" w:rsidTr="00924ADB">
        <w:trPr>
          <w:trHeight w:val="843"/>
        </w:trPr>
        <w:tc>
          <w:tcPr>
            <w:cnfStyle w:val="001000000000" w:firstRow="0" w:lastRow="0" w:firstColumn="1" w:lastColumn="0" w:oddVBand="0" w:evenVBand="0" w:oddHBand="0" w:evenHBand="0" w:firstRowFirstColumn="0" w:firstRowLastColumn="0" w:lastRowFirstColumn="0" w:lastRowLastColumn="0"/>
            <w:tcW w:w="0" w:type="auto"/>
            <w:hideMark/>
          </w:tcPr>
          <w:p w14:paraId="376A4430"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ERA5</w:t>
            </w:r>
            <w:r w:rsidRPr="0018060B">
              <w:rPr>
                <w:rFonts w:ascii="Times New Roman" w:hAnsi="Times New Roman" w:cs="Times New Roman"/>
              </w:rPr>
              <w:noBreakHyphen/>
              <w:t>Land</w:t>
            </w:r>
          </w:p>
        </w:tc>
        <w:tc>
          <w:tcPr>
            <w:tcW w:w="0" w:type="auto"/>
            <w:hideMark/>
          </w:tcPr>
          <w:p w14:paraId="02C6A5F4"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Muñoz Sabater, J. et al. (2021). ERA5</w:t>
            </w:r>
            <w:r w:rsidRPr="0018060B">
              <w:rPr>
                <w:rFonts w:ascii="Times New Roman" w:hAnsi="Times New Roman" w:cs="Times New Roman"/>
              </w:rPr>
              <w:noBreakHyphen/>
              <w:t>Land: a state</w:t>
            </w:r>
            <w:r w:rsidRPr="0018060B">
              <w:rPr>
                <w:rFonts w:ascii="Times New Roman" w:hAnsi="Times New Roman" w:cs="Times New Roman"/>
              </w:rPr>
              <w:noBreakHyphen/>
              <w:t>of</w:t>
            </w:r>
            <w:r w:rsidRPr="0018060B">
              <w:rPr>
                <w:rFonts w:ascii="Times New Roman" w:hAnsi="Times New Roman" w:cs="Times New Roman"/>
              </w:rPr>
              <w:noBreakHyphen/>
              <w:t>the</w:t>
            </w:r>
            <w:r w:rsidRPr="0018060B">
              <w:rPr>
                <w:rFonts w:ascii="Times New Roman" w:hAnsi="Times New Roman" w:cs="Times New Roman"/>
              </w:rPr>
              <w:noBreakHyphen/>
              <w:t>art global reanalysis dataset for land applications. </w:t>
            </w:r>
            <w:r w:rsidRPr="0018060B">
              <w:rPr>
                <w:rFonts w:ascii="Times New Roman" w:hAnsi="Times New Roman" w:cs="Times New Roman"/>
                <w:i/>
                <w:iCs/>
              </w:rPr>
              <w:t>Earth System Science Data</w:t>
            </w:r>
            <w:r w:rsidRPr="0018060B">
              <w:rPr>
                <w:rFonts w:ascii="Times New Roman" w:hAnsi="Times New Roman" w:cs="Times New Roman"/>
              </w:rPr>
              <w:t>, 13(9), 4349–4383.</w:t>
            </w:r>
          </w:p>
        </w:tc>
      </w:tr>
      <w:tr w:rsidR="00F3267D" w:rsidRPr="0018060B" w14:paraId="5302263D" w14:textId="77777777" w:rsidTr="00924ADB">
        <w:trPr>
          <w:trHeight w:val="843"/>
        </w:trPr>
        <w:tc>
          <w:tcPr>
            <w:cnfStyle w:val="001000000000" w:firstRow="0" w:lastRow="0" w:firstColumn="1" w:lastColumn="0" w:oddVBand="0" w:evenVBand="0" w:oddHBand="0" w:evenHBand="0" w:firstRowFirstColumn="0" w:firstRowLastColumn="0" w:lastRowFirstColumn="0" w:lastRowLastColumn="0"/>
            <w:tcW w:w="0" w:type="auto"/>
            <w:hideMark/>
          </w:tcPr>
          <w:p w14:paraId="3F195794"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CHIRPS</w:t>
            </w:r>
          </w:p>
        </w:tc>
        <w:tc>
          <w:tcPr>
            <w:tcW w:w="0" w:type="auto"/>
            <w:hideMark/>
          </w:tcPr>
          <w:p w14:paraId="4A41A274" w14:textId="4A15B8AB"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 xml:space="preserve">Funk, C. et al. (2015). The climate hazards infrared precipitation with </w:t>
            </w:r>
            <w:r w:rsidR="00924ADB" w:rsidRPr="0018060B">
              <w:rPr>
                <w:rFonts w:ascii="Times New Roman" w:hAnsi="Times New Roman" w:cs="Times New Roman"/>
              </w:rPr>
              <w:t>stations, a</w:t>
            </w:r>
            <w:r w:rsidRPr="0018060B">
              <w:rPr>
                <w:rFonts w:ascii="Times New Roman" w:hAnsi="Times New Roman" w:cs="Times New Roman"/>
              </w:rPr>
              <w:t xml:space="preserve"> new environmental record for monitoring extremes. </w:t>
            </w:r>
            <w:r w:rsidRPr="0018060B">
              <w:rPr>
                <w:rFonts w:ascii="Times New Roman" w:hAnsi="Times New Roman" w:cs="Times New Roman"/>
                <w:i/>
                <w:iCs/>
              </w:rPr>
              <w:t>Scientific Data</w:t>
            </w:r>
            <w:r w:rsidRPr="0018060B">
              <w:rPr>
                <w:rFonts w:ascii="Times New Roman" w:hAnsi="Times New Roman" w:cs="Times New Roman"/>
              </w:rPr>
              <w:t>, 2, 150066.</w:t>
            </w:r>
          </w:p>
        </w:tc>
      </w:tr>
      <w:tr w:rsidR="00F3267D" w:rsidRPr="0018060B" w14:paraId="43F4BD81" w14:textId="77777777" w:rsidTr="00924ADB">
        <w:trPr>
          <w:trHeight w:val="843"/>
        </w:trPr>
        <w:tc>
          <w:tcPr>
            <w:cnfStyle w:val="001000000000" w:firstRow="0" w:lastRow="0" w:firstColumn="1" w:lastColumn="0" w:oddVBand="0" w:evenVBand="0" w:oddHBand="0" w:evenHBand="0" w:firstRowFirstColumn="0" w:firstRowLastColumn="0" w:lastRowFirstColumn="0" w:lastRowLastColumn="0"/>
            <w:tcW w:w="0" w:type="auto"/>
            <w:hideMark/>
          </w:tcPr>
          <w:p w14:paraId="1481D3CB"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NEX</w:t>
            </w:r>
            <w:r w:rsidRPr="0018060B">
              <w:rPr>
                <w:rFonts w:ascii="Times New Roman" w:hAnsi="Times New Roman" w:cs="Times New Roman"/>
              </w:rPr>
              <w:noBreakHyphen/>
              <w:t>GDDP</w:t>
            </w:r>
            <w:r w:rsidRPr="0018060B">
              <w:rPr>
                <w:rFonts w:ascii="Times New Roman" w:hAnsi="Times New Roman" w:cs="Times New Roman"/>
              </w:rPr>
              <w:noBreakHyphen/>
              <w:t>CMIP6</w:t>
            </w:r>
          </w:p>
        </w:tc>
        <w:tc>
          <w:tcPr>
            <w:tcW w:w="0" w:type="auto"/>
            <w:hideMark/>
          </w:tcPr>
          <w:p w14:paraId="53A6E039"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Thrasher, B. et al. (2022). NEX</w:t>
            </w:r>
            <w:r w:rsidRPr="0018060B">
              <w:rPr>
                <w:rFonts w:ascii="Times New Roman" w:hAnsi="Times New Roman" w:cs="Times New Roman"/>
              </w:rPr>
              <w:noBreakHyphen/>
              <w:t>GDDP</w:t>
            </w:r>
            <w:r w:rsidRPr="0018060B">
              <w:rPr>
                <w:rFonts w:ascii="Times New Roman" w:hAnsi="Times New Roman" w:cs="Times New Roman"/>
              </w:rPr>
              <w:noBreakHyphen/>
              <w:t>CMIP6: a global daily downscaled climate dataset for CMIP6. </w:t>
            </w:r>
            <w:r w:rsidRPr="0018060B">
              <w:rPr>
                <w:rFonts w:ascii="Times New Roman" w:hAnsi="Times New Roman" w:cs="Times New Roman"/>
                <w:i/>
                <w:iCs/>
              </w:rPr>
              <w:t>Earth System Science Data Discussions</w:t>
            </w:r>
            <w:r w:rsidRPr="0018060B">
              <w:rPr>
                <w:rFonts w:ascii="Times New Roman" w:hAnsi="Times New Roman" w:cs="Times New Roman"/>
              </w:rPr>
              <w:t>, 1–32.</w:t>
            </w:r>
          </w:p>
        </w:tc>
      </w:tr>
      <w:tr w:rsidR="00F3267D" w:rsidRPr="0018060B" w14:paraId="3CE0FF46" w14:textId="77777777" w:rsidTr="00924ADB">
        <w:trPr>
          <w:trHeight w:val="843"/>
        </w:trPr>
        <w:tc>
          <w:tcPr>
            <w:cnfStyle w:val="001000000000" w:firstRow="0" w:lastRow="0" w:firstColumn="1" w:lastColumn="0" w:oddVBand="0" w:evenVBand="0" w:oddHBand="0" w:evenHBand="0" w:firstRowFirstColumn="0" w:firstRowLastColumn="0" w:lastRowFirstColumn="0" w:lastRowLastColumn="0"/>
            <w:tcW w:w="0" w:type="auto"/>
            <w:hideMark/>
          </w:tcPr>
          <w:p w14:paraId="1F16CCB1" w14:textId="77777777" w:rsidR="00F3267D" w:rsidRPr="0018060B" w:rsidRDefault="00F3267D" w:rsidP="00F3267D">
            <w:pPr>
              <w:spacing w:after="160" w:line="278" w:lineRule="auto"/>
              <w:rPr>
                <w:rFonts w:ascii="Times New Roman" w:hAnsi="Times New Roman" w:cs="Times New Roman"/>
              </w:rPr>
            </w:pPr>
            <w:r w:rsidRPr="0018060B">
              <w:rPr>
                <w:rFonts w:ascii="Times New Roman" w:hAnsi="Times New Roman" w:cs="Times New Roman"/>
              </w:rPr>
              <w:t>MARA Model</w:t>
            </w:r>
          </w:p>
        </w:tc>
        <w:tc>
          <w:tcPr>
            <w:tcW w:w="0" w:type="auto"/>
            <w:hideMark/>
          </w:tcPr>
          <w:p w14:paraId="48B75913" w14:textId="77777777" w:rsidR="00F3267D" w:rsidRPr="0018060B" w:rsidRDefault="00F3267D" w:rsidP="00F3267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8060B">
              <w:rPr>
                <w:rFonts w:ascii="Times New Roman" w:hAnsi="Times New Roman" w:cs="Times New Roman"/>
              </w:rPr>
              <w:t>Craig, M.H., Snow, R.W. and le Sueur, D. (1999). A climate</w:t>
            </w:r>
            <w:r w:rsidRPr="0018060B">
              <w:rPr>
                <w:rFonts w:ascii="Times New Roman" w:hAnsi="Times New Roman" w:cs="Times New Roman"/>
              </w:rPr>
              <w:noBreakHyphen/>
              <w:t>based distribution model of malaria transmission in sub</w:t>
            </w:r>
            <w:r w:rsidRPr="0018060B">
              <w:rPr>
                <w:rFonts w:ascii="Times New Roman" w:hAnsi="Times New Roman" w:cs="Times New Roman"/>
              </w:rPr>
              <w:noBreakHyphen/>
              <w:t>Saharan Africa. </w:t>
            </w:r>
            <w:r w:rsidRPr="0018060B">
              <w:rPr>
                <w:rFonts w:ascii="Times New Roman" w:hAnsi="Times New Roman" w:cs="Times New Roman"/>
                <w:i/>
                <w:iCs/>
              </w:rPr>
              <w:t>Parasitology Today</w:t>
            </w:r>
            <w:r w:rsidRPr="0018060B">
              <w:rPr>
                <w:rFonts w:ascii="Times New Roman" w:hAnsi="Times New Roman" w:cs="Times New Roman"/>
              </w:rPr>
              <w:t>, 15(3), 105–111.</w:t>
            </w:r>
          </w:p>
        </w:tc>
      </w:tr>
    </w:tbl>
    <w:p w14:paraId="1EAE0450" w14:textId="2E85ED64" w:rsidR="00F3267D" w:rsidRPr="0018060B" w:rsidRDefault="00F3267D" w:rsidP="00F3267D">
      <w:pPr>
        <w:rPr>
          <w:rFonts w:ascii="Times New Roman" w:hAnsi="Times New Roman" w:cs="Times New Roman"/>
        </w:rPr>
      </w:pPr>
    </w:p>
    <w:p w14:paraId="14E82969" w14:textId="77777777" w:rsidR="00F3267D" w:rsidRPr="0018060B" w:rsidRDefault="00F3267D" w:rsidP="00F3267D">
      <w:pPr>
        <w:rPr>
          <w:rFonts w:ascii="Times New Roman" w:hAnsi="Times New Roman" w:cs="Times New Roman"/>
          <w:b/>
          <w:bCs/>
        </w:rPr>
      </w:pPr>
      <w:r w:rsidRPr="0018060B">
        <w:rPr>
          <w:rFonts w:ascii="Times New Roman" w:hAnsi="Times New Roman" w:cs="Times New Roman"/>
          <w:b/>
          <w:bCs/>
        </w:rPr>
        <w:t>S1.7 Validation</w:t>
      </w:r>
    </w:p>
    <w:p w14:paraId="29896B66" w14:textId="77777777" w:rsidR="00F3267D" w:rsidRPr="0018060B" w:rsidRDefault="00F3267D" w:rsidP="00F3267D">
      <w:pPr>
        <w:rPr>
          <w:rFonts w:ascii="Times New Roman" w:hAnsi="Times New Roman" w:cs="Times New Roman"/>
        </w:rPr>
      </w:pPr>
      <w:r w:rsidRPr="0018060B">
        <w:rPr>
          <w:rFonts w:ascii="Times New Roman" w:hAnsi="Times New Roman" w:cs="Times New Roman"/>
        </w:rPr>
        <w:t>The suitability model was validated by hindcasting suitability for 2015 and 2022 using ERA5</w:t>
      </w:r>
      <w:r w:rsidRPr="0018060B">
        <w:rPr>
          <w:rFonts w:ascii="Times New Roman" w:hAnsi="Times New Roman" w:cs="Times New Roman"/>
        </w:rPr>
        <w:noBreakHyphen/>
        <w:t>Land and CHIRPS data and comparing it with observed cluster</w:t>
      </w:r>
      <w:r w:rsidRPr="0018060B">
        <w:rPr>
          <w:rFonts w:ascii="Times New Roman" w:hAnsi="Times New Roman" w:cs="Times New Roman"/>
        </w:rPr>
        <w:noBreakHyphen/>
        <w:t>level malaria prevalence from the DHS surveys. The correlation between hindcast suitability (proportion of suitable months per year) and observed malaria prevalence was r = 0.62 (p &lt; 0.001), suggesting the model captures broad spatial patterns of transmission suitability.</w:t>
      </w:r>
    </w:p>
    <w:p w14:paraId="7F22390F" w14:textId="77777777" w:rsidR="00A57AE9" w:rsidRPr="0018060B" w:rsidRDefault="00A57AE9">
      <w:pPr>
        <w:rPr>
          <w:rFonts w:ascii="Times New Roman" w:hAnsi="Times New Roman" w:cs="Times New Roman"/>
        </w:rPr>
      </w:pPr>
    </w:p>
    <w:sectPr w:rsidR="00A57AE9" w:rsidRPr="001806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040A9"/>
    <w:multiLevelType w:val="multilevel"/>
    <w:tmpl w:val="8542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BD4833"/>
    <w:multiLevelType w:val="multilevel"/>
    <w:tmpl w:val="192C1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9925967">
    <w:abstractNumId w:val="1"/>
  </w:num>
  <w:num w:numId="2" w16cid:durableId="878973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7D"/>
    <w:rsid w:val="0018060B"/>
    <w:rsid w:val="002D5CA7"/>
    <w:rsid w:val="003459FA"/>
    <w:rsid w:val="00542FCC"/>
    <w:rsid w:val="00662A11"/>
    <w:rsid w:val="00924ADB"/>
    <w:rsid w:val="00A039CC"/>
    <w:rsid w:val="00A57AE9"/>
    <w:rsid w:val="00F273E7"/>
    <w:rsid w:val="00F3267D"/>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3421"/>
  <w15:chartTrackingRefBased/>
  <w15:docId w15:val="{B13A22A2-9F73-4E25-843F-BAC1C3F2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2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26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26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26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26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6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6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6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2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26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26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26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2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67D"/>
    <w:rPr>
      <w:rFonts w:eastAsiaTheme="majorEastAsia" w:cstheme="majorBidi"/>
      <w:color w:val="272727" w:themeColor="text1" w:themeTint="D8"/>
    </w:rPr>
  </w:style>
  <w:style w:type="paragraph" w:styleId="Title">
    <w:name w:val="Title"/>
    <w:basedOn w:val="Normal"/>
    <w:next w:val="Normal"/>
    <w:link w:val="TitleChar"/>
    <w:uiPriority w:val="10"/>
    <w:qFormat/>
    <w:rsid w:val="00F32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6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67D"/>
    <w:pPr>
      <w:spacing w:before="160"/>
      <w:jc w:val="center"/>
    </w:pPr>
    <w:rPr>
      <w:i/>
      <w:iCs/>
      <w:color w:val="404040" w:themeColor="text1" w:themeTint="BF"/>
    </w:rPr>
  </w:style>
  <w:style w:type="character" w:customStyle="1" w:styleId="QuoteChar">
    <w:name w:val="Quote Char"/>
    <w:basedOn w:val="DefaultParagraphFont"/>
    <w:link w:val="Quote"/>
    <w:uiPriority w:val="29"/>
    <w:rsid w:val="00F3267D"/>
    <w:rPr>
      <w:i/>
      <w:iCs/>
      <w:color w:val="404040" w:themeColor="text1" w:themeTint="BF"/>
    </w:rPr>
  </w:style>
  <w:style w:type="paragraph" w:styleId="ListParagraph">
    <w:name w:val="List Paragraph"/>
    <w:basedOn w:val="Normal"/>
    <w:uiPriority w:val="34"/>
    <w:qFormat/>
    <w:rsid w:val="00F3267D"/>
    <w:pPr>
      <w:ind w:left="720"/>
      <w:contextualSpacing/>
    </w:pPr>
  </w:style>
  <w:style w:type="character" w:styleId="IntenseEmphasis">
    <w:name w:val="Intense Emphasis"/>
    <w:basedOn w:val="DefaultParagraphFont"/>
    <w:uiPriority w:val="21"/>
    <w:qFormat/>
    <w:rsid w:val="00F3267D"/>
    <w:rPr>
      <w:i/>
      <w:iCs/>
      <w:color w:val="2F5496" w:themeColor="accent1" w:themeShade="BF"/>
    </w:rPr>
  </w:style>
  <w:style w:type="paragraph" w:styleId="IntenseQuote">
    <w:name w:val="Intense Quote"/>
    <w:basedOn w:val="Normal"/>
    <w:next w:val="Normal"/>
    <w:link w:val="IntenseQuoteChar"/>
    <w:uiPriority w:val="30"/>
    <w:qFormat/>
    <w:rsid w:val="00F32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267D"/>
    <w:rPr>
      <w:i/>
      <w:iCs/>
      <w:color w:val="2F5496" w:themeColor="accent1" w:themeShade="BF"/>
    </w:rPr>
  </w:style>
  <w:style w:type="character" w:styleId="IntenseReference">
    <w:name w:val="Intense Reference"/>
    <w:basedOn w:val="DefaultParagraphFont"/>
    <w:uiPriority w:val="32"/>
    <w:qFormat/>
    <w:rsid w:val="00F3267D"/>
    <w:rPr>
      <w:b/>
      <w:bCs/>
      <w:smallCaps/>
      <w:color w:val="2F5496" w:themeColor="accent1" w:themeShade="BF"/>
      <w:spacing w:val="5"/>
    </w:rPr>
  </w:style>
  <w:style w:type="character" w:styleId="Hyperlink">
    <w:name w:val="Hyperlink"/>
    <w:basedOn w:val="DefaultParagraphFont"/>
    <w:uiPriority w:val="99"/>
    <w:unhideWhenUsed/>
    <w:rsid w:val="00F3267D"/>
    <w:rPr>
      <w:color w:val="0563C1" w:themeColor="hyperlink"/>
      <w:u w:val="single"/>
    </w:rPr>
  </w:style>
  <w:style w:type="character" w:styleId="UnresolvedMention">
    <w:name w:val="Unresolved Mention"/>
    <w:basedOn w:val="DefaultParagraphFont"/>
    <w:uiPriority w:val="99"/>
    <w:semiHidden/>
    <w:unhideWhenUsed/>
    <w:rsid w:val="00F3267D"/>
    <w:rPr>
      <w:color w:val="605E5C"/>
      <w:shd w:val="clear" w:color="auto" w:fill="E1DFDD"/>
    </w:rPr>
  </w:style>
  <w:style w:type="table" w:styleId="GridTable1Light">
    <w:name w:val="Grid Table 1 Light"/>
    <w:basedOn w:val="TableNormal"/>
    <w:uiPriority w:val="46"/>
    <w:rsid w:val="00F3267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2D5CA7"/>
    <w:rPr>
      <w:sz w:val="16"/>
      <w:szCs w:val="16"/>
    </w:rPr>
  </w:style>
  <w:style w:type="paragraph" w:styleId="CommentText">
    <w:name w:val="annotation text"/>
    <w:basedOn w:val="Normal"/>
    <w:link w:val="CommentTextChar"/>
    <w:uiPriority w:val="99"/>
    <w:semiHidden/>
    <w:unhideWhenUsed/>
    <w:rsid w:val="002D5CA7"/>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semiHidden/>
    <w:rsid w:val="002D5CA7"/>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s.climate.copernicus.e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dson.protas@muhas.ac.tz" TargetMode="External"/><Relationship Id="rId11" Type="http://schemas.openxmlformats.org/officeDocument/2006/relationships/fontTable" Target="fontTable.xml"/><Relationship Id="rId5" Type="http://schemas.openxmlformats.org/officeDocument/2006/relationships/hyperlink" Target="mailto:98protas@gmail.com" TargetMode="External"/><Relationship Id="rId10" Type="http://schemas.openxmlformats.org/officeDocument/2006/relationships/hyperlink" Target="https://www.nccs.nasa.gov/services/data-collections/land-based-products/nex-gddp-cmip6)%5Breference:14%5D" TargetMode="External"/><Relationship Id="rId4" Type="http://schemas.openxmlformats.org/officeDocument/2006/relationships/webSettings" Target="webSettings.xml"/><Relationship Id="rId9" Type="http://schemas.openxmlformats.org/officeDocument/2006/relationships/hyperlink" Target="http://data.chc.ucsb.edu/products/CHIRPS-2.0/)%5Breference:12%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PROTAS</dc:creator>
  <cp:keywords/>
  <dc:description/>
  <cp:lastModifiedBy>EDSON PROTAS</cp:lastModifiedBy>
  <cp:revision>3</cp:revision>
  <dcterms:created xsi:type="dcterms:W3CDTF">2026-08-14T11:13:00Z</dcterms:created>
  <dcterms:modified xsi:type="dcterms:W3CDTF">2026-08-28T11:44:00Z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dbb9903e-f815-47ab-8cc5-2590a43e087c</vt:lpwstr>
  </property>
</Properties>
</file>