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403EC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Supplementary material.</w:t>
      </w:r>
    </w:p>
    <w:p w14:paraId="65176221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D1C6D52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Table S1</w:t>
      </w:r>
      <w:r>
        <w:rPr>
          <w:rFonts w:ascii="Arial" w:hAnsi="Arial" w:cs="Arial"/>
          <w:color w:val="000000" w:themeColor="text1"/>
          <w:sz w:val="24"/>
          <w:lang w:val="en-US"/>
        </w:rPr>
        <w:t>.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>Characteristics and Comorbidities of women withou</w:t>
      </w:r>
      <w:r>
        <w:rPr>
          <w:rFonts w:ascii="Arial" w:hAnsi="Arial" w:cs="Arial"/>
          <w:color w:val="000000" w:themeColor="text1"/>
          <w:sz w:val="24"/>
          <w:lang w:val="en-US"/>
        </w:rPr>
        <w:t>t TD depending on whether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 xml:space="preserve"> their TSH was evaluated in the first trimester.</w:t>
      </w:r>
    </w:p>
    <w:p w14:paraId="569ABAC1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tbl>
      <w:tblPr>
        <w:tblW w:w="979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1134"/>
        <w:gridCol w:w="850"/>
        <w:gridCol w:w="1559"/>
        <w:gridCol w:w="1843"/>
        <w:gridCol w:w="1560"/>
        <w:gridCol w:w="720"/>
      </w:tblGrid>
      <w:tr w:rsidR="00277038" w:rsidRPr="00325D96" w14:paraId="0C5F81F6" w14:textId="77777777" w:rsidTr="00320AAB">
        <w:trPr>
          <w:trHeight w:val="210"/>
        </w:trPr>
        <w:tc>
          <w:tcPr>
            <w:tcW w:w="1418" w:type="dxa"/>
            <w:shd w:val="clear" w:color="auto" w:fill="333F4F"/>
          </w:tcPr>
          <w:p w14:paraId="08FB616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  <w:p w14:paraId="2ED42D0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0"/>
                <w:szCs w:val="10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333F4F"/>
          </w:tcPr>
          <w:p w14:paraId="1CCFDDA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</w:p>
        </w:tc>
        <w:tc>
          <w:tcPr>
            <w:tcW w:w="1134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780CE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br/>
              <w:t>n analyzed</w:t>
            </w:r>
          </w:p>
        </w:tc>
        <w:tc>
          <w:tcPr>
            <w:tcW w:w="850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194496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Missing</w:t>
            </w:r>
          </w:p>
        </w:tc>
        <w:tc>
          <w:tcPr>
            <w:tcW w:w="1559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D0802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</w:tc>
        <w:tc>
          <w:tcPr>
            <w:tcW w:w="1843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D2526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No TSH (n=85701)</w:t>
            </w:r>
          </w:p>
        </w:tc>
        <w:tc>
          <w:tcPr>
            <w:tcW w:w="1560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B036A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TSH (n=19829)</w:t>
            </w:r>
          </w:p>
        </w:tc>
        <w:tc>
          <w:tcPr>
            <w:tcW w:w="720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2C5FA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 valor</w:t>
            </w:r>
          </w:p>
        </w:tc>
      </w:tr>
      <w:tr w:rsidR="00277038" w:rsidRPr="00325D96" w14:paraId="1CC2A8A6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09757C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Age at LMP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ECFBF3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8A745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105530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09D158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4EB3A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4FEE6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07AD21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DABE4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0.464</w:t>
            </w:r>
          </w:p>
        </w:tc>
      </w:tr>
      <w:tr w:rsidR="00277038" w:rsidRPr="00325D96" w14:paraId="324D2848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2CCBB22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33FC34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&lt;35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5F27E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98A16D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9C0F9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81154 (76.9%)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0F4F5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65869 (76.9%)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630ED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15285 (77.1%)</w:t>
            </w:r>
          </w:p>
        </w:tc>
        <w:tc>
          <w:tcPr>
            <w:tcW w:w="72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3C8F2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72597792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0F2CD2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3745E3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35-39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80E7E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4CC1D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B413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20575 (19.5%)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6DD40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16717 (19.5%)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6CC5D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3858 (19.5%)</w:t>
            </w:r>
          </w:p>
        </w:tc>
        <w:tc>
          <w:tcPr>
            <w:tcW w:w="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EEE87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4326E8DF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4D016A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E3C369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&gt;=40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064AA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76A59F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60ADB5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3801 (3.6%)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98C397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3115 (3.6%)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858D4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686 (3.5%)</w:t>
            </w:r>
          </w:p>
        </w:tc>
        <w:tc>
          <w:tcPr>
            <w:tcW w:w="72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89D11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3221EA74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08F8C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Obesity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4FD436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8CFA1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105530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63932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114BF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8862 (8.4%)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9BDB8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6782 (7.9%)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41CEF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2080 (10.5%)</w:t>
            </w:r>
          </w:p>
        </w:tc>
        <w:tc>
          <w:tcPr>
            <w:tcW w:w="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ADBC6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6CFCDEA5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2C239B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Morbid obesity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EC560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C6EC6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105530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69422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1AC3B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308 (0.3%)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4D3AB6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219 (0.3%)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762AF4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89 (0.4%)</w:t>
            </w:r>
          </w:p>
        </w:tc>
        <w:tc>
          <w:tcPr>
            <w:tcW w:w="72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EA5CF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228B109B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F65042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Hypertension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71D89A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8F89F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105530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AD036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6765B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856 (0.8%)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B5461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643 (0.8%)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4FA85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213 (1.1%)</w:t>
            </w:r>
          </w:p>
        </w:tc>
        <w:tc>
          <w:tcPr>
            <w:tcW w:w="72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906E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3F6B7DD7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08DCBB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Diabetes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B08C449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5EC98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105530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1665C4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EEE923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425 (0.4%)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6B347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263 (0.3%)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7E0A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162 (0.8%)</w:t>
            </w:r>
          </w:p>
        </w:tc>
        <w:tc>
          <w:tcPr>
            <w:tcW w:w="72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02BF2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</w:tbl>
    <w:tbl>
      <w:tblPr>
        <w:tblpPr w:leftFromText="141" w:rightFromText="141" w:vertAnchor="text" w:horzAnchor="margin" w:tblpY="23"/>
        <w:tblW w:w="978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709"/>
        <w:gridCol w:w="1134"/>
        <w:gridCol w:w="850"/>
        <w:gridCol w:w="1559"/>
        <w:gridCol w:w="1843"/>
        <w:gridCol w:w="1560"/>
        <w:gridCol w:w="708"/>
      </w:tblGrid>
      <w:tr w:rsidR="00277038" w:rsidRPr="00325D96" w14:paraId="206E486A" w14:textId="77777777" w:rsidTr="00320AAB">
        <w:trPr>
          <w:trHeight w:val="210"/>
        </w:trPr>
        <w:tc>
          <w:tcPr>
            <w:tcW w:w="1418" w:type="dxa"/>
            <w:shd w:val="clear" w:color="auto" w:fill="333F4F"/>
          </w:tcPr>
          <w:p w14:paraId="19C7745A" w14:textId="77777777" w:rsidR="00277038" w:rsidRPr="00E542F1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Pre and Full-term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 xml:space="preserve"> Pregnancies</w:t>
            </w:r>
          </w:p>
        </w:tc>
        <w:tc>
          <w:tcPr>
            <w:tcW w:w="709" w:type="dxa"/>
            <w:shd w:val="clear" w:color="auto" w:fill="333F4F"/>
          </w:tcPr>
          <w:p w14:paraId="13C772F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</w:p>
        </w:tc>
        <w:tc>
          <w:tcPr>
            <w:tcW w:w="1134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5925880" w14:textId="77777777" w:rsidR="00277038" w:rsidRPr="00325D96" w:rsidRDefault="00277038" w:rsidP="00320AAB">
            <w:pPr>
              <w:jc w:val="center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850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5A207C" w14:textId="77777777" w:rsidR="00277038" w:rsidRPr="00325D96" w:rsidRDefault="00277038" w:rsidP="00320AAB">
            <w:pPr>
              <w:jc w:val="center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Missing</w:t>
            </w:r>
          </w:p>
        </w:tc>
        <w:tc>
          <w:tcPr>
            <w:tcW w:w="1559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9D03C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</w:tc>
        <w:tc>
          <w:tcPr>
            <w:tcW w:w="1843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A77F4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No TSH (n=53812)</w:t>
            </w:r>
          </w:p>
        </w:tc>
        <w:tc>
          <w:tcPr>
            <w:tcW w:w="1560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CA9C4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TSH (n=14550)</w:t>
            </w:r>
          </w:p>
        </w:tc>
        <w:tc>
          <w:tcPr>
            <w:tcW w:w="708" w:type="dxa"/>
            <w:shd w:val="clear" w:color="auto" w:fill="333F4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DA800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 valor</w:t>
            </w:r>
          </w:p>
        </w:tc>
      </w:tr>
      <w:tr w:rsidR="00277038" w:rsidRPr="00325D96" w14:paraId="2373EA2A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DCC314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Age at LMP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34B56D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A20E44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68362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E31F4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635028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AEAC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2D605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70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D675D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0.088</w:t>
            </w:r>
          </w:p>
        </w:tc>
      </w:tr>
      <w:tr w:rsidR="00277038" w:rsidRPr="00325D96" w14:paraId="10187E4C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EB090D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3C70F9D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&lt;35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AED65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C61E5C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2B8EE2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54277 (79.4%)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94B5A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42806 (79.5%)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0A2BB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11471 (78.8%)</w:t>
            </w:r>
          </w:p>
        </w:tc>
        <w:tc>
          <w:tcPr>
            <w:tcW w:w="70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83D3B4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41DBCBFA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B1D91E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FE30D85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35-39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8A74F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B5224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val="en-US" w:eastAsia="es-ES"/>
              </w:rPr>
            </w:pP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5F1111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12278 (18.0%)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C29F05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9611 (17.9%)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FF5B73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2667 (18.3%)</w:t>
            </w:r>
          </w:p>
        </w:tc>
        <w:tc>
          <w:tcPr>
            <w:tcW w:w="70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824D4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541C3345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2D0339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1E16D8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&gt;=40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33F3B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19903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F6F6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1807 (2.6%)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222DF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1395 (2.6%)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44B461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412 (2.8%)</w:t>
            </w:r>
          </w:p>
        </w:tc>
        <w:tc>
          <w:tcPr>
            <w:tcW w:w="70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CD7C0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2AF351FA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8E7BB47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Obesity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86B2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02D71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68362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3032C4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BC5A6B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5752 (8.4%)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99599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4229 (7.9%)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0E44D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1523 (10.5%)</w:t>
            </w:r>
          </w:p>
        </w:tc>
        <w:tc>
          <w:tcPr>
            <w:tcW w:w="70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74412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793072A8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39CA648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Morbid obesity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BA3F66B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312DA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68362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B238A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133A98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185 (0.3%)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FC1BA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124 (0.2%)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BDAD8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61 (0.4%)</w:t>
            </w:r>
          </w:p>
        </w:tc>
        <w:tc>
          <w:tcPr>
            <w:tcW w:w="70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B8235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01BAD231" w14:textId="77777777" w:rsidTr="00320AAB">
        <w:trPr>
          <w:trHeight w:val="210"/>
        </w:trPr>
        <w:tc>
          <w:tcPr>
            <w:tcW w:w="141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AB7DC2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Hypertension</w:t>
            </w:r>
          </w:p>
        </w:tc>
        <w:tc>
          <w:tcPr>
            <w:tcW w:w="70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045684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77D40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68362</w:t>
            </w:r>
          </w:p>
        </w:tc>
        <w:tc>
          <w:tcPr>
            <w:tcW w:w="85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50DF4B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372318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481 (0.7%)</w:t>
            </w:r>
          </w:p>
        </w:tc>
        <w:tc>
          <w:tcPr>
            <w:tcW w:w="1843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E1E29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338 (0.6%)</w:t>
            </w:r>
          </w:p>
        </w:tc>
        <w:tc>
          <w:tcPr>
            <w:tcW w:w="1560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ABF056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143 (1.0%)</w:t>
            </w:r>
          </w:p>
        </w:tc>
        <w:tc>
          <w:tcPr>
            <w:tcW w:w="708" w:type="dxa"/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3E7FD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082093AC" w14:textId="77777777" w:rsidTr="00320AAB">
        <w:trPr>
          <w:trHeight w:val="210"/>
        </w:trPr>
        <w:tc>
          <w:tcPr>
            <w:tcW w:w="141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71E6409" w14:textId="77777777" w:rsidR="00277038" w:rsidRPr="00325D96" w:rsidRDefault="00277038" w:rsidP="00320AAB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Diabetes</w:t>
            </w:r>
          </w:p>
        </w:tc>
        <w:tc>
          <w:tcPr>
            <w:tcW w:w="70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F09CFD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134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0C3801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68362</w:t>
            </w:r>
          </w:p>
        </w:tc>
        <w:tc>
          <w:tcPr>
            <w:tcW w:w="85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158E3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0</w:t>
            </w:r>
          </w:p>
        </w:tc>
        <w:tc>
          <w:tcPr>
            <w:tcW w:w="1559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FE36C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226 (0.3%)</w:t>
            </w:r>
          </w:p>
        </w:tc>
        <w:tc>
          <w:tcPr>
            <w:tcW w:w="1843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88B68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136 (0.3%)</w:t>
            </w:r>
          </w:p>
        </w:tc>
        <w:tc>
          <w:tcPr>
            <w:tcW w:w="1560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D030E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90 (0.6%)</w:t>
            </w:r>
          </w:p>
        </w:tc>
        <w:tc>
          <w:tcPr>
            <w:tcW w:w="708" w:type="dxa"/>
            <w:shd w:val="clear" w:color="auto" w:fill="D6DCE4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F0635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</w:tbl>
    <w:p w14:paraId="64CDD964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819BC1A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Table S2.</w:t>
      </w:r>
      <w:r w:rsidRPr="00325D96">
        <w:rPr>
          <w:lang w:val="en-US"/>
        </w:rPr>
        <w:t xml:space="preserve"> 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>Characteristics and Comorbidities of patients with Hyperthyroid</w:t>
      </w:r>
      <w:r>
        <w:rPr>
          <w:rFonts w:ascii="Arial" w:hAnsi="Arial" w:cs="Arial"/>
          <w:color w:val="000000" w:themeColor="text1"/>
          <w:sz w:val="24"/>
          <w:lang w:val="en-US"/>
        </w:rPr>
        <w:t>ism, depending on whether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 xml:space="preserve"> their TSH was evaluated in the first trimester.</w:t>
      </w:r>
    </w:p>
    <w:p w14:paraId="1E520511" w14:textId="77777777" w:rsidR="00277038" w:rsidRPr="00325D96" w:rsidRDefault="00277038" w:rsidP="00277038">
      <w:pPr>
        <w:spacing w:after="0" w:line="240" w:lineRule="auto"/>
        <w:rPr>
          <w:lang w:val="en-US"/>
        </w:rPr>
      </w:pPr>
    </w:p>
    <w:tbl>
      <w:tblPr>
        <w:tblStyle w:val="PlainTable4"/>
        <w:tblW w:w="0" w:type="auto"/>
        <w:tblLook w:val="04A0" w:firstRow="1" w:lastRow="0" w:firstColumn="1" w:lastColumn="0" w:noHBand="0" w:noVBand="1"/>
      </w:tblPr>
      <w:tblGrid>
        <w:gridCol w:w="1516"/>
        <w:gridCol w:w="662"/>
        <w:gridCol w:w="1092"/>
        <w:gridCol w:w="843"/>
        <w:gridCol w:w="1136"/>
        <w:gridCol w:w="1447"/>
        <w:gridCol w:w="1177"/>
        <w:gridCol w:w="805"/>
      </w:tblGrid>
      <w:tr w:rsidR="00277038" w:rsidRPr="00325D96" w14:paraId="4E916590" w14:textId="77777777" w:rsidTr="00320A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4B992BE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 w:val="0"/>
                <w:bCs w:val="0"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  <w:p w14:paraId="4E36F944" w14:textId="77777777" w:rsidR="00277038" w:rsidRPr="00F248C2" w:rsidRDefault="00277038" w:rsidP="00320AAB">
            <w:pPr>
              <w:jc w:val="center"/>
              <w:rPr>
                <w:rFonts w:eastAsia="Times New Roman" w:cstheme="minorHAnsi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  <w:r w:rsidRPr="00325D96">
              <w:rPr>
                <w:rFonts w:ascii="Calibri" w:eastAsia="Times New Roman" w:hAnsi="Calibri" w:cs="Calibri"/>
                <w:color w:val="FFFFFF"/>
                <w:sz w:val="10"/>
                <w:szCs w:val="10"/>
                <w:lang w:val="en-US" w:eastAsia="es-ES"/>
              </w:rPr>
              <w:t> 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E057B33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i/>
                <w:iCs/>
                <w:color w:val="FFFFFF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35410AC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6B10525A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  <w:t>Missing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6C34258D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  <w:t>Global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79190EE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  <w:t>No TSH (n=355)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1671B3EF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  <w:t>TSH (n=352)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3109784" w14:textId="77777777" w:rsidR="00277038" w:rsidRPr="00325D96" w:rsidRDefault="00277038" w:rsidP="00320AA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 w:val="0"/>
                <w:bCs w:val="0"/>
                <w:color w:val="FFFFFF"/>
                <w:sz w:val="18"/>
                <w:szCs w:val="18"/>
                <w:lang w:val="en-US" w:eastAsia="ca-ES"/>
              </w:rPr>
              <w:t>p value</w:t>
            </w:r>
          </w:p>
        </w:tc>
      </w:tr>
      <w:tr w:rsidR="00277038" w:rsidRPr="00325D96" w14:paraId="39DCB63C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AF23182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Age at LMP</w:t>
            </w:r>
          </w:p>
        </w:tc>
        <w:tc>
          <w:tcPr>
            <w:tcW w:w="0" w:type="auto"/>
            <w:noWrap/>
            <w:hideMark/>
          </w:tcPr>
          <w:p w14:paraId="78622D27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696B24B5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4E6C1130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C4BAF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78504BF7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3B7F494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1D2BF181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0.180</w:t>
            </w:r>
          </w:p>
        </w:tc>
      </w:tr>
      <w:tr w:rsidR="00277038" w:rsidRPr="00325D96" w14:paraId="33B3DD24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6347E380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57EF9F2F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&lt;35</w:t>
            </w:r>
          </w:p>
        </w:tc>
        <w:tc>
          <w:tcPr>
            <w:tcW w:w="0" w:type="auto"/>
            <w:noWrap/>
            <w:hideMark/>
          </w:tcPr>
          <w:p w14:paraId="1EBAA751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9B18EB6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BBCD67A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502 (71.0%)</w:t>
            </w:r>
          </w:p>
        </w:tc>
        <w:tc>
          <w:tcPr>
            <w:tcW w:w="0" w:type="auto"/>
            <w:noWrap/>
            <w:hideMark/>
          </w:tcPr>
          <w:p w14:paraId="067CD1A1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242 (68.2%)</w:t>
            </w:r>
          </w:p>
        </w:tc>
        <w:tc>
          <w:tcPr>
            <w:tcW w:w="0" w:type="auto"/>
            <w:noWrap/>
            <w:hideMark/>
          </w:tcPr>
          <w:p w14:paraId="7D82AFA7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260 (73.9%)</w:t>
            </w:r>
          </w:p>
        </w:tc>
        <w:tc>
          <w:tcPr>
            <w:tcW w:w="0" w:type="auto"/>
            <w:noWrap/>
            <w:hideMark/>
          </w:tcPr>
          <w:p w14:paraId="19999347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</w:tr>
      <w:tr w:rsidR="00277038" w:rsidRPr="00325D96" w14:paraId="194F483D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377975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693B4D00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35-39</w:t>
            </w:r>
          </w:p>
        </w:tc>
        <w:tc>
          <w:tcPr>
            <w:tcW w:w="0" w:type="auto"/>
            <w:noWrap/>
            <w:hideMark/>
          </w:tcPr>
          <w:p w14:paraId="2305EE7D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359B040F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16F77457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164 (23.2%)</w:t>
            </w:r>
          </w:p>
        </w:tc>
        <w:tc>
          <w:tcPr>
            <w:tcW w:w="0" w:type="auto"/>
            <w:noWrap/>
            <w:hideMark/>
          </w:tcPr>
          <w:p w14:paraId="2E36EC9F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88 (24.8%)</w:t>
            </w:r>
          </w:p>
        </w:tc>
        <w:tc>
          <w:tcPr>
            <w:tcW w:w="0" w:type="auto"/>
            <w:noWrap/>
            <w:hideMark/>
          </w:tcPr>
          <w:p w14:paraId="0C20606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76 (21.6%)</w:t>
            </w:r>
          </w:p>
        </w:tc>
        <w:tc>
          <w:tcPr>
            <w:tcW w:w="0" w:type="auto"/>
            <w:noWrap/>
            <w:hideMark/>
          </w:tcPr>
          <w:p w14:paraId="511E7A86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</w:p>
        </w:tc>
      </w:tr>
      <w:tr w:rsidR="00277038" w:rsidRPr="00325D96" w14:paraId="5947C153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19312AC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5240010A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&gt;=40</w:t>
            </w:r>
          </w:p>
        </w:tc>
        <w:tc>
          <w:tcPr>
            <w:tcW w:w="0" w:type="auto"/>
            <w:noWrap/>
            <w:hideMark/>
          </w:tcPr>
          <w:p w14:paraId="7C74AB14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2D4254A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FA747A6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41 (5.8%)</w:t>
            </w:r>
          </w:p>
        </w:tc>
        <w:tc>
          <w:tcPr>
            <w:tcW w:w="0" w:type="auto"/>
            <w:noWrap/>
            <w:hideMark/>
          </w:tcPr>
          <w:p w14:paraId="0F7474E3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25 (7.0%)</w:t>
            </w:r>
          </w:p>
        </w:tc>
        <w:tc>
          <w:tcPr>
            <w:tcW w:w="0" w:type="auto"/>
            <w:noWrap/>
            <w:hideMark/>
          </w:tcPr>
          <w:p w14:paraId="01B4EA2E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16 (4.5%)</w:t>
            </w:r>
          </w:p>
        </w:tc>
        <w:tc>
          <w:tcPr>
            <w:tcW w:w="0" w:type="auto"/>
            <w:noWrap/>
            <w:hideMark/>
          </w:tcPr>
          <w:p w14:paraId="1488A5A7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</w:tr>
      <w:tr w:rsidR="00277038" w:rsidRPr="00325D96" w14:paraId="01DF8D24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30D06CD6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Obesity</w:t>
            </w:r>
          </w:p>
        </w:tc>
        <w:tc>
          <w:tcPr>
            <w:tcW w:w="0" w:type="auto"/>
            <w:noWrap/>
            <w:hideMark/>
          </w:tcPr>
          <w:p w14:paraId="46EC25DC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6C7533C6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67501E60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7AA3500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 (9.9%)</w:t>
            </w:r>
          </w:p>
        </w:tc>
        <w:tc>
          <w:tcPr>
            <w:tcW w:w="0" w:type="auto"/>
            <w:noWrap/>
            <w:hideMark/>
          </w:tcPr>
          <w:p w14:paraId="27BFF899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38 (10.7%)</w:t>
            </w:r>
          </w:p>
        </w:tc>
        <w:tc>
          <w:tcPr>
            <w:tcW w:w="0" w:type="auto"/>
            <w:noWrap/>
            <w:hideMark/>
          </w:tcPr>
          <w:p w14:paraId="0AB0D6E2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32 (9.1%)</w:t>
            </w:r>
          </w:p>
        </w:tc>
        <w:tc>
          <w:tcPr>
            <w:tcW w:w="0" w:type="auto"/>
            <w:noWrap/>
            <w:hideMark/>
          </w:tcPr>
          <w:p w14:paraId="3D3052A6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0.529</w:t>
            </w:r>
          </w:p>
        </w:tc>
      </w:tr>
      <w:tr w:rsidR="00277038" w:rsidRPr="00325D96" w14:paraId="3DF91B36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78364197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noWrap/>
            <w:hideMark/>
          </w:tcPr>
          <w:p w14:paraId="547F41CE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310C67A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43F1807B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2DAD078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 (0.1%)</w:t>
            </w:r>
          </w:p>
        </w:tc>
        <w:tc>
          <w:tcPr>
            <w:tcW w:w="0" w:type="auto"/>
            <w:noWrap/>
            <w:hideMark/>
          </w:tcPr>
          <w:p w14:paraId="3F7C40A5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1CC8C47F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 (0.3%)</w:t>
            </w:r>
          </w:p>
        </w:tc>
        <w:tc>
          <w:tcPr>
            <w:tcW w:w="0" w:type="auto"/>
            <w:noWrap/>
            <w:hideMark/>
          </w:tcPr>
          <w:p w14:paraId="5D270BB6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cstheme="minorHAnsi"/>
                <w:sz w:val="18"/>
                <w:szCs w:val="18"/>
                <w:lang w:val="en-US"/>
              </w:rPr>
              <w:t>0.498</w:t>
            </w:r>
          </w:p>
        </w:tc>
      </w:tr>
      <w:tr w:rsidR="00277038" w:rsidRPr="00325D96" w14:paraId="737CFA88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895B525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Hypertension</w:t>
            </w:r>
          </w:p>
        </w:tc>
        <w:tc>
          <w:tcPr>
            <w:tcW w:w="0" w:type="auto"/>
            <w:noWrap/>
            <w:hideMark/>
          </w:tcPr>
          <w:p w14:paraId="42530DB4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07419440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79E11744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B467880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9 (1.3%)</w:t>
            </w:r>
          </w:p>
        </w:tc>
        <w:tc>
          <w:tcPr>
            <w:tcW w:w="0" w:type="auto"/>
            <w:noWrap/>
            <w:hideMark/>
          </w:tcPr>
          <w:p w14:paraId="69899672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5 (1.4%)</w:t>
            </w:r>
          </w:p>
        </w:tc>
        <w:tc>
          <w:tcPr>
            <w:tcW w:w="0" w:type="auto"/>
            <w:noWrap/>
            <w:hideMark/>
          </w:tcPr>
          <w:p w14:paraId="5E5D8C59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 (1.1%)</w:t>
            </w:r>
          </w:p>
        </w:tc>
        <w:tc>
          <w:tcPr>
            <w:tcW w:w="0" w:type="auto"/>
            <w:noWrap/>
            <w:hideMark/>
          </w:tcPr>
          <w:p w14:paraId="45DE129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1.000</w:t>
            </w:r>
          </w:p>
        </w:tc>
      </w:tr>
      <w:tr w:rsidR="00277038" w:rsidRPr="00325D96" w14:paraId="75575792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CA42A05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Diabetes</w:t>
            </w:r>
          </w:p>
        </w:tc>
        <w:tc>
          <w:tcPr>
            <w:tcW w:w="0" w:type="auto"/>
            <w:noWrap/>
            <w:hideMark/>
          </w:tcPr>
          <w:p w14:paraId="60ECC9F8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770D2C3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707</w:t>
            </w:r>
          </w:p>
        </w:tc>
        <w:tc>
          <w:tcPr>
            <w:tcW w:w="0" w:type="auto"/>
            <w:noWrap/>
            <w:hideMark/>
          </w:tcPr>
          <w:p w14:paraId="4F666D95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786D61B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12 (1.7%)</w:t>
            </w:r>
          </w:p>
        </w:tc>
        <w:tc>
          <w:tcPr>
            <w:tcW w:w="0" w:type="auto"/>
            <w:noWrap/>
            <w:hideMark/>
          </w:tcPr>
          <w:p w14:paraId="7AD08FA3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8 (2.3%)</w:t>
            </w:r>
          </w:p>
        </w:tc>
        <w:tc>
          <w:tcPr>
            <w:tcW w:w="0" w:type="auto"/>
            <w:noWrap/>
            <w:hideMark/>
          </w:tcPr>
          <w:p w14:paraId="2E236B82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 (1.1%)</w:t>
            </w:r>
          </w:p>
        </w:tc>
        <w:tc>
          <w:tcPr>
            <w:tcW w:w="0" w:type="auto"/>
            <w:noWrap/>
            <w:hideMark/>
          </w:tcPr>
          <w:p w14:paraId="1FE0277B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cstheme="minorHAnsi"/>
                <w:sz w:val="18"/>
                <w:szCs w:val="18"/>
                <w:lang w:val="en-US"/>
              </w:rPr>
              <w:t>0.384</w:t>
            </w:r>
          </w:p>
        </w:tc>
      </w:tr>
      <w:tr w:rsidR="00277038" w:rsidRPr="00325D96" w14:paraId="5C46154E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32C77D97" w14:textId="77777777" w:rsidR="00277038" w:rsidRDefault="00277038" w:rsidP="00320AAB">
            <w:pPr>
              <w:jc w:val="center"/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val="en-US" w:eastAsia="es-ES"/>
              </w:rPr>
            </w:pPr>
            <w:r>
              <w:rPr>
                <w:rFonts w:ascii="Calibri" w:eastAsia="Times New Roman" w:hAnsi="Calibri" w:cs="Calibri"/>
                <w:color w:val="FFFFFF"/>
                <w:sz w:val="18"/>
                <w:szCs w:val="18"/>
                <w:lang w:val="en-US" w:eastAsia="es-ES"/>
              </w:rPr>
              <w:t>Pre and Full-term</w:t>
            </w:r>
            <w:r w:rsidRPr="00325D96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val="en-US" w:eastAsia="es-ES"/>
              </w:rPr>
              <w:t xml:space="preserve"> </w:t>
            </w:r>
          </w:p>
          <w:p w14:paraId="2A29E5F2" w14:textId="77777777" w:rsidR="00277038" w:rsidRPr="00E542F1" w:rsidRDefault="00277038" w:rsidP="00320AAB">
            <w:pPr>
              <w:jc w:val="center"/>
              <w:rPr>
                <w:rFonts w:eastAsia="Times New Roman" w:cstheme="minorHAnsi"/>
                <w:bCs w:val="0"/>
                <w:color w:val="FFFFFF"/>
                <w:sz w:val="18"/>
                <w:szCs w:val="18"/>
                <w:lang w:eastAsia="ca-ES"/>
              </w:rPr>
            </w:pPr>
            <w:r w:rsidRPr="00325D96">
              <w:rPr>
                <w:rFonts w:ascii="Calibri" w:eastAsia="Times New Roman" w:hAnsi="Calibri" w:cs="Calibri"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4673175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i/>
                <w:iCs/>
                <w:color w:val="FFFFFF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5E1265A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49892429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  <w:t>Missing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2D3D0E17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  <w:t>Global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1A524FF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  <w:t>No TSH (n=196)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62D3694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  <w:t>TSH (n=243)</w:t>
            </w:r>
          </w:p>
        </w:tc>
        <w:tc>
          <w:tcPr>
            <w:tcW w:w="0" w:type="auto"/>
            <w:shd w:val="clear" w:color="auto" w:fill="0A1D30" w:themeFill="text2" w:themeFillShade="BF"/>
            <w:noWrap/>
            <w:vAlign w:val="center"/>
            <w:hideMark/>
          </w:tcPr>
          <w:p w14:paraId="637A0CB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ca-ES"/>
              </w:rPr>
              <w:t>p value</w:t>
            </w:r>
          </w:p>
        </w:tc>
      </w:tr>
      <w:tr w:rsidR="00277038" w:rsidRPr="00325D96" w14:paraId="18F195CF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AC28DB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Age at LMP</w:t>
            </w:r>
          </w:p>
        </w:tc>
        <w:tc>
          <w:tcPr>
            <w:tcW w:w="0" w:type="auto"/>
            <w:noWrap/>
            <w:hideMark/>
          </w:tcPr>
          <w:p w14:paraId="72A81307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34EED99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439</w:t>
            </w:r>
          </w:p>
        </w:tc>
        <w:tc>
          <w:tcPr>
            <w:tcW w:w="0" w:type="auto"/>
            <w:noWrap/>
            <w:hideMark/>
          </w:tcPr>
          <w:p w14:paraId="4A1E8558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FEE54BE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4535B35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382E2B42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5E3E5938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0.642</w:t>
            </w:r>
          </w:p>
        </w:tc>
      </w:tr>
      <w:tr w:rsidR="00277038" w:rsidRPr="00325D96" w14:paraId="63155F77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70CDF39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3DC49F4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&lt;35</w:t>
            </w:r>
          </w:p>
        </w:tc>
        <w:tc>
          <w:tcPr>
            <w:tcW w:w="0" w:type="auto"/>
            <w:noWrap/>
            <w:hideMark/>
          </w:tcPr>
          <w:p w14:paraId="050DCA9E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D22D2FB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C04E13E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321 (73.1%)</w:t>
            </w:r>
          </w:p>
        </w:tc>
        <w:tc>
          <w:tcPr>
            <w:tcW w:w="0" w:type="auto"/>
            <w:noWrap/>
            <w:hideMark/>
          </w:tcPr>
          <w:p w14:paraId="2241DD52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139 (70.9%)</w:t>
            </w:r>
          </w:p>
        </w:tc>
        <w:tc>
          <w:tcPr>
            <w:tcW w:w="0" w:type="auto"/>
            <w:noWrap/>
            <w:hideMark/>
          </w:tcPr>
          <w:p w14:paraId="53D44571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182 (74.9%)</w:t>
            </w:r>
          </w:p>
        </w:tc>
        <w:tc>
          <w:tcPr>
            <w:tcW w:w="0" w:type="auto"/>
            <w:noWrap/>
            <w:hideMark/>
          </w:tcPr>
          <w:p w14:paraId="1178D1C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</w:tr>
      <w:tr w:rsidR="00277038" w:rsidRPr="00325D96" w14:paraId="5824CBAB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5FC48B3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7A7DC727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35-39</w:t>
            </w:r>
          </w:p>
        </w:tc>
        <w:tc>
          <w:tcPr>
            <w:tcW w:w="0" w:type="auto"/>
            <w:noWrap/>
            <w:hideMark/>
          </w:tcPr>
          <w:p w14:paraId="464E11FD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3C14E343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18"/>
                <w:szCs w:val="18"/>
                <w:lang w:val="en-US" w:eastAsia="ca-ES"/>
              </w:rPr>
            </w:pPr>
          </w:p>
        </w:tc>
        <w:tc>
          <w:tcPr>
            <w:tcW w:w="0" w:type="auto"/>
            <w:noWrap/>
            <w:hideMark/>
          </w:tcPr>
          <w:p w14:paraId="085F5EB4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96 (21.9%)</w:t>
            </w:r>
          </w:p>
        </w:tc>
        <w:tc>
          <w:tcPr>
            <w:tcW w:w="0" w:type="auto"/>
            <w:noWrap/>
            <w:hideMark/>
          </w:tcPr>
          <w:p w14:paraId="4DC0DF4E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46 (23.5%)</w:t>
            </w:r>
          </w:p>
        </w:tc>
        <w:tc>
          <w:tcPr>
            <w:tcW w:w="0" w:type="auto"/>
            <w:noWrap/>
            <w:hideMark/>
          </w:tcPr>
          <w:p w14:paraId="7B438AD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50 (20.6%)</w:t>
            </w:r>
          </w:p>
        </w:tc>
        <w:tc>
          <w:tcPr>
            <w:tcW w:w="0" w:type="auto"/>
            <w:noWrap/>
            <w:hideMark/>
          </w:tcPr>
          <w:p w14:paraId="6932AD07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</w:p>
        </w:tc>
      </w:tr>
      <w:tr w:rsidR="00277038" w:rsidRPr="00325D96" w14:paraId="1DCFACE8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16A64F11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053400E4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>&gt;=40</w:t>
            </w:r>
          </w:p>
        </w:tc>
        <w:tc>
          <w:tcPr>
            <w:tcW w:w="0" w:type="auto"/>
            <w:noWrap/>
            <w:hideMark/>
          </w:tcPr>
          <w:p w14:paraId="3712E9C5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6B9EF438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4C0BF76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22 (5.0%)</w:t>
            </w:r>
          </w:p>
        </w:tc>
        <w:tc>
          <w:tcPr>
            <w:tcW w:w="0" w:type="auto"/>
            <w:noWrap/>
            <w:hideMark/>
          </w:tcPr>
          <w:p w14:paraId="021E724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11 (5.6%)</w:t>
            </w:r>
          </w:p>
        </w:tc>
        <w:tc>
          <w:tcPr>
            <w:tcW w:w="0" w:type="auto"/>
            <w:noWrap/>
            <w:hideMark/>
          </w:tcPr>
          <w:p w14:paraId="6513A59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11 (4.5%)</w:t>
            </w:r>
          </w:p>
        </w:tc>
        <w:tc>
          <w:tcPr>
            <w:tcW w:w="0" w:type="auto"/>
            <w:noWrap/>
            <w:hideMark/>
          </w:tcPr>
          <w:p w14:paraId="3DC3DBAF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 </w:t>
            </w:r>
          </w:p>
        </w:tc>
      </w:tr>
      <w:tr w:rsidR="00277038" w:rsidRPr="00325D96" w14:paraId="053164FF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4328FC13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Obesity</w:t>
            </w:r>
          </w:p>
        </w:tc>
        <w:tc>
          <w:tcPr>
            <w:tcW w:w="0" w:type="auto"/>
            <w:noWrap/>
            <w:hideMark/>
          </w:tcPr>
          <w:p w14:paraId="165B3CCC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4538140F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439</w:t>
            </w:r>
          </w:p>
        </w:tc>
        <w:tc>
          <w:tcPr>
            <w:tcW w:w="0" w:type="auto"/>
            <w:noWrap/>
            <w:hideMark/>
          </w:tcPr>
          <w:p w14:paraId="136654E6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7D3C00A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41 (9.3%)</w:t>
            </w:r>
          </w:p>
        </w:tc>
        <w:tc>
          <w:tcPr>
            <w:tcW w:w="0" w:type="auto"/>
            <w:noWrap/>
            <w:hideMark/>
          </w:tcPr>
          <w:p w14:paraId="717B1A38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19 (9.7%)</w:t>
            </w:r>
          </w:p>
        </w:tc>
        <w:tc>
          <w:tcPr>
            <w:tcW w:w="0" w:type="auto"/>
            <w:noWrap/>
            <w:hideMark/>
          </w:tcPr>
          <w:p w14:paraId="1AA9C757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22 (9.1%)</w:t>
            </w:r>
          </w:p>
        </w:tc>
        <w:tc>
          <w:tcPr>
            <w:tcW w:w="0" w:type="auto"/>
            <w:noWrap/>
            <w:hideMark/>
          </w:tcPr>
          <w:p w14:paraId="7E5104C8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0.870</w:t>
            </w:r>
          </w:p>
        </w:tc>
      </w:tr>
      <w:tr w:rsidR="00277038" w:rsidRPr="00325D96" w14:paraId="59EA09C6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52FC3352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noWrap/>
            <w:hideMark/>
          </w:tcPr>
          <w:p w14:paraId="3049C2D5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8C42A64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439</w:t>
            </w:r>
          </w:p>
        </w:tc>
        <w:tc>
          <w:tcPr>
            <w:tcW w:w="0" w:type="auto"/>
            <w:noWrap/>
            <w:hideMark/>
          </w:tcPr>
          <w:p w14:paraId="389AFCF8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2CE78A3D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49AF1F5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5E5192D6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 (0.0%)</w:t>
            </w:r>
          </w:p>
        </w:tc>
        <w:tc>
          <w:tcPr>
            <w:tcW w:w="0" w:type="auto"/>
            <w:noWrap/>
            <w:hideMark/>
          </w:tcPr>
          <w:p w14:paraId="7A7AF3DB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-</w:t>
            </w:r>
          </w:p>
        </w:tc>
      </w:tr>
      <w:tr w:rsidR="00277038" w:rsidRPr="00325D96" w14:paraId="090896E3" w14:textId="77777777" w:rsidTr="00320AA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0285DC75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Hypertension</w:t>
            </w:r>
          </w:p>
        </w:tc>
        <w:tc>
          <w:tcPr>
            <w:tcW w:w="0" w:type="auto"/>
            <w:noWrap/>
            <w:hideMark/>
          </w:tcPr>
          <w:p w14:paraId="64671AB7" w14:textId="77777777" w:rsidR="00277038" w:rsidRPr="00325D96" w:rsidRDefault="00277038" w:rsidP="00320AAB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6278D0BF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439</w:t>
            </w:r>
          </w:p>
        </w:tc>
        <w:tc>
          <w:tcPr>
            <w:tcW w:w="0" w:type="auto"/>
            <w:noWrap/>
            <w:hideMark/>
          </w:tcPr>
          <w:p w14:paraId="4FED204E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6FD1FE9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6 (1.4%)</w:t>
            </w:r>
          </w:p>
        </w:tc>
        <w:tc>
          <w:tcPr>
            <w:tcW w:w="0" w:type="auto"/>
            <w:noWrap/>
            <w:hideMark/>
          </w:tcPr>
          <w:p w14:paraId="47BE03BD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 (1.5%)</w:t>
            </w:r>
          </w:p>
        </w:tc>
        <w:tc>
          <w:tcPr>
            <w:tcW w:w="0" w:type="auto"/>
            <w:noWrap/>
            <w:hideMark/>
          </w:tcPr>
          <w:p w14:paraId="5FA2382F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 (1.2%)</w:t>
            </w:r>
          </w:p>
        </w:tc>
        <w:tc>
          <w:tcPr>
            <w:tcW w:w="0" w:type="auto"/>
            <w:noWrap/>
            <w:hideMark/>
          </w:tcPr>
          <w:p w14:paraId="6D524AB3" w14:textId="77777777" w:rsidR="00277038" w:rsidRPr="00325D96" w:rsidRDefault="00277038" w:rsidP="00320A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1.000</w:t>
            </w:r>
          </w:p>
        </w:tc>
      </w:tr>
      <w:tr w:rsidR="00277038" w:rsidRPr="00325D96" w14:paraId="11C2298B" w14:textId="77777777" w:rsidTr="00320A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  <w:hideMark/>
          </w:tcPr>
          <w:p w14:paraId="29913EA2" w14:textId="77777777" w:rsidR="00277038" w:rsidRPr="00325D96" w:rsidRDefault="00277038" w:rsidP="00320AAB">
            <w:pPr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Diabetes</w:t>
            </w:r>
          </w:p>
        </w:tc>
        <w:tc>
          <w:tcPr>
            <w:tcW w:w="0" w:type="auto"/>
            <w:noWrap/>
            <w:hideMark/>
          </w:tcPr>
          <w:p w14:paraId="441CA139" w14:textId="77777777" w:rsidR="00277038" w:rsidRPr="00325D96" w:rsidRDefault="00277038" w:rsidP="00320AAB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i/>
                <w:iCs/>
                <w:color w:val="000000"/>
                <w:sz w:val="18"/>
                <w:szCs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1961CF6B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439</w:t>
            </w:r>
          </w:p>
        </w:tc>
        <w:tc>
          <w:tcPr>
            <w:tcW w:w="0" w:type="auto"/>
            <w:noWrap/>
            <w:hideMark/>
          </w:tcPr>
          <w:p w14:paraId="585EE8D4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C16E641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8 (1.8%)</w:t>
            </w:r>
          </w:p>
        </w:tc>
        <w:tc>
          <w:tcPr>
            <w:tcW w:w="0" w:type="auto"/>
            <w:noWrap/>
            <w:hideMark/>
          </w:tcPr>
          <w:p w14:paraId="258C3244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5 (2.6%)</w:t>
            </w:r>
          </w:p>
        </w:tc>
        <w:tc>
          <w:tcPr>
            <w:tcW w:w="0" w:type="auto"/>
            <w:noWrap/>
            <w:hideMark/>
          </w:tcPr>
          <w:p w14:paraId="0E712EB3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  <w:t>3 (1.2%)</w:t>
            </w:r>
          </w:p>
        </w:tc>
        <w:tc>
          <w:tcPr>
            <w:tcW w:w="0" w:type="auto"/>
            <w:noWrap/>
            <w:hideMark/>
          </w:tcPr>
          <w:p w14:paraId="27195442" w14:textId="77777777" w:rsidR="00277038" w:rsidRPr="00325D96" w:rsidRDefault="00277038" w:rsidP="00320AA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18"/>
                <w:szCs w:val="18"/>
                <w:lang w:val="en-US" w:eastAsia="ca-ES"/>
              </w:rPr>
            </w:pPr>
            <w:r w:rsidRPr="00325D96">
              <w:rPr>
                <w:rFonts w:cstheme="minorHAnsi"/>
                <w:sz w:val="18"/>
                <w:szCs w:val="18"/>
                <w:lang w:val="en-US"/>
              </w:rPr>
              <w:t>0.476</w:t>
            </w:r>
          </w:p>
        </w:tc>
      </w:tr>
    </w:tbl>
    <w:p w14:paraId="60C06A7F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50C28265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51114AFC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1F768DC6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Supplementary material</w:t>
      </w:r>
    </w:p>
    <w:p w14:paraId="2229B1CF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 w:rsidDel="00226A6D">
        <w:rPr>
          <w:rFonts w:ascii="Arial" w:hAnsi="Arial" w:cs="Arial"/>
          <w:color w:val="000000" w:themeColor="text1"/>
          <w:sz w:val="24"/>
          <w:lang w:val="en-US"/>
        </w:rPr>
        <w:t xml:space="preserve"> </w:t>
      </w:r>
    </w:p>
    <w:p w14:paraId="3497139D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Table S3. Characteristics and Comorbidities of patients with Untreated Hypothyroidi</w:t>
      </w:r>
      <w:r>
        <w:rPr>
          <w:rFonts w:ascii="Arial" w:hAnsi="Arial" w:cs="Arial"/>
          <w:color w:val="000000" w:themeColor="text1"/>
          <w:sz w:val="24"/>
          <w:lang w:val="en-US"/>
        </w:rPr>
        <w:t xml:space="preserve">sm, depending on whether 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>their TSH was evaluated in the first trimester.</w:t>
      </w:r>
    </w:p>
    <w:p w14:paraId="22D83778" w14:textId="77777777" w:rsidR="00277038" w:rsidRPr="00325D96" w:rsidRDefault="00277038" w:rsidP="00277038">
      <w:pPr>
        <w:spacing w:after="0" w:line="240" w:lineRule="auto"/>
        <w:rPr>
          <w:b/>
          <w:bCs/>
          <w:lang w:val="en-U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561"/>
        <w:gridCol w:w="1016"/>
        <w:gridCol w:w="712"/>
        <w:gridCol w:w="1103"/>
        <w:gridCol w:w="1388"/>
        <w:gridCol w:w="1132"/>
        <w:gridCol w:w="683"/>
      </w:tblGrid>
      <w:tr w:rsidR="00277038" w:rsidRPr="00325D96" w14:paraId="37A5415E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5BD4AA5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  <w:p w14:paraId="0898C5B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0"/>
                <w:szCs w:val="10"/>
                <w:lang w:val="en-US"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7E50691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5839DEC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3F23C2D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59F7AB4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0D7344A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No TSH (n=1591)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1A1C629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TSH (n=1421)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4DFE80E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p value</w:t>
            </w:r>
          </w:p>
        </w:tc>
      </w:tr>
      <w:tr w:rsidR="00277038" w:rsidRPr="00325D96" w14:paraId="1B9C1CAD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9863E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Age at LMP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E339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CE5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5724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E7D3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58177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482B5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7106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0.947</w:t>
            </w:r>
          </w:p>
        </w:tc>
      </w:tr>
      <w:tr w:rsidR="00277038" w:rsidRPr="00325D96" w14:paraId="7ADE3329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F04DE9B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8DCBE46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77C2E5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20B82B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EA1C97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2209 (73.3%)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FBBD70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1163 (73.1%)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434920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1046 (73.6%)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FD35E8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00736CBB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AF18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07A8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8D00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31218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9D51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663 (22.0%)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FEFC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353 (22.2%)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E6FC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310 (21.8%)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2C7B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</w:tr>
      <w:tr w:rsidR="00277038" w:rsidRPr="00325D96" w14:paraId="2EF4C4DF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71EE17A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6BCF138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&gt;=40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97EC5D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F7984E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3ED698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140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5F6AD1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75 (4.7%)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35C5DD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65 (4.6%)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98A052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3D94928A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163B8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7957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ABCD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C8EA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A709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447 (14.8%)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F3B3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227 (14.3%)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49F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220 (15.5%)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E0F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0.356</w:t>
            </w:r>
          </w:p>
        </w:tc>
      </w:tr>
      <w:tr w:rsidR="00277038" w:rsidRPr="00325D96" w14:paraId="7078D814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7C6890F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684BE84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D8DC56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2DA555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D088D1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20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C18DAA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13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089472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D7C9BF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0.370</w:t>
            </w:r>
          </w:p>
        </w:tc>
      </w:tr>
      <w:tr w:rsidR="00277038" w:rsidRPr="00325D96" w14:paraId="2C61F211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666AF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E254E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2A7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B8D9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2BD0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41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AAF1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22 (1.4%)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B5DB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325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1.000</w:t>
            </w:r>
          </w:p>
        </w:tc>
      </w:tr>
      <w:tr w:rsidR="00277038" w:rsidRPr="00325D96" w14:paraId="057B4D27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4904932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E54E6E4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A2AAFF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2AD696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1B06F2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8A4040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17 (1.1%)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73A6AF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8 (0.6%)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727307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0.159</w:t>
            </w:r>
          </w:p>
        </w:tc>
      </w:tr>
      <w:tr w:rsidR="00277038" w:rsidRPr="00325D96" w14:paraId="65A2F86E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64B97AC" w14:textId="77777777" w:rsidR="00277038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Pre and Full-term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 xml:space="preserve"> </w:t>
            </w:r>
          </w:p>
          <w:p w14:paraId="7D069EC3" w14:textId="77777777" w:rsidR="00277038" w:rsidRPr="00E542F1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020593A8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2AFE4E6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79128C0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5791D0E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10077C1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No TSH (n=899)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0A30603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TSH (n=1034)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7CE7D9F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p value</w:t>
            </w:r>
          </w:p>
        </w:tc>
      </w:tr>
      <w:tr w:rsidR="00277038" w:rsidRPr="00325D96" w14:paraId="614BE83F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8A46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Age at LMP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271FF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4A4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A95B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FE2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E220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7DC29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F88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0.863</w:t>
            </w:r>
          </w:p>
        </w:tc>
      </w:tr>
      <w:tr w:rsidR="00277038" w:rsidRPr="00325D96" w14:paraId="1E11B15A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819A250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A74A058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7381C2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E9D936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E2CEB4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1483 (76.7%)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C4BBFB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694 (77.2%)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1079C8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789 (76.3%)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C0D1CA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46EE222D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D8C75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23847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B21D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EF6D4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FD2E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377 (19.5%)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77A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173 (19.2%)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382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204 (19.7%)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F2A7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</w:tr>
      <w:tr w:rsidR="00277038" w:rsidRPr="00325D96" w14:paraId="22C21023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8A202AC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A4D50A9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&gt;=40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31C248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9B1632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5356D1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73 (3.8%)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DA5EAD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32 (3.6%)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12FD0E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41 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26E766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0192257B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1CEB5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3ADE1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461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7A06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0E5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282 (14.6%)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C5DB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125 (13.9%)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528D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157 (15.2%)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C089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0.439</w:t>
            </w:r>
          </w:p>
        </w:tc>
      </w:tr>
      <w:tr w:rsidR="00277038" w:rsidRPr="00325D96" w14:paraId="4F8DE6B4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EB4A1FE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2B783F6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4E4EE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834F7C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311CE8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9 (0.5%)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D2BFC7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5 (0.6%)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B810D5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0EA821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0.741</w:t>
            </w:r>
          </w:p>
        </w:tc>
      </w:tr>
      <w:tr w:rsidR="00277038" w:rsidRPr="00325D96" w14:paraId="0D5676FE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85744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974F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6FB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88EC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88D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20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16A0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CEC3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13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F3F9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0.370</w:t>
            </w:r>
          </w:p>
        </w:tc>
      </w:tr>
      <w:tr w:rsidR="00277038" w:rsidRPr="00325D96" w14:paraId="13834CBC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91FB588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083F247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0F27FC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21C19E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B19B5D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13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462B30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9 (1.0%)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97BFCE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4A2C59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1A37E9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0.161</w:t>
            </w:r>
          </w:p>
        </w:tc>
      </w:tr>
    </w:tbl>
    <w:p w14:paraId="2F238D15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01E82EBB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3557614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09FB54F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9FB7296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E67CAFE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7EE35EB1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73B4A622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74564DAD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2DEED245" w14:textId="77777777" w:rsidR="00277038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3E05749D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Supplementary material</w:t>
      </w:r>
    </w:p>
    <w:p w14:paraId="725772D0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  <w:r w:rsidRPr="00325D96" w:rsidDel="00226A6D">
        <w:rPr>
          <w:rFonts w:ascii="Arial" w:hAnsi="Arial" w:cs="Arial"/>
          <w:color w:val="000000" w:themeColor="text1"/>
          <w:sz w:val="24"/>
          <w:lang w:val="en-US"/>
        </w:rPr>
        <w:t xml:space="preserve"> </w:t>
      </w:r>
    </w:p>
    <w:p w14:paraId="1FDC9637" w14:textId="77777777" w:rsidR="00277038" w:rsidRPr="00325D96" w:rsidRDefault="00277038" w:rsidP="00277038">
      <w:pPr>
        <w:spacing w:after="0" w:line="24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6C7B912C" w14:textId="77777777" w:rsidR="00277038" w:rsidRPr="00325D96" w:rsidRDefault="00277038" w:rsidP="00277038">
      <w:pPr>
        <w:spacing w:after="0" w:line="240" w:lineRule="auto"/>
        <w:rPr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Table S4. Characteristics and Comorbidities of patients with Treated Hypothyroid</w:t>
      </w:r>
      <w:r>
        <w:rPr>
          <w:rFonts w:ascii="Arial" w:hAnsi="Arial" w:cs="Arial"/>
          <w:color w:val="000000" w:themeColor="text1"/>
          <w:sz w:val="24"/>
          <w:lang w:val="en-US"/>
        </w:rPr>
        <w:t>ism, depending on whether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 xml:space="preserve"> their TSH was evaluated in the first trimester.</w:t>
      </w:r>
    </w:p>
    <w:p w14:paraId="5B7D32FA" w14:textId="77777777" w:rsidR="00277038" w:rsidRPr="00325D96" w:rsidRDefault="00277038" w:rsidP="00277038">
      <w:pPr>
        <w:rPr>
          <w:rFonts w:ascii="Arial" w:hAnsi="Arial" w:cs="Arial"/>
          <w:color w:val="000000" w:themeColor="text1"/>
          <w:sz w:val="24"/>
          <w:lang w:val="en-US"/>
        </w:rPr>
      </w:pPr>
    </w:p>
    <w:tbl>
      <w:tblPr>
        <w:tblW w:w="0" w:type="auto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561"/>
        <w:gridCol w:w="1016"/>
        <w:gridCol w:w="712"/>
        <w:gridCol w:w="1103"/>
        <w:gridCol w:w="1297"/>
        <w:gridCol w:w="1132"/>
        <w:gridCol w:w="683"/>
      </w:tblGrid>
      <w:tr w:rsidR="00277038" w:rsidRPr="00325D96" w14:paraId="109318F5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D19938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Global</w:t>
            </w:r>
          </w:p>
          <w:p w14:paraId="093DCC2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0"/>
                <w:szCs w:val="10"/>
                <w:lang w:val="en-US" w:eastAsia="es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22CCF46B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2BC96BF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93F93F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471C04C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18F134C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No TSH (n=825)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78822C8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TSH (n=1737)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34F405E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p value</w:t>
            </w:r>
          </w:p>
        </w:tc>
      </w:tr>
      <w:tr w:rsidR="00277038" w:rsidRPr="00325D96" w14:paraId="3A5F343F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11EA8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Age at LMP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200F3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B561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2E58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C743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30DA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8E5C1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C65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&lt;0.001</w:t>
            </w:r>
          </w:p>
        </w:tc>
      </w:tr>
      <w:tr w:rsidR="00277038" w:rsidRPr="00325D96" w14:paraId="43B75199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164237C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9B23AA5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580835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E3A76D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3ED193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1621 (63.3%)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9EC9B3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478 (57.9%)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50C213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1143 (65.8%)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D64164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36EBABF2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23013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B2C68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37403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675F3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7C37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732 (28.6%)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2A46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265 (32.1%)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5DD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467 (26.9%)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EA0C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</w:tr>
      <w:tr w:rsidR="00277038" w:rsidRPr="00325D96" w14:paraId="06EF443D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A3023BB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3D774FA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&gt;=40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BAF95E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A178FB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4F171E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209 (8.2%)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DAB0ED1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82 (9.9%)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66463B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127 (7.3%)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451F34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0FD470DF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906F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B59D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1FFD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5AC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BB6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365 (14.2%)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8A8E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119 (14.4%)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5250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246 (14.2%)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B29E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0.856</w:t>
            </w:r>
          </w:p>
        </w:tc>
      </w:tr>
      <w:tr w:rsidR="00277038" w:rsidRPr="00325D96" w14:paraId="52250329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3FAD395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893DA4A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B2A169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8B139D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20462D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20 (0.8%)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D50B05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13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B8ACCF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 (0.4%)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6E59F8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0.003</w:t>
            </w:r>
          </w:p>
        </w:tc>
      </w:tr>
      <w:tr w:rsidR="00277038" w:rsidRPr="00325D96" w14:paraId="1DDF8363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719ED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A97BA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B938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D35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7A1C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55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626F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28 (3.4%)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172C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27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F3B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0.005</w:t>
            </w:r>
          </w:p>
        </w:tc>
      </w:tr>
      <w:tr w:rsidR="00277038" w:rsidRPr="00325D96" w14:paraId="3FF3E655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2C02BC2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15B6D32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B78E81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86C746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3BB4AB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53 (2.1%)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32F505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25 (3.0%)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92AC47F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28 (1.6%)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8C1054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0.025</w:t>
            </w:r>
          </w:p>
        </w:tc>
      </w:tr>
      <w:tr w:rsidR="00277038" w:rsidRPr="00325D96" w14:paraId="247E7303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0AD8228C" w14:textId="77777777" w:rsidR="00277038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Pre and Full-term</w:t>
            </w: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 xml:space="preserve"> </w:t>
            </w:r>
          </w:p>
          <w:p w14:paraId="20B21C45" w14:textId="77777777" w:rsidR="00277038" w:rsidRPr="00E542F1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 w:themeColor="background1"/>
                <w:sz w:val="18"/>
                <w:szCs w:val="18"/>
                <w:lang w:val="en-US" w:eastAsia="es-ES"/>
              </w:rPr>
              <w:t>Pregnancies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BF33A83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D189D5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eastAsia="Times New Roman" w:cstheme="minorHAnsi"/>
                <w:b/>
                <w:bCs/>
                <w:color w:val="FFFFFF"/>
                <w:sz w:val="18"/>
                <w:szCs w:val="18"/>
                <w:lang w:val="en-US" w:eastAsia="es-ES"/>
              </w:rPr>
              <w:t>n analyzed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6457EB4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Missing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1BEA5F0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Global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094BA38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No TSH (n=424)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35CC1BD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TSH (n=1166)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333F4F"/>
            <w:noWrap/>
            <w:vAlign w:val="bottom"/>
            <w:hideMark/>
          </w:tcPr>
          <w:p w14:paraId="72543B9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lang w:val="en-US" w:eastAsia="ca-ES"/>
              </w:rPr>
              <w:t>p value</w:t>
            </w:r>
          </w:p>
        </w:tc>
      </w:tr>
      <w:tr w:rsidR="00277038" w:rsidRPr="00325D96" w14:paraId="61E6A91E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EF044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Age at LMP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420B1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04C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F6EB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7E25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3C8E0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E111D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7A4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0.104</w:t>
            </w:r>
          </w:p>
        </w:tc>
      </w:tr>
      <w:tr w:rsidR="00277038" w:rsidRPr="00325D96" w14:paraId="3F3F5A6B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8F2CDFF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5D59145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&lt;35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D32D18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19D944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4ED01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1069 (67.2%)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B911FA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274 (64.6%)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979013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795 (68.2%)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230A53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4B1453FC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851F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BF6B0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35-39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A4A9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0E8BA" w14:textId="77777777" w:rsidR="00277038" w:rsidRPr="00325D96" w:rsidRDefault="00277038" w:rsidP="00320AA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ca-E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C87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429 (27.0%)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4D1B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117 (27.6%)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D06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312 (26.8%)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308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</w:p>
        </w:tc>
      </w:tr>
      <w:tr w:rsidR="00277038" w:rsidRPr="00325D96" w14:paraId="47E61910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E6BE51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020061C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>&gt;=40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797547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390091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7BA53A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92 (5.8%)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2274D3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33 (7.8%)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8CAD96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59 (5.1%)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9031FC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 </w:t>
            </w:r>
          </w:p>
        </w:tc>
      </w:tr>
      <w:tr w:rsidR="00277038" w:rsidRPr="00325D96" w14:paraId="69D64E07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C4E81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A6F2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D63F7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0AA3C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F9FC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229 (14.4%)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894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65 (15.3%)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6FE3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164 (14.1%)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D446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0.519</w:t>
            </w:r>
          </w:p>
        </w:tc>
      </w:tr>
      <w:tr w:rsidR="00277038" w:rsidRPr="001A37E9" w14:paraId="6EDF3664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D7C533C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Morbid obesity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59205D5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DF67879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378875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1EDA04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11 (0.7%)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4298A3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7 (1.7%)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8A77CE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4 (0.3%)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C7064FE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1A37E9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0.011</w:t>
            </w:r>
          </w:p>
        </w:tc>
      </w:tr>
      <w:tr w:rsidR="00277038" w:rsidRPr="00325D96" w14:paraId="71A048CA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69D88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Hypertension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61FFB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5B528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7242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326B0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32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0308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17 (4.0%)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2E89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 (1.3%)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297A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0.002</w:t>
            </w:r>
          </w:p>
        </w:tc>
      </w:tr>
      <w:tr w:rsidR="00277038" w:rsidRPr="00325D96" w14:paraId="1294E43A" w14:textId="77777777" w:rsidTr="00320AAB">
        <w:trPr>
          <w:trHeight w:val="288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D1561E6" w14:textId="77777777" w:rsidR="00277038" w:rsidRPr="00325D96" w:rsidRDefault="00277038" w:rsidP="00320AAB">
            <w:pPr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Diabetes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859796A" w14:textId="77777777" w:rsidR="00277038" w:rsidRPr="00325D96" w:rsidRDefault="00277038" w:rsidP="00320AAB">
            <w:pPr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lang w:val="en-US" w:eastAsia="ca-E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B93AE94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B9D19CA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4F332C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32 (2.0%)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0F0A2D6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14 (3.3%)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AA3C6B5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18 (1.5%)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80AD4DD" w14:textId="77777777" w:rsidR="00277038" w:rsidRPr="00325D96" w:rsidRDefault="00277038" w:rsidP="00320AAB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lang w:val="en-US" w:eastAsia="ca-ES"/>
              </w:rPr>
              <w:t>0.041</w:t>
            </w:r>
          </w:p>
        </w:tc>
      </w:tr>
    </w:tbl>
    <w:p w14:paraId="7504328D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3D142EE1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4A5737B1" w14:textId="77777777" w:rsidR="00277038" w:rsidRDefault="00277038" w:rsidP="00277038">
      <w:pPr>
        <w:spacing w:line="360" w:lineRule="auto"/>
        <w:ind w:right="-994"/>
        <w:rPr>
          <w:rFonts w:ascii="Arial" w:hAnsi="Arial" w:cs="Arial"/>
          <w:color w:val="000000" w:themeColor="text1"/>
          <w:sz w:val="24"/>
          <w:lang w:val="en-US"/>
        </w:rPr>
      </w:pPr>
    </w:p>
    <w:p w14:paraId="0F0065DC" w14:textId="77777777" w:rsidR="00277038" w:rsidRDefault="00277038" w:rsidP="00277038">
      <w:pPr>
        <w:spacing w:line="360" w:lineRule="auto"/>
        <w:ind w:right="-994"/>
        <w:rPr>
          <w:rFonts w:ascii="Arial" w:hAnsi="Arial" w:cs="Arial"/>
          <w:color w:val="000000" w:themeColor="text1"/>
          <w:sz w:val="24"/>
          <w:lang w:val="en-US"/>
        </w:rPr>
      </w:pPr>
    </w:p>
    <w:p w14:paraId="1D505342" w14:textId="77777777" w:rsidR="00277038" w:rsidRDefault="00277038" w:rsidP="00277038">
      <w:pPr>
        <w:spacing w:line="360" w:lineRule="auto"/>
        <w:ind w:right="-994"/>
        <w:rPr>
          <w:rFonts w:ascii="Arial" w:hAnsi="Arial" w:cs="Arial"/>
          <w:color w:val="000000" w:themeColor="text1"/>
          <w:sz w:val="24"/>
          <w:lang w:val="en-US"/>
        </w:rPr>
      </w:pPr>
    </w:p>
    <w:p w14:paraId="2D96D681" w14:textId="77777777" w:rsidR="00277038" w:rsidRDefault="00277038" w:rsidP="00277038">
      <w:pPr>
        <w:spacing w:line="360" w:lineRule="auto"/>
        <w:ind w:right="-994"/>
        <w:rPr>
          <w:rFonts w:ascii="Arial" w:hAnsi="Arial" w:cs="Arial"/>
          <w:color w:val="000000" w:themeColor="text1"/>
          <w:sz w:val="24"/>
          <w:lang w:val="en-US"/>
        </w:rPr>
      </w:pPr>
    </w:p>
    <w:p w14:paraId="0EAFF04D" w14:textId="77777777" w:rsidR="00277038" w:rsidRPr="00325D96" w:rsidRDefault="00277038" w:rsidP="00277038">
      <w:pPr>
        <w:spacing w:line="360" w:lineRule="auto"/>
        <w:ind w:right="-994"/>
        <w:rPr>
          <w:rFonts w:ascii="Arial" w:hAnsi="Arial" w:cs="Arial"/>
          <w:color w:val="000000" w:themeColor="text1"/>
          <w:sz w:val="28"/>
          <w:lang w:val="en-US"/>
        </w:rPr>
      </w:pPr>
      <w:r w:rsidRPr="00325D96">
        <w:rPr>
          <w:rFonts w:ascii="Arial" w:hAnsi="Arial" w:cs="Arial"/>
          <w:color w:val="000000" w:themeColor="text1"/>
          <w:sz w:val="24"/>
          <w:lang w:val="en-US"/>
        </w:rPr>
        <w:t>Table S</w:t>
      </w:r>
      <w:r>
        <w:rPr>
          <w:rFonts w:ascii="Arial" w:hAnsi="Arial" w:cs="Arial"/>
          <w:color w:val="000000" w:themeColor="text1"/>
          <w:sz w:val="24"/>
          <w:lang w:val="en-US"/>
        </w:rPr>
        <w:t>5</w:t>
      </w:r>
      <w:r w:rsidRPr="00325D96">
        <w:rPr>
          <w:rFonts w:ascii="Arial" w:hAnsi="Arial" w:cs="Arial"/>
          <w:color w:val="000000" w:themeColor="text1"/>
          <w:sz w:val="24"/>
          <w:lang w:val="en-US"/>
        </w:rPr>
        <w:t>. Multivariate logistic regression models predicting miscarriage: full model considering the interaction between TSH and Thyroid Dysfunction, full model disregarding the interaction between TSH and Thyroid Dysfunction and reduced model resulting from a stepwise backwards selection process based on Akaike Information Criteria starting from the full model with interaction</w:t>
      </w:r>
      <w:r w:rsidRPr="00325D96">
        <w:rPr>
          <w:rFonts w:ascii="Arial" w:hAnsi="Arial" w:cs="Arial"/>
          <w:color w:val="000000" w:themeColor="text1"/>
          <w:sz w:val="28"/>
          <w:lang w:val="en-US"/>
        </w:rPr>
        <w:t>.</w:t>
      </w:r>
    </w:p>
    <w:p w14:paraId="0EA280DC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tbl>
      <w:tblPr>
        <w:tblW w:w="11153" w:type="dxa"/>
        <w:tblInd w:w="-12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268"/>
        <w:gridCol w:w="1685"/>
        <w:gridCol w:w="843"/>
        <w:gridCol w:w="1441"/>
        <w:gridCol w:w="702"/>
        <w:gridCol w:w="1461"/>
        <w:gridCol w:w="768"/>
      </w:tblGrid>
      <w:tr w:rsidR="00277038" w:rsidRPr="00325D96" w14:paraId="19605039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0B3624F5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373484D9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25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74D95B5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Full model with interaction</w:t>
            </w:r>
          </w:p>
        </w:tc>
        <w:tc>
          <w:tcPr>
            <w:tcW w:w="21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5192D32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Full model without interaction</w:t>
            </w:r>
          </w:p>
        </w:tc>
        <w:tc>
          <w:tcPr>
            <w:tcW w:w="22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08BB6D6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Reduced model</w:t>
            </w:r>
          </w:p>
        </w:tc>
      </w:tr>
      <w:tr w:rsidR="00277038" w:rsidRPr="00325D96" w14:paraId="454A0316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1EF26BB5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551ABFCA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i/>
                <w:iCs/>
                <w:color w:val="FFFFFF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7E3C9BB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OR (95%CI)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762DEA6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p-value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5A86839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OR (95%CI)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7573937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p-value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6DED4B5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OR (95%CI)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222B35"/>
            <w:noWrap/>
            <w:vAlign w:val="bottom"/>
            <w:hideMark/>
          </w:tcPr>
          <w:p w14:paraId="4370466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b/>
                <w:bCs/>
                <w:color w:val="FFFFFF"/>
                <w:sz w:val="18"/>
                <w:szCs w:val="18"/>
                <w:lang w:val="en-US" w:eastAsia="es-ES"/>
              </w:rPr>
              <w:t>p-value</w:t>
            </w:r>
          </w:p>
        </w:tc>
      </w:tr>
      <w:tr w:rsidR="00277038" w:rsidRPr="00325D96" w14:paraId="12C72864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52DC5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(Intercept)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C30C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C6D1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0.04 (0.04, 0.04)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DB0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B928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0.04 (0.04, 0.04)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009E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793E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0.04 (0.04, 0.04)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1708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2B1EF24F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D653806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TSH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F234B1F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&lt;=0.1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805B15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0.47 (0.26, 0.77)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D72131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0.006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C53AFD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0.57 (0.36, 0.86)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18EFFA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0.013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5F1F35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0.57 (0.36, 0.86)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E115CB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0.013</w:t>
            </w:r>
          </w:p>
        </w:tc>
      </w:tr>
      <w:tr w:rsidR="00277038" w:rsidRPr="00325D96" w14:paraId="59E76AB7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971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B37C1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(0.1, 2.5]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6BE4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A6F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4C6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E592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E987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CC82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4E9D8FD0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DF5D390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AC1F00F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(2.5, 4]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D236AD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1.32 (1.12, 1.55)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2C733B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F16E8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1.26 (1.08, 1.45)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CF31EA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0.002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5EB898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1.26 (1.08, 1.45)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807643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0.002</w:t>
            </w:r>
          </w:p>
        </w:tc>
      </w:tr>
      <w:tr w:rsidR="00277038" w:rsidRPr="00325D96" w14:paraId="0EF832C3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310FB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F2EAC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&gt;4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E4CE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1.65 (1.31, 2.06)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8501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7CD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1.44 (1.20, 1.72)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F49A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A2CF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1.44 (1.20, 1.72)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E5B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74CD9BD3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2C02CCB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1834C4E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Not measured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512F6A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1.64 (1.51, 1.78)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38DF00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73D8C0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1.66 (1.54, 1.80)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F31BE1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25722A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1.66 (1.54, 1.79)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3D8F22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6DC38125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E491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Thyroid Dysfunction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04C5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No TD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D924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89A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99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A6BB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3626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430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71D6AABC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03E5B76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3476A7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HyperT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5CB9A8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1.01 (0.51, 1.78)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EF4836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0.979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56246D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1.34 (1.01, 1.74)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644449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0.035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4089F0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1.34 (1.01, 1.74)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9C9127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0.033</w:t>
            </w:r>
          </w:p>
        </w:tc>
      </w:tr>
      <w:tr w:rsidR="00277038" w:rsidRPr="00325D96" w14:paraId="6FB1A679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0D506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223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Untreated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28C6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0.78 (0.47, 1.20)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1C90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0.290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ACB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0.94 (0.80, 1.08)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EBCA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0.388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9613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0.94 (0.80, 1.09)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3341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0.391</w:t>
            </w:r>
          </w:p>
        </w:tc>
      </w:tr>
      <w:tr w:rsidR="00277038" w:rsidRPr="00325D96" w14:paraId="6A4D7B48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D4C6D8A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8130B1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D9D67E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1.13 (0.80, 1.55)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AA77D4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0.469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67EED4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1.11 (0.95, 1.29)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E60C13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0.189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0E206D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1.11 (0.95, 1.29)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A2D637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0.181</w:t>
            </w:r>
          </w:p>
        </w:tc>
      </w:tr>
      <w:tr w:rsidR="00277038" w:rsidRPr="00325D96" w14:paraId="36AF226F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F7C0F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Age at LMP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70B70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&lt;35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A62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9C1C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B900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1919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A61E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(ref.)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9FEC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1FD46999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7C8BA83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AA82AA6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[35, 40)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079144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2.01 (1.91, 2.12)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00B7F7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42607B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2.01 (1.91, 2.12)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202F19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FBF0B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2.01 (1.91, 2.12)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D4EB72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1F5166C9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3C8AE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69A9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&gt;=40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59BD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3.37 (3.09, 3.68)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7C8F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7BD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3.38 (3.09, 3.68)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7A9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ED51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3.38 (3.10, 3.69)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2B1F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0E38EE7B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0E0E6A5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EFD0636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BE3F6E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1.16 (1.07, 1.25)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384832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DA7D9F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1.16 (1.07, 1.25)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B61A31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BB9577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1.16 (1.08, 1.25)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05DEC2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&lt;0.001</w:t>
            </w:r>
          </w:p>
        </w:tc>
      </w:tr>
      <w:tr w:rsidR="00277038" w:rsidRPr="00325D96" w14:paraId="7FBECA80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1B083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Morbid obesity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6489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B88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0.96 (0.62, 1.41)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20E4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0.827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B721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0.96 (0.62, 1.42)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4DF8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0.859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1267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CD7C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5570C87C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56B8F34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Hypertension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A619DBA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DECA84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1.07 (0.86, 1.32)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AFFD4F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0.535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3995A7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1.08 (0.86, 1.33)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D30B8E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0.500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131A9B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948B5B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15A1B953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8190F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Diabetes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3063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B1A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1.06 (0.76, 1.44)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51BE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0.722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CB8B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1.07 (0.77, 1.45)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6D7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0.663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E78E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0B1C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27CD72CD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84F734D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Heart Disease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B0747A0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1537D8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1.39 (0.22, 5.04)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B04351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0.665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B753C9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1.36 (0.21, 4.91)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BA19F9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0.689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274CCC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E1F05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75DF080F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9E35D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TSH: Thyroid Dysfunction Interaction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425CC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AFA1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55A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7562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433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B8A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AA09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030743B6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8450D6E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C20F0AD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TSH&lt;0.1 &amp; HyperT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6BE142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4.28 (1.27, 13.68)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5173CC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0.015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783BC2B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3D68CA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8DF6E2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E92064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3440EAE1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D4AE6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F32B9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 (2.5, 4] &amp; HyperT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9B38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0.78 (0.12, 3.10)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9377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0.751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14F2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7831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CA1A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197F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1ADE413E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97F7A1A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A7C126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TSH&gt;4 &amp; HyperT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4DB0D4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0.47 (0.03, 2.65)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298388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0.487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4BE4D1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39F68D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5857D3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D204AB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0C286AA1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9B24D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A1873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No TSH &amp; HyperT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8E3E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1.41 (0.73, 2.98)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AB1A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0.331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7D7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FBBE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89B4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9F77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3E6CAB45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58F4B67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54C68A3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TSH&lt;0.1 &amp; Untreated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F57143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0.00 ( Unstable 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AAFB4D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0.910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1B93F5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ABF14DE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F90479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D17358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12000DB9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3573F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6FC48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 (2.5, 4] &amp; Untreated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91B5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0.80 (0.41, 1.57)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9BF0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0.508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554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0EBB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EC4E9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4EFCA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1C3694FC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71B36EB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A169E80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TSH&gt;4 &amp; Untreated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0CB7921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1.01 (0.54, 1.93)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8F2BEA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0.977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388FA7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8FC788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8A789D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E60A213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248279E7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E5877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4D406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No TSH &amp; Untreated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6E1B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1.35 (0.84, 2.29)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1247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0.244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2F28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E07F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57FE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8989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32A63F1F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C8B4A5E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6B0BB82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TSH&lt;0.1 &amp; 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5164F6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0.75 (0.04, 4.03)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3F01E5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0.783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DC800B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2CD0268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4863C05F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35D7CB7D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  <w:tr w:rsidR="00277038" w:rsidRPr="00325D96" w14:paraId="3A01F99A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05165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F4DF6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 (2.5, 4] &amp; 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E87AC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0.84 (0.50, 1.41)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798E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0.520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140A4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96F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5A5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69DD6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es-ES"/>
              </w:rPr>
            </w:pPr>
          </w:p>
        </w:tc>
      </w:tr>
      <w:tr w:rsidR="00277038" w:rsidRPr="00325D96" w14:paraId="393D4BE4" w14:textId="77777777" w:rsidTr="00320AAB">
        <w:trPr>
          <w:trHeight w:val="17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8D16122" w14:textId="77777777" w:rsidR="00277038" w:rsidRPr="00325D96" w:rsidRDefault="00277038" w:rsidP="00320AA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13884D8A" w14:textId="77777777" w:rsidR="00277038" w:rsidRPr="00325D96" w:rsidRDefault="00277038" w:rsidP="00320AAB">
            <w:pPr>
              <w:spacing w:after="0" w:line="240" w:lineRule="auto"/>
              <w:jc w:val="right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val="en-US" w:eastAsia="es-ES"/>
              </w:rPr>
              <w:t>TSH&gt;4 &amp; Treated HypoT</w:t>
            </w:r>
          </w:p>
        </w:tc>
        <w:tc>
          <w:tcPr>
            <w:tcW w:w="1685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6F136818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0.65 (0.38, 1.09)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68D4D10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0.100</w:t>
            </w: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5D251D5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709A04E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1461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5FBA4E4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000000" w:fill="D6DCE4"/>
            <w:noWrap/>
            <w:vAlign w:val="bottom"/>
            <w:hideMark/>
          </w:tcPr>
          <w:p w14:paraId="09591312" w14:textId="77777777" w:rsidR="00277038" w:rsidRPr="00325D96" w:rsidRDefault="00277038" w:rsidP="00320A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</w:pPr>
            <w:r w:rsidRPr="00325D96">
              <w:rPr>
                <w:rFonts w:ascii="Calibri" w:eastAsia="Times New Roman" w:hAnsi="Calibri" w:cs="Calibri"/>
                <w:color w:val="000000"/>
                <w:sz w:val="18"/>
                <w:szCs w:val="18"/>
                <w:lang w:val="en-US" w:eastAsia="es-ES"/>
              </w:rPr>
              <w:t> </w:t>
            </w:r>
          </w:p>
        </w:tc>
      </w:tr>
    </w:tbl>
    <w:p w14:paraId="7F954610" w14:textId="77777777" w:rsidR="00277038" w:rsidRPr="00325D96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1CADC4A8" w14:textId="77777777" w:rsidR="00277038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515E29C9" w14:textId="77777777" w:rsidR="00277038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s-ES"/>
        </w:rPr>
      </w:pPr>
    </w:p>
    <w:p w14:paraId="2475EC2C" w14:textId="77777777" w:rsidR="00277038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5AF219E4" w14:textId="77777777" w:rsidR="00277038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14D82BBA" w14:textId="77777777" w:rsidR="00277038" w:rsidRDefault="00277038" w:rsidP="00277038">
      <w:pPr>
        <w:spacing w:line="360" w:lineRule="auto"/>
        <w:rPr>
          <w:rFonts w:ascii="Arial" w:hAnsi="Arial" w:cs="Arial"/>
          <w:color w:val="000000" w:themeColor="text1"/>
          <w:sz w:val="24"/>
          <w:lang w:val="en-US"/>
        </w:rPr>
      </w:pPr>
    </w:p>
    <w:p w14:paraId="73CCFE4E" w14:textId="77777777" w:rsidR="00DE6AE2" w:rsidRDefault="00DE6AE2"/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F3C39"/>
    <w:multiLevelType w:val="hybridMultilevel"/>
    <w:tmpl w:val="2BC0E27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6253B8"/>
    <w:multiLevelType w:val="hybridMultilevel"/>
    <w:tmpl w:val="267827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92162E"/>
    <w:multiLevelType w:val="hybridMultilevel"/>
    <w:tmpl w:val="2AD45E06"/>
    <w:lvl w:ilvl="0" w:tplc="7996E6E8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1" w:tplc="EDDA5152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2" w:tplc="20EE99EC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3" w:tplc="971CB0B2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4" w:tplc="0A92EE3A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5" w:tplc="C758212C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6" w:tplc="E33E7ED6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7" w:tplc="7AACA40C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  <w:lvl w:ilvl="8" w:tplc="D5CA47EA">
      <w:start w:val="1"/>
      <w:numFmt w:val="bullet"/>
      <w:lvlText w:val=""/>
      <w:lvlJc w:val="left"/>
      <w:pPr>
        <w:ind w:left="1380" w:hanging="360"/>
      </w:pPr>
      <w:rPr>
        <w:rFonts w:ascii="Symbol" w:hAnsi="Symbol"/>
      </w:rPr>
    </w:lvl>
  </w:abstractNum>
  <w:abstractNum w:abstractNumId="3" w15:restartNumberingAfterBreak="0">
    <w:nsid w:val="378F14DE"/>
    <w:multiLevelType w:val="multilevel"/>
    <w:tmpl w:val="7CDEE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1F1387"/>
    <w:multiLevelType w:val="multilevel"/>
    <w:tmpl w:val="89B2F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E77126D"/>
    <w:multiLevelType w:val="multilevel"/>
    <w:tmpl w:val="233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151ACB"/>
    <w:multiLevelType w:val="hybridMultilevel"/>
    <w:tmpl w:val="5226FC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8682226">
    <w:abstractNumId w:val="2"/>
  </w:num>
  <w:num w:numId="2" w16cid:durableId="1352991171">
    <w:abstractNumId w:val="6"/>
  </w:num>
  <w:num w:numId="3" w16cid:durableId="961377580">
    <w:abstractNumId w:val="1"/>
  </w:num>
  <w:num w:numId="4" w16cid:durableId="1292127455">
    <w:abstractNumId w:val="0"/>
  </w:num>
  <w:num w:numId="5" w16cid:durableId="2116485725">
    <w:abstractNumId w:val="5"/>
  </w:num>
  <w:num w:numId="6" w16cid:durableId="485820544">
    <w:abstractNumId w:val="3"/>
  </w:num>
  <w:num w:numId="7" w16cid:durableId="6924613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038"/>
    <w:rsid w:val="00195413"/>
    <w:rsid w:val="00277038"/>
    <w:rsid w:val="003A03A7"/>
    <w:rsid w:val="003D0186"/>
    <w:rsid w:val="007278E4"/>
    <w:rsid w:val="007F44F0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D29C08"/>
  <w15:chartTrackingRefBased/>
  <w15:docId w15:val="{2E19C743-2DD4-4D98-BACF-A3842D9B0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7038"/>
    <w:pPr>
      <w:spacing w:line="259" w:lineRule="auto"/>
    </w:pPr>
    <w:rPr>
      <w:kern w:val="0"/>
      <w:sz w:val="22"/>
      <w:szCs w:val="22"/>
      <w:lang w:val="ca-E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0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0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770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70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70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70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70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70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2770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770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770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770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70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70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70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70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70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70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7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70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70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70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70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70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70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0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7038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770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77038"/>
    <w:rPr>
      <w:rFonts w:ascii="Courier New" w:eastAsia="Times New Roman" w:hAnsi="Courier New" w:cs="Courier New"/>
      <w:kern w:val="0"/>
      <w:sz w:val="20"/>
      <w:szCs w:val="20"/>
      <w:lang w:val="es-ES" w:eastAsia="es-E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770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277038"/>
    <w:rPr>
      <w:kern w:val="0"/>
      <w:sz w:val="20"/>
      <w:szCs w:val="20"/>
      <w:lang w:val="ca-E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27703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70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7038"/>
    <w:rPr>
      <w:rFonts w:ascii="Segoe UI" w:hAnsi="Segoe UI" w:cs="Segoe UI"/>
      <w:kern w:val="0"/>
      <w:sz w:val="18"/>
      <w:szCs w:val="18"/>
      <w:lang w:val="ca-E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70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7038"/>
    <w:rPr>
      <w:b/>
      <w:bCs/>
      <w:kern w:val="0"/>
      <w:sz w:val="20"/>
      <w:szCs w:val="20"/>
      <w:lang w:val="ca-ES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277038"/>
  </w:style>
  <w:style w:type="paragraph" w:styleId="NormalWeb">
    <w:name w:val="Normal (Web)"/>
    <w:basedOn w:val="Normal"/>
    <w:uiPriority w:val="99"/>
    <w:semiHidden/>
    <w:unhideWhenUsed/>
    <w:rsid w:val="00277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_tradnl"/>
    </w:rPr>
  </w:style>
  <w:style w:type="paragraph" w:styleId="Revision">
    <w:name w:val="Revision"/>
    <w:hidden/>
    <w:uiPriority w:val="99"/>
    <w:semiHidden/>
    <w:rsid w:val="00277038"/>
    <w:pPr>
      <w:spacing w:after="0" w:line="240" w:lineRule="auto"/>
    </w:pPr>
    <w:rPr>
      <w:kern w:val="0"/>
      <w:sz w:val="22"/>
      <w:szCs w:val="22"/>
      <w:lang w:val="ca-E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77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038"/>
    <w:rPr>
      <w:kern w:val="0"/>
      <w:sz w:val="22"/>
      <w:szCs w:val="22"/>
      <w:lang w:val="ca-ES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277038"/>
  </w:style>
  <w:style w:type="paragraph" w:styleId="Header">
    <w:name w:val="header"/>
    <w:basedOn w:val="Normal"/>
    <w:link w:val="HeaderChar"/>
    <w:uiPriority w:val="99"/>
    <w:unhideWhenUsed/>
    <w:rsid w:val="002770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038"/>
    <w:rPr>
      <w:kern w:val="0"/>
      <w:sz w:val="22"/>
      <w:szCs w:val="22"/>
      <w:lang w:val="ca-ES"/>
      <w14:ligatures w14:val="none"/>
    </w:rPr>
  </w:style>
  <w:style w:type="character" w:styleId="Strong">
    <w:name w:val="Strong"/>
    <w:basedOn w:val="DefaultParagraphFont"/>
    <w:uiPriority w:val="22"/>
    <w:qFormat/>
    <w:rsid w:val="00277038"/>
    <w:rPr>
      <w:b/>
      <w:bCs/>
    </w:rPr>
  </w:style>
  <w:style w:type="table" w:styleId="PlainTable4">
    <w:name w:val="Plain Table 4"/>
    <w:basedOn w:val="TableNormal"/>
    <w:uiPriority w:val="44"/>
    <w:rsid w:val="00277038"/>
    <w:pPr>
      <w:spacing w:after="0" w:line="240" w:lineRule="auto"/>
    </w:pPr>
    <w:rPr>
      <w:kern w:val="0"/>
      <w:sz w:val="22"/>
      <w:szCs w:val="22"/>
      <w:lang w:val="es-ES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27703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1077</Words>
  <Characters>6139</Characters>
  <Application>Microsoft Office Word</Application>
  <DocSecurity>0</DocSecurity>
  <Lines>51</Lines>
  <Paragraphs>14</Paragraphs>
  <ScaleCrop>false</ScaleCrop>
  <Company>Springer Nature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2026-10-05T05:00:00Z</dcterms:created>
  <dcterms:modified xsi:type="dcterms:W3CDTF">2026-10-05T05:01:00Z</dcterms:modified>
</cp:coreProperties>
</file>