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6DFFB" w14:textId="77777777" w:rsidR="00F065C8" w:rsidRPr="001B5D08" w:rsidRDefault="00F065C8" w:rsidP="00F065C8">
      <w:pPr>
        <w:spacing w:after="0"/>
        <w:rPr>
          <w:rFonts w:cs="Arial"/>
          <w:b/>
          <w:bCs/>
          <w:color w:val="000000" w:themeColor="text1"/>
          <w:sz w:val="28"/>
          <w:szCs w:val="28"/>
        </w:rPr>
      </w:pPr>
      <w:r w:rsidRPr="001B5D08">
        <w:rPr>
          <w:rFonts w:cs="Arial"/>
          <w:b/>
          <w:bCs/>
          <w:color w:val="000000" w:themeColor="text1"/>
          <w:sz w:val="28"/>
          <w:szCs w:val="28"/>
        </w:rPr>
        <w:t xml:space="preserve">Supplementary Material 1 </w:t>
      </w:r>
    </w:p>
    <w:p w14:paraId="097B6772" w14:textId="77777777" w:rsidR="00F065C8" w:rsidRDefault="00F065C8" w:rsidP="00F065C8">
      <w:pPr>
        <w:spacing w:after="0"/>
        <w:rPr>
          <w:rFonts w:cs="Arial"/>
          <w:color w:val="000000" w:themeColor="text1"/>
          <w:sz w:val="28"/>
          <w:szCs w:val="28"/>
        </w:rPr>
      </w:pPr>
      <w:r w:rsidRPr="001B5D08">
        <w:rPr>
          <w:rFonts w:cs="Arial"/>
          <w:color w:val="000000" w:themeColor="text1"/>
          <w:sz w:val="28"/>
          <w:szCs w:val="28"/>
        </w:rPr>
        <w:t xml:space="preserve">Workshop instructional materials and </w:t>
      </w:r>
      <w:proofErr w:type="spellStart"/>
      <w:r w:rsidRPr="001B5D08">
        <w:rPr>
          <w:rFonts w:cs="Arial"/>
          <w:color w:val="000000" w:themeColor="text1"/>
          <w:sz w:val="28"/>
          <w:szCs w:val="28"/>
        </w:rPr>
        <w:t>fictionalised</w:t>
      </w:r>
      <w:proofErr w:type="spellEnd"/>
      <w:r w:rsidRPr="001B5D08">
        <w:rPr>
          <w:rFonts w:cs="Arial"/>
          <w:color w:val="000000" w:themeColor="text1"/>
          <w:sz w:val="28"/>
          <w:szCs w:val="28"/>
        </w:rPr>
        <w:t xml:space="preserve"> case vignette for the Global Health Innovation Sprint</w:t>
      </w:r>
    </w:p>
    <w:p w14:paraId="5E3C29EC" w14:textId="77777777" w:rsidR="00F065C8" w:rsidRPr="001B5D08" w:rsidRDefault="00F065C8" w:rsidP="00F065C8">
      <w:pPr>
        <w:spacing w:after="0"/>
        <w:rPr>
          <w:rFonts w:cs="Arial"/>
          <w:color w:val="000000" w:themeColor="text1"/>
          <w:sz w:val="28"/>
          <w:szCs w:val="28"/>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4"/>
      </w:tblGrid>
      <w:tr w:rsidR="00F065C8" w14:paraId="25EF9B6F" w14:textId="77777777" w:rsidTr="00070E62">
        <w:tc>
          <w:tcPr>
            <w:tcW w:w="10134" w:type="dxa"/>
          </w:tcPr>
          <w:p w14:paraId="452134B3" w14:textId="77777777" w:rsidR="00F065C8" w:rsidRDefault="00F065C8" w:rsidP="00070E62">
            <w:pPr>
              <w:spacing w:after="0"/>
              <w:rPr>
                <w:rFonts w:cs="Arial"/>
                <w:color w:val="000000" w:themeColor="text1"/>
              </w:rPr>
            </w:pPr>
          </w:p>
        </w:tc>
      </w:tr>
    </w:tbl>
    <w:p w14:paraId="742AB415" w14:textId="77777777" w:rsidR="00F065C8" w:rsidRPr="00612F97" w:rsidRDefault="00F065C8" w:rsidP="00F065C8">
      <w:pPr>
        <w:spacing w:after="0"/>
        <w:rPr>
          <w:rFonts w:cs="Arial"/>
          <w:b/>
          <w:bCs/>
          <w:iCs/>
          <w:color w:val="000000" w:themeColor="text1"/>
          <w:sz w:val="28"/>
          <w:szCs w:val="28"/>
        </w:rPr>
      </w:pPr>
      <w:r w:rsidRPr="00612F97">
        <w:rPr>
          <w:rFonts w:cs="Arial"/>
          <w:b/>
          <w:bCs/>
          <w:iCs/>
          <w:color w:val="000000" w:themeColor="text1"/>
          <w:sz w:val="28"/>
          <w:szCs w:val="28"/>
        </w:rPr>
        <w:t>Supporting Community Health Workers in Rural Primary Care Settings: A Global Health Innovation Sprint</w:t>
      </w:r>
    </w:p>
    <w:p w14:paraId="254B83C4" w14:textId="77777777" w:rsidR="00F065C8" w:rsidRPr="001B5D08" w:rsidRDefault="00F065C8" w:rsidP="00F065C8">
      <w:pPr>
        <w:spacing w:after="0"/>
        <w:rPr>
          <w:rFonts w:cs="Arial"/>
          <w:color w:val="000000" w:themeColor="text1"/>
          <w:sz w:val="22"/>
        </w:rPr>
      </w:pPr>
      <w:r w:rsidRPr="001B5D08">
        <w:rPr>
          <w:rFonts w:cs="Arial"/>
          <w:color w:val="000000" w:themeColor="text1"/>
          <w:sz w:val="22"/>
        </w:rPr>
        <w:t>Global Health Spring School, TU Dresden | 23 March 2026</w:t>
      </w:r>
    </w:p>
    <w:p w14:paraId="5D0AACAD" w14:textId="77777777" w:rsidR="00F065C8" w:rsidRDefault="00F065C8" w:rsidP="00F065C8">
      <w:pPr>
        <w:spacing w:after="0"/>
        <w:rPr>
          <w:rFonts w:cs="Arial"/>
          <w:color w:val="000000" w:themeColor="text1"/>
        </w:rPr>
      </w:pPr>
    </w:p>
    <w:p w14:paraId="7D8F44B5" w14:textId="77777777" w:rsidR="00F065C8" w:rsidRPr="00F065C8" w:rsidRDefault="00F065C8" w:rsidP="00F065C8">
      <w:pPr>
        <w:spacing w:after="0"/>
        <w:rPr>
          <w:rFonts w:cs="Arial"/>
          <w:i/>
          <w:iCs/>
          <w:color w:val="000000" w:themeColor="text1"/>
          <w:sz w:val="18"/>
          <w:szCs w:val="18"/>
        </w:rPr>
      </w:pPr>
      <w:r w:rsidRPr="00F065C8">
        <w:rPr>
          <w:rFonts w:cs="Arial"/>
          <w:i/>
          <w:iCs/>
          <w:color w:val="000000" w:themeColor="text1"/>
          <w:sz w:val="18"/>
          <w:szCs w:val="18"/>
        </w:rPr>
        <w:t>Note: The material below reproduces the instructional content used for the workshop, with minor editorial and formatting amendments for publication. No substantive pedagogical content has been added retrospectively.</w:t>
      </w:r>
    </w:p>
    <w:p w14:paraId="7C4BC81D" w14:textId="77777777" w:rsidR="00F065C8" w:rsidRDefault="00F065C8" w:rsidP="00F065C8">
      <w:pPr>
        <w:spacing w:after="0"/>
        <w:rPr>
          <w:rFonts w:cs="Arial"/>
          <w:b/>
          <w:bCs/>
          <w:i/>
          <w:iCs/>
          <w:color w:val="000000" w:themeColor="text1"/>
          <w:sz w:val="28"/>
          <w:szCs w:val="28"/>
        </w:rPr>
      </w:pPr>
    </w:p>
    <w:p w14:paraId="02490430" w14:textId="77777777" w:rsidR="00F065C8" w:rsidRPr="00F065C8" w:rsidRDefault="00F065C8" w:rsidP="00F065C8">
      <w:pPr>
        <w:numPr>
          <w:ilvl w:val="0"/>
          <w:numId w:val="3"/>
        </w:numPr>
        <w:spacing w:after="0" w:line="276" w:lineRule="auto"/>
        <w:rPr>
          <w:rFonts w:cs="Arial"/>
          <w:b/>
          <w:bCs/>
          <w:color w:val="000000" w:themeColor="text1"/>
          <w:sz w:val="28"/>
          <w:szCs w:val="28"/>
        </w:rPr>
      </w:pPr>
      <w:r w:rsidRPr="00F065C8">
        <w:rPr>
          <w:rFonts w:cs="Arial"/>
          <w:b/>
          <w:bCs/>
          <w:color w:val="000000" w:themeColor="text1"/>
          <w:sz w:val="28"/>
          <w:szCs w:val="28"/>
        </w:rPr>
        <w:t>Overview</w:t>
      </w:r>
    </w:p>
    <w:p w14:paraId="46325E75" w14:textId="77777777" w:rsidR="00F065C8" w:rsidRPr="00F065C8" w:rsidRDefault="00F065C8" w:rsidP="00F065C8">
      <w:pPr>
        <w:spacing w:after="0"/>
        <w:rPr>
          <w:rFonts w:cs="Arial"/>
          <w:b/>
          <w:bCs/>
          <w:color w:val="000000" w:themeColor="text1"/>
          <w:sz w:val="28"/>
          <w:szCs w:val="28"/>
        </w:rPr>
      </w:pPr>
    </w:p>
    <w:p w14:paraId="155E911D" w14:textId="77777777" w:rsidR="00F065C8" w:rsidRPr="00F065C8" w:rsidRDefault="00F065C8" w:rsidP="00F065C8">
      <w:pPr>
        <w:spacing w:after="0"/>
        <w:rPr>
          <w:rFonts w:cs="Arial"/>
          <w:b/>
          <w:bCs/>
          <w:color w:val="000000" w:themeColor="text1"/>
          <w:sz w:val="22"/>
        </w:rPr>
      </w:pPr>
      <w:r w:rsidRPr="00F065C8">
        <w:rPr>
          <w:rFonts w:cs="Arial"/>
          <w:color w:val="000000" w:themeColor="text1"/>
          <w:sz w:val="22"/>
        </w:rPr>
        <w:t>Setting</w:t>
      </w:r>
      <w:r w:rsidRPr="00F065C8">
        <w:rPr>
          <w:rFonts w:cs="Arial"/>
          <w:color w:val="000000" w:themeColor="text1"/>
          <w:sz w:val="22"/>
        </w:rPr>
        <w:tab/>
      </w:r>
      <w:r w:rsidRPr="00F065C8">
        <w:rPr>
          <w:rFonts w:cs="Arial"/>
          <w:color w:val="000000" w:themeColor="text1"/>
          <w:sz w:val="22"/>
        </w:rPr>
        <w:tab/>
      </w:r>
      <w:r w:rsidRPr="00F065C8">
        <w:rPr>
          <w:rFonts w:cs="Arial"/>
          <w:color w:val="000000" w:themeColor="text1"/>
          <w:sz w:val="22"/>
        </w:rPr>
        <w:tab/>
      </w:r>
      <w:r w:rsidRPr="00F065C8">
        <w:rPr>
          <w:rFonts w:cs="Arial"/>
          <w:color w:val="000000" w:themeColor="text1"/>
          <w:sz w:val="22"/>
        </w:rPr>
        <w:tab/>
        <w:t>Global Health Spring School, TU Dresden</w:t>
      </w:r>
    </w:p>
    <w:p w14:paraId="67F1D183" w14:textId="77777777" w:rsidR="00F065C8" w:rsidRPr="00F065C8" w:rsidRDefault="00F065C8" w:rsidP="00F065C8">
      <w:pPr>
        <w:spacing w:after="0"/>
        <w:rPr>
          <w:rFonts w:cs="Arial"/>
          <w:color w:val="000000" w:themeColor="text1"/>
          <w:sz w:val="22"/>
        </w:rPr>
      </w:pPr>
      <w:r w:rsidRPr="00F065C8">
        <w:rPr>
          <w:rFonts w:cs="Arial"/>
          <w:color w:val="000000" w:themeColor="text1"/>
          <w:sz w:val="22"/>
        </w:rPr>
        <w:t>Date</w:t>
      </w:r>
      <w:r w:rsidRPr="00F065C8">
        <w:rPr>
          <w:rFonts w:cs="Arial"/>
          <w:color w:val="000000" w:themeColor="text1"/>
          <w:sz w:val="22"/>
        </w:rPr>
        <w:tab/>
      </w:r>
      <w:r w:rsidRPr="00F065C8">
        <w:rPr>
          <w:rFonts w:cs="Arial"/>
          <w:color w:val="000000" w:themeColor="text1"/>
          <w:sz w:val="22"/>
        </w:rPr>
        <w:tab/>
      </w:r>
      <w:r w:rsidRPr="00F065C8">
        <w:rPr>
          <w:rFonts w:cs="Arial"/>
          <w:color w:val="000000" w:themeColor="text1"/>
          <w:sz w:val="22"/>
        </w:rPr>
        <w:tab/>
      </w:r>
      <w:r w:rsidRPr="00F065C8">
        <w:rPr>
          <w:rFonts w:cs="Arial"/>
          <w:color w:val="000000" w:themeColor="text1"/>
          <w:sz w:val="22"/>
        </w:rPr>
        <w:tab/>
        <w:t>23 March 2026</w:t>
      </w:r>
    </w:p>
    <w:p w14:paraId="42FF6F79" w14:textId="3B5B84A7" w:rsidR="00F065C8" w:rsidRPr="00F065C8" w:rsidRDefault="00F065C8" w:rsidP="00F065C8">
      <w:pPr>
        <w:spacing w:after="0"/>
        <w:rPr>
          <w:rFonts w:cs="Arial"/>
          <w:b/>
          <w:bCs/>
          <w:color w:val="000000" w:themeColor="text1"/>
          <w:sz w:val="22"/>
        </w:rPr>
      </w:pPr>
      <w:r w:rsidRPr="00F065C8">
        <w:rPr>
          <w:rFonts w:cs="Arial"/>
          <w:color w:val="000000" w:themeColor="text1"/>
          <w:sz w:val="22"/>
        </w:rPr>
        <w:t>Planned session duration</w:t>
      </w:r>
      <w:r w:rsidRPr="00F065C8">
        <w:rPr>
          <w:rFonts w:cs="Arial"/>
          <w:color w:val="000000" w:themeColor="text1"/>
          <w:sz w:val="22"/>
        </w:rPr>
        <w:tab/>
        <w:t>1</w:t>
      </w:r>
      <w:r w:rsidR="00401225">
        <w:rPr>
          <w:rFonts w:cs="Arial"/>
          <w:color w:val="000000" w:themeColor="text1"/>
          <w:sz w:val="22"/>
        </w:rPr>
        <w:t>8</w:t>
      </w:r>
      <w:r w:rsidRPr="00F065C8">
        <w:rPr>
          <w:rFonts w:cs="Arial"/>
          <w:color w:val="000000" w:themeColor="text1"/>
          <w:sz w:val="22"/>
        </w:rPr>
        <w:t>0 minutes</w:t>
      </w:r>
    </w:p>
    <w:p w14:paraId="5C64497A" w14:textId="77777777" w:rsidR="00F065C8" w:rsidRPr="00F065C8" w:rsidRDefault="00F065C8" w:rsidP="00F065C8">
      <w:pPr>
        <w:spacing w:after="0"/>
        <w:rPr>
          <w:rFonts w:cs="Arial"/>
          <w:b/>
          <w:bCs/>
          <w:i/>
          <w:iCs/>
          <w:color w:val="000000" w:themeColor="text1"/>
          <w:sz w:val="22"/>
        </w:rPr>
      </w:pPr>
    </w:p>
    <w:p w14:paraId="0E63A2F7" w14:textId="77777777" w:rsidR="00F065C8" w:rsidRPr="00F42717" w:rsidRDefault="00F065C8" w:rsidP="00F065C8">
      <w:pPr>
        <w:spacing w:after="0"/>
        <w:rPr>
          <w:rFonts w:cs="Arial"/>
          <w:b/>
          <w:bCs/>
          <w:color w:val="000000" w:themeColor="text1"/>
          <w:sz w:val="22"/>
        </w:rPr>
      </w:pPr>
      <w:r w:rsidRPr="00F42717">
        <w:rPr>
          <w:rFonts w:cs="Arial"/>
          <w:b/>
          <w:bCs/>
          <w:color w:val="000000" w:themeColor="text1"/>
          <w:sz w:val="22"/>
        </w:rPr>
        <w:t>Learning objectives</w:t>
      </w:r>
    </w:p>
    <w:p w14:paraId="1F6FA8D0" w14:textId="77777777" w:rsidR="00F065C8" w:rsidRPr="00F065C8" w:rsidRDefault="00F065C8" w:rsidP="00F065C8">
      <w:pPr>
        <w:spacing w:after="0"/>
        <w:rPr>
          <w:rFonts w:cs="Arial"/>
          <w:b/>
          <w:bCs/>
          <w:i/>
          <w:iCs/>
          <w:color w:val="000000" w:themeColor="text1"/>
          <w:sz w:val="22"/>
        </w:rPr>
      </w:pPr>
    </w:p>
    <w:p w14:paraId="19ABE731" w14:textId="77777777" w:rsidR="00F065C8" w:rsidRPr="00F065C8" w:rsidRDefault="00F065C8" w:rsidP="00F065C8">
      <w:pPr>
        <w:pStyle w:val="Fuzeile"/>
        <w:numPr>
          <w:ilvl w:val="0"/>
          <w:numId w:val="1"/>
        </w:numPr>
        <w:tabs>
          <w:tab w:val="clear" w:pos="4680"/>
          <w:tab w:val="clear" w:pos="9360"/>
        </w:tabs>
        <w:spacing w:line="252" w:lineRule="auto"/>
        <w:contextualSpacing/>
        <w:rPr>
          <w:rFonts w:cs="Arial"/>
          <w:color w:val="000000" w:themeColor="text1"/>
          <w:sz w:val="22"/>
        </w:rPr>
      </w:pPr>
      <w:proofErr w:type="spellStart"/>
      <w:r w:rsidRPr="00F065C8">
        <w:rPr>
          <w:rFonts w:cs="Arial"/>
          <w:color w:val="000000" w:themeColor="text1"/>
          <w:sz w:val="22"/>
        </w:rPr>
        <w:t>Recognise</w:t>
      </w:r>
      <w:proofErr w:type="spellEnd"/>
      <w:r w:rsidRPr="00F065C8">
        <w:rPr>
          <w:rFonts w:cs="Arial"/>
          <w:color w:val="000000" w:themeColor="text1"/>
          <w:sz w:val="22"/>
        </w:rPr>
        <w:t xml:space="preserve"> the complexity of global health challenges, including that problems may arise across interacting levels, extend beyond biomedical dimensions, and reflect systemic causes.</w:t>
      </w:r>
    </w:p>
    <w:p w14:paraId="72D0FC0B" w14:textId="77777777" w:rsidR="00F065C8" w:rsidRPr="00F065C8" w:rsidRDefault="00F065C8" w:rsidP="00F065C8">
      <w:pPr>
        <w:pStyle w:val="Fuzeile"/>
        <w:numPr>
          <w:ilvl w:val="0"/>
          <w:numId w:val="1"/>
        </w:numPr>
        <w:tabs>
          <w:tab w:val="clear" w:pos="4680"/>
          <w:tab w:val="clear" w:pos="9360"/>
        </w:tabs>
        <w:spacing w:line="252" w:lineRule="auto"/>
        <w:contextualSpacing/>
        <w:rPr>
          <w:rFonts w:cs="Arial"/>
          <w:color w:val="000000" w:themeColor="text1"/>
          <w:sz w:val="22"/>
        </w:rPr>
      </w:pPr>
      <w:r w:rsidRPr="00F065C8">
        <w:rPr>
          <w:rFonts w:cs="Arial"/>
          <w:color w:val="000000" w:themeColor="text1"/>
          <w:sz w:val="22"/>
        </w:rPr>
        <w:t>Experience and apply a design-thinking-inspired approach to problem exploration and explore potential innovation pathways for strengthening primary health care.</w:t>
      </w:r>
    </w:p>
    <w:p w14:paraId="56622981" w14:textId="77777777" w:rsidR="00F065C8" w:rsidRPr="00F065C8" w:rsidRDefault="00F065C8" w:rsidP="00F065C8">
      <w:pPr>
        <w:spacing w:after="0"/>
        <w:rPr>
          <w:rFonts w:cs="Arial"/>
          <w:b/>
          <w:bCs/>
          <w:i/>
          <w:iCs/>
          <w:color w:val="000000" w:themeColor="text1"/>
          <w:sz w:val="22"/>
        </w:rPr>
      </w:pPr>
    </w:p>
    <w:p w14:paraId="0EDF2F47" w14:textId="77777777" w:rsidR="00F065C8" w:rsidRPr="00F42717" w:rsidRDefault="00F065C8" w:rsidP="00F065C8">
      <w:pPr>
        <w:spacing w:after="0"/>
        <w:rPr>
          <w:rFonts w:cs="Arial"/>
          <w:b/>
          <w:bCs/>
          <w:color w:val="000000" w:themeColor="text1"/>
          <w:sz w:val="22"/>
        </w:rPr>
      </w:pPr>
      <w:r w:rsidRPr="00F42717">
        <w:rPr>
          <w:rFonts w:cs="Arial"/>
          <w:b/>
          <w:bCs/>
          <w:color w:val="000000" w:themeColor="text1"/>
          <w:sz w:val="22"/>
        </w:rPr>
        <w:t>Student task</w:t>
      </w:r>
    </w:p>
    <w:p w14:paraId="23258279" w14:textId="77777777" w:rsidR="00F065C8" w:rsidRPr="00F065C8" w:rsidRDefault="00F065C8" w:rsidP="00F065C8">
      <w:pPr>
        <w:spacing w:after="0"/>
        <w:rPr>
          <w:rFonts w:cs="Arial"/>
          <w:b/>
          <w:bCs/>
          <w:i/>
          <w:iCs/>
          <w:color w:val="000000" w:themeColor="text1"/>
          <w:sz w:val="22"/>
        </w:rPr>
      </w:pPr>
    </w:p>
    <w:p w14:paraId="710B20F7" w14:textId="77777777" w:rsidR="00F065C8" w:rsidRPr="00F065C8" w:rsidRDefault="00F065C8" w:rsidP="00F065C8">
      <w:pPr>
        <w:pStyle w:val="Listennummer"/>
        <w:spacing w:after="0"/>
        <w:rPr>
          <w:rFonts w:cs="Arial"/>
          <w:color w:val="000000" w:themeColor="text1"/>
          <w:sz w:val="22"/>
        </w:rPr>
      </w:pPr>
      <w:r w:rsidRPr="00F065C8">
        <w:rPr>
          <w:rFonts w:cs="Arial"/>
          <w:color w:val="000000" w:themeColor="text1"/>
          <w:sz w:val="22"/>
        </w:rPr>
        <w:t>Understand the complexity of the situation and map the problems.</w:t>
      </w:r>
    </w:p>
    <w:p w14:paraId="52FC88BC" w14:textId="77777777" w:rsidR="00F065C8" w:rsidRPr="00F065C8" w:rsidRDefault="00F065C8" w:rsidP="00F065C8">
      <w:pPr>
        <w:pStyle w:val="Listennummer"/>
        <w:spacing w:after="0"/>
        <w:rPr>
          <w:rFonts w:cs="Arial"/>
          <w:color w:val="000000" w:themeColor="text1"/>
          <w:sz w:val="22"/>
        </w:rPr>
      </w:pPr>
      <w:r w:rsidRPr="00F065C8">
        <w:rPr>
          <w:rFonts w:cs="Arial"/>
          <w:color w:val="000000" w:themeColor="text1"/>
          <w:sz w:val="22"/>
        </w:rPr>
        <w:t>Define a challenge on which the group will focus.</w:t>
      </w:r>
    </w:p>
    <w:p w14:paraId="3D166871" w14:textId="77777777" w:rsidR="00F065C8" w:rsidRPr="00F065C8" w:rsidRDefault="00F065C8" w:rsidP="00F065C8">
      <w:pPr>
        <w:pStyle w:val="Listennummer"/>
        <w:spacing w:after="0"/>
        <w:rPr>
          <w:rFonts w:cs="Arial"/>
          <w:color w:val="000000" w:themeColor="text1"/>
          <w:sz w:val="22"/>
        </w:rPr>
      </w:pPr>
      <w:r w:rsidRPr="00F065C8">
        <w:rPr>
          <w:rFonts w:cs="Arial"/>
          <w:color w:val="000000" w:themeColor="text1"/>
          <w:sz w:val="22"/>
        </w:rPr>
        <w:t>Generate multiple ideas for addressing the selected problem.</w:t>
      </w:r>
    </w:p>
    <w:p w14:paraId="1FB19038" w14:textId="77777777" w:rsidR="00F065C8" w:rsidRPr="00F065C8" w:rsidRDefault="00F065C8" w:rsidP="00F065C8">
      <w:pPr>
        <w:pStyle w:val="Listennummer"/>
        <w:spacing w:after="0"/>
        <w:rPr>
          <w:rFonts w:cs="Arial"/>
          <w:color w:val="000000" w:themeColor="text1"/>
          <w:sz w:val="22"/>
        </w:rPr>
      </w:pPr>
      <w:r w:rsidRPr="00F065C8">
        <w:rPr>
          <w:rFonts w:cs="Arial"/>
          <w:color w:val="000000" w:themeColor="text1"/>
          <w:sz w:val="22"/>
        </w:rPr>
        <w:t>Develop one selected idea into a structured solution concept using an adapted MVP solution-design canvas.</w:t>
      </w:r>
    </w:p>
    <w:p w14:paraId="79F66DA9" w14:textId="77777777" w:rsidR="00F065C8" w:rsidRPr="00F065C8" w:rsidRDefault="00F065C8" w:rsidP="00F065C8">
      <w:pPr>
        <w:pStyle w:val="Listennummer"/>
        <w:spacing w:after="0"/>
        <w:rPr>
          <w:rFonts w:cs="Arial"/>
          <w:color w:val="000000" w:themeColor="text1"/>
          <w:sz w:val="22"/>
        </w:rPr>
      </w:pPr>
      <w:r w:rsidRPr="00F065C8">
        <w:rPr>
          <w:rFonts w:cs="Arial"/>
          <w:color w:val="000000" w:themeColor="text1"/>
          <w:sz w:val="22"/>
        </w:rPr>
        <w:t>Prepare a short pitch and discussion (5-minute pitch; 5-minute discussion).</w:t>
      </w:r>
    </w:p>
    <w:p w14:paraId="7DD9EADF" w14:textId="77777777" w:rsidR="00F065C8" w:rsidRPr="00F065C8" w:rsidRDefault="00F065C8" w:rsidP="00F065C8">
      <w:pPr>
        <w:spacing w:after="0"/>
        <w:rPr>
          <w:rFonts w:cs="Arial"/>
          <w:b/>
          <w:bCs/>
          <w:i/>
          <w:iCs/>
          <w:color w:val="000000" w:themeColor="text1"/>
          <w:sz w:val="22"/>
        </w:rPr>
      </w:pPr>
    </w:p>
    <w:p w14:paraId="2C145E3B" w14:textId="77777777" w:rsidR="00F065C8" w:rsidRPr="00F42717" w:rsidRDefault="00F065C8" w:rsidP="00F065C8">
      <w:pPr>
        <w:spacing w:after="0"/>
        <w:rPr>
          <w:rFonts w:cs="Arial"/>
          <w:b/>
          <w:bCs/>
          <w:color w:val="000000" w:themeColor="text1"/>
          <w:sz w:val="22"/>
        </w:rPr>
      </w:pPr>
      <w:r w:rsidRPr="00F42717">
        <w:rPr>
          <w:rFonts w:cs="Arial"/>
          <w:b/>
          <w:bCs/>
          <w:color w:val="000000" w:themeColor="text1"/>
          <w:sz w:val="22"/>
        </w:rPr>
        <w:t>Workshop sequence</w:t>
      </w:r>
    </w:p>
    <w:p w14:paraId="246FC298" w14:textId="77777777" w:rsidR="00F065C8" w:rsidRPr="00F065C8" w:rsidRDefault="00F065C8" w:rsidP="00F065C8">
      <w:pPr>
        <w:spacing w:after="0"/>
        <w:rPr>
          <w:rFonts w:cs="Arial"/>
          <w:b/>
          <w:bCs/>
          <w:i/>
          <w:iCs/>
          <w:color w:val="000000" w:themeColor="text1"/>
          <w:sz w:val="22"/>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60"/>
        <w:gridCol w:w="1272"/>
        <w:gridCol w:w="6362"/>
      </w:tblGrid>
      <w:tr w:rsidR="00F065C8" w:rsidRPr="00F42717" w14:paraId="559AE6E0" w14:textId="77777777" w:rsidTr="00070E62">
        <w:tc>
          <w:tcPr>
            <w:tcW w:w="2376" w:type="dxa"/>
            <w:tcBorders>
              <w:bottom w:val="nil"/>
            </w:tcBorders>
            <w:shd w:val="clear" w:color="auto" w:fill="C1E4F5" w:themeFill="accent1" w:themeFillTint="33"/>
          </w:tcPr>
          <w:p w14:paraId="6E890DCB" w14:textId="77777777" w:rsidR="00F065C8" w:rsidRPr="00F42717" w:rsidRDefault="00F065C8" w:rsidP="00070E62">
            <w:pPr>
              <w:spacing w:after="0" w:line="360" w:lineRule="auto"/>
              <w:rPr>
                <w:rFonts w:cs="Arial"/>
                <w:b/>
                <w:bCs/>
                <w:color w:val="000000" w:themeColor="text1"/>
                <w:sz w:val="22"/>
              </w:rPr>
            </w:pPr>
            <w:r w:rsidRPr="00F42717">
              <w:rPr>
                <w:rFonts w:cs="Arial"/>
                <w:b/>
                <w:bCs/>
                <w:color w:val="000000" w:themeColor="text1"/>
                <w:sz w:val="22"/>
              </w:rPr>
              <w:t>Phase</w:t>
            </w:r>
          </w:p>
        </w:tc>
        <w:tc>
          <w:tcPr>
            <w:tcW w:w="1276" w:type="dxa"/>
            <w:tcBorders>
              <w:bottom w:val="nil"/>
            </w:tcBorders>
            <w:shd w:val="clear" w:color="auto" w:fill="C1E4F5" w:themeFill="accent1" w:themeFillTint="33"/>
          </w:tcPr>
          <w:p w14:paraId="1AE31704" w14:textId="77777777" w:rsidR="00F065C8" w:rsidRPr="00F42717" w:rsidRDefault="00F065C8" w:rsidP="00070E62">
            <w:pPr>
              <w:spacing w:after="0" w:line="360" w:lineRule="auto"/>
              <w:rPr>
                <w:rFonts w:cs="Arial"/>
                <w:b/>
                <w:bCs/>
                <w:color w:val="000000" w:themeColor="text1"/>
                <w:sz w:val="22"/>
              </w:rPr>
            </w:pPr>
            <w:r w:rsidRPr="00F42717">
              <w:rPr>
                <w:rFonts w:cs="Arial"/>
                <w:b/>
                <w:bCs/>
                <w:color w:val="000000" w:themeColor="text1"/>
                <w:sz w:val="22"/>
              </w:rPr>
              <w:t>Duration</w:t>
            </w:r>
          </w:p>
        </w:tc>
        <w:tc>
          <w:tcPr>
            <w:tcW w:w="6482" w:type="dxa"/>
            <w:tcBorders>
              <w:bottom w:val="nil"/>
            </w:tcBorders>
            <w:shd w:val="clear" w:color="auto" w:fill="C1E4F5" w:themeFill="accent1" w:themeFillTint="33"/>
          </w:tcPr>
          <w:p w14:paraId="14F6A815" w14:textId="77777777" w:rsidR="00F065C8" w:rsidRPr="00F42717" w:rsidRDefault="00F065C8" w:rsidP="00070E62">
            <w:pPr>
              <w:spacing w:after="0" w:line="360" w:lineRule="auto"/>
              <w:rPr>
                <w:rFonts w:cs="Arial"/>
                <w:b/>
                <w:bCs/>
                <w:color w:val="000000" w:themeColor="text1"/>
                <w:sz w:val="22"/>
              </w:rPr>
            </w:pPr>
            <w:r w:rsidRPr="00F42717">
              <w:rPr>
                <w:rFonts w:cs="Arial"/>
                <w:b/>
                <w:bCs/>
                <w:color w:val="000000" w:themeColor="text1"/>
                <w:sz w:val="22"/>
              </w:rPr>
              <w:t>Activity</w:t>
            </w:r>
          </w:p>
        </w:tc>
      </w:tr>
      <w:tr w:rsidR="00F065C8" w:rsidRPr="00F065C8" w14:paraId="0B98BA28" w14:textId="77777777" w:rsidTr="00070E62">
        <w:tc>
          <w:tcPr>
            <w:tcW w:w="2376" w:type="dxa"/>
            <w:tcBorders>
              <w:top w:val="nil"/>
              <w:bottom w:val="nil"/>
            </w:tcBorders>
          </w:tcPr>
          <w:p w14:paraId="3297F086"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Introduction</w:t>
            </w:r>
          </w:p>
        </w:tc>
        <w:tc>
          <w:tcPr>
            <w:tcW w:w="1276" w:type="dxa"/>
            <w:tcBorders>
              <w:top w:val="nil"/>
              <w:bottom w:val="nil"/>
            </w:tcBorders>
          </w:tcPr>
          <w:p w14:paraId="09F313A8" w14:textId="2E504E60" w:rsidR="00F065C8" w:rsidRPr="00F065C8" w:rsidRDefault="00401225" w:rsidP="00070E62">
            <w:pPr>
              <w:spacing w:after="0" w:line="360" w:lineRule="auto"/>
              <w:rPr>
                <w:rFonts w:cs="Arial"/>
                <w:color w:val="000000" w:themeColor="text1"/>
                <w:sz w:val="22"/>
              </w:rPr>
            </w:pPr>
            <w:r>
              <w:rPr>
                <w:rFonts w:cs="Arial"/>
                <w:color w:val="000000" w:themeColor="text1"/>
                <w:sz w:val="22"/>
              </w:rPr>
              <w:t>10</w:t>
            </w:r>
            <w:r w:rsidR="00F065C8" w:rsidRPr="00F065C8">
              <w:rPr>
                <w:rFonts w:cs="Arial"/>
                <w:color w:val="000000" w:themeColor="text1"/>
                <w:sz w:val="22"/>
              </w:rPr>
              <w:t xml:space="preserve"> min</w:t>
            </w:r>
          </w:p>
        </w:tc>
        <w:tc>
          <w:tcPr>
            <w:tcW w:w="6482" w:type="dxa"/>
            <w:tcBorders>
              <w:top w:val="nil"/>
              <w:bottom w:val="nil"/>
            </w:tcBorders>
          </w:tcPr>
          <w:p w14:paraId="4D45D8BD"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Introduction to case vignette</w:t>
            </w:r>
          </w:p>
        </w:tc>
      </w:tr>
      <w:tr w:rsidR="00F065C8" w:rsidRPr="00F065C8" w14:paraId="4DBAFC94" w14:textId="77777777" w:rsidTr="00070E62">
        <w:tc>
          <w:tcPr>
            <w:tcW w:w="2376" w:type="dxa"/>
            <w:tcBorders>
              <w:top w:val="nil"/>
              <w:bottom w:val="nil"/>
            </w:tcBorders>
          </w:tcPr>
          <w:p w14:paraId="7D2A4ECB"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Methodological input</w:t>
            </w:r>
          </w:p>
        </w:tc>
        <w:tc>
          <w:tcPr>
            <w:tcW w:w="1276" w:type="dxa"/>
            <w:tcBorders>
              <w:top w:val="nil"/>
              <w:bottom w:val="nil"/>
            </w:tcBorders>
          </w:tcPr>
          <w:p w14:paraId="5B1DBFC6" w14:textId="34D44AAB" w:rsidR="00F065C8" w:rsidRPr="00F065C8" w:rsidRDefault="00401225" w:rsidP="00070E62">
            <w:pPr>
              <w:spacing w:after="0" w:line="360" w:lineRule="auto"/>
              <w:rPr>
                <w:rFonts w:cs="Arial"/>
                <w:color w:val="000000" w:themeColor="text1"/>
                <w:sz w:val="22"/>
              </w:rPr>
            </w:pPr>
            <w:r>
              <w:rPr>
                <w:rFonts w:cs="Arial"/>
                <w:color w:val="000000" w:themeColor="text1"/>
                <w:sz w:val="22"/>
              </w:rPr>
              <w:t>20</w:t>
            </w:r>
            <w:r w:rsidR="00F065C8" w:rsidRPr="00F065C8">
              <w:rPr>
                <w:rFonts w:cs="Arial"/>
                <w:color w:val="000000" w:themeColor="text1"/>
                <w:sz w:val="22"/>
              </w:rPr>
              <w:t xml:space="preserve"> min</w:t>
            </w:r>
          </w:p>
        </w:tc>
        <w:tc>
          <w:tcPr>
            <w:tcW w:w="6482" w:type="dxa"/>
            <w:tcBorders>
              <w:top w:val="nil"/>
              <w:bottom w:val="nil"/>
            </w:tcBorders>
          </w:tcPr>
          <w:p w14:paraId="1F52FCDA"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Introduction to design thinking</w:t>
            </w:r>
          </w:p>
        </w:tc>
      </w:tr>
      <w:tr w:rsidR="00F065C8" w:rsidRPr="00F065C8" w14:paraId="46022A4F" w14:textId="77777777" w:rsidTr="00070E62">
        <w:tc>
          <w:tcPr>
            <w:tcW w:w="2376" w:type="dxa"/>
            <w:tcBorders>
              <w:top w:val="nil"/>
              <w:bottom w:val="nil"/>
            </w:tcBorders>
          </w:tcPr>
          <w:p w14:paraId="19789B40"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Group work</w:t>
            </w:r>
          </w:p>
        </w:tc>
        <w:tc>
          <w:tcPr>
            <w:tcW w:w="1276" w:type="dxa"/>
            <w:tcBorders>
              <w:top w:val="nil"/>
              <w:bottom w:val="nil"/>
            </w:tcBorders>
          </w:tcPr>
          <w:p w14:paraId="42E8A5CA" w14:textId="381B2ABC" w:rsidR="00F065C8" w:rsidRPr="00F065C8" w:rsidRDefault="00401225" w:rsidP="00070E62">
            <w:pPr>
              <w:spacing w:after="0" w:line="360" w:lineRule="auto"/>
              <w:rPr>
                <w:rFonts w:cs="Arial"/>
                <w:color w:val="000000" w:themeColor="text1"/>
                <w:sz w:val="22"/>
              </w:rPr>
            </w:pPr>
            <w:r>
              <w:rPr>
                <w:rFonts w:cs="Arial"/>
                <w:color w:val="000000" w:themeColor="text1"/>
                <w:sz w:val="22"/>
              </w:rPr>
              <w:t>40</w:t>
            </w:r>
            <w:r w:rsidR="00F065C8" w:rsidRPr="00F065C8">
              <w:rPr>
                <w:rFonts w:cs="Arial"/>
                <w:color w:val="000000" w:themeColor="text1"/>
                <w:sz w:val="22"/>
              </w:rPr>
              <w:t xml:space="preserve"> min</w:t>
            </w:r>
          </w:p>
        </w:tc>
        <w:tc>
          <w:tcPr>
            <w:tcW w:w="6482" w:type="dxa"/>
            <w:tcBorders>
              <w:top w:val="nil"/>
              <w:bottom w:val="nil"/>
            </w:tcBorders>
          </w:tcPr>
          <w:p w14:paraId="722D116B"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Problem exploration and problem mapping</w:t>
            </w:r>
          </w:p>
        </w:tc>
      </w:tr>
      <w:tr w:rsidR="00F065C8" w:rsidRPr="00F065C8" w14:paraId="35B8A4AF" w14:textId="77777777" w:rsidTr="00070E62">
        <w:tc>
          <w:tcPr>
            <w:tcW w:w="2376" w:type="dxa"/>
            <w:tcBorders>
              <w:top w:val="nil"/>
              <w:bottom w:val="nil"/>
            </w:tcBorders>
          </w:tcPr>
          <w:p w14:paraId="5C1DFD07"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Group work</w:t>
            </w:r>
          </w:p>
        </w:tc>
        <w:tc>
          <w:tcPr>
            <w:tcW w:w="1276" w:type="dxa"/>
            <w:tcBorders>
              <w:top w:val="nil"/>
              <w:bottom w:val="nil"/>
            </w:tcBorders>
          </w:tcPr>
          <w:p w14:paraId="0580D7B4" w14:textId="19EDB4F5" w:rsidR="00F065C8" w:rsidRPr="00F065C8" w:rsidRDefault="00401225" w:rsidP="00070E62">
            <w:pPr>
              <w:spacing w:after="0" w:line="360" w:lineRule="auto"/>
              <w:rPr>
                <w:rFonts w:cs="Arial"/>
                <w:color w:val="000000" w:themeColor="text1"/>
                <w:sz w:val="22"/>
              </w:rPr>
            </w:pPr>
            <w:r>
              <w:rPr>
                <w:rFonts w:cs="Arial"/>
                <w:color w:val="000000" w:themeColor="text1"/>
                <w:sz w:val="22"/>
              </w:rPr>
              <w:t>20</w:t>
            </w:r>
            <w:r w:rsidR="00F065C8" w:rsidRPr="00F065C8">
              <w:rPr>
                <w:rFonts w:cs="Arial"/>
                <w:color w:val="000000" w:themeColor="text1"/>
                <w:sz w:val="22"/>
              </w:rPr>
              <w:t xml:space="preserve"> min</w:t>
            </w:r>
          </w:p>
        </w:tc>
        <w:tc>
          <w:tcPr>
            <w:tcW w:w="6482" w:type="dxa"/>
            <w:tcBorders>
              <w:top w:val="nil"/>
              <w:bottom w:val="nil"/>
            </w:tcBorders>
          </w:tcPr>
          <w:p w14:paraId="3ADFC5EB"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Rapid ideation and selection of one intervention approach</w:t>
            </w:r>
          </w:p>
        </w:tc>
      </w:tr>
      <w:tr w:rsidR="00F065C8" w:rsidRPr="00F065C8" w14:paraId="11D039F7" w14:textId="77777777" w:rsidTr="00070E62">
        <w:tc>
          <w:tcPr>
            <w:tcW w:w="2376" w:type="dxa"/>
            <w:tcBorders>
              <w:top w:val="nil"/>
              <w:bottom w:val="nil"/>
            </w:tcBorders>
          </w:tcPr>
          <w:p w14:paraId="07929F06"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Group work</w:t>
            </w:r>
          </w:p>
        </w:tc>
        <w:tc>
          <w:tcPr>
            <w:tcW w:w="1276" w:type="dxa"/>
            <w:tcBorders>
              <w:top w:val="nil"/>
              <w:bottom w:val="nil"/>
            </w:tcBorders>
          </w:tcPr>
          <w:p w14:paraId="1EEB6DAB"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40 min</w:t>
            </w:r>
          </w:p>
        </w:tc>
        <w:tc>
          <w:tcPr>
            <w:tcW w:w="6482" w:type="dxa"/>
            <w:tcBorders>
              <w:top w:val="nil"/>
              <w:bottom w:val="nil"/>
            </w:tcBorders>
          </w:tcPr>
          <w:p w14:paraId="48DAED59"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Solution design using the adapted MVP solution-design canvas</w:t>
            </w:r>
          </w:p>
        </w:tc>
      </w:tr>
      <w:tr w:rsidR="00F065C8" w:rsidRPr="00F065C8" w14:paraId="12CBB775" w14:textId="77777777" w:rsidTr="00070E62">
        <w:tc>
          <w:tcPr>
            <w:tcW w:w="2376" w:type="dxa"/>
            <w:tcBorders>
              <w:top w:val="nil"/>
              <w:bottom w:val="nil"/>
            </w:tcBorders>
          </w:tcPr>
          <w:p w14:paraId="7C4C68E8"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Group presentation</w:t>
            </w:r>
          </w:p>
        </w:tc>
        <w:tc>
          <w:tcPr>
            <w:tcW w:w="1276" w:type="dxa"/>
            <w:tcBorders>
              <w:top w:val="nil"/>
              <w:bottom w:val="nil"/>
            </w:tcBorders>
          </w:tcPr>
          <w:p w14:paraId="1A61849E" w14:textId="7F1F704F" w:rsidR="00F065C8" w:rsidRPr="00F065C8" w:rsidRDefault="00401225" w:rsidP="00070E62">
            <w:pPr>
              <w:spacing w:after="0" w:line="360" w:lineRule="auto"/>
              <w:rPr>
                <w:rFonts w:cs="Arial"/>
                <w:color w:val="000000" w:themeColor="text1"/>
                <w:sz w:val="22"/>
              </w:rPr>
            </w:pPr>
            <w:r>
              <w:rPr>
                <w:rFonts w:cs="Arial"/>
                <w:color w:val="000000" w:themeColor="text1"/>
                <w:sz w:val="22"/>
              </w:rPr>
              <w:t>4</w:t>
            </w:r>
            <w:r w:rsidR="00F065C8" w:rsidRPr="00F065C8">
              <w:rPr>
                <w:rFonts w:cs="Arial"/>
                <w:color w:val="000000" w:themeColor="text1"/>
                <w:sz w:val="22"/>
              </w:rPr>
              <w:t>0 min</w:t>
            </w:r>
          </w:p>
        </w:tc>
        <w:tc>
          <w:tcPr>
            <w:tcW w:w="6482" w:type="dxa"/>
            <w:tcBorders>
              <w:top w:val="nil"/>
              <w:bottom w:val="nil"/>
            </w:tcBorders>
          </w:tcPr>
          <w:p w14:paraId="2A297073" w14:textId="77777777" w:rsidR="00F065C8" w:rsidRPr="00F065C8" w:rsidRDefault="00F065C8" w:rsidP="00070E62">
            <w:pPr>
              <w:spacing w:after="0" w:line="360" w:lineRule="auto"/>
              <w:rPr>
                <w:rFonts w:cs="Arial"/>
                <w:color w:val="000000" w:themeColor="text1"/>
                <w:sz w:val="22"/>
              </w:rPr>
            </w:pPr>
            <w:r w:rsidRPr="00F065C8">
              <w:rPr>
                <w:rFonts w:cs="Arial"/>
                <w:color w:val="000000" w:themeColor="text1"/>
                <w:sz w:val="22"/>
              </w:rPr>
              <w:t>Three group pitches: 5-min pitch, 5-min discussion</w:t>
            </w:r>
          </w:p>
        </w:tc>
      </w:tr>
    </w:tbl>
    <w:p w14:paraId="406E515D" w14:textId="0026E74A" w:rsidR="00F065C8" w:rsidRPr="00F065C8" w:rsidRDefault="00F065C8" w:rsidP="00F065C8">
      <w:pPr>
        <w:pStyle w:val="Listenabsatz"/>
        <w:numPr>
          <w:ilvl w:val="0"/>
          <w:numId w:val="3"/>
        </w:numPr>
        <w:spacing w:after="0" w:line="276" w:lineRule="auto"/>
        <w:rPr>
          <w:rFonts w:cs="Arial"/>
          <w:b/>
          <w:bCs/>
          <w:color w:val="000000" w:themeColor="text1"/>
          <w:sz w:val="28"/>
          <w:szCs w:val="28"/>
        </w:rPr>
      </w:pPr>
      <w:r w:rsidRPr="00F065C8">
        <w:rPr>
          <w:rFonts w:cs="Arial"/>
          <w:b/>
          <w:bCs/>
          <w:i/>
          <w:iCs/>
          <w:color w:val="000000" w:themeColor="text1"/>
          <w:sz w:val="22"/>
        </w:rPr>
        <w:br w:type="page"/>
      </w:r>
      <w:proofErr w:type="spellStart"/>
      <w:r w:rsidRPr="00F065C8">
        <w:rPr>
          <w:rFonts w:cs="Arial"/>
          <w:b/>
          <w:bCs/>
          <w:color w:val="000000" w:themeColor="text1"/>
          <w:sz w:val="28"/>
          <w:szCs w:val="28"/>
        </w:rPr>
        <w:lastRenderedPageBreak/>
        <w:t>Fictionalised</w:t>
      </w:r>
      <w:proofErr w:type="spellEnd"/>
      <w:r w:rsidRPr="00F065C8">
        <w:rPr>
          <w:rFonts w:cs="Arial"/>
          <w:b/>
          <w:bCs/>
          <w:color w:val="000000" w:themeColor="text1"/>
          <w:sz w:val="28"/>
          <w:szCs w:val="28"/>
        </w:rPr>
        <w:t xml:space="preserve"> case vignett</w:t>
      </w:r>
      <w:r w:rsidR="00612F97">
        <w:rPr>
          <w:rFonts w:cs="Arial"/>
          <w:b/>
          <w:bCs/>
          <w:color w:val="000000" w:themeColor="text1"/>
          <w:sz w:val="28"/>
          <w:szCs w:val="28"/>
        </w:rPr>
        <w:t>e</w:t>
      </w:r>
    </w:p>
    <w:p w14:paraId="633435F3" w14:textId="77777777" w:rsidR="00F065C8" w:rsidRPr="00F42717" w:rsidRDefault="00F065C8" w:rsidP="00F065C8">
      <w:pPr>
        <w:spacing w:after="0"/>
        <w:rPr>
          <w:rFonts w:cs="Arial"/>
          <w:b/>
          <w:bCs/>
          <w:i/>
          <w:iCs/>
          <w:color w:val="000000" w:themeColor="text1"/>
          <w:sz w:val="22"/>
        </w:rPr>
      </w:pPr>
    </w:p>
    <w:p w14:paraId="65068AF5" w14:textId="77777777" w:rsidR="00F065C8" w:rsidRPr="00F42717" w:rsidRDefault="00F065C8" w:rsidP="00F065C8">
      <w:pPr>
        <w:spacing w:after="0"/>
        <w:rPr>
          <w:rFonts w:cs="Arial"/>
          <w:i/>
          <w:iCs/>
          <w:color w:val="000000" w:themeColor="text1"/>
          <w:sz w:val="18"/>
          <w:szCs w:val="18"/>
        </w:rPr>
      </w:pPr>
      <w:r w:rsidRPr="00F42717">
        <w:rPr>
          <w:rFonts w:cs="Arial"/>
          <w:i/>
          <w:iCs/>
          <w:color w:val="000000" w:themeColor="text1"/>
          <w:sz w:val="18"/>
          <w:szCs w:val="18"/>
        </w:rPr>
        <w:t xml:space="preserve">Case note: This </w:t>
      </w:r>
      <w:proofErr w:type="spellStart"/>
      <w:r w:rsidRPr="00F42717">
        <w:rPr>
          <w:rFonts w:cs="Arial"/>
          <w:i/>
          <w:iCs/>
          <w:color w:val="000000" w:themeColor="text1"/>
          <w:sz w:val="18"/>
          <w:szCs w:val="18"/>
        </w:rPr>
        <w:t>fictionalised</w:t>
      </w:r>
      <w:proofErr w:type="spellEnd"/>
      <w:r w:rsidRPr="00F42717">
        <w:rPr>
          <w:rFonts w:cs="Arial"/>
          <w:i/>
          <w:iCs/>
          <w:color w:val="000000" w:themeColor="text1"/>
          <w:sz w:val="18"/>
          <w:szCs w:val="18"/>
        </w:rPr>
        <w:t xml:space="preserve"> educational case was informed by practical experience in rural primary health care and community health worker settings. It does not describe a specific patient or community.</w:t>
      </w:r>
    </w:p>
    <w:p w14:paraId="470DD77C" w14:textId="77777777" w:rsidR="00F065C8" w:rsidRPr="00F42717" w:rsidRDefault="00F065C8" w:rsidP="00F065C8">
      <w:pPr>
        <w:spacing w:after="0"/>
        <w:rPr>
          <w:rFonts w:cs="Arial"/>
          <w:i/>
          <w:iCs/>
          <w:color w:val="000000" w:themeColor="text1"/>
          <w:sz w:val="22"/>
        </w:rPr>
      </w:pPr>
    </w:p>
    <w:p w14:paraId="79107AE6" w14:textId="77777777" w:rsidR="00F065C8" w:rsidRDefault="00F065C8" w:rsidP="00F065C8">
      <w:pPr>
        <w:spacing w:after="0"/>
        <w:rPr>
          <w:rFonts w:cs="Arial"/>
          <w:color w:val="000000" w:themeColor="text1"/>
          <w:sz w:val="22"/>
        </w:rPr>
      </w:pPr>
      <w:r w:rsidRPr="000D467E">
        <w:rPr>
          <w:rFonts w:cs="Arial"/>
          <w:color w:val="000000" w:themeColor="text1"/>
          <w:sz w:val="22"/>
        </w:rPr>
        <w:t xml:space="preserve">Rosa Martínez is a 32-year-old community health worker in the small coastal village of San Isidro, located along the Caribbean coast of Nicaragua. Around 1,000 people live in the community, with most families relying on fishing and small-scale farming. The village can only be reached by boat via the Río Grande, and the nearest primary health care facility is located approximately two hours away by </w:t>
      </w:r>
      <w:proofErr w:type="spellStart"/>
      <w:r w:rsidRPr="000D467E">
        <w:rPr>
          <w:rFonts w:cs="Arial"/>
          <w:color w:val="000000" w:themeColor="text1"/>
          <w:sz w:val="22"/>
        </w:rPr>
        <w:t>motorised</w:t>
      </w:r>
      <w:proofErr w:type="spellEnd"/>
      <w:r w:rsidRPr="000D467E">
        <w:rPr>
          <w:rFonts w:cs="Arial"/>
          <w:color w:val="000000" w:themeColor="text1"/>
          <w:sz w:val="22"/>
        </w:rPr>
        <w:t xml:space="preserve"> canoe.</w:t>
      </w:r>
    </w:p>
    <w:p w14:paraId="0847B501" w14:textId="77777777" w:rsidR="00F065C8" w:rsidRPr="000D467E" w:rsidRDefault="00F065C8" w:rsidP="00F065C8">
      <w:pPr>
        <w:spacing w:after="0"/>
        <w:rPr>
          <w:rFonts w:cs="Arial"/>
          <w:color w:val="000000" w:themeColor="text1"/>
          <w:sz w:val="22"/>
        </w:rPr>
      </w:pPr>
    </w:p>
    <w:p w14:paraId="41F7AD1F" w14:textId="77777777" w:rsidR="00F065C8" w:rsidRDefault="00F065C8" w:rsidP="00F065C8">
      <w:pPr>
        <w:spacing w:after="0"/>
        <w:rPr>
          <w:rFonts w:cs="Arial"/>
          <w:color w:val="000000" w:themeColor="text1"/>
          <w:sz w:val="22"/>
        </w:rPr>
      </w:pPr>
      <w:r w:rsidRPr="000D467E">
        <w:rPr>
          <w:rFonts w:cs="Arial"/>
          <w:color w:val="000000" w:themeColor="text1"/>
          <w:sz w:val="22"/>
        </w:rPr>
        <w:t xml:space="preserve">Rosa completed a short training </w:t>
      </w:r>
      <w:proofErr w:type="spellStart"/>
      <w:r w:rsidRPr="000D467E">
        <w:rPr>
          <w:rFonts w:cs="Arial"/>
          <w:color w:val="000000" w:themeColor="text1"/>
          <w:sz w:val="22"/>
        </w:rPr>
        <w:t>programme</w:t>
      </w:r>
      <w:proofErr w:type="spellEnd"/>
      <w:r w:rsidRPr="000D467E">
        <w:rPr>
          <w:rFonts w:cs="Arial"/>
          <w:color w:val="000000" w:themeColor="text1"/>
          <w:sz w:val="22"/>
        </w:rPr>
        <w:t xml:space="preserve"> three years ago and now serves as the main point of contact for health-related issues in the community. Her responsibilities include health education, vaccination campaigns, monitoring pregnant women and children, and providing basic care for common illnesses. Because of the remoteness of the area, Rosa is often the first, and sometimes the only, health worker available when people fall ill. She has not received any formal refresher training since her initial course and frequently relies on her experience and informal advice when making clinical decisions.</w:t>
      </w:r>
    </w:p>
    <w:p w14:paraId="55B95C39" w14:textId="77777777" w:rsidR="00F065C8" w:rsidRPr="000D467E" w:rsidRDefault="00F065C8" w:rsidP="00F065C8">
      <w:pPr>
        <w:spacing w:after="0"/>
        <w:rPr>
          <w:rFonts w:cs="Arial"/>
          <w:color w:val="000000" w:themeColor="text1"/>
          <w:sz w:val="22"/>
        </w:rPr>
      </w:pPr>
    </w:p>
    <w:p w14:paraId="4313C801" w14:textId="77777777" w:rsidR="00F065C8" w:rsidRDefault="00F065C8" w:rsidP="00F065C8">
      <w:pPr>
        <w:spacing w:after="0"/>
        <w:rPr>
          <w:rFonts w:cs="Arial"/>
          <w:color w:val="000000" w:themeColor="text1"/>
          <w:sz w:val="22"/>
        </w:rPr>
      </w:pPr>
      <w:r w:rsidRPr="000D467E">
        <w:rPr>
          <w:rFonts w:cs="Arial"/>
          <w:color w:val="000000" w:themeColor="text1"/>
          <w:sz w:val="22"/>
        </w:rPr>
        <w:t xml:space="preserve">One afternoon, a mother arrives at Rosa’s small health post carrying her four-year-old son, Mateo. The boy has had fever and cough for two days and appears tired and irritable. His mother reports that he has been breathing faster than usual since the previous night. Rosa has a basic medical kit containing a thermometer, a small number of rapid malaria tests, oral rehydration salts, and a limited supply of common medicines. Some essential medicines are frequently out of stock, and resupply from the health </w:t>
      </w:r>
      <w:proofErr w:type="spellStart"/>
      <w:r w:rsidRPr="000D467E">
        <w:rPr>
          <w:rFonts w:cs="Arial"/>
          <w:color w:val="000000" w:themeColor="text1"/>
          <w:sz w:val="22"/>
        </w:rPr>
        <w:t>centre</w:t>
      </w:r>
      <w:proofErr w:type="spellEnd"/>
      <w:r w:rsidRPr="000D467E">
        <w:rPr>
          <w:rFonts w:cs="Arial"/>
          <w:color w:val="000000" w:themeColor="text1"/>
          <w:sz w:val="22"/>
        </w:rPr>
        <w:t xml:space="preserve"> can be irregular because of transport and logistical constraints. Rosa does not have access to diagnostic tools for respiratory infections.</w:t>
      </w:r>
    </w:p>
    <w:p w14:paraId="68ECAB46" w14:textId="77777777" w:rsidR="00F065C8" w:rsidRPr="000D467E" w:rsidRDefault="00F065C8" w:rsidP="00F065C8">
      <w:pPr>
        <w:spacing w:after="0"/>
        <w:rPr>
          <w:rFonts w:cs="Arial"/>
          <w:color w:val="000000" w:themeColor="text1"/>
          <w:sz w:val="22"/>
        </w:rPr>
      </w:pPr>
    </w:p>
    <w:p w14:paraId="5A737F42" w14:textId="77777777" w:rsidR="00F065C8" w:rsidRDefault="00F065C8" w:rsidP="00F065C8">
      <w:pPr>
        <w:spacing w:after="0"/>
        <w:rPr>
          <w:rFonts w:cs="Arial"/>
          <w:color w:val="000000" w:themeColor="text1"/>
          <w:sz w:val="22"/>
        </w:rPr>
      </w:pPr>
      <w:r w:rsidRPr="000D467E">
        <w:rPr>
          <w:rFonts w:cs="Arial"/>
          <w:color w:val="000000" w:themeColor="text1"/>
          <w:sz w:val="22"/>
        </w:rPr>
        <w:t xml:space="preserve">Rosa is aware that serious infections such as pneumonia can develop quickly in young children, but she is uncertain how severe Mateo’s condition is. She considers whether the child should be referred to the primary health care clinic, where a clinical officer is available. However, the journey by boat is costly for the family and may take several hours to arrange. The mother explains that the family has limited financial resources and that her husband is currently away fishing, making it difficult to </w:t>
      </w:r>
      <w:proofErr w:type="spellStart"/>
      <w:r w:rsidRPr="000D467E">
        <w:rPr>
          <w:rFonts w:cs="Arial"/>
          <w:color w:val="000000" w:themeColor="text1"/>
          <w:sz w:val="22"/>
        </w:rPr>
        <w:t>organise</w:t>
      </w:r>
      <w:proofErr w:type="spellEnd"/>
      <w:r w:rsidRPr="000D467E">
        <w:rPr>
          <w:rFonts w:cs="Arial"/>
          <w:color w:val="000000" w:themeColor="text1"/>
          <w:sz w:val="22"/>
        </w:rPr>
        <w:t xml:space="preserve"> transport or make immediate decisions.</w:t>
      </w:r>
    </w:p>
    <w:p w14:paraId="1BE5F739" w14:textId="77777777" w:rsidR="00F065C8" w:rsidRPr="000D467E" w:rsidRDefault="00F065C8" w:rsidP="00F065C8">
      <w:pPr>
        <w:spacing w:after="0"/>
        <w:rPr>
          <w:rFonts w:cs="Arial"/>
          <w:color w:val="000000" w:themeColor="text1"/>
          <w:sz w:val="22"/>
        </w:rPr>
      </w:pPr>
    </w:p>
    <w:p w14:paraId="6049FCED" w14:textId="77777777" w:rsidR="00F065C8" w:rsidRDefault="00F065C8" w:rsidP="00F065C8">
      <w:pPr>
        <w:spacing w:after="0"/>
        <w:rPr>
          <w:rFonts w:cs="Arial"/>
          <w:color w:val="000000" w:themeColor="text1"/>
          <w:sz w:val="22"/>
        </w:rPr>
      </w:pPr>
      <w:r w:rsidRPr="000D467E">
        <w:rPr>
          <w:rFonts w:cs="Arial"/>
          <w:color w:val="000000" w:themeColor="text1"/>
          <w:sz w:val="22"/>
        </w:rPr>
        <w:t>The primary health care clinic serves several remote communities and is often understaffed, with a high patient load and limited diagnostic capacity. Although Rosa is usually able to contact the clinical officer by mobile phone for advice, internet and mobile data connectivity in the village is unstable and depends on the signal from a nearby communications tower. At times communication works well; at other times calls and messages fail entirely.</w:t>
      </w:r>
    </w:p>
    <w:p w14:paraId="11790B48" w14:textId="77777777" w:rsidR="00F065C8" w:rsidRPr="000D467E" w:rsidRDefault="00F065C8" w:rsidP="00F065C8">
      <w:pPr>
        <w:spacing w:after="0"/>
        <w:rPr>
          <w:rFonts w:cs="Arial"/>
          <w:color w:val="000000" w:themeColor="text1"/>
          <w:sz w:val="22"/>
        </w:rPr>
      </w:pPr>
    </w:p>
    <w:p w14:paraId="6BB2944F" w14:textId="77777777" w:rsidR="00F065C8" w:rsidRDefault="00F065C8" w:rsidP="00F065C8">
      <w:pPr>
        <w:spacing w:after="0"/>
        <w:rPr>
          <w:rFonts w:cs="Arial"/>
          <w:color w:val="000000" w:themeColor="text1"/>
          <w:sz w:val="22"/>
        </w:rPr>
      </w:pPr>
      <w:r w:rsidRPr="000D467E">
        <w:rPr>
          <w:rFonts w:cs="Arial"/>
          <w:color w:val="000000" w:themeColor="text1"/>
          <w:sz w:val="22"/>
        </w:rPr>
        <w:t xml:space="preserve">At district level, health services are coordinated by regional health authorities, but supervision of remote communities such as San Isidro is infrequent because of limited resources. Rosa is aware that an NGO in a </w:t>
      </w:r>
      <w:proofErr w:type="spellStart"/>
      <w:r w:rsidRPr="000D467E">
        <w:rPr>
          <w:rFonts w:cs="Arial"/>
          <w:color w:val="000000" w:themeColor="text1"/>
          <w:sz w:val="22"/>
        </w:rPr>
        <w:t>neighbouring</w:t>
      </w:r>
      <w:proofErr w:type="spellEnd"/>
      <w:r w:rsidRPr="000D467E">
        <w:rPr>
          <w:rFonts w:cs="Arial"/>
          <w:color w:val="000000" w:themeColor="text1"/>
          <w:sz w:val="22"/>
        </w:rPr>
        <w:t xml:space="preserve"> district has recently been working with the health authorities to strengthen primary health care training, including </w:t>
      </w:r>
      <w:proofErr w:type="spellStart"/>
      <w:r w:rsidRPr="000D467E">
        <w:rPr>
          <w:rFonts w:cs="Arial"/>
          <w:color w:val="000000" w:themeColor="text1"/>
          <w:sz w:val="22"/>
        </w:rPr>
        <w:t>programmes</w:t>
      </w:r>
      <w:proofErr w:type="spellEnd"/>
      <w:r w:rsidRPr="000D467E">
        <w:rPr>
          <w:rFonts w:cs="Arial"/>
          <w:color w:val="000000" w:themeColor="text1"/>
          <w:sz w:val="22"/>
        </w:rPr>
        <w:t xml:space="preserve"> for community health workers. However, these initiatives have not yet reached her community.</w:t>
      </w:r>
    </w:p>
    <w:p w14:paraId="3CF07BA8" w14:textId="77777777" w:rsidR="00F065C8" w:rsidRPr="000D467E" w:rsidRDefault="00F065C8" w:rsidP="00F065C8">
      <w:pPr>
        <w:spacing w:after="0"/>
        <w:rPr>
          <w:rFonts w:cs="Arial"/>
          <w:color w:val="000000" w:themeColor="text1"/>
          <w:sz w:val="22"/>
        </w:rPr>
      </w:pPr>
    </w:p>
    <w:p w14:paraId="70C4B7AA" w14:textId="77777777" w:rsidR="00F065C8" w:rsidRDefault="00F065C8" w:rsidP="00F065C8">
      <w:pPr>
        <w:spacing w:after="0"/>
        <w:rPr>
          <w:rFonts w:cs="Arial"/>
          <w:color w:val="000000" w:themeColor="text1"/>
          <w:sz w:val="22"/>
        </w:rPr>
      </w:pPr>
      <w:r w:rsidRPr="000D467E">
        <w:rPr>
          <w:rFonts w:cs="Arial"/>
          <w:color w:val="000000" w:themeColor="text1"/>
          <w:sz w:val="22"/>
        </w:rPr>
        <w:t>As Mateo’s condition does not improve and his fever remains high, Rosa must decide how to manage the situation with the limited resources available to her.</w:t>
      </w:r>
    </w:p>
    <w:p w14:paraId="45C6FA94" w14:textId="42254F50" w:rsidR="00F065C8" w:rsidRDefault="00F065C8" w:rsidP="00F065C8">
      <w:pPr>
        <w:spacing w:after="0" w:line="276" w:lineRule="auto"/>
        <w:rPr>
          <w:rFonts w:cs="Arial"/>
          <w:color w:val="000000" w:themeColor="text1"/>
          <w:sz w:val="22"/>
        </w:rPr>
      </w:pPr>
    </w:p>
    <w:p w14:paraId="10BC3BE4" w14:textId="77777777" w:rsidR="00F42717" w:rsidRDefault="00F42717" w:rsidP="00F065C8">
      <w:pPr>
        <w:spacing w:after="0" w:line="276" w:lineRule="auto"/>
        <w:rPr>
          <w:rFonts w:cs="Arial"/>
          <w:color w:val="000000" w:themeColor="text1"/>
          <w:sz w:val="22"/>
        </w:rPr>
      </w:pPr>
    </w:p>
    <w:p w14:paraId="7D87E97C" w14:textId="77777777" w:rsidR="00F065C8" w:rsidRPr="00F065C8" w:rsidRDefault="00F065C8" w:rsidP="00F065C8">
      <w:pPr>
        <w:numPr>
          <w:ilvl w:val="0"/>
          <w:numId w:val="3"/>
        </w:numPr>
        <w:spacing w:after="0" w:line="276" w:lineRule="auto"/>
        <w:rPr>
          <w:rFonts w:cs="Arial"/>
          <w:b/>
          <w:bCs/>
          <w:color w:val="000000" w:themeColor="text1"/>
          <w:sz w:val="28"/>
          <w:szCs w:val="28"/>
        </w:rPr>
      </w:pPr>
      <w:r w:rsidRPr="00F065C8">
        <w:rPr>
          <w:rFonts w:cs="Arial"/>
          <w:b/>
          <w:bCs/>
          <w:color w:val="000000" w:themeColor="text1"/>
          <w:sz w:val="28"/>
          <w:szCs w:val="28"/>
        </w:rPr>
        <w:t>Guidance provided to students</w:t>
      </w:r>
    </w:p>
    <w:p w14:paraId="62154590" w14:textId="77777777" w:rsidR="00F065C8" w:rsidRPr="000D467E" w:rsidRDefault="00F065C8" w:rsidP="00F065C8">
      <w:pPr>
        <w:spacing w:after="0"/>
        <w:rPr>
          <w:rFonts w:cs="Arial"/>
          <w:color w:val="000000" w:themeColor="text1"/>
          <w:sz w:val="22"/>
        </w:rPr>
      </w:pPr>
    </w:p>
    <w:p w14:paraId="651A878B" w14:textId="77777777" w:rsidR="00F065C8" w:rsidRPr="00F065C8" w:rsidRDefault="00F065C8" w:rsidP="00F065C8">
      <w:pPr>
        <w:spacing w:after="0"/>
        <w:rPr>
          <w:rFonts w:cs="Arial"/>
          <w:color w:val="000000" w:themeColor="text1"/>
          <w:sz w:val="22"/>
        </w:rPr>
      </w:pPr>
      <w:r w:rsidRPr="00F065C8">
        <w:rPr>
          <w:rFonts w:cs="Arial"/>
          <w:color w:val="000000" w:themeColor="text1"/>
          <w:sz w:val="22"/>
        </w:rPr>
        <w:t>As you explore this situation, keep the following considerations in mind:</w:t>
      </w:r>
    </w:p>
    <w:p w14:paraId="45CEBE5B" w14:textId="77777777" w:rsidR="00F065C8" w:rsidRPr="00F065C8" w:rsidRDefault="00F065C8" w:rsidP="00F065C8">
      <w:pPr>
        <w:spacing w:after="0"/>
        <w:rPr>
          <w:rFonts w:cs="Arial"/>
          <w:color w:val="000000" w:themeColor="text1"/>
          <w:sz w:val="22"/>
        </w:rPr>
      </w:pPr>
    </w:p>
    <w:p w14:paraId="27698140" w14:textId="77777777" w:rsidR="00F065C8" w:rsidRPr="00F065C8" w:rsidRDefault="00F065C8" w:rsidP="00F065C8">
      <w:pPr>
        <w:spacing w:after="0"/>
        <w:rPr>
          <w:rFonts w:cs="Arial"/>
          <w:color w:val="000000" w:themeColor="text1"/>
          <w:sz w:val="22"/>
        </w:rPr>
      </w:pPr>
      <w:r w:rsidRPr="00F065C8">
        <w:rPr>
          <w:rFonts w:cs="Arial"/>
          <w:b/>
          <w:color w:val="000000" w:themeColor="text1"/>
          <w:sz w:val="22"/>
        </w:rPr>
        <w:t>Global health problems are multi-level</w:t>
      </w:r>
      <w:r w:rsidRPr="00F065C8">
        <w:rPr>
          <w:rFonts w:cs="Arial"/>
          <w:color w:val="000000" w:themeColor="text1"/>
          <w:sz w:val="22"/>
        </w:rPr>
        <w:t>. Challenges may arise at different and interacting levels, including the individual and household, community and workforce, health services and systems, and broader policy and governance. Try to identify how these levels interact.</w:t>
      </w:r>
    </w:p>
    <w:p w14:paraId="15904613" w14:textId="77777777" w:rsidR="00F065C8" w:rsidRPr="00F065C8" w:rsidRDefault="00F065C8" w:rsidP="00F065C8">
      <w:pPr>
        <w:spacing w:after="0"/>
        <w:rPr>
          <w:rFonts w:cs="Arial"/>
          <w:b/>
          <w:color w:val="000000" w:themeColor="text1"/>
          <w:sz w:val="22"/>
        </w:rPr>
      </w:pPr>
    </w:p>
    <w:p w14:paraId="5ADD07DD" w14:textId="77777777" w:rsidR="00F065C8" w:rsidRPr="00F065C8" w:rsidRDefault="00F065C8" w:rsidP="00F065C8">
      <w:pPr>
        <w:spacing w:after="0"/>
        <w:rPr>
          <w:rFonts w:cs="Arial"/>
          <w:color w:val="000000" w:themeColor="text1"/>
          <w:sz w:val="22"/>
        </w:rPr>
      </w:pPr>
      <w:r w:rsidRPr="00F065C8">
        <w:rPr>
          <w:rFonts w:cs="Arial"/>
          <w:b/>
          <w:color w:val="000000" w:themeColor="text1"/>
          <w:sz w:val="22"/>
        </w:rPr>
        <w:t>Focus on people and their experiences</w:t>
      </w:r>
      <w:r w:rsidRPr="00F065C8">
        <w:rPr>
          <w:rFonts w:cs="Arial"/>
          <w:color w:val="000000" w:themeColor="text1"/>
          <w:sz w:val="22"/>
        </w:rPr>
        <w:t>. Consider the perspectives of different actors in the system, such as patients and families, community health workers, and health professionals. What challenges do they face in this situation?</w:t>
      </w:r>
    </w:p>
    <w:p w14:paraId="6C8395A1" w14:textId="77777777" w:rsidR="00F065C8" w:rsidRPr="00F065C8" w:rsidRDefault="00F065C8" w:rsidP="00F065C8">
      <w:pPr>
        <w:spacing w:after="0"/>
        <w:rPr>
          <w:rFonts w:cs="Arial"/>
          <w:b/>
          <w:color w:val="000000" w:themeColor="text1"/>
          <w:sz w:val="22"/>
        </w:rPr>
      </w:pPr>
    </w:p>
    <w:p w14:paraId="0F10345B" w14:textId="77777777" w:rsidR="00F065C8" w:rsidRPr="00F065C8" w:rsidRDefault="00F065C8" w:rsidP="00F065C8">
      <w:pPr>
        <w:spacing w:after="0"/>
        <w:rPr>
          <w:rFonts w:cs="Arial"/>
          <w:color w:val="000000" w:themeColor="text1"/>
          <w:sz w:val="22"/>
        </w:rPr>
      </w:pPr>
      <w:r w:rsidRPr="00F065C8">
        <w:rPr>
          <w:rFonts w:cs="Arial"/>
          <w:b/>
          <w:color w:val="000000" w:themeColor="text1"/>
          <w:sz w:val="22"/>
        </w:rPr>
        <w:t>Do not move too quickly to solutions</w:t>
      </w:r>
      <w:r w:rsidRPr="00F065C8">
        <w:rPr>
          <w:rFonts w:cs="Arial"/>
          <w:color w:val="000000" w:themeColor="text1"/>
          <w:sz w:val="22"/>
        </w:rPr>
        <w:t>. Before thinking about solutions, take time to understand the problem. Focus on underlying challenges, not only visible symptoms. If you feel stuck, try reframing. Ask yourselves: What exactly makes this situation difficult? What are the main barriers, uncertainties, or bottlenecks? Which problems may be symptoms of deeper system challenges?</w:t>
      </w:r>
    </w:p>
    <w:p w14:paraId="7BB54C10" w14:textId="77777777" w:rsidR="00F065C8" w:rsidRPr="00F065C8" w:rsidRDefault="00F065C8" w:rsidP="00F065C8">
      <w:pPr>
        <w:spacing w:after="0"/>
        <w:rPr>
          <w:rFonts w:cs="Arial"/>
          <w:b/>
          <w:color w:val="000000" w:themeColor="text1"/>
          <w:sz w:val="22"/>
        </w:rPr>
      </w:pPr>
    </w:p>
    <w:p w14:paraId="75340D2D" w14:textId="77777777" w:rsidR="00F065C8" w:rsidRPr="00F065C8" w:rsidRDefault="00F065C8" w:rsidP="00F065C8">
      <w:pPr>
        <w:spacing w:after="0"/>
        <w:rPr>
          <w:rFonts w:cs="Arial"/>
          <w:color w:val="000000" w:themeColor="text1"/>
          <w:sz w:val="22"/>
        </w:rPr>
      </w:pPr>
      <w:r w:rsidRPr="00F065C8">
        <w:rPr>
          <w:rFonts w:cs="Arial"/>
          <w:b/>
          <w:color w:val="000000" w:themeColor="text1"/>
          <w:sz w:val="22"/>
        </w:rPr>
        <w:t>Context matters</w:t>
      </w:r>
      <w:r w:rsidRPr="00F065C8">
        <w:rPr>
          <w:rFonts w:cs="Arial"/>
          <w:color w:val="000000" w:themeColor="text1"/>
          <w:sz w:val="22"/>
        </w:rPr>
        <w:t>. Solutions must fit the local context. Take into account limited resources, infrastructure and connectivity, social and cultural factors, and health-system capacity.</w:t>
      </w:r>
    </w:p>
    <w:p w14:paraId="68EA71DA" w14:textId="77777777" w:rsidR="00F065C8" w:rsidRPr="00F065C8" w:rsidRDefault="00F065C8" w:rsidP="00F065C8">
      <w:pPr>
        <w:spacing w:after="0"/>
        <w:rPr>
          <w:rFonts w:cs="Arial"/>
          <w:b/>
          <w:color w:val="000000" w:themeColor="text1"/>
          <w:sz w:val="22"/>
        </w:rPr>
      </w:pPr>
    </w:p>
    <w:p w14:paraId="051EB7CD" w14:textId="77777777" w:rsidR="00F065C8" w:rsidRPr="00F065C8" w:rsidRDefault="00F065C8" w:rsidP="00F065C8">
      <w:pPr>
        <w:spacing w:after="0"/>
        <w:rPr>
          <w:rFonts w:cs="Arial"/>
          <w:color w:val="000000" w:themeColor="text1"/>
          <w:sz w:val="22"/>
        </w:rPr>
      </w:pPr>
      <w:r w:rsidRPr="00F065C8">
        <w:rPr>
          <w:rFonts w:cs="Arial"/>
          <w:b/>
          <w:color w:val="000000" w:themeColor="text1"/>
          <w:sz w:val="22"/>
        </w:rPr>
        <w:t>Stay open in your thinking</w:t>
      </w:r>
      <w:r w:rsidRPr="00F065C8">
        <w:rPr>
          <w:rFonts w:cs="Arial"/>
          <w:color w:val="000000" w:themeColor="text1"/>
          <w:sz w:val="22"/>
        </w:rPr>
        <w:t>. There is no single correct problem definition. Think beyond obvious solutions, accept ambiguity, and expect different interpretations as part of the process.</w:t>
      </w:r>
    </w:p>
    <w:p w14:paraId="067DF3C4" w14:textId="77777777" w:rsidR="00F065C8" w:rsidRDefault="00F065C8" w:rsidP="00F065C8">
      <w:pPr>
        <w:spacing w:after="0"/>
        <w:rPr>
          <w:rFonts w:cs="Arial"/>
          <w:color w:val="000000" w:themeColor="text1"/>
        </w:rPr>
      </w:pPr>
    </w:p>
    <w:p w14:paraId="198603F9" w14:textId="77777777" w:rsidR="00F065C8" w:rsidRDefault="00F065C8" w:rsidP="00F065C8">
      <w:pPr>
        <w:spacing w:after="0"/>
        <w:rPr>
          <w:rFonts w:cs="Arial"/>
          <w:color w:val="000000" w:themeColor="text1"/>
        </w:rPr>
      </w:pPr>
    </w:p>
    <w:p w14:paraId="45532905" w14:textId="77777777" w:rsidR="00F065C8" w:rsidRPr="00F065C8" w:rsidRDefault="00F065C8" w:rsidP="00F065C8">
      <w:pPr>
        <w:numPr>
          <w:ilvl w:val="0"/>
          <w:numId w:val="3"/>
        </w:numPr>
        <w:spacing w:after="0" w:line="276" w:lineRule="auto"/>
        <w:rPr>
          <w:rFonts w:cs="Arial"/>
          <w:b/>
          <w:bCs/>
          <w:color w:val="000000" w:themeColor="text1"/>
          <w:sz w:val="28"/>
          <w:szCs w:val="28"/>
        </w:rPr>
      </w:pPr>
      <w:r w:rsidRPr="00F065C8">
        <w:rPr>
          <w:rFonts w:cs="Arial"/>
          <w:b/>
          <w:bCs/>
          <w:color w:val="000000" w:themeColor="text1"/>
          <w:sz w:val="28"/>
          <w:szCs w:val="28"/>
        </w:rPr>
        <w:t>Facilitator guide</w:t>
      </w:r>
    </w:p>
    <w:p w14:paraId="22597C2F" w14:textId="77777777" w:rsidR="00F065C8" w:rsidRDefault="00F065C8" w:rsidP="00F065C8">
      <w:pPr>
        <w:spacing w:after="0"/>
        <w:rPr>
          <w:rFonts w:cs="Arial"/>
          <w:color w:val="000000" w:themeColor="text1"/>
        </w:rPr>
      </w:pPr>
    </w:p>
    <w:p w14:paraId="5DFDE8F8" w14:textId="77777777" w:rsidR="00F065C8" w:rsidRPr="000D467E" w:rsidRDefault="00F065C8" w:rsidP="00F065C8">
      <w:pPr>
        <w:shd w:val="clear" w:color="auto" w:fill="C1E4F5" w:themeFill="accent1" w:themeFillTint="33"/>
        <w:spacing w:after="0"/>
        <w:rPr>
          <w:rFonts w:cs="Arial"/>
          <w:b/>
          <w:bCs/>
          <w:color w:val="000000" w:themeColor="text1"/>
          <w:sz w:val="22"/>
        </w:rPr>
      </w:pPr>
      <w:r w:rsidRPr="000D467E">
        <w:rPr>
          <w:rFonts w:cs="Arial"/>
          <w:b/>
          <w:bCs/>
          <w:color w:val="000000" w:themeColor="text1"/>
          <w:sz w:val="22"/>
        </w:rPr>
        <w:t>Step 1. Problem exploration</w:t>
      </w:r>
    </w:p>
    <w:p w14:paraId="70DF6063" w14:textId="77777777" w:rsidR="00F065C8" w:rsidRPr="000D467E" w:rsidRDefault="00F065C8" w:rsidP="00F065C8">
      <w:pPr>
        <w:spacing w:after="0"/>
        <w:rPr>
          <w:rFonts w:cs="Arial"/>
          <w:b/>
          <w:color w:val="000000" w:themeColor="text1"/>
          <w:sz w:val="22"/>
        </w:rPr>
      </w:pPr>
    </w:p>
    <w:p w14:paraId="44819E31" w14:textId="378C06C6" w:rsidR="00F065C8" w:rsidRDefault="00F065C8" w:rsidP="00F065C8">
      <w:pPr>
        <w:spacing w:after="0"/>
        <w:rPr>
          <w:rFonts w:cs="Arial"/>
          <w:bCs/>
          <w:color w:val="000000" w:themeColor="text1"/>
          <w:sz w:val="22"/>
        </w:rPr>
      </w:pPr>
      <w:r w:rsidRPr="000D467E">
        <w:rPr>
          <w:rFonts w:cs="Arial"/>
          <w:bCs/>
          <w:color w:val="000000" w:themeColor="text1"/>
          <w:sz w:val="22"/>
        </w:rPr>
        <w:t xml:space="preserve">Duration: </w:t>
      </w:r>
      <w:r w:rsidR="00401225">
        <w:rPr>
          <w:rFonts w:cs="Arial"/>
          <w:bCs/>
          <w:color w:val="000000" w:themeColor="text1"/>
          <w:sz w:val="22"/>
        </w:rPr>
        <w:t>4</w:t>
      </w:r>
      <w:r w:rsidRPr="000D467E">
        <w:rPr>
          <w:rFonts w:cs="Arial"/>
          <w:bCs/>
          <w:color w:val="000000" w:themeColor="text1"/>
          <w:sz w:val="22"/>
        </w:rPr>
        <w:t>0 minutes</w:t>
      </w:r>
    </w:p>
    <w:p w14:paraId="3B9E8AC1" w14:textId="77777777" w:rsidR="00F065C8" w:rsidRDefault="00F065C8" w:rsidP="00F065C8">
      <w:pPr>
        <w:spacing w:after="0"/>
        <w:rPr>
          <w:rFonts w:cs="Arial"/>
          <w:bCs/>
          <w:color w:val="000000" w:themeColor="text1"/>
          <w:sz w:val="22"/>
        </w:rPr>
      </w:pPr>
    </w:p>
    <w:p w14:paraId="4C3DD67E" w14:textId="77777777" w:rsidR="00F065C8" w:rsidRDefault="00F065C8" w:rsidP="00F065C8">
      <w:pPr>
        <w:spacing w:after="0"/>
        <w:rPr>
          <w:rFonts w:cs="Arial"/>
          <w:bCs/>
          <w:color w:val="000000" w:themeColor="text1"/>
          <w:sz w:val="22"/>
        </w:rPr>
      </w:pPr>
      <w:r w:rsidRPr="000D467E">
        <w:rPr>
          <w:rFonts w:cs="Arial"/>
          <w:bCs/>
          <w:color w:val="000000" w:themeColor="text1"/>
          <w:sz w:val="22"/>
        </w:rPr>
        <w:t>Objective: Understand the complexity of the situation and identify key challenges and barriers that contribute to the problem.</w:t>
      </w:r>
    </w:p>
    <w:p w14:paraId="7B5A8B71" w14:textId="77777777" w:rsidR="00F065C8" w:rsidRDefault="00F065C8" w:rsidP="00F065C8">
      <w:pPr>
        <w:spacing w:after="0"/>
        <w:rPr>
          <w:rFonts w:cs="Arial"/>
          <w:bCs/>
          <w:color w:val="000000" w:themeColor="text1"/>
          <w:sz w:val="22"/>
        </w:rPr>
      </w:pPr>
    </w:p>
    <w:p w14:paraId="5BA46EED" w14:textId="77777777" w:rsidR="00F065C8" w:rsidRPr="000D467E" w:rsidRDefault="00F065C8" w:rsidP="00F065C8">
      <w:pPr>
        <w:spacing w:after="0"/>
        <w:rPr>
          <w:rFonts w:cs="Arial"/>
          <w:bCs/>
          <w:color w:val="000000" w:themeColor="text1"/>
          <w:sz w:val="22"/>
        </w:rPr>
      </w:pPr>
      <w:r w:rsidRPr="000D467E">
        <w:rPr>
          <w:rFonts w:cs="Arial"/>
          <w:bCs/>
          <w:color w:val="000000" w:themeColor="text1"/>
          <w:sz w:val="22"/>
        </w:rPr>
        <w:t>Instructions:</w:t>
      </w:r>
    </w:p>
    <w:p w14:paraId="4E40641F"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Discuss the situation in the group and create a problem map identifying the main challenges.</w:t>
      </w:r>
    </w:p>
    <w:p w14:paraId="174DD3EE"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A persona-based perspective may be used, for example through the perspective of the community health worker, patient or family, health professional, or district health officer.</w:t>
      </w:r>
    </w:p>
    <w:p w14:paraId="1FC7FCB2"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The problem map should consider a broad range of interacting levels: patient and family; community health worker; primary health care facility; community context (including culture, customs, referral and transport, information and communication); health district (including district health authorities, NGOs, supply and logistics); capacity-building structures; and government and health-system policy.</w:t>
      </w:r>
    </w:p>
    <w:p w14:paraId="56360B16"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After mapping, select one problem that the group would like to take forward into the next phases.</w:t>
      </w:r>
    </w:p>
    <w:p w14:paraId="72541D56" w14:textId="77777777" w:rsidR="00F065C8" w:rsidRDefault="00F065C8" w:rsidP="00F065C8">
      <w:pPr>
        <w:spacing w:after="0"/>
        <w:rPr>
          <w:rFonts w:cs="Arial"/>
          <w:bCs/>
          <w:color w:val="000000" w:themeColor="text1"/>
          <w:sz w:val="22"/>
        </w:rPr>
      </w:pPr>
    </w:p>
    <w:p w14:paraId="1FF65DFC" w14:textId="77777777" w:rsidR="00F065C8" w:rsidRDefault="00F065C8" w:rsidP="00F065C8">
      <w:pPr>
        <w:spacing w:after="0"/>
        <w:rPr>
          <w:rFonts w:cs="Arial"/>
          <w:bCs/>
          <w:color w:val="000000" w:themeColor="text1"/>
          <w:sz w:val="22"/>
        </w:rPr>
      </w:pPr>
      <w:r w:rsidRPr="000D467E">
        <w:rPr>
          <w:rFonts w:cs="Arial"/>
          <w:bCs/>
          <w:color w:val="000000" w:themeColor="text1"/>
          <w:sz w:val="22"/>
        </w:rPr>
        <w:t>Expected output: Each group produces a problem map highlighting the most important challenges and selects one focal problem.</w:t>
      </w:r>
    </w:p>
    <w:p w14:paraId="49805C32" w14:textId="77777777" w:rsidR="00F065C8" w:rsidRDefault="00F065C8" w:rsidP="00F065C8">
      <w:pPr>
        <w:spacing w:after="0"/>
        <w:rPr>
          <w:rFonts w:cs="Arial"/>
          <w:bCs/>
          <w:color w:val="000000" w:themeColor="text1"/>
          <w:sz w:val="22"/>
        </w:rPr>
      </w:pPr>
    </w:p>
    <w:p w14:paraId="5C5DC739" w14:textId="77777777" w:rsidR="00F065C8" w:rsidRDefault="00F065C8" w:rsidP="00F065C8">
      <w:pPr>
        <w:spacing w:after="0"/>
        <w:rPr>
          <w:rFonts w:cs="Arial"/>
          <w:bCs/>
          <w:color w:val="000000" w:themeColor="text1"/>
          <w:sz w:val="22"/>
        </w:rPr>
      </w:pPr>
    </w:p>
    <w:p w14:paraId="18CACE5C" w14:textId="77777777" w:rsidR="00F065C8" w:rsidRDefault="00F065C8">
      <w:pPr>
        <w:spacing w:after="160" w:line="278" w:lineRule="auto"/>
        <w:rPr>
          <w:rFonts w:cs="Arial"/>
          <w:b/>
          <w:bCs/>
          <w:color w:val="000000" w:themeColor="text1"/>
          <w:sz w:val="22"/>
        </w:rPr>
      </w:pPr>
      <w:r>
        <w:rPr>
          <w:rFonts w:cs="Arial"/>
          <w:b/>
          <w:bCs/>
          <w:color w:val="000000" w:themeColor="text1"/>
          <w:sz w:val="22"/>
        </w:rPr>
        <w:br w:type="page"/>
      </w:r>
    </w:p>
    <w:p w14:paraId="14B0C67A" w14:textId="56FBE69C" w:rsidR="00F065C8" w:rsidRPr="000D467E" w:rsidRDefault="00F065C8" w:rsidP="00F065C8">
      <w:pPr>
        <w:shd w:val="clear" w:color="auto" w:fill="C1E4F5" w:themeFill="accent1" w:themeFillTint="33"/>
        <w:spacing w:after="0"/>
        <w:rPr>
          <w:rFonts w:cs="Arial"/>
          <w:b/>
          <w:bCs/>
          <w:color w:val="000000" w:themeColor="text1"/>
          <w:sz w:val="22"/>
        </w:rPr>
      </w:pPr>
      <w:r w:rsidRPr="000D467E">
        <w:rPr>
          <w:rFonts w:cs="Arial"/>
          <w:b/>
          <w:bCs/>
          <w:color w:val="000000" w:themeColor="text1"/>
          <w:sz w:val="22"/>
        </w:rPr>
        <w:lastRenderedPageBreak/>
        <w:t xml:space="preserve">Step </w:t>
      </w:r>
      <w:r>
        <w:rPr>
          <w:rFonts w:cs="Arial"/>
          <w:b/>
          <w:bCs/>
          <w:color w:val="000000" w:themeColor="text1"/>
          <w:sz w:val="22"/>
        </w:rPr>
        <w:t>2</w:t>
      </w:r>
      <w:r w:rsidRPr="000D467E">
        <w:rPr>
          <w:rFonts w:cs="Arial"/>
          <w:b/>
          <w:bCs/>
          <w:color w:val="000000" w:themeColor="text1"/>
          <w:sz w:val="22"/>
        </w:rPr>
        <w:t xml:space="preserve">. </w:t>
      </w:r>
      <w:r>
        <w:rPr>
          <w:rFonts w:cs="Arial"/>
          <w:b/>
          <w:bCs/>
          <w:color w:val="000000" w:themeColor="text1"/>
          <w:sz w:val="22"/>
        </w:rPr>
        <w:t>Ideation</w:t>
      </w:r>
    </w:p>
    <w:p w14:paraId="5CBAF7F5" w14:textId="77777777" w:rsidR="00F065C8" w:rsidRPr="000D467E" w:rsidRDefault="00F065C8" w:rsidP="00F065C8">
      <w:pPr>
        <w:spacing w:after="0"/>
        <w:rPr>
          <w:rFonts w:cs="Arial"/>
          <w:bCs/>
          <w:color w:val="000000" w:themeColor="text1"/>
          <w:sz w:val="22"/>
        </w:rPr>
      </w:pPr>
    </w:p>
    <w:p w14:paraId="0BC75058" w14:textId="7D303EB4" w:rsidR="00F065C8" w:rsidRPr="000D467E" w:rsidRDefault="00F065C8" w:rsidP="00F065C8">
      <w:pPr>
        <w:spacing w:after="0"/>
        <w:rPr>
          <w:rFonts w:cs="Arial"/>
          <w:bCs/>
          <w:color w:val="000000" w:themeColor="text1"/>
          <w:sz w:val="22"/>
        </w:rPr>
      </w:pPr>
      <w:r w:rsidRPr="000D467E">
        <w:rPr>
          <w:rFonts w:cs="Arial"/>
          <w:bCs/>
          <w:color w:val="000000" w:themeColor="text1"/>
          <w:sz w:val="22"/>
        </w:rPr>
        <w:t xml:space="preserve">Duration: </w:t>
      </w:r>
      <w:r w:rsidR="00401225">
        <w:rPr>
          <w:rFonts w:cs="Arial"/>
          <w:bCs/>
          <w:color w:val="000000" w:themeColor="text1"/>
          <w:sz w:val="22"/>
        </w:rPr>
        <w:t>20</w:t>
      </w:r>
      <w:r w:rsidRPr="000D467E">
        <w:rPr>
          <w:rFonts w:cs="Arial"/>
          <w:bCs/>
          <w:color w:val="000000" w:themeColor="text1"/>
          <w:sz w:val="22"/>
        </w:rPr>
        <w:t xml:space="preserve"> minutes</w:t>
      </w:r>
    </w:p>
    <w:p w14:paraId="7861E761" w14:textId="77777777" w:rsidR="00F065C8" w:rsidRDefault="00F065C8" w:rsidP="00F065C8">
      <w:pPr>
        <w:spacing w:after="0"/>
        <w:rPr>
          <w:rFonts w:cs="Arial"/>
          <w:bCs/>
          <w:color w:val="000000" w:themeColor="text1"/>
          <w:sz w:val="22"/>
        </w:rPr>
      </w:pPr>
    </w:p>
    <w:p w14:paraId="5EF662E8" w14:textId="77777777" w:rsidR="00F065C8" w:rsidRPr="000D467E" w:rsidRDefault="00F065C8" w:rsidP="00F065C8">
      <w:pPr>
        <w:spacing w:after="0"/>
        <w:rPr>
          <w:rFonts w:cs="Arial"/>
          <w:bCs/>
          <w:color w:val="000000" w:themeColor="text1"/>
          <w:sz w:val="22"/>
        </w:rPr>
      </w:pPr>
      <w:r w:rsidRPr="000D467E">
        <w:rPr>
          <w:rFonts w:cs="Arial"/>
          <w:bCs/>
          <w:color w:val="000000" w:themeColor="text1"/>
          <w:sz w:val="22"/>
        </w:rPr>
        <w:t>Objective: Generate multiple possible ways to better support community health workers in rural primary care and select one approach for further development.</w:t>
      </w:r>
    </w:p>
    <w:p w14:paraId="2D3D4310" w14:textId="77777777" w:rsidR="00F065C8" w:rsidRDefault="00F065C8" w:rsidP="00F065C8">
      <w:pPr>
        <w:spacing w:after="0"/>
        <w:rPr>
          <w:rFonts w:cs="Arial"/>
          <w:bCs/>
          <w:color w:val="000000" w:themeColor="text1"/>
          <w:sz w:val="22"/>
        </w:rPr>
      </w:pPr>
    </w:p>
    <w:p w14:paraId="22427C0E" w14:textId="77777777" w:rsidR="00F065C8" w:rsidRPr="000D467E" w:rsidRDefault="00F065C8" w:rsidP="00F065C8">
      <w:pPr>
        <w:spacing w:after="0"/>
        <w:rPr>
          <w:rFonts w:cs="Arial"/>
          <w:bCs/>
          <w:color w:val="000000" w:themeColor="text1"/>
          <w:sz w:val="22"/>
        </w:rPr>
      </w:pPr>
      <w:r w:rsidRPr="000D467E">
        <w:rPr>
          <w:rFonts w:cs="Arial"/>
          <w:bCs/>
          <w:color w:val="000000" w:themeColor="text1"/>
          <w:sz w:val="22"/>
        </w:rPr>
        <w:t>Instructions:</w:t>
      </w:r>
    </w:p>
    <w:p w14:paraId="6B9DE440"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Put all ideas down on paper.</w:t>
      </w:r>
    </w:p>
    <w:p w14:paraId="234A49D0"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Aim for a high number and broad range of ideas.</w:t>
      </w:r>
    </w:p>
    <w:p w14:paraId="73FE6D07"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Think beyond obvious solutions.</w:t>
      </w:r>
    </w:p>
    <w:p w14:paraId="02A995CA"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Avoid criticism during initial brainstorming.</w:t>
      </w:r>
    </w:p>
    <w:p w14:paraId="3EE41DC1"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Build on each other’s ideas.</w:t>
      </w:r>
    </w:p>
    <w:p w14:paraId="505657DF"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After ideation, select one idea for further development.</w:t>
      </w:r>
    </w:p>
    <w:p w14:paraId="1B75DFEE" w14:textId="77777777" w:rsidR="00F065C8" w:rsidRDefault="00F065C8" w:rsidP="00F065C8">
      <w:pPr>
        <w:spacing w:after="0"/>
        <w:rPr>
          <w:rFonts w:cs="Arial"/>
          <w:bCs/>
          <w:color w:val="000000" w:themeColor="text1"/>
          <w:sz w:val="22"/>
        </w:rPr>
      </w:pPr>
    </w:p>
    <w:p w14:paraId="141C5FBE" w14:textId="77777777" w:rsidR="00F065C8" w:rsidRPr="000D467E" w:rsidRDefault="00F065C8" w:rsidP="00F065C8">
      <w:pPr>
        <w:spacing w:after="0"/>
        <w:rPr>
          <w:rFonts w:cs="Arial"/>
          <w:bCs/>
          <w:color w:val="000000" w:themeColor="text1"/>
          <w:sz w:val="22"/>
        </w:rPr>
      </w:pPr>
      <w:r w:rsidRPr="000D467E">
        <w:rPr>
          <w:rFonts w:cs="Arial"/>
          <w:bCs/>
          <w:color w:val="000000" w:themeColor="text1"/>
          <w:sz w:val="22"/>
        </w:rPr>
        <w:t>Expected output: Each group selects one idea to develop in the solution-design phase.</w:t>
      </w:r>
    </w:p>
    <w:p w14:paraId="1F91AAEE" w14:textId="77777777" w:rsidR="00F065C8" w:rsidRDefault="00F065C8" w:rsidP="00F065C8">
      <w:pPr>
        <w:spacing w:after="0"/>
        <w:rPr>
          <w:rFonts w:cs="Arial"/>
          <w:color w:val="000000" w:themeColor="text1"/>
          <w:sz w:val="22"/>
        </w:rPr>
      </w:pPr>
    </w:p>
    <w:p w14:paraId="32573B10" w14:textId="77777777" w:rsidR="00F065C8" w:rsidRDefault="00F065C8" w:rsidP="00F065C8">
      <w:pPr>
        <w:spacing w:after="0"/>
        <w:rPr>
          <w:rFonts w:cs="Arial"/>
          <w:color w:val="000000" w:themeColor="text1"/>
          <w:sz w:val="22"/>
        </w:rPr>
      </w:pPr>
    </w:p>
    <w:p w14:paraId="57819D0B" w14:textId="77777777" w:rsidR="00F065C8" w:rsidRPr="000D467E" w:rsidRDefault="00F065C8" w:rsidP="00F065C8">
      <w:pPr>
        <w:shd w:val="clear" w:color="auto" w:fill="C1E4F5" w:themeFill="accent1" w:themeFillTint="33"/>
        <w:spacing w:after="0"/>
        <w:rPr>
          <w:rFonts w:cs="Arial"/>
          <w:b/>
          <w:bCs/>
          <w:color w:val="000000" w:themeColor="text1"/>
          <w:sz w:val="22"/>
        </w:rPr>
      </w:pPr>
      <w:r w:rsidRPr="000D467E">
        <w:rPr>
          <w:rFonts w:cs="Arial"/>
          <w:b/>
          <w:bCs/>
          <w:color w:val="000000" w:themeColor="text1"/>
          <w:sz w:val="22"/>
        </w:rPr>
        <w:t xml:space="preserve">Step </w:t>
      </w:r>
      <w:r>
        <w:rPr>
          <w:rFonts w:cs="Arial"/>
          <w:b/>
          <w:bCs/>
          <w:color w:val="000000" w:themeColor="text1"/>
          <w:sz w:val="22"/>
        </w:rPr>
        <w:t>3</w:t>
      </w:r>
      <w:r w:rsidRPr="000D467E">
        <w:rPr>
          <w:rFonts w:cs="Arial"/>
          <w:b/>
          <w:bCs/>
          <w:color w:val="000000" w:themeColor="text1"/>
          <w:sz w:val="22"/>
        </w:rPr>
        <w:t xml:space="preserve">. </w:t>
      </w:r>
      <w:r>
        <w:rPr>
          <w:rFonts w:cs="Arial"/>
          <w:b/>
          <w:bCs/>
          <w:color w:val="000000" w:themeColor="text1"/>
          <w:sz w:val="22"/>
        </w:rPr>
        <w:t>Solution design</w:t>
      </w:r>
    </w:p>
    <w:p w14:paraId="22728CBC" w14:textId="77777777" w:rsidR="00F065C8" w:rsidRPr="000D467E" w:rsidRDefault="00F065C8" w:rsidP="00F065C8">
      <w:pPr>
        <w:spacing w:after="0"/>
        <w:rPr>
          <w:rFonts w:cs="Arial"/>
          <w:color w:val="000000" w:themeColor="text1"/>
          <w:sz w:val="22"/>
        </w:rPr>
      </w:pPr>
    </w:p>
    <w:p w14:paraId="1F8DC4B1" w14:textId="77777777" w:rsidR="00F065C8" w:rsidRPr="000D467E" w:rsidRDefault="00F065C8" w:rsidP="00F065C8">
      <w:pPr>
        <w:spacing w:after="0"/>
        <w:rPr>
          <w:rFonts w:cs="Arial"/>
          <w:bCs/>
          <w:color w:val="000000" w:themeColor="text1"/>
          <w:sz w:val="22"/>
        </w:rPr>
      </w:pPr>
      <w:r w:rsidRPr="000D467E">
        <w:rPr>
          <w:rFonts w:cs="Arial"/>
          <w:bCs/>
          <w:color w:val="000000" w:themeColor="text1"/>
          <w:sz w:val="22"/>
        </w:rPr>
        <w:t>Duration: 40 minutes</w:t>
      </w:r>
    </w:p>
    <w:p w14:paraId="1CBF7D37" w14:textId="77777777" w:rsidR="00F065C8" w:rsidRDefault="00F065C8" w:rsidP="00F065C8">
      <w:pPr>
        <w:spacing w:after="0"/>
        <w:rPr>
          <w:rFonts w:cs="Arial"/>
          <w:bCs/>
          <w:color w:val="000000" w:themeColor="text1"/>
          <w:sz w:val="22"/>
        </w:rPr>
      </w:pPr>
    </w:p>
    <w:p w14:paraId="79336252" w14:textId="77777777" w:rsidR="00F065C8" w:rsidRPr="000D467E" w:rsidRDefault="00F065C8" w:rsidP="00F065C8">
      <w:pPr>
        <w:spacing w:after="0"/>
        <w:rPr>
          <w:rFonts w:cs="Arial"/>
          <w:bCs/>
          <w:color w:val="000000" w:themeColor="text1"/>
          <w:sz w:val="22"/>
        </w:rPr>
      </w:pPr>
      <w:r w:rsidRPr="000D467E">
        <w:rPr>
          <w:rFonts w:cs="Arial"/>
          <w:bCs/>
          <w:color w:val="000000" w:themeColor="text1"/>
          <w:sz w:val="22"/>
        </w:rPr>
        <w:t>Objective: Develop the selected idea into a simple and structured solution concept using an adapted MVP solution-design canvas and prepare the final presentation.</w:t>
      </w:r>
    </w:p>
    <w:p w14:paraId="434FDE99" w14:textId="77777777" w:rsidR="00F065C8" w:rsidRDefault="00F065C8" w:rsidP="00F065C8">
      <w:pPr>
        <w:spacing w:after="0"/>
        <w:rPr>
          <w:rFonts w:cs="Arial"/>
          <w:bCs/>
          <w:color w:val="000000" w:themeColor="text1"/>
          <w:sz w:val="22"/>
        </w:rPr>
      </w:pPr>
    </w:p>
    <w:p w14:paraId="6A1B6254" w14:textId="77777777" w:rsidR="00F065C8" w:rsidRPr="000D467E" w:rsidRDefault="00F065C8" w:rsidP="00F065C8">
      <w:pPr>
        <w:spacing w:after="0"/>
        <w:rPr>
          <w:rFonts w:cs="Arial"/>
          <w:bCs/>
          <w:color w:val="000000" w:themeColor="text1"/>
          <w:sz w:val="22"/>
        </w:rPr>
      </w:pPr>
      <w:r w:rsidRPr="000D467E">
        <w:rPr>
          <w:rFonts w:cs="Arial"/>
          <w:bCs/>
          <w:color w:val="000000" w:themeColor="text1"/>
          <w:sz w:val="22"/>
        </w:rPr>
        <w:t>Instructions:</w:t>
      </w:r>
    </w:p>
    <w:p w14:paraId="37982D0C"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Select one idea from the ideation phase.</w:t>
      </w:r>
    </w:p>
    <w:p w14:paraId="6404FADA"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Use the adapted MVP solution-design canvas to develop the concept.</w:t>
      </w:r>
    </w:p>
    <w:p w14:paraId="2E1860B4" w14:textId="77777777" w:rsidR="00F065C8" w:rsidRPr="000D467E" w:rsidRDefault="00F065C8" w:rsidP="00F065C8">
      <w:pPr>
        <w:pStyle w:val="Fuzeile"/>
        <w:numPr>
          <w:ilvl w:val="0"/>
          <w:numId w:val="1"/>
        </w:numPr>
        <w:tabs>
          <w:tab w:val="clear" w:pos="4680"/>
          <w:tab w:val="clear" w:pos="9360"/>
        </w:tabs>
        <w:spacing w:line="252" w:lineRule="auto"/>
        <w:contextualSpacing/>
        <w:rPr>
          <w:rFonts w:cs="Arial"/>
          <w:bCs/>
          <w:color w:val="000000" w:themeColor="text1"/>
          <w:sz w:val="22"/>
        </w:rPr>
      </w:pPr>
      <w:r w:rsidRPr="000D467E">
        <w:rPr>
          <w:rFonts w:cs="Arial"/>
          <w:bCs/>
          <w:color w:val="000000" w:themeColor="text1"/>
          <w:sz w:val="22"/>
        </w:rPr>
        <w:t>Prepare a 5-minute pitch followed by 5 minutes of discussion.</w:t>
      </w:r>
    </w:p>
    <w:p w14:paraId="78429541" w14:textId="77777777" w:rsidR="00F065C8" w:rsidRDefault="00F065C8" w:rsidP="00F065C8">
      <w:pPr>
        <w:spacing w:after="0"/>
        <w:rPr>
          <w:rFonts w:cs="Arial"/>
          <w:bCs/>
          <w:color w:val="000000" w:themeColor="text1"/>
          <w:sz w:val="22"/>
        </w:rPr>
      </w:pPr>
    </w:p>
    <w:p w14:paraId="2D64E3D6" w14:textId="77777777" w:rsidR="00F065C8" w:rsidRDefault="00F065C8" w:rsidP="00F065C8">
      <w:pPr>
        <w:spacing w:after="0"/>
        <w:rPr>
          <w:rFonts w:cs="Arial"/>
          <w:bCs/>
          <w:color w:val="000000" w:themeColor="text1"/>
          <w:sz w:val="22"/>
        </w:rPr>
      </w:pPr>
      <w:r w:rsidRPr="000D467E">
        <w:rPr>
          <w:rFonts w:cs="Arial"/>
          <w:bCs/>
          <w:color w:val="000000" w:themeColor="text1"/>
          <w:sz w:val="22"/>
        </w:rPr>
        <w:t>Expected output: Each group completes the canvas and prepares a short concept for presentation during the final pitch session.</w:t>
      </w:r>
    </w:p>
    <w:p w14:paraId="48105F95" w14:textId="77777777" w:rsidR="00F42717" w:rsidRPr="000D467E" w:rsidRDefault="00F42717" w:rsidP="00F065C8">
      <w:pPr>
        <w:spacing w:after="0"/>
        <w:rPr>
          <w:rFonts w:cs="Arial"/>
          <w:bCs/>
          <w:color w:val="000000" w:themeColor="text1"/>
          <w:sz w:val="22"/>
        </w:rPr>
      </w:pPr>
    </w:p>
    <w:p w14:paraId="12856116" w14:textId="77777777" w:rsidR="00F065C8" w:rsidRDefault="00F065C8" w:rsidP="00F065C8">
      <w:pPr>
        <w:spacing w:after="0"/>
        <w:rPr>
          <w:rFonts w:cs="Arial"/>
          <w:color w:val="000000" w:themeColor="text1"/>
          <w:sz w:val="22"/>
        </w:rPr>
      </w:pPr>
    </w:p>
    <w:p w14:paraId="3301AF0D" w14:textId="7AFF0E13" w:rsidR="00F065C8" w:rsidRPr="00F42717" w:rsidRDefault="00F065C8" w:rsidP="00F42717">
      <w:pPr>
        <w:pStyle w:val="Listenabsatz"/>
        <w:numPr>
          <w:ilvl w:val="0"/>
          <w:numId w:val="3"/>
        </w:numPr>
        <w:spacing w:after="0" w:line="276" w:lineRule="auto"/>
        <w:rPr>
          <w:rFonts w:cs="Arial"/>
          <w:b/>
          <w:bCs/>
          <w:iCs/>
          <w:color w:val="000000" w:themeColor="text1"/>
          <w:sz w:val="28"/>
          <w:szCs w:val="28"/>
        </w:rPr>
      </w:pPr>
      <w:r w:rsidRPr="00F42717">
        <w:rPr>
          <w:rFonts w:cs="Arial"/>
          <w:b/>
          <w:bCs/>
          <w:color w:val="000000" w:themeColor="text1"/>
          <w:sz w:val="28"/>
          <w:szCs w:val="28"/>
        </w:rPr>
        <w:t>Adapted MVP solution-design canvas</w:t>
      </w:r>
    </w:p>
    <w:p w14:paraId="62A54C74" w14:textId="77777777" w:rsidR="00F065C8" w:rsidRPr="000D467E" w:rsidRDefault="00F065C8" w:rsidP="00F065C8">
      <w:pPr>
        <w:spacing w:after="0"/>
        <w:rPr>
          <w:rFonts w:cs="Arial"/>
          <w:color w:val="000000" w:themeColor="text1"/>
          <w:sz w:val="22"/>
        </w:rPr>
      </w:pPr>
    </w:p>
    <w:p w14:paraId="7A72E9F6" w14:textId="77777777" w:rsidR="00F065C8" w:rsidRPr="00F065C8" w:rsidRDefault="00F065C8" w:rsidP="00F065C8">
      <w:pPr>
        <w:spacing w:after="0"/>
        <w:rPr>
          <w:rFonts w:cs="Arial"/>
          <w:i/>
          <w:iCs/>
          <w:color w:val="000000" w:themeColor="text1"/>
          <w:sz w:val="18"/>
          <w:szCs w:val="18"/>
        </w:rPr>
      </w:pPr>
      <w:r w:rsidRPr="00F065C8">
        <w:rPr>
          <w:rFonts w:cs="Arial"/>
          <w:i/>
          <w:iCs/>
          <w:color w:val="000000" w:themeColor="text1"/>
          <w:sz w:val="18"/>
          <w:szCs w:val="18"/>
        </w:rPr>
        <w:t>Note: Groups used the following prompts to develop a selected idea into an initial intervention concept.</w:t>
      </w:r>
    </w:p>
    <w:p w14:paraId="25866AD2" w14:textId="77777777" w:rsidR="00F065C8" w:rsidRPr="001B5D08" w:rsidRDefault="00F065C8" w:rsidP="00F065C8">
      <w:pPr>
        <w:spacing w:after="0"/>
        <w:rPr>
          <w:rFonts w:cs="Arial"/>
          <w:color w:val="000000" w:themeColor="text1"/>
        </w:rPr>
      </w:pPr>
    </w:p>
    <w:tbl>
      <w:tblPr>
        <w:tblW w:w="0" w:type="auto"/>
        <w:jc w:val="center"/>
        <w:tblLayout w:type="fixed"/>
        <w:tblLook w:val="04A0" w:firstRow="1" w:lastRow="0" w:firstColumn="1" w:lastColumn="0" w:noHBand="0" w:noVBand="1"/>
      </w:tblPr>
      <w:tblGrid>
        <w:gridCol w:w="4997"/>
        <w:gridCol w:w="4997"/>
      </w:tblGrid>
      <w:tr w:rsidR="00F065C8" w:rsidRPr="001B5D08" w14:paraId="1AA2E391" w14:textId="77777777" w:rsidTr="00070E62">
        <w:trPr>
          <w:trHeight w:val="1512"/>
          <w:jc w:val="center"/>
        </w:trPr>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30BCB5DC" w14:textId="77777777" w:rsidR="00F065C8" w:rsidRPr="001B5D08" w:rsidRDefault="00F065C8" w:rsidP="00070E62">
            <w:pPr>
              <w:spacing w:after="0"/>
              <w:rPr>
                <w:rFonts w:cs="Arial"/>
                <w:color w:val="000000" w:themeColor="text1"/>
              </w:rPr>
            </w:pPr>
            <w:r w:rsidRPr="001B5D08">
              <w:rPr>
                <w:rFonts w:cs="Arial"/>
                <w:b/>
                <w:color w:val="000000" w:themeColor="text1"/>
                <w:sz w:val="20"/>
              </w:rPr>
              <w:t>Problem</w:t>
            </w:r>
          </w:p>
          <w:p w14:paraId="52997BE8"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Which key challenge does the proposed solution address?</w:t>
            </w:r>
          </w:p>
        </w:tc>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65335BF4" w14:textId="77777777" w:rsidR="00F065C8" w:rsidRPr="001B5D08" w:rsidRDefault="00F065C8" w:rsidP="00070E62">
            <w:pPr>
              <w:spacing w:after="0"/>
              <w:rPr>
                <w:rFonts w:cs="Arial"/>
                <w:color w:val="000000" w:themeColor="text1"/>
              </w:rPr>
            </w:pPr>
            <w:r w:rsidRPr="001B5D08">
              <w:rPr>
                <w:rFonts w:cs="Arial"/>
                <w:b/>
                <w:color w:val="000000" w:themeColor="text1"/>
                <w:sz w:val="20"/>
              </w:rPr>
              <w:t>Target users</w:t>
            </w:r>
          </w:p>
          <w:p w14:paraId="7E5B9653"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Who is affected by the problem and/or directly addressed by the solution?</w:t>
            </w:r>
          </w:p>
        </w:tc>
      </w:tr>
      <w:tr w:rsidR="00F065C8" w:rsidRPr="001B5D08" w14:paraId="73BF7C05" w14:textId="77777777" w:rsidTr="00070E62">
        <w:trPr>
          <w:trHeight w:val="1512"/>
          <w:jc w:val="center"/>
        </w:trPr>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7600FD6D" w14:textId="77777777" w:rsidR="00F065C8" w:rsidRPr="001B5D08" w:rsidRDefault="00F065C8" w:rsidP="00070E62">
            <w:pPr>
              <w:spacing w:after="0"/>
              <w:rPr>
                <w:rFonts w:cs="Arial"/>
                <w:color w:val="000000" w:themeColor="text1"/>
              </w:rPr>
            </w:pPr>
            <w:r w:rsidRPr="001B5D08">
              <w:rPr>
                <w:rFonts w:cs="Arial"/>
                <w:b/>
                <w:color w:val="000000" w:themeColor="text1"/>
                <w:sz w:val="20"/>
              </w:rPr>
              <w:lastRenderedPageBreak/>
              <w:t>Stakeholders</w:t>
            </w:r>
          </w:p>
          <w:p w14:paraId="1F0730F1"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Which other key actors are involved, and why?</w:t>
            </w:r>
          </w:p>
        </w:tc>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71ED4838" w14:textId="77777777" w:rsidR="00F065C8" w:rsidRPr="001B5D08" w:rsidRDefault="00F065C8" w:rsidP="00070E62">
            <w:pPr>
              <w:spacing w:after="0"/>
              <w:rPr>
                <w:rFonts w:cs="Arial"/>
                <w:color w:val="000000" w:themeColor="text1"/>
              </w:rPr>
            </w:pPr>
            <w:r w:rsidRPr="001B5D08">
              <w:rPr>
                <w:rFonts w:cs="Arial"/>
                <w:b/>
                <w:color w:val="000000" w:themeColor="text1"/>
                <w:sz w:val="20"/>
              </w:rPr>
              <w:t>Core solution</w:t>
            </w:r>
          </w:p>
          <w:p w14:paraId="36F86ECD"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What is the central idea of the proposed solution?</w:t>
            </w:r>
          </w:p>
        </w:tc>
      </w:tr>
      <w:tr w:rsidR="00F065C8" w:rsidRPr="001B5D08" w14:paraId="493DAAD1" w14:textId="77777777" w:rsidTr="00070E62">
        <w:trPr>
          <w:trHeight w:val="1512"/>
          <w:jc w:val="center"/>
        </w:trPr>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1405CBF2" w14:textId="77777777" w:rsidR="00F065C8" w:rsidRPr="001B5D08" w:rsidRDefault="00F065C8" w:rsidP="00070E62">
            <w:pPr>
              <w:spacing w:after="0"/>
              <w:rPr>
                <w:rFonts w:cs="Arial"/>
                <w:color w:val="000000" w:themeColor="text1"/>
              </w:rPr>
            </w:pPr>
            <w:r w:rsidRPr="001B5D08">
              <w:rPr>
                <w:rFonts w:cs="Arial"/>
                <w:b/>
                <w:color w:val="000000" w:themeColor="text1"/>
                <w:sz w:val="20"/>
              </w:rPr>
              <w:t>Key features (MVP)</w:t>
            </w:r>
          </w:p>
          <w:p w14:paraId="3D6DCDC5"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What are the essential features needed for the solution to work?</w:t>
            </w:r>
          </w:p>
        </w:tc>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387BC3A7" w14:textId="77777777" w:rsidR="00F065C8" w:rsidRPr="001B5D08" w:rsidRDefault="00F065C8" w:rsidP="00070E62">
            <w:pPr>
              <w:spacing w:after="0"/>
              <w:rPr>
                <w:rFonts w:cs="Arial"/>
                <w:color w:val="000000" w:themeColor="text1"/>
              </w:rPr>
            </w:pPr>
            <w:r w:rsidRPr="001B5D08">
              <w:rPr>
                <w:rFonts w:cs="Arial"/>
                <w:b/>
                <w:color w:val="000000" w:themeColor="text1"/>
                <w:sz w:val="20"/>
              </w:rPr>
              <w:t>Implementation context</w:t>
            </w:r>
          </w:p>
          <w:p w14:paraId="7F0DA346"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Where and under what conditions is the solution intended to work?</w:t>
            </w:r>
          </w:p>
        </w:tc>
      </w:tr>
      <w:tr w:rsidR="00F065C8" w:rsidRPr="001B5D08" w14:paraId="57EAEA3D" w14:textId="77777777" w:rsidTr="00070E62">
        <w:trPr>
          <w:trHeight w:val="1512"/>
          <w:jc w:val="center"/>
        </w:trPr>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5DCEED77" w14:textId="77777777" w:rsidR="00F065C8" w:rsidRPr="001B5D08" w:rsidRDefault="00F065C8" w:rsidP="00070E62">
            <w:pPr>
              <w:spacing w:after="0"/>
              <w:rPr>
                <w:rFonts w:cs="Arial"/>
                <w:color w:val="000000" w:themeColor="text1"/>
              </w:rPr>
            </w:pPr>
            <w:r w:rsidRPr="001B5D08">
              <w:rPr>
                <w:rFonts w:cs="Arial"/>
                <w:b/>
                <w:color w:val="000000" w:themeColor="text1"/>
                <w:sz w:val="20"/>
              </w:rPr>
              <w:t>Implementation steps</w:t>
            </w:r>
          </w:p>
          <w:p w14:paraId="6678CA64"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What are the first implementation or pilot steps?</w:t>
            </w:r>
          </w:p>
        </w:tc>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42F94834" w14:textId="77777777" w:rsidR="00F065C8" w:rsidRPr="001B5D08" w:rsidRDefault="00F065C8" w:rsidP="00070E62">
            <w:pPr>
              <w:spacing w:after="0"/>
              <w:rPr>
                <w:rFonts w:cs="Arial"/>
                <w:color w:val="000000" w:themeColor="text1"/>
              </w:rPr>
            </w:pPr>
            <w:r w:rsidRPr="001B5D08">
              <w:rPr>
                <w:rFonts w:cs="Arial"/>
                <w:b/>
                <w:color w:val="000000" w:themeColor="text1"/>
                <w:sz w:val="20"/>
              </w:rPr>
              <w:t>Constraints and barriers</w:t>
            </w:r>
          </w:p>
          <w:p w14:paraId="7053BF9D"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What could limit or prevent implementation?</w:t>
            </w:r>
          </w:p>
        </w:tc>
      </w:tr>
      <w:tr w:rsidR="00F065C8" w:rsidRPr="001B5D08" w14:paraId="7EF272D8" w14:textId="77777777" w:rsidTr="00070E62">
        <w:trPr>
          <w:trHeight w:val="1512"/>
          <w:jc w:val="center"/>
        </w:trPr>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6A28F7E8" w14:textId="77777777" w:rsidR="00F065C8" w:rsidRPr="001B5D08" w:rsidRDefault="00F065C8" w:rsidP="00070E62">
            <w:pPr>
              <w:spacing w:after="0"/>
              <w:rPr>
                <w:rFonts w:cs="Arial"/>
                <w:color w:val="000000" w:themeColor="text1"/>
              </w:rPr>
            </w:pPr>
            <w:r w:rsidRPr="001B5D08">
              <w:rPr>
                <w:rFonts w:cs="Arial"/>
                <w:b/>
                <w:color w:val="000000" w:themeColor="text1"/>
                <w:sz w:val="20"/>
              </w:rPr>
              <w:t>Expected measurable impact</w:t>
            </w:r>
          </w:p>
          <w:p w14:paraId="40BB5FA4"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What could improve, and how might improvement be measured (e.g. using SMART criteria)?</w:t>
            </w:r>
          </w:p>
        </w:tc>
        <w:tc>
          <w:tcPr>
            <w:tcW w:w="4997" w:type="dxa"/>
            <w:tcBorders>
              <w:top w:val="single" w:sz="6" w:space="0" w:color="AAB7C4"/>
              <w:left w:val="single" w:sz="6" w:space="0" w:color="AAB7C4"/>
              <w:bottom w:val="single" w:sz="6" w:space="0" w:color="AAB7C4"/>
              <w:right w:val="single" w:sz="6" w:space="0" w:color="AAB7C4"/>
            </w:tcBorders>
            <w:shd w:val="clear" w:color="auto" w:fill="F7F9FB"/>
            <w:tcMar>
              <w:top w:w="140" w:type="dxa"/>
              <w:left w:w="160" w:type="dxa"/>
              <w:bottom w:w="140" w:type="dxa"/>
              <w:right w:w="160" w:type="dxa"/>
            </w:tcMar>
          </w:tcPr>
          <w:p w14:paraId="6F50E0AE" w14:textId="77777777" w:rsidR="00F065C8" w:rsidRPr="001B5D08" w:rsidRDefault="00F065C8" w:rsidP="00070E62">
            <w:pPr>
              <w:spacing w:after="0"/>
              <w:rPr>
                <w:rFonts w:cs="Arial"/>
                <w:color w:val="000000" w:themeColor="text1"/>
              </w:rPr>
            </w:pPr>
            <w:r w:rsidRPr="001B5D08">
              <w:rPr>
                <w:rFonts w:cs="Arial"/>
                <w:b/>
                <w:color w:val="000000" w:themeColor="text1"/>
                <w:sz w:val="20"/>
              </w:rPr>
              <w:t>Risks and trade-offs</w:t>
            </w:r>
          </w:p>
          <w:p w14:paraId="0CC865B4" w14:textId="77777777" w:rsidR="00F065C8" w:rsidRPr="001B5D08" w:rsidRDefault="00F065C8" w:rsidP="00070E62">
            <w:pPr>
              <w:spacing w:before="80" w:after="0"/>
              <w:rPr>
                <w:rFonts w:cs="Arial"/>
                <w:color w:val="000000" w:themeColor="text1"/>
              </w:rPr>
            </w:pPr>
            <w:r w:rsidRPr="001B5D08">
              <w:rPr>
                <w:rFonts w:cs="Arial"/>
                <w:color w:val="000000" w:themeColor="text1"/>
                <w:sz w:val="18"/>
              </w:rPr>
              <w:t>What could go wrong, and what trade-offs may arise?</w:t>
            </w:r>
          </w:p>
        </w:tc>
      </w:tr>
    </w:tbl>
    <w:p w14:paraId="362CBB1C" w14:textId="77777777" w:rsidR="00F065C8" w:rsidRPr="001B5D08" w:rsidRDefault="00F065C8" w:rsidP="00F065C8">
      <w:pPr>
        <w:spacing w:after="0"/>
        <w:rPr>
          <w:rFonts w:cs="Arial"/>
          <w:color w:val="000000" w:themeColor="text1"/>
        </w:rPr>
      </w:pPr>
      <w:r w:rsidRPr="001B5D08">
        <w:rPr>
          <w:rFonts w:cs="Arial"/>
          <w:color w:val="000000" w:themeColor="text1"/>
        </w:rPr>
        <w:t>Abbreviations: CBL, challenge-based learning; MVP, minimum viable product; PHC, primary health care; SMART, specific, measurable, achievable, relevant, and time-bound.</w:t>
      </w:r>
    </w:p>
    <w:p w14:paraId="63FCBAA0" w14:textId="77777777" w:rsidR="004A1D60" w:rsidRDefault="004A1D60"/>
    <w:sectPr w:rsidR="004A1D60" w:rsidSect="00F065C8">
      <w:headerReference w:type="default" r:id="rId7"/>
      <w:footerReference w:type="default" r:id="rId8"/>
      <w:pgSz w:w="12240" w:h="15840"/>
      <w:pgMar w:top="1037" w:right="1123" w:bottom="1008"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31F27" w14:textId="77777777" w:rsidR="00401225" w:rsidRDefault="00401225">
      <w:pPr>
        <w:spacing w:after="0" w:line="240" w:lineRule="auto"/>
      </w:pPr>
      <w:r>
        <w:separator/>
      </w:r>
    </w:p>
  </w:endnote>
  <w:endnote w:type="continuationSeparator" w:id="0">
    <w:p w14:paraId="48220AF1" w14:textId="77777777" w:rsidR="00401225" w:rsidRDefault="00401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A630" w14:textId="77777777" w:rsidR="00F065C8" w:rsidRDefault="00F065C8">
    <w:pPr>
      <w:jc w:val="right"/>
    </w:pPr>
    <w:r>
      <w:rPr>
        <w:color w:val="6E6E6E"/>
        <w:sz w:val="16"/>
      </w:rPr>
      <w:fldChar w:fldCharType="begin"/>
    </w:r>
    <w:r>
      <w:rPr>
        <w:color w:val="6E6E6E"/>
        <w:sz w:val="16"/>
      </w:rPr>
      <w:instrText xml:space="preserve"> PAGE </w:instrText>
    </w:r>
    <w:r>
      <w:rPr>
        <w:color w:val="6E6E6E"/>
        <w:sz w:val="16"/>
      </w:rPr>
      <w:fldChar w:fldCharType="separate"/>
    </w:r>
    <w:r>
      <w:rPr>
        <w:noProof/>
        <w:color w:val="6E6E6E"/>
        <w:sz w:val="16"/>
      </w:rPr>
      <w:t>1</w:t>
    </w:r>
    <w:r>
      <w:rPr>
        <w:color w:val="6E6E6E"/>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65C4B" w14:textId="77777777" w:rsidR="00401225" w:rsidRDefault="00401225">
      <w:pPr>
        <w:spacing w:after="0" w:line="240" w:lineRule="auto"/>
      </w:pPr>
      <w:r>
        <w:separator/>
      </w:r>
    </w:p>
  </w:footnote>
  <w:footnote w:type="continuationSeparator" w:id="0">
    <w:p w14:paraId="6424E88F" w14:textId="77777777" w:rsidR="00401225" w:rsidRDefault="00401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2F7B6" w14:textId="77777777" w:rsidR="00F065C8" w:rsidRDefault="00F065C8">
    <w:pPr>
      <w:jc w:val="right"/>
    </w:pPr>
    <w:r>
      <w:rPr>
        <w:color w:val="6E6E6E"/>
        <w:sz w:val="16"/>
      </w:rPr>
      <w:t>Supplementary Material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00AE34C"/>
    <w:lvl w:ilvl="0">
      <w:start w:val="1"/>
      <w:numFmt w:val="decimal"/>
      <w:pStyle w:val="Listennummer"/>
      <w:lvlText w:val="%1."/>
      <w:lvlJc w:val="left"/>
      <w:pPr>
        <w:tabs>
          <w:tab w:val="num" w:pos="360"/>
        </w:tabs>
        <w:ind w:left="360" w:hanging="360"/>
      </w:pPr>
    </w:lvl>
  </w:abstractNum>
  <w:abstractNum w:abstractNumId="1" w15:restartNumberingAfterBreak="0">
    <w:nsid w:val="FFFFFF89"/>
    <w:multiLevelType w:val="singleLevel"/>
    <w:tmpl w:val="E1BC9D1C"/>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3BB25C74"/>
    <w:multiLevelType w:val="hybridMultilevel"/>
    <w:tmpl w:val="54128C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64752605">
    <w:abstractNumId w:val="1"/>
  </w:num>
  <w:num w:numId="2" w16cid:durableId="119307341">
    <w:abstractNumId w:val="0"/>
  </w:num>
  <w:num w:numId="3" w16cid:durableId="581960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5C8"/>
    <w:rsid w:val="00401225"/>
    <w:rsid w:val="00425A2E"/>
    <w:rsid w:val="0044258B"/>
    <w:rsid w:val="004A1D60"/>
    <w:rsid w:val="005454EB"/>
    <w:rsid w:val="00612F97"/>
    <w:rsid w:val="00CC0EB6"/>
    <w:rsid w:val="00F065C8"/>
    <w:rsid w:val="00F42717"/>
    <w:rsid w:val="00FB7C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D1508"/>
  <w15:chartTrackingRefBased/>
  <w15:docId w15:val="{FF727C28-EFAB-4136-ACFA-F6ECC5FF8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65C8"/>
    <w:pPr>
      <w:spacing w:after="100" w:line="252" w:lineRule="auto"/>
    </w:pPr>
    <w:rPr>
      <w:rFonts w:ascii="Arial" w:eastAsia="Arial" w:hAnsi="Arial"/>
      <w:kern w:val="0"/>
      <w:sz w:val="21"/>
      <w:szCs w:val="22"/>
      <w:lang w:val="en-US"/>
      <w14:ligatures w14:val="none"/>
    </w:rPr>
  </w:style>
  <w:style w:type="paragraph" w:styleId="berschrift1">
    <w:name w:val="heading 1"/>
    <w:basedOn w:val="Standard"/>
    <w:next w:val="Standard"/>
    <w:link w:val="berschrift1Zchn"/>
    <w:uiPriority w:val="9"/>
    <w:qFormat/>
    <w:rsid w:val="00F06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06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065C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065C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065C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065C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065C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065C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065C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065C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065C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065C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065C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065C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065C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065C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065C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065C8"/>
    <w:rPr>
      <w:rFonts w:eastAsiaTheme="majorEastAsia" w:cstheme="majorBidi"/>
      <w:color w:val="272727" w:themeColor="text1" w:themeTint="D8"/>
    </w:rPr>
  </w:style>
  <w:style w:type="paragraph" w:styleId="Titel">
    <w:name w:val="Title"/>
    <w:basedOn w:val="Standard"/>
    <w:next w:val="Standard"/>
    <w:link w:val="TitelZchn"/>
    <w:uiPriority w:val="10"/>
    <w:qFormat/>
    <w:rsid w:val="00F06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065C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065C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065C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065C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065C8"/>
    <w:rPr>
      <w:i/>
      <w:iCs/>
      <w:color w:val="404040" w:themeColor="text1" w:themeTint="BF"/>
    </w:rPr>
  </w:style>
  <w:style w:type="paragraph" w:styleId="Listenabsatz">
    <w:name w:val="List Paragraph"/>
    <w:basedOn w:val="Standard"/>
    <w:uiPriority w:val="34"/>
    <w:qFormat/>
    <w:rsid w:val="00F065C8"/>
    <w:pPr>
      <w:ind w:left="720"/>
      <w:contextualSpacing/>
    </w:pPr>
  </w:style>
  <w:style w:type="character" w:styleId="IntensiveHervorhebung">
    <w:name w:val="Intense Emphasis"/>
    <w:basedOn w:val="Absatz-Standardschriftart"/>
    <w:uiPriority w:val="21"/>
    <w:qFormat/>
    <w:rsid w:val="00F065C8"/>
    <w:rPr>
      <w:i/>
      <w:iCs/>
      <w:color w:val="0F4761" w:themeColor="accent1" w:themeShade="BF"/>
    </w:rPr>
  </w:style>
  <w:style w:type="paragraph" w:styleId="IntensivesZitat">
    <w:name w:val="Intense Quote"/>
    <w:basedOn w:val="Standard"/>
    <w:next w:val="Standard"/>
    <w:link w:val="IntensivesZitatZchn"/>
    <w:uiPriority w:val="30"/>
    <w:qFormat/>
    <w:rsid w:val="00F06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065C8"/>
    <w:rPr>
      <w:i/>
      <w:iCs/>
      <w:color w:val="0F4761" w:themeColor="accent1" w:themeShade="BF"/>
    </w:rPr>
  </w:style>
  <w:style w:type="character" w:styleId="IntensiverVerweis">
    <w:name w:val="Intense Reference"/>
    <w:basedOn w:val="Absatz-Standardschriftart"/>
    <w:uiPriority w:val="32"/>
    <w:qFormat/>
    <w:rsid w:val="00F065C8"/>
    <w:rPr>
      <w:b/>
      <w:bCs/>
      <w:smallCaps/>
      <w:color w:val="0F4761" w:themeColor="accent1" w:themeShade="BF"/>
      <w:spacing w:val="5"/>
    </w:rPr>
  </w:style>
  <w:style w:type="paragraph" w:styleId="Kopfzeile">
    <w:name w:val="header"/>
    <w:basedOn w:val="Standard"/>
    <w:link w:val="KopfzeileZchn"/>
    <w:uiPriority w:val="99"/>
    <w:unhideWhenUsed/>
    <w:rsid w:val="00F065C8"/>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F065C8"/>
    <w:rPr>
      <w:rFonts w:ascii="Arial" w:eastAsia="Arial" w:hAnsi="Arial"/>
      <w:kern w:val="0"/>
      <w:sz w:val="21"/>
      <w:szCs w:val="22"/>
      <w:lang w:val="en-US"/>
      <w14:ligatures w14:val="none"/>
    </w:rPr>
  </w:style>
  <w:style w:type="paragraph" w:styleId="Fuzeile">
    <w:name w:val="footer"/>
    <w:basedOn w:val="Standard"/>
    <w:link w:val="FuzeileZchn"/>
    <w:uiPriority w:val="99"/>
    <w:unhideWhenUsed/>
    <w:rsid w:val="00F065C8"/>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F065C8"/>
    <w:rPr>
      <w:rFonts w:ascii="Arial" w:eastAsia="Arial" w:hAnsi="Arial"/>
      <w:kern w:val="0"/>
      <w:sz w:val="21"/>
      <w:szCs w:val="22"/>
      <w:lang w:val="en-US"/>
      <w14:ligatures w14:val="none"/>
    </w:rPr>
  </w:style>
  <w:style w:type="paragraph" w:styleId="Aufzhlungszeichen">
    <w:name w:val="List Bullet"/>
    <w:basedOn w:val="Standard"/>
    <w:uiPriority w:val="99"/>
    <w:unhideWhenUsed/>
    <w:rsid w:val="00F065C8"/>
    <w:pPr>
      <w:numPr>
        <w:numId w:val="1"/>
      </w:numPr>
      <w:spacing w:after="60"/>
      <w:contextualSpacing/>
    </w:pPr>
  </w:style>
  <w:style w:type="paragraph" w:styleId="Listennummer">
    <w:name w:val="List Number"/>
    <w:basedOn w:val="Standard"/>
    <w:uiPriority w:val="99"/>
    <w:unhideWhenUsed/>
    <w:rsid w:val="00F065C8"/>
    <w:pPr>
      <w:numPr>
        <w:numId w:val="2"/>
      </w:numPr>
      <w:spacing w:after="60"/>
      <w:contextualSpacing/>
    </w:pPr>
  </w:style>
  <w:style w:type="table" w:styleId="Tabellenraster">
    <w:name w:val="Table Grid"/>
    <w:basedOn w:val="NormaleTabelle"/>
    <w:uiPriority w:val="59"/>
    <w:rsid w:val="00F065C8"/>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plementNote">
    <w:name w:val="Supplement Note"/>
    <w:rsid w:val="00F065C8"/>
    <w:pPr>
      <w:spacing w:after="120" w:line="276" w:lineRule="auto"/>
    </w:pPr>
    <w:rPr>
      <w:rFonts w:ascii="Arial" w:eastAsia="Arial" w:hAnsi="Arial"/>
      <w:i/>
      <w:color w:val="5A5A5A"/>
      <w:kern w:val="0"/>
      <w:sz w:val="18"/>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8618</Characters>
  <Application>Microsoft Office Word</Application>
  <DocSecurity>0</DocSecurity>
  <Lines>71</Lines>
  <Paragraphs>19</Paragraphs>
  <ScaleCrop>false</ScaleCrop>
  <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Bortz, Martin</dc:creator>
  <cp:keywords/>
  <dc:description/>
  <cp:lastModifiedBy>Bortz, Martin</cp:lastModifiedBy>
  <cp:revision>4</cp:revision>
  <dcterms:created xsi:type="dcterms:W3CDTF">2026-08-28T10:30:00Z</dcterms:created>
  <dcterms:modified xsi:type="dcterms:W3CDTF">2026-08-28T11:53:00Z</dcterms:modified>
</cp:coreProperties>
</file>