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Default Extension="odttf" ContentType="application/vnd.openxmlformats-officedocument.obfuscatedFont"/>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82872" w:rsidRDefault="003815E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noProof/>
          <w:lang w:val="es-AR"/>
        </w:rPr>
        <w:drawing>
          <wp:inline distT="114300" distB="114300" distL="114300" distR="114300">
            <wp:extent cx="5399730" cy="3035300"/>
            <wp:effectExtent l="0" t="0" r="0" b="0"/>
            <wp:docPr id="10" name="image3.jpg"/>
            <wp:cNvGraphicFramePr/>
            <a:graphic xmlns:a="http://schemas.openxmlformats.org/drawingml/2006/main">
              <a:graphicData uri="http://schemas.openxmlformats.org/drawingml/2006/picture">
                <pic:pic xmlns:pic="http://schemas.openxmlformats.org/drawingml/2006/picture">
                  <pic:nvPicPr>
                    <pic:cNvPr id="0" name="image3.jpg"/>
                    <pic:cNvPicPr preferRelativeResize="0"/>
                  </pic:nvPicPr>
                  <pic:blipFill>
                    <a:blip r:embed="rId8"/>
                    <a:srcRect/>
                    <a:stretch>
                      <a:fillRect/>
                    </a:stretch>
                  </pic:blipFill>
                  <pic:spPr>
                    <a:xfrm>
                      <a:off x="0" y="0"/>
                      <a:ext cx="5399730" cy="3035300"/>
                    </a:xfrm>
                    <a:prstGeom prst="rect">
                      <a:avLst/>
                    </a:prstGeom>
                    <a:ln/>
                  </pic:spPr>
                </pic:pic>
              </a:graphicData>
            </a:graphic>
          </wp:inline>
        </w:drawing>
      </w:r>
      <w:proofErr w:type="gramStart"/>
      <w:r>
        <w:rPr>
          <w:rFonts w:ascii="Times New Roman" w:eastAsia="Times New Roman" w:hAnsi="Times New Roman" w:cs="Times New Roman"/>
          <w:b/>
          <w:bCs/>
          <w:sz w:val="24"/>
          <w:szCs w:val="24"/>
        </w:rPr>
        <w:t>Fig.</w:t>
      </w:r>
      <w:proofErr w:type="gramEnd"/>
      <w:r>
        <w:rPr>
          <w:rFonts w:ascii="Times New Roman" w:eastAsia="Times New Roman" w:hAnsi="Times New Roman" w:cs="Times New Roman"/>
          <w:b/>
          <w:bCs/>
          <w:sz w:val="24"/>
          <w:szCs w:val="24"/>
        </w:rPr>
        <w:t xml:space="preserve"> S1 (Online Resource 1)</w:t>
      </w:r>
      <w:r>
        <w:rPr>
          <w:rFonts w:ascii="Times New Roman" w:eastAsia="Times New Roman" w:hAnsi="Times New Roman" w:cs="Times New Roman"/>
          <w:sz w:val="24"/>
          <w:szCs w:val="24"/>
        </w:rPr>
        <w:t xml:space="preserve"> Distribution of the three ecoregions converging along the sampled transect across Mendoza Province, Argentina (High Andes, Northern Monte Desert, and Southern Monte Desert), and the locations of the four identified song dialects named after these areas (L</w:t>
      </w:r>
      <w:r>
        <w:rPr>
          <w:rFonts w:ascii="Times New Roman" w:eastAsia="Times New Roman" w:hAnsi="Times New Roman" w:cs="Times New Roman"/>
          <w:sz w:val="24"/>
          <w:szCs w:val="24"/>
        </w:rPr>
        <w:t xml:space="preserve">as Cuevas, Aconcagua, Uspallata, and </w:t>
      </w:r>
      <w:proofErr w:type="spellStart"/>
      <w:r>
        <w:rPr>
          <w:rFonts w:ascii="Times New Roman" w:eastAsia="Times New Roman" w:hAnsi="Times New Roman" w:cs="Times New Roman"/>
          <w:sz w:val="24"/>
          <w:szCs w:val="24"/>
        </w:rPr>
        <w:t>Potrerillos</w:t>
      </w:r>
      <w:proofErr w:type="spellEnd"/>
      <w:r>
        <w:rPr>
          <w:rFonts w:ascii="Times New Roman" w:eastAsia="Times New Roman" w:hAnsi="Times New Roman" w:cs="Times New Roman"/>
          <w:sz w:val="24"/>
          <w:szCs w:val="24"/>
        </w:rPr>
        <w:t>)</w:t>
      </w:r>
      <w:r w:rsidR="00E741EA">
        <w:rPr>
          <w:rFonts w:ascii="Times New Roman" w:eastAsia="Times New Roman" w:hAnsi="Times New Roman" w:cs="Times New Roman"/>
          <w:sz w:val="24"/>
          <w:szCs w:val="24"/>
        </w:rPr>
        <w:br w:type="page"/>
      </w:r>
    </w:p>
    <w:p w:rsidR="00282872" w:rsidRDefault="003815E9">
      <w:pPr>
        <w:spacing w:line="480" w:lineRule="auto"/>
        <w:jc w:val="both"/>
        <w:rPr>
          <w:rFonts w:ascii="Times New Roman" w:eastAsia="Times New Roman" w:hAnsi="Times New Roman" w:cs="Times New Roman"/>
          <w:sz w:val="24"/>
          <w:szCs w:val="24"/>
        </w:rPr>
      </w:pPr>
      <w:r>
        <w:rPr>
          <w:rFonts w:ascii="Times New Roman" w:eastAsia="Times New Roman" w:hAnsi="Times New Roman" w:cs="Times New Roman"/>
          <w:b/>
          <w:bCs/>
          <w:sz w:val="24"/>
          <w:szCs w:val="24"/>
        </w:rPr>
        <w:lastRenderedPageBreak/>
        <w:t xml:space="preserve">Table S1 (Online Resource 2) </w:t>
      </w:r>
      <w:r>
        <w:rPr>
          <w:rFonts w:ascii="Times New Roman" w:eastAsia="Times New Roman" w:hAnsi="Times New Roman" w:cs="Times New Roman"/>
          <w:sz w:val="24"/>
          <w:szCs w:val="24"/>
        </w:rPr>
        <w:t xml:space="preserve">Metadata for the 44 vocalizations analyzed in this study, deposited in the </w:t>
      </w:r>
      <w:proofErr w:type="spellStart"/>
      <w:r>
        <w:rPr>
          <w:rFonts w:ascii="Times New Roman" w:eastAsia="Times New Roman" w:hAnsi="Times New Roman" w:cs="Times New Roman"/>
          <w:sz w:val="24"/>
          <w:szCs w:val="24"/>
        </w:rPr>
        <w:t>Colección</w:t>
      </w:r>
      <w:proofErr w:type="spellEnd"/>
      <w:r>
        <w:rPr>
          <w:rFonts w:ascii="Times New Roman" w:eastAsia="Times New Roman" w:hAnsi="Times New Roman" w:cs="Times New Roman"/>
          <w:sz w:val="24"/>
          <w:szCs w:val="24"/>
        </w:rPr>
        <w:t xml:space="preserve"> Nacional de </w:t>
      </w:r>
      <w:proofErr w:type="spellStart"/>
      <w:r>
        <w:rPr>
          <w:rFonts w:ascii="Times New Roman" w:eastAsia="Times New Roman" w:hAnsi="Times New Roman" w:cs="Times New Roman"/>
          <w:sz w:val="24"/>
          <w:szCs w:val="24"/>
        </w:rPr>
        <w:t>Sonidos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Naturales</w:t>
      </w:r>
      <w:proofErr w:type="spellEnd"/>
      <w:r>
        <w:rPr>
          <w:rFonts w:ascii="Times New Roman" w:eastAsia="Times New Roman" w:hAnsi="Times New Roman" w:cs="Times New Roman"/>
          <w:sz w:val="24"/>
          <w:szCs w:val="24"/>
        </w:rPr>
        <w:t xml:space="preserve"> of the </w:t>
      </w:r>
      <w:proofErr w:type="spellStart"/>
      <w:r>
        <w:rPr>
          <w:rFonts w:ascii="Times New Roman" w:eastAsia="Times New Roman" w:hAnsi="Times New Roman" w:cs="Times New Roman"/>
          <w:sz w:val="24"/>
          <w:szCs w:val="24"/>
        </w:rPr>
        <w:t>Museo</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Argentino</w:t>
      </w:r>
      <w:proofErr w:type="spellEnd"/>
      <w:r>
        <w:rPr>
          <w:rFonts w:ascii="Times New Roman" w:eastAsia="Times New Roman" w:hAnsi="Times New Roman" w:cs="Times New Roman"/>
          <w:sz w:val="24"/>
          <w:szCs w:val="24"/>
        </w:rPr>
        <w:t xml:space="preserve"> de </w:t>
      </w:r>
      <w:proofErr w:type="spellStart"/>
      <w:r>
        <w:rPr>
          <w:rFonts w:ascii="Times New Roman" w:eastAsia="Times New Roman" w:hAnsi="Times New Roman" w:cs="Times New Roman"/>
          <w:sz w:val="24"/>
          <w:szCs w:val="24"/>
        </w:rPr>
        <w:t>Ciencias</w:t>
      </w:r>
      <w:proofErr w:type="spellEnd"/>
      <w:r>
        <w:rPr>
          <w:rFonts w:ascii="Times New Roman" w:eastAsia="Times New Roman" w:hAnsi="Times New Roman" w:cs="Times New Roman"/>
          <w:sz w:val="24"/>
          <w:szCs w:val="24"/>
        </w:rPr>
        <w:t xml:space="preserve"> </w:t>
      </w:r>
      <w:proofErr w:type="spellStart"/>
      <w:r>
        <w:rPr>
          <w:rFonts w:ascii="Times New Roman" w:eastAsia="Times New Roman" w:hAnsi="Times New Roman" w:cs="Times New Roman"/>
          <w:sz w:val="24"/>
          <w:szCs w:val="24"/>
        </w:rPr>
        <w:t>Naturales</w:t>
      </w:r>
      <w:proofErr w:type="spellEnd"/>
      <w:r>
        <w:rPr>
          <w:rFonts w:ascii="Times New Roman" w:eastAsia="Times New Roman" w:hAnsi="Times New Roman" w:cs="Times New Roman"/>
          <w:sz w:val="24"/>
          <w:szCs w:val="24"/>
        </w:rPr>
        <w:t xml:space="preserve"> “Bernardino </w:t>
      </w:r>
      <w:proofErr w:type="spellStart"/>
      <w:r>
        <w:rPr>
          <w:rFonts w:ascii="Times New Roman" w:eastAsia="Times New Roman" w:hAnsi="Times New Roman" w:cs="Times New Roman"/>
          <w:sz w:val="24"/>
          <w:szCs w:val="24"/>
        </w:rPr>
        <w:t>Riv</w:t>
      </w:r>
      <w:r>
        <w:rPr>
          <w:rFonts w:ascii="Times New Roman" w:eastAsia="Times New Roman" w:hAnsi="Times New Roman" w:cs="Times New Roman"/>
          <w:sz w:val="24"/>
          <w:szCs w:val="24"/>
        </w:rPr>
        <w:t>adavia</w:t>
      </w:r>
      <w:proofErr w:type="spellEnd"/>
      <w:r>
        <w:rPr>
          <w:rFonts w:ascii="Times New Roman" w:eastAsia="Times New Roman" w:hAnsi="Times New Roman" w:cs="Times New Roman"/>
          <w:sz w:val="24"/>
          <w:szCs w:val="24"/>
        </w:rPr>
        <w:t xml:space="preserve">” (MACN). Catalog numbers correspond to the original audio files; individual songs extracted from the same recording are </w:t>
      </w:r>
      <w:proofErr w:type="gramStart"/>
      <w:r>
        <w:rPr>
          <w:rFonts w:ascii="Times New Roman" w:eastAsia="Times New Roman" w:hAnsi="Times New Roman" w:cs="Times New Roman"/>
          <w:sz w:val="24"/>
          <w:szCs w:val="24"/>
        </w:rPr>
        <w:t>distinguished</w:t>
      </w:r>
      <w:proofErr w:type="gramEnd"/>
      <w:r>
        <w:rPr>
          <w:rFonts w:ascii="Times New Roman" w:eastAsia="Times New Roman" w:hAnsi="Times New Roman" w:cs="Times New Roman"/>
          <w:sz w:val="24"/>
          <w:szCs w:val="24"/>
        </w:rPr>
        <w:t xml:space="preserve"> by their unique Song IDs. Song IDs 404 and 4035 correspond to the songs with and without a trill produced by the sa</w:t>
      </w:r>
      <w:r>
        <w:rPr>
          <w:rFonts w:ascii="Times New Roman" w:eastAsia="Times New Roman" w:hAnsi="Times New Roman" w:cs="Times New Roman"/>
          <w:sz w:val="24"/>
          <w:szCs w:val="24"/>
        </w:rPr>
        <w:t>me individual</w:t>
      </w:r>
    </w:p>
    <w:tbl>
      <w:tblPr>
        <w:tblStyle w:val="a0"/>
        <w:tblW w:w="7110" w:type="dxa"/>
        <w:tblInd w:w="-100" w:type="dxa"/>
        <w:tblBorders>
          <w:top w:val="single" w:sz="8" w:space="0" w:color="FFFFFF"/>
          <w:left w:val="single" w:sz="8" w:space="0" w:color="FFFFFF"/>
          <w:bottom w:val="single" w:sz="8" w:space="0" w:color="FFFFFF"/>
          <w:right w:val="single" w:sz="8" w:space="0" w:color="FFFFFF"/>
          <w:insideH w:val="single" w:sz="8" w:space="0" w:color="FFFFFF"/>
          <w:insideV w:val="single" w:sz="8" w:space="0" w:color="FFFFFF"/>
        </w:tblBorders>
        <w:tblLayout w:type="fixed"/>
        <w:tblLook w:val="0600" w:firstRow="0" w:lastRow="0" w:firstColumn="0" w:lastColumn="0" w:noHBand="1" w:noVBand="1"/>
      </w:tblPr>
      <w:tblGrid>
        <w:gridCol w:w="1200"/>
        <w:gridCol w:w="1140"/>
        <w:gridCol w:w="1170"/>
        <w:gridCol w:w="1200"/>
        <w:gridCol w:w="1200"/>
        <w:gridCol w:w="1200"/>
      </w:tblGrid>
      <w:tr w:rsidR="00282872">
        <w:tc>
          <w:tcPr>
            <w:tcW w:w="1200" w:type="dxa"/>
            <w:tcBorders>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Song ID</w:t>
            </w:r>
          </w:p>
        </w:tc>
        <w:tc>
          <w:tcPr>
            <w:tcW w:w="1140" w:type="dxa"/>
            <w:tcBorders>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Species</w:t>
            </w:r>
          </w:p>
        </w:tc>
        <w:tc>
          <w:tcPr>
            <w:tcW w:w="1170" w:type="dxa"/>
            <w:tcBorders>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Latitude</w:t>
            </w:r>
          </w:p>
        </w:tc>
        <w:tc>
          <w:tcPr>
            <w:tcW w:w="1200" w:type="dxa"/>
            <w:tcBorders>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Longitude</w:t>
            </w:r>
          </w:p>
        </w:tc>
        <w:tc>
          <w:tcPr>
            <w:tcW w:w="1200" w:type="dxa"/>
            <w:tcBorders>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Date</w:t>
            </w:r>
          </w:p>
        </w:tc>
        <w:tc>
          <w:tcPr>
            <w:tcW w:w="1200" w:type="dxa"/>
            <w:tcBorders>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Recordist</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4034</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-32.956083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-69.195594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4035</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-32.957531</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-69.192697</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4036</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-32.904594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-69.264006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4037</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-32.893542</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-69.263100</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4038</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-32.893542</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-69.263100</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4039</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-32.832100</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-69.289783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4040</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-32.774744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-69.321453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4041</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-32.774744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-69.321453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4042</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-32.691000</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-69.352999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4043</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-32.666986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-69.364039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4044</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-32.645486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-69.362783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4045</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-32.645575</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-69.362708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4046</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-32.589003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-69.356367</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4047</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-32.590561</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-69.363597</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MACN-SN </w:t>
            </w:r>
            <w:r>
              <w:rPr>
                <w:rFonts w:ascii="Times New Roman" w:eastAsia="Times New Roman" w:hAnsi="Times New Roman" w:cs="Times New Roman"/>
                <w:b/>
                <w:bCs/>
                <w:sz w:val="20"/>
                <w:szCs w:val="20"/>
              </w:rPr>
              <w:lastRenderedPageBreak/>
              <w:t>4048</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lastRenderedPageBreak/>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-32.668689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-69.517903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Victoria </w:t>
            </w:r>
            <w:r>
              <w:rPr>
                <w:rFonts w:ascii="Times New Roman" w:eastAsia="Times New Roman" w:hAnsi="Times New Roman" w:cs="Times New Roman"/>
                <w:sz w:val="20"/>
                <w:szCs w:val="20"/>
              </w:rPr>
              <w:lastRenderedPageBreak/>
              <w:t>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MACN-SN 4049</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-32.788153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-69.645708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4050</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-32.789519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-69.648144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4051</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-32.824611</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-69.909658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4052</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-32.814322</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-70.048492</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4053</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-32.939039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-69.208269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4054</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-32.927617</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-69.231803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4055</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-32.916464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-69.238406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4056</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-32.841672</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-69.833531</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4057</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-32.841356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-69.838314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4058</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-32.813897</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-70.048908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4059</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-32.666494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-69.364089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4060</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-33.004253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-69.127547</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2025-10-15</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4061</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-33.009356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-69.122736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2025-10-15</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4062</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-33.019436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-69.116781</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2025-10-15</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4063</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-33.022156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-69.114772</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2025-10-15</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4064</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-33.047147</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-69.089731</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2025-10-15</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4065</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-33.037819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-69.038678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2025-10-15</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4066</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-33.033931</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-69.106039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2025-10-15</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4067</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-32.977306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-69.172667</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2025-10-08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 xml:space="preserve">MACN-SN </w:t>
            </w:r>
            <w:r>
              <w:rPr>
                <w:rFonts w:ascii="Times New Roman" w:eastAsia="Times New Roman" w:hAnsi="Times New Roman" w:cs="Times New Roman"/>
                <w:b/>
                <w:bCs/>
                <w:sz w:val="20"/>
                <w:szCs w:val="20"/>
              </w:rPr>
              <w:lastRenderedPageBreak/>
              <w:t>4068</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lastRenderedPageBreak/>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-32.977306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-69.172667</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2025-10-08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lastRenderedPageBreak/>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lastRenderedPageBreak/>
              <w:t>MACN-SN 4069</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-32.825222</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-69.911389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2025-10-08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4070</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-32.823306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-69.942083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2025-10-08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4071</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-32.814194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-70.048389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2025-10-08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4072</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-32.814000</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-70.049000</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2025-10-08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4073</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-32.813611</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-70.049778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2025-10-08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4074</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-32.813083</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-70.047694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2025-10-08</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4075</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-32.788861</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-69.647389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4076</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-32.588619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-69.357786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Victoria Blanco</w:t>
            </w:r>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4077</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-32.588619</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-69.357786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r w:rsidR="00282872">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b/>
                <w:bCs/>
                <w:sz w:val="20"/>
                <w:szCs w:val="20"/>
              </w:rPr>
            </w:pPr>
            <w:r>
              <w:rPr>
                <w:rFonts w:ascii="Times New Roman" w:eastAsia="Times New Roman" w:hAnsi="Times New Roman" w:cs="Times New Roman"/>
                <w:b/>
                <w:bCs/>
                <w:sz w:val="20"/>
                <w:szCs w:val="20"/>
              </w:rPr>
              <w:t>MACN-SN 4078</w:t>
            </w:r>
          </w:p>
        </w:tc>
        <w:tc>
          <w:tcPr>
            <w:tcW w:w="114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i/>
                <w:iCs/>
                <w:sz w:val="20"/>
                <w:szCs w:val="20"/>
              </w:rPr>
            </w:pPr>
            <w:r>
              <w:rPr>
                <w:rFonts w:ascii="Times New Roman" w:eastAsia="Times New Roman" w:hAnsi="Times New Roman" w:cs="Times New Roman"/>
                <w:i/>
                <w:iCs/>
                <w:sz w:val="20"/>
                <w:szCs w:val="20"/>
              </w:rPr>
              <w:t xml:space="preserve">Z. </w:t>
            </w:r>
            <w:proofErr w:type="spellStart"/>
            <w:r>
              <w:rPr>
                <w:rFonts w:ascii="Times New Roman" w:eastAsia="Times New Roman" w:hAnsi="Times New Roman" w:cs="Times New Roman"/>
                <w:i/>
                <w:iCs/>
                <w:sz w:val="20"/>
                <w:szCs w:val="20"/>
              </w:rPr>
              <w:t>capensis</w:t>
            </w:r>
            <w:proofErr w:type="spellEnd"/>
          </w:p>
        </w:tc>
        <w:tc>
          <w:tcPr>
            <w:tcW w:w="117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-32.860056</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pBdr>
                <w:top w:val="nil"/>
                <w:left w:val="nil"/>
                <w:bottom w:val="nil"/>
                <w:right w:val="nil"/>
                <w:between w:val="nil"/>
              </w:pBdr>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-69.268194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2025-10-14</w:t>
            </w:r>
          </w:p>
        </w:tc>
        <w:tc>
          <w:tcPr>
            <w:tcW w:w="1200" w:type="dxa"/>
            <w:tcBorders>
              <w:top w:val="single" w:sz="8" w:space="0" w:color="000000"/>
              <w:bottom w:val="single" w:sz="8" w:space="0" w:color="000000"/>
            </w:tcBorders>
            <w:shd w:val="clear" w:color="auto" w:fill="auto"/>
            <w:tcMar>
              <w:top w:w="100" w:type="dxa"/>
              <w:left w:w="100" w:type="dxa"/>
              <w:bottom w:w="100" w:type="dxa"/>
              <w:right w:w="100" w:type="dxa"/>
            </w:tcMar>
          </w:tcPr>
          <w:p w:rsidR="00282872" w:rsidRDefault="003815E9">
            <w:pPr>
              <w:widowControl w:val="0"/>
              <w:spacing w:after="0" w:line="240" w:lineRule="auto"/>
              <w:jc w:val="center"/>
              <w:rPr>
                <w:rFonts w:ascii="Times New Roman" w:eastAsia="Times New Roman" w:hAnsi="Times New Roman" w:cs="Times New Roman"/>
                <w:sz w:val="20"/>
                <w:szCs w:val="20"/>
              </w:rPr>
            </w:pPr>
            <w:r>
              <w:rPr>
                <w:rFonts w:ascii="Times New Roman" w:eastAsia="Times New Roman" w:hAnsi="Times New Roman" w:cs="Times New Roman"/>
                <w:sz w:val="20"/>
                <w:szCs w:val="20"/>
              </w:rPr>
              <w:t xml:space="preserve">Pablo L. </w:t>
            </w:r>
            <w:proofErr w:type="spellStart"/>
            <w:r>
              <w:rPr>
                <w:rFonts w:ascii="Times New Roman" w:eastAsia="Times New Roman" w:hAnsi="Times New Roman" w:cs="Times New Roman"/>
                <w:sz w:val="20"/>
                <w:szCs w:val="20"/>
              </w:rPr>
              <w:t>Tubaro</w:t>
            </w:r>
            <w:proofErr w:type="spellEnd"/>
          </w:p>
        </w:tc>
      </w:tr>
    </w:tbl>
    <w:p w:rsidR="00282872" w:rsidRDefault="00282872">
      <w:pPr>
        <w:spacing w:line="480" w:lineRule="auto"/>
        <w:jc w:val="both"/>
        <w:rPr>
          <w:rFonts w:ascii="Times New Roman" w:eastAsia="Times New Roman" w:hAnsi="Times New Roman" w:cs="Times New Roman"/>
          <w:sz w:val="24"/>
          <w:szCs w:val="24"/>
        </w:rPr>
      </w:pPr>
    </w:p>
    <w:p w:rsidR="00282872" w:rsidRDefault="003815E9">
      <w:r>
        <w:rPr>
          <w:noProof/>
          <w:lang w:val="es-AR"/>
        </w:rPr>
        <w:lastRenderedPageBreak/>
        <w:drawing>
          <wp:inline distT="0" distB="0" distL="0" distR="0">
            <wp:extent cx="5400040" cy="4115435"/>
            <wp:effectExtent l="0" t="0" r="0" b="0"/>
            <wp:docPr id="12" name="image1.jpg"/>
            <wp:cNvGraphicFramePr/>
            <a:graphic xmlns:a="http://schemas.openxmlformats.org/drawingml/2006/main">
              <a:graphicData uri="http://schemas.openxmlformats.org/drawingml/2006/picture">
                <pic:pic xmlns:pic="http://schemas.openxmlformats.org/drawingml/2006/picture">
                  <pic:nvPicPr>
                    <pic:cNvPr id="0" name="image1.jpg"/>
                    <pic:cNvPicPr preferRelativeResize="0"/>
                  </pic:nvPicPr>
                  <pic:blipFill>
                    <a:blip r:embed="rId9"/>
                    <a:srcRect/>
                    <a:stretch>
                      <a:fillRect/>
                    </a:stretch>
                  </pic:blipFill>
                  <pic:spPr>
                    <a:xfrm>
                      <a:off x="0" y="0"/>
                      <a:ext cx="5400040" cy="4115435"/>
                    </a:xfrm>
                    <a:prstGeom prst="rect">
                      <a:avLst/>
                    </a:prstGeom>
                    <a:ln/>
                  </pic:spPr>
                </pic:pic>
              </a:graphicData>
            </a:graphic>
          </wp:inline>
        </w:drawing>
      </w:r>
    </w:p>
    <w:p w:rsidR="00282872" w:rsidRDefault="003815E9">
      <w:pPr>
        <w:spacing w:line="480" w:lineRule="auto"/>
        <w:jc w:val="both"/>
        <w:rPr>
          <w:rFonts w:ascii="Times New Roman" w:eastAsia="Times New Roman" w:hAnsi="Times New Roman" w:cs="Times New Roman"/>
          <w:sz w:val="24"/>
          <w:szCs w:val="24"/>
        </w:rPr>
      </w:pPr>
      <w:proofErr w:type="gramStart"/>
      <w:r>
        <w:rPr>
          <w:rFonts w:ascii="Times New Roman" w:eastAsia="Times New Roman" w:hAnsi="Times New Roman" w:cs="Times New Roman"/>
          <w:b/>
          <w:bCs/>
          <w:sz w:val="24"/>
          <w:szCs w:val="24"/>
        </w:rPr>
        <w:t>Fig.</w:t>
      </w:r>
      <w:proofErr w:type="gramEnd"/>
      <w:r>
        <w:rPr>
          <w:rFonts w:ascii="Times New Roman" w:eastAsia="Times New Roman" w:hAnsi="Times New Roman" w:cs="Times New Roman"/>
          <w:b/>
          <w:bCs/>
          <w:sz w:val="24"/>
          <w:szCs w:val="24"/>
        </w:rPr>
        <w:t xml:space="preserve"> S2 (Online Resource 3)</w:t>
      </w:r>
      <w:r>
        <w:rPr>
          <w:rFonts w:ascii="Times New Roman" w:eastAsia="Times New Roman" w:hAnsi="Times New Roman" w:cs="Times New Roman"/>
          <w:sz w:val="24"/>
          <w:szCs w:val="24"/>
        </w:rPr>
        <w:t xml:space="preserve"> Spectrograms of the songs of five individuals recorded in </w:t>
      </w:r>
      <w:proofErr w:type="spellStart"/>
      <w:r>
        <w:rPr>
          <w:rFonts w:ascii="Times New Roman" w:eastAsia="Times New Roman" w:hAnsi="Times New Roman" w:cs="Times New Roman"/>
          <w:sz w:val="24"/>
          <w:szCs w:val="24"/>
        </w:rPr>
        <w:t>Potrerillos</w:t>
      </w:r>
      <w:proofErr w:type="spellEnd"/>
      <w:r>
        <w:rPr>
          <w:rFonts w:ascii="Times New Roman" w:eastAsia="Times New Roman" w:hAnsi="Times New Roman" w:cs="Times New Roman"/>
          <w:sz w:val="24"/>
          <w:szCs w:val="24"/>
        </w:rPr>
        <w:t xml:space="preserve"> that sang two different songs. Their trilled song type is shown on the left panel and their corresponding trill-less song type on the right panel. Note that while the first four individ</w:t>
      </w:r>
      <w:r>
        <w:rPr>
          <w:rFonts w:ascii="Times New Roman" w:eastAsia="Times New Roman" w:hAnsi="Times New Roman" w:cs="Times New Roman"/>
          <w:sz w:val="24"/>
          <w:szCs w:val="24"/>
        </w:rPr>
        <w:t xml:space="preserve">uals present a final fast trill (buzz), the last individual (bottom row) has a slow trill </w:t>
      </w:r>
      <w:bookmarkStart w:id="0" w:name="_GoBack"/>
      <w:bookmarkEnd w:id="0"/>
    </w:p>
    <w:p w:rsidR="00282872" w:rsidRDefault="003815E9">
      <w:pPr>
        <w:jc w:val="center"/>
      </w:pPr>
      <w:r>
        <w:rPr>
          <w:noProof/>
          <w:lang w:val="es-AR"/>
        </w:rPr>
        <w:lastRenderedPageBreak/>
        <w:drawing>
          <wp:inline distT="0" distB="0" distL="0" distR="0">
            <wp:extent cx="3850190" cy="3781743"/>
            <wp:effectExtent l="0" t="0" r="0" b="0"/>
            <wp:docPr id="11" name="image2.png"/>
            <wp:cNvGraphicFramePr/>
            <a:graphic xmlns:a="http://schemas.openxmlformats.org/drawingml/2006/main">
              <a:graphicData uri="http://schemas.openxmlformats.org/drawingml/2006/picture">
                <pic:pic xmlns:pic="http://schemas.openxmlformats.org/drawingml/2006/picture">
                  <pic:nvPicPr>
                    <pic:cNvPr id="0" name="image2.png"/>
                    <pic:cNvPicPr preferRelativeResize="0"/>
                  </pic:nvPicPr>
                  <pic:blipFill>
                    <a:blip r:embed="rId10"/>
                    <a:srcRect/>
                    <a:stretch>
                      <a:fillRect/>
                    </a:stretch>
                  </pic:blipFill>
                  <pic:spPr>
                    <a:xfrm>
                      <a:off x="0" y="0"/>
                      <a:ext cx="3850190" cy="3781743"/>
                    </a:xfrm>
                    <a:prstGeom prst="rect">
                      <a:avLst/>
                    </a:prstGeom>
                    <a:ln/>
                  </pic:spPr>
                </pic:pic>
              </a:graphicData>
            </a:graphic>
          </wp:inline>
        </w:drawing>
      </w:r>
    </w:p>
    <w:p w:rsidR="00282872" w:rsidRDefault="003815E9">
      <w:pPr>
        <w:spacing w:line="480" w:lineRule="auto"/>
        <w:jc w:val="both"/>
        <w:rPr>
          <w:rFonts w:ascii="Times New Roman" w:eastAsia="Times New Roman" w:hAnsi="Times New Roman" w:cs="Times New Roman"/>
          <w:sz w:val="24"/>
          <w:szCs w:val="24"/>
        </w:rPr>
      </w:pPr>
      <w:bookmarkStart w:id="1" w:name="_heading=h.w5vqwrgnsqcp" w:colFirst="0" w:colLast="0"/>
      <w:bookmarkEnd w:id="1"/>
      <w:proofErr w:type="gramStart"/>
      <w:r>
        <w:rPr>
          <w:rFonts w:ascii="Times New Roman" w:eastAsia="Times New Roman" w:hAnsi="Times New Roman" w:cs="Times New Roman"/>
          <w:b/>
          <w:bCs/>
          <w:sz w:val="24"/>
          <w:szCs w:val="24"/>
        </w:rPr>
        <w:t>Fig.</w:t>
      </w:r>
      <w:proofErr w:type="gramEnd"/>
      <w:r>
        <w:rPr>
          <w:rFonts w:ascii="Times New Roman" w:eastAsia="Times New Roman" w:hAnsi="Times New Roman" w:cs="Times New Roman"/>
          <w:b/>
          <w:bCs/>
          <w:sz w:val="24"/>
          <w:szCs w:val="24"/>
        </w:rPr>
        <w:t xml:space="preserve"> </w:t>
      </w:r>
      <w:proofErr w:type="gramStart"/>
      <w:r>
        <w:rPr>
          <w:rFonts w:ascii="Times New Roman" w:eastAsia="Times New Roman" w:hAnsi="Times New Roman" w:cs="Times New Roman"/>
          <w:b/>
          <w:bCs/>
          <w:sz w:val="24"/>
          <w:szCs w:val="24"/>
        </w:rPr>
        <w:t>S3 (Online Resource 4)</w:t>
      </w:r>
      <w:r>
        <w:rPr>
          <w:rFonts w:ascii="Times New Roman" w:eastAsia="Times New Roman" w:hAnsi="Times New Roman" w:cs="Times New Roman"/>
          <w:sz w:val="24"/>
          <w:szCs w:val="24"/>
        </w:rPr>
        <w:t xml:space="preserve"> Spectrograms of the songs of four individuals from </w:t>
      </w:r>
      <w:proofErr w:type="spellStart"/>
      <w:r>
        <w:rPr>
          <w:rFonts w:ascii="Times New Roman" w:eastAsia="Times New Roman" w:hAnsi="Times New Roman" w:cs="Times New Roman"/>
          <w:sz w:val="24"/>
          <w:szCs w:val="24"/>
        </w:rPr>
        <w:t>Potrerillos</w:t>
      </w:r>
      <w:proofErr w:type="spellEnd"/>
      <w:r>
        <w:rPr>
          <w:rFonts w:ascii="Times New Roman" w:eastAsia="Times New Roman" w:hAnsi="Times New Roman" w:cs="Times New Roman"/>
          <w:sz w:val="24"/>
          <w:szCs w:val="24"/>
        </w:rPr>
        <w:t xml:space="preserve"> that lack the final trill.</w:t>
      </w:r>
      <w:proofErr w:type="gramEnd"/>
      <w:r>
        <w:rPr>
          <w:rFonts w:ascii="Times New Roman" w:eastAsia="Times New Roman" w:hAnsi="Times New Roman" w:cs="Times New Roman"/>
          <w:sz w:val="24"/>
          <w:szCs w:val="24"/>
        </w:rPr>
        <w:t xml:space="preserve"> Note the similarity between the last two song</w:t>
      </w:r>
      <w:r>
        <w:rPr>
          <w:rFonts w:ascii="Times New Roman" w:eastAsia="Times New Roman" w:hAnsi="Times New Roman" w:cs="Times New Roman"/>
          <w:sz w:val="24"/>
          <w:szCs w:val="24"/>
        </w:rPr>
        <w:t xml:space="preserve">s belonging to </w:t>
      </w:r>
      <w:proofErr w:type="spellStart"/>
      <w:r>
        <w:rPr>
          <w:rFonts w:ascii="Times New Roman" w:eastAsia="Times New Roman" w:hAnsi="Times New Roman" w:cs="Times New Roman"/>
          <w:sz w:val="24"/>
          <w:szCs w:val="24"/>
        </w:rPr>
        <w:t>neighbouring</w:t>
      </w:r>
      <w:proofErr w:type="spellEnd"/>
      <w:r>
        <w:rPr>
          <w:rFonts w:ascii="Times New Roman" w:eastAsia="Times New Roman" w:hAnsi="Times New Roman" w:cs="Times New Roman"/>
          <w:sz w:val="24"/>
          <w:szCs w:val="24"/>
        </w:rPr>
        <w:t xml:space="preserve"> individuals recorded at </w:t>
      </w:r>
      <w:proofErr w:type="spellStart"/>
      <w:r>
        <w:rPr>
          <w:rFonts w:ascii="Times New Roman" w:eastAsia="Times New Roman" w:hAnsi="Times New Roman" w:cs="Times New Roman"/>
          <w:sz w:val="24"/>
          <w:szCs w:val="24"/>
        </w:rPr>
        <w:t>Cacheuta</w:t>
      </w:r>
      <w:proofErr w:type="spellEnd"/>
      <w:r>
        <w:rPr>
          <w:rFonts w:ascii="Times New Roman" w:eastAsia="Times New Roman" w:hAnsi="Times New Roman" w:cs="Times New Roman"/>
          <w:sz w:val="24"/>
          <w:szCs w:val="24"/>
        </w:rPr>
        <w:t xml:space="preserve"> hot springs</w:t>
      </w:r>
    </w:p>
    <w:p w:rsidR="00282872" w:rsidRDefault="00282872">
      <w:pPr>
        <w:spacing w:line="360" w:lineRule="auto"/>
        <w:rPr>
          <w:rFonts w:ascii="Times New Roman" w:eastAsia="Times New Roman" w:hAnsi="Times New Roman" w:cs="Times New Roman"/>
          <w:b/>
          <w:bCs/>
        </w:rPr>
      </w:pPr>
    </w:p>
    <w:sectPr w:rsidR="00282872">
      <w:headerReference w:type="default" r:id="rId11"/>
      <w:pgSz w:w="11906" w:h="16838"/>
      <w:pgMar w:top="1417" w:right="1701" w:bottom="1417" w:left="1701" w:header="708" w:footer="708" w:gutter="0"/>
      <w:pgNumType w:start="1"/>
      <w:cols w:space="72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3815E9" w:rsidRDefault="003815E9">
      <w:pPr>
        <w:spacing w:after="0" w:line="240" w:lineRule="auto"/>
      </w:pPr>
      <w:r>
        <w:separator/>
      </w:r>
    </w:p>
  </w:endnote>
  <w:endnote w:type="continuationSeparator" w:id="0">
    <w:p w:rsidR="003815E9" w:rsidRDefault="003815E9">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200247B" w:usb2="00000009" w:usb3="00000000" w:csb0="000001FF" w:csb1="00000000"/>
    <w:embedRegular r:id="rId1" w:fontKey="{7A49A31C-AB49-4410-9670-E7B74B472EBD}"/>
    <w:embedBold r:id="rId2" w:fontKey="{E6C679C8-BF5C-45A8-89F3-7C6A4279BB8D}"/>
  </w:font>
  <w:font w:name="Times New Roman">
    <w:panose1 w:val="02020603050405020304"/>
    <w:charset w:val="00"/>
    <w:family w:val="roman"/>
    <w:pitch w:val="variable"/>
    <w:sig w:usb0="E0002EFF" w:usb1="C000785B" w:usb2="00000009" w:usb3="00000000" w:csb0="000001FF" w:csb1="00000000"/>
  </w:font>
  <w:font w:name="Segoe UI">
    <w:panose1 w:val="020B0502040204020203"/>
    <w:charset w:val="00"/>
    <w:family w:val="swiss"/>
    <w:pitch w:val="variable"/>
    <w:sig w:usb0="E4002EFF" w:usb1="C000E47F" w:usb2="00000009" w:usb3="00000000" w:csb0="000001FF" w:csb1="00000000"/>
    <w:embedRegular r:id="rId3" w:fontKey="{BC9FE5BB-44E5-453A-850E-2ECD5E983CD9}"/>
  </w:font>
  <w:font w:name="Georgia">
    <w:panose1 w:val="02040502050405020303"/>
    <w:charset w:val="00"/>
    <w:family w:val="roman"/>
    <w:pitch w:val="variable"/>
    <w:sig w:usb0="00000287" w:usb1="00000000" w:usb2="00000000" w:usb3="00000000" w:csb0="0000009F" w:csb1="00000000"/>
    <w:embedItalic r:id="rId4" w:fontKey="{AEF71566-F76B-4548-9215-05134D502F67}"/>
  </w:font>
  <w:font w:name="Calibri Light">
    <w:panose1 w:val="020F0302020204030204"/>
    <w:charset w:val="00"/>
    <w:family w:val="swiss"/>
    <w:pitch w:val="variable"/>
    <w:sig w:usb0="E4002EFF" w:usb1="C200247B" w:usb2="00000009" w:usb3="00000000" w:csb0="000001FF" w:csb1="00000000"/>
    <w:embedRegular r:id="rId5" w:fontKey="{74686C95-531E-48BA-BCCA-E9242DF818F2}"/>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3815E9" w:rsidRDefault="003815E9">
      <w:pPr>
        <w:spacing w:after="0" w:line="240" w:lineRule="auto"/>
      </w:pPr>
      <w:r>
        <w:separator/>
      </w:r>
    </w:p>
  </w:footnote>
  <w:footnote w:type="continuationSeparator" w:id="0">
    <w:p w:rsidR="003815E9" w:rsidRDefault="003815E9">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282872" w:rsidRDefault="00282872"/>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embedTrueTypeFonts/>
  <w:proofState w:spelling="clean" w:grammar="clean"/>
  <w:defaultTabStop w:val="720"/>
  <w:hyphenationZone w:val="425"/>
  <w:characterSpacingControl w:val="doNotCompress"/>
  <w:footnotePr>
    <w:footnote w:id="-1"/>
    <w:footnote w:id="0"/>
  </w:footnotePr>
  <w:endnotePr>
    <w:endnote w:id="-1"/>
    <w:endnote w:id="0"/>
  </w:endnotePr>
  <w:compat>
    <w:compatSetting w:name="compatibilityMode" w:uri="http://schemas.microsoft.com/office/word" w:val="14"/>
  </w:compat>
  <w:rsids>
    <w:rsidRoot w:val="00282872"/>
    <w:rsid w:val="00282872"/>
    <w:rsid w:val="003815E9"/>
    <w:rsid w:val="00E741EA"/>
  </w:rsids>
  <m:mathPr>
    <m:mathFont m:val="Cambria Math"/>
    <m:brkBin m:val="before"/>
    <m:brkBinSub m:val="--"/>
    <m:smallFrac m:val="0"/>
    <m:dispDef/>
    <m:lMargin m:val="0"/>
    <m:rMargin m:val="0"/>
    <m:defJc m:val="centerGroup"/>
    <m:wrapIndent m:val="1440"/>
    <m:intLim m:val="subSup"/>
    <m:naryLim m:val="undOvr"/>
  </m:mathPr>
  <w:themeFontLang w:val="es-AR"/>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alibri" w:eastAsia="Calibri" w:hAnsi="Calibri" w:cs="Calibri"/>
        <w:sz w:val="22"/>
        <w:szCs w:val="22"/>
        <w:lang w:val="en" w:eastAsia="es-A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Textodeglobo">
    <w:name w:val="Balloon Text"/>
    <w:basedOn w:val="Normal"/>
    <w:link w:val="TextodegloboCar"/>
    <w:uiPriority w:val="99"/>
    <w:semiHidden/>
    <w:unhideWhenUsed/>
    <w:rsid w:val="00806E0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6E0D"/>
    <w:rPr>
      <w:rFonts w:ascii="Segoe UI" w:hAnsi="Segoe UI" w:cs="Segoe UI"/>
      <w:sz w:val="18"/>
      <w:szCs w:val="18"/>
    </w:rPr>
  </w:style>
  <w:style w:type="table" w:styleId="Tablaconcuadrcula">
    <w:name w:val="Table Grid"/>
    <w:basedOn w:val="Tablanormal"/>
    <w:uiPriority w:val="39"/>
    <w:rsid w:val="00B26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1779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1779F"/>
  </w:style>
  <w:style w:type="paragraph" w:styleId="Piedepgina">
    <w:name w:val="footer"/>
    <w:basedOn w:val="Normal"/>
    <w:link w:val="PiedepginaCar"/>
    <w:uiPriority w:val="99"/>
    <w:unhideWhenUsed/>
    <w:rsid w:val="0001779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1779F"/>
  </w:style>
  <w:style w:type="table" w:customStyle="1" w:styleId="a">
    <w:basedOn w:val="Tablanormal"/>
    <w:tblPr>
      <w:tblStyleRowBandSize w:val="1"/>
      <w:tblStyleColBandSize w:val="1"/>
    </w:tbl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alibri" w:eastAsia="Calibri" w:hAnsi="Calibri" w:cs="Calibri"/>
        <w:sz w:val="22"/>
        <w:szCs w:val="22"/>
        <w:lang w:val="en" w:eastAsia="es-AR" w:bidi="ar-SA"/>
      </w:rPr>
    </w:rPrDefault>
    <w:pPrDefault>
      <w:pPr>
        <w:spacing w:after="160" w:line="259"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style>
  <w:style w:type="paragraph" w:styleId="Ttulo1">
    <w:name w:val="heading 1"/>
    <w:basedOn w:val="Normal"/>
    <w:next w:val="Normal"/>
    <w:pPr>
      <w:keepNext/>
      <w:keepLines/>
      <w:spacing w:before="480" w:after="120"/>
      <w:outlineLvl w:val="0"/>
    </w:pPr>
    <w:rPr>
      <w:b/>
      <w:bCs/>
      <w:sz w:val="48"/>
      <w:szCs w:val="48"/>
    </w:rPr>
  </w:style>
  <w:style w:type="paragraph" w:styleId="Ttulo2">
    <w:name w:val="heading 2"/>
    <w:basedOn w:val="Normal"/>
    <w:next w:val="Normal"/>
    <w:pPr>
      <w:keepNext/>
      <w:keepLines/>
      <w:spacing w:before="360" w:after="80"/>
      <w:outlineLvl w:val="1"/>
    </w:pPr>
    <w:rPr>
      <w:b/>
      <w:bCs/>
      <w:sz w:val="36"/>
      <w:szCs w:val="36"/>
    </w:rPr>
  </w:style>
  <w:style w:type="paragraph" w:styleId="Ttulo3">
    <w:name w:val="heading 3"/>
    <w:basedOn w:val="Normal"/>
    <w:next w:val="Normal"/>
    <w:pPr>
      <w:keepNext/>
      <w:keepLines/>
      <w:spacing w:before="280" w:after="80"/>
      <w:outlineLvl w:val="2"/>
    </w:pPr>
    <w:rPr>
      <w:b/>
      <w:bCs/>
      <w:sz w:val="28"/>
      <w:szCs w:val="28"/>
    </w:rPr>
  </w:style>
  <w:style w:type="paragraph" w:styleId="Ttulo4">
    <w:name w:val="heading 4"/>
    <w:basedOn w:val="Normal"/>
    <w:next w:val="Normal"/>
    <w:pPr>
      <w:keepNext/>
      <w:keepLines/>
      <w:spacing w:before="240" w:after="40"/>
      <w:outlineLvl w:val="3"/>
    </w:pPr>
    <w:rPr>
      <w:b/>
      <w:bCs/>
      <w:sz w:val="24"/>
      <w:szCs w:val="24"/>
    </w:rPr>
  </w:style>
  <w:style w:type="paragraph" w:styleId="Ttulo5">
    <w:name w:val="heading 5"/>
    <w:basedOn w:val="Normal"/>
    <w:next w:val="Normal"/>
    <w:pPr>
      <w:keepNext/>
      <w:keepLines/>
      <w:spacing w:before="220" w:after="40"/>
      <w:outlineLvl w:val="4"/>
    </w:pPr>
    <w:rPr>
      <w:b/>
      <w:bCs/>
    </w:rPr>
  </w:style>
  <w:style w:type="paragraph" w:styleId="Ttulo6">
    <w:name w:val="heading 6"/>
    <w:basedOn w:val="Normal"/>
    <w:next w:val="Normal"/>
    <w:pPr>
      <w:keepNext/>
      <w:keepLines/>
      <w:spacing w:before="200" w:after="40"/>
      <w:outlineLvl w:val="5"/>
    </w:pPr>
    <w:rPr>
      <w:b/>
      <w:bCs/>
      <w:sz w:val="20"/>
      <w:szCs w:val="20"/>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Ttulo">
    <w:name w:val="Title"/>
    <w:basedOn w:val="Normal"/>
    <w:next w:val="Normal"/>
    <w:pPr>
      <w:keepNext/>
      <w:keepLines/>
      <w:spacing w:before="480" w:after="120"/>
    </w:pPr>
    <w:rPr>
      <w:b/>
      <w:bCs/>
      <w:sz w:val="72"/>
      <w:szCs w:val="72"/>
    </w:rPr>
  </w:style>
  <w:style w:type="table" w:customStyle="1" w:styleId="TableNormal0">
    <w:name w:val="TableNormal"/>
    <w:tblPr>
      <w:tblCellMar>
        <w:top w:w="100" w:type="dxa"/>
        <w:left w:w="100" w:type="dxa"/>
        <w:bottom w:w="100" w:type="dxa"/>
        <w:right w:w="100" w:type="dxa"/>
      </w:tblCellMar>
    </w:tblPr>
  </w:style>
  <w:style w:type="paragraph" w:styleId="Textodeglobo">
    <w:name w:val="Balloon Text"/>
    <w:basedOn w:val="Normal"/>
    <w:link w:val="TextodegloboCar"/>
    <w:uiPriority w:val="99"/>
    <w:semiHidden/>
    <w:unhideWhenUsed/>
    <w:rsid w:val="00806E0D"/>
    <w:pPr>
      <w:spacing w:after="0" w:line="240" w:lineRule="auto"/>
    </w:pPr>
    <w:rPr>
      <w:rFonts w:ascii="Segoe UI" w:hAnsi="Segoe UI" w:cs="Segoe UI"/>
      <w:sz w:val="18"/>
      <w:szCs w:val="18"/>
    </w:rPr>
  </w:style>
  <w:style w:type="character" w:customStyle="1" w:styleId="TextodegloboCar">
    <w:name w:val="Texto de globo Car"/>
    <w:basedOn w:val="Fuentedeprrafopredeter"/>
    <w:link w:val="Textodeglobo"/>
    <w:uiPriority w:val="99"/>
    <w:semiHidden/>
    <w:rsid w:val="00806E0D"/>
    <w:rPr>
      <w:rFonts w:ascii="Segoe UI" w:hAnsi="Segoe UI" w:cs="Segoe UI"/>
      <w:sz w:val="18"/>
      <w:szCs w:val="18"/>
    </w:rPr>
  </w:style>
  <w:style w:type="table" w:styleId="Tablaconcuadrcula">
    <w:name w:val="Table Grid"/>
    <w:basedOn w:val="Tablanormal"/>
    <w:uiPriority w:val="39"/>
    <w:rsid w:val="00B2676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Encabezado">
    <w:name w:val="header"/>
    <w:basedOn w:val="Normal"/>
    <w:link w:val="EncabezadoCar"/>
    <w:uiPriority w:val="99"/>
    <w:unhideWhenUsed/>
    <w:rsid w:val="0001779F"/>
    <w:pPr>
      <w:tabs>
        <w:tab w:val="center" w:pos="4252"/>
        <w:tab w:val="right" w:pos="8504"/>
      </w:tabs>
      <w:spacing w:after="0" w:line="240" w:lineRule="auto"/>
    </w:pPr>
  </w:style>
  <w:style w:type="character" w:customStyle="1" w:styleId="EncabezadoCar">
    <w:name w:val="Encabezado Car"/>
    <w:basedOn w:val="Fuentedeprrafopredeter"/>
    <w:link w:val="Encabezado"/>
    <w:uiPriority w:val="99"/>
    <w:rsid w:val="0001779F"/>
  </w:style>
  <w:style w:type="paragraph" w:styleId="Piedepgina">
    <w:name w:val="footer"/>
    <w:basedOn w:val="Normal"/>
    <w:link w:val="PiedepginaCar"/>
    <w:uiPriority w:val="99"/>
    <w:unhideWhenUsed/>
    <w:rsid w:val="0001779F"/>
    <w:pPr>
      <w:tabs>
        <w:tab w:val="center" w:pos="4252"/>
        <w:tab w:val="right" w:pos="8504"/>
      </w:tabs>
      <w:spacing w:after="0" w:line="240" w:lineRule="auto"/>
    </w:pPr>
  </w:style>
  <w:style w:type="character" w:customStyle="1" w:styleId="PiedepginaCar">
    <w:name w:val="Pie de página Car"/>
    <w:basedOn w:val="Fuentedeprrafopredeter"/>
    <w:link w:val="Piedepgina"/>
    <w:uiPriority w:val="99"/>
    <w:rsid w:val="0001779F"/>
  </w:style>
  <w:style w:type="table" w:customStyle="1" w:styleId="a">
    <w:basedOn w:val="Tablanormal"/>
    <w:tblPr>
      <w:tblStyleRowBandSize w:val="1"/>
      <w:tblStyleColBandSize w:val="1"/>
    </w:tblPr>
  </w:style>
  <w:style w:type="paragraph" w:styleId="Subttulo">
    <w:name w:val="Subtitle"/>
    <w:basedOn w:val="Normal"/>
    <w:next w:val="Normal"/>
    <w:pPr>
      <w:keepNext/>
      <w:keepLines/>
      <w:spacing w:before="360" w:after="80"/>
    </w:pPr>
    <w:rPr>
      <w:rFonts w:ascii="Georgia" w:eastAsia="Georgia" w:hAnsi="Georgia" w:cs="Georgia"/>
      <w:i/>
      <w:iCs/>
      <w:color w:val="666666"/>
      <w:sz w:val="48"/>
      <w:szCs w:val="48"/>
    </w:rPr>
  </w:style>
  <w:style w:type="table" w:customStyle="1" w:styleId="a0">
    <w:basedOn w:val="TableNormal0"/>
    <w:tblPr>
      <w:tblStyleRowBandSize w:val="1"/>
      <w:tblStyleColBandSize w:val="1"/>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file>

<file path=word/_rels/document.xml.rels><?xml version="1.0" encoding="UTF-8" standalone="yes"?>
<Relationships xmlns="http://schemas.openxmlformats.org/package/2006/relationships"><Relationship Id="rId8" Type="http://schemas.openxmlformats.org/officeDocument/2006/relationships/image" Target="media/image1.jpg"/><Relationship Id="rId13" Type="http://schemas.openxmlformats.org/officeDocument/2006/relationships/theme" Target="theme/theme1.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5" Type="http://schemas.openxmlformats.org/officeDocument/2006/relationships/webSettings" Target="webSettings.xml"/><Relationship Id="rId10" Type="http://schemas.openxmlformats.org/officeDocument/2006/relationships/image" Target="media/image3.png"/><Relationship Id="rId4" Type="http://schemas.openxmlformats.org/officeDocument/2006/relationships/settings" Target="settings.xml"/><Relationship Id="rId9" Type="http://schemas.openxmlformats.org/officeDocument/2006/relationships/image" Target="media/image2.jpg"/></Relationships>
</file>

<file path=word/_rels/fontTable.xml.rels><?xml version="1.0" encoding="UTF-8" standalone="yes"?>
<Relationships xmlns="http://schemas.openxmlformats.org/package/2006/relationships"><Relationship Id="rId3" Type="http://schemas.openxmlformats.org/officeDocument/2006/relationships/font" Target="fonts/font3.odttf"/><Relationship Id="rId2" Type="http://schemas.openxmlformats.org/officeDocument/2006/relationships/font" Target="fonts/font2.odttf"/><Relationship Id="rId1" Type="http://schemas.openxmlformats.org/officeDocument/2006/relationships/font" Target="fonts/font1.odttf"/><Relationship Id="rId5" Type="http://schemas.openxmlformats.org/officeDocument/2006/relationships/font" Target="fonts/font5.odttf"/><Relationship Id="rId4" Type="http://schemas.openxmlformats.org/officeDocument/2006/relationships/font" Target="fonts/font4.o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exBoiaCKe1Ofqcf2SQPD2hkouyw==">CgMxLjAyDmgudzV2cXdyZ25zcWNwOAByITEtNlFaR1Zhbks4bDNQMEdaN0ZHaWE2M252QzVuWlRlUQ==</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6</Pages>
  <Words>746</Words>
  <Characters>4105</Characters>
  <Application>Microsoft Office Word</Application>
  <DocSecurity>0</DocSecurity>
  <Lines>34</Lines>
  <Paragraphs>9</Paragraphs>
  <ScaleCrop>false</ScaleCrop>
  <Company/>
  <LinksUpToDate>false</LinksUpToDate>
  <CharactersWithSpaces>4842</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FCEyN</dc:creator>
  <cp:lastModifiedBy>User</cp:lastModifiedBy>
  <cp:revision>2</cp:revision>
  <dcterms:created xsi:type="dcterms:W3CDTF">2026-07-14T17:10:00Z</dcterms:created>
  <dcterms:modified xsi:type="dcterms:W3CDTF">2026-08-28T12:32:00Z</dcterms:modified>
</cp:coreProperties>
</file>