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BF9E7F">
      <w:pPr>
        <w:pStyle w:val="3"/>
        <w:jc w:val="center"/>
      </w:pPr>
      <w:bookmarkStart w:id="0" w:name="_Toc15065"/>
      <w:r>
        <w:t>Supplementary material</w:t>
      </w:r>
      <w:bookmarkEnd w:id="0"/>
    </w:p>
    <w:p w14:paraId="771C1EC1">
      <w:r>
        <w:rPr>
          <w:b/>
          <w:sz w:val="20"/>
        </w:rPr>
        <w:t>补充材料说明 / Note on supplementary materials</w:t>
      </w:r>
    </w:p>
    <w:p w14:paraId="754688DD">
      <w:r>
        <w:t>This Supplementary material contains the key tables supporting the results in the main text. Additional supporting materials, including the full item-level reliability diagnostics, per-imputation IPW tables, full analysis plan (version V4.5-TR1.1), analysis code, and de-identified aggregate data, are available from the corresponding author on reasonable request, subject to applicable institutional and ethical requirements. Cross-references below to materials available on request refer to this set.</w:t>
      </w:r>
    </w:p>
    <w:p w14:paraId="59418B87">
      <w:pPr>
        <w:pStyle w:val="26"/>
        <w:tabs>
          <w:tab w:val="right" w:leader="dot" w:pos="15704"/>
        </w:tabs>
      </w:pPr>
      <w:r>
        <w:fldChar w:fldCharType="begin"/>
      </w:r>
      <w:r>
        <w:instrText xml:space="preserve">TOC \o "1-3" \h \z \u</w:instrText>
      </w:r>
      <w:r>
        <w:fldChar w:fldCharType="separate"/>
      </w:r>
      <w:r>
        <w:fldChar w:fldCharType="begin"/>
      </w:r>
      <w:r>
        <w:instrText xml:space="preserve"> HYPERLINK \l _Toc15065 </w:instrText>
      </w:r>
      <w:r>
        <w:fldChar w:fldCharType="separate"/>
      </w:r>
      <w:r>
        <w:t>Supplementary material</w:t>
      </w:r>
      <w:r>
        <w:tab/>
      </w:r>
      <w:r>
        <w:fldChar w:fldCharType="begin"/>
      </w:r>
      <w:r>
        <w:instrText xml:space="preserve"> PAGEREF _Toc15065 \h </w:instrText>
      </w:r>
      <w:r>
        <w:fldChar w:fldCharType="separate"/>
      </w:r>
      <w:r>
        <w:t>1</w:t>
      </w:r>
      <w:r>
        <w:fldChar w:fldCharType="end"/>
      </w:r>
      <w:r>
        <w:fldChar w:fldCharType="end"/>
      </w:r>
    </w:p>
    <w:p w14:paraId="079BD626">
      <w:pPr>
        <w:pStyle w:val="26"/>
        <w:tabs>
          <w:tab w:val="right" w:leader="dot" w:pos="15704"/>
        </w:tabs>
      </w:pPr>
      <w:r>
        <w:fldChar w:fldCharType="begin"/>
      </w:r>
      <w:r>
        <w:instrText xml:space="preserve"> HYPERLINK \l _Toc5625 </w:instrText>
      </w:r>
      <w:r>
        <w:fldChar w:fldCharType="separate"/>
      </w:r>
      <w:r>
        <w:t>S1. 阅读范围、资料类别与报告状态 / Scope, source categories, and reporting status</w:t>
      </w:r>
      <w:r>
        <w:tab/>
      </w:r>
      <w:r>
        <w:fldChar w:fldCharType="begin"/>
      </w:r>
      <w:r>
        <w:instrText xml:space="preserve"> PAGEREF _Toc5625 \h </w:instrText>
      </w:r>
      <w:r>
        <w:fldChar w:fldCharType="separate"/>
      </w:r>
      <w:r>
        <w:t>4</w:t>
      </w:r>
      <w:r>
        <w:fldChar w:fldCharType="end"/>
      </w:r>
      <w:r>
        <w:fldChar w:fldCharType="end"/>
      </w:r>
    </w:p>
    <w:p w14:paraId="378B98A7">
      <w:pPr>
        <w:pStyle w:val="29"/>
        <w:tabs>
          <w:tab w:val="right" w:leader="dot" w:pos="15704"/>
        </w:tabs>
      </w:pPr>
      <w:r>
        <w:fldChar w:fldCharType="begin"/>
      </w:r>
      <w:r>
        <w:instrText xml:space="preserve"> HYPERLINK \l _Toc17836 </w:instrText>
      </w:r>
      <w:r>
        <w:fldChar w:fldCharType="separate"/>
      </w:r>
      <w:r>
        <w:t>S1.1 去标识资料清单 / Sanitised source inventory</w:t>
      </w:r>
      <w:r>
        <w:tab/>
      </w:r>
      <w:r>
        <w:fldChar w:fldCharType="begin"/>
      </w:r>
      <w:r>
        <w:instrText xml:space="preserve"> PAGEREF _Toc17836 \h </w:instrText>
      </w:r>
      <w:r>
        <w:fldChar w:fldCharType="separate"/>
      </w:r>
      <w:r>
        <w:t>4</w:t>
      </w:r>
      <w:r>
        <w:fldChar w:fldCharType="end"/>
      </w:r>
      <w:r>
        <w:fldChar w:fldCharType="end"/>
      </w:r>
    </w:p>
    <w:p w14:paraId="3D624D15">
      <w:pPr>
        <w:pStyle w:val="29"/>
        <w:tabs>
          <w:tab w:val="right" w:leader="dot" w:pos="15704"/>
        </w:tabs>
      </w:pPr>
      <w:r>
        <w:fldChar w:fldCharType="begin"/>
      </w:r>
      <w:r>
        <w:instrText xml:space="preserve"> HYPERLINK \l _Toc27915 </w:instrText>
      </w:r>
      <w:r>
        <w:fldChar w:fldCharType="separate"/>
      </w:r>
      <w:r>
        <w:t>S1.2 报告规范来源与适用性 / Reporting-guideline sources and applicability</w:t>
      </w:r>
      <w:r>
        <w:tab/>
      </w:r>
      <w:r>
        <w:fldChar w:fldCharType="begin"/>
      </w:r>
      <w:r>
        <w:instrText xml:space="preserve"> PAGEREF _Toc27915 \h </w:instrText>
      </w:r>
      <w:r>
        <w:fldChar w:fldCharType="separate"/>
      </w:r>
      <w:r>
        <w:t>4</w:t>
      </w:r>
      <w:r>
        <w:fldChar w:fldCharType="end"/>
      </w:r>
      <w:r>
        <w:fldChar w:fldCharType="end"/>
      </w:r>
    </w:p>
    <w:p w14:paraId="587D21FB">
      <w:pPr>
        <w:pStyle w:val="29"/>
        <w:tabs>
          <w:tab w:val="right" w:leader="dot" w:pos="15704"/>
        </w:tabs>
      </w:pPr>
      <w:r>
        <w:fldChar w:fldCharType="begin"/>
      </w:r>
      <w:r>
        <w:instrText xml:space="preserve"> HYPERLINK \l _Toc9846 </w:instrText>
      </w:r>
      <w:r>
        <w:fldChar w:fldCharType="separate"/>
      </w:r>
      <w:r>
        <w:t>S1.3 清单完成状态汇总 / Checklist completion summary</w:t>
      </w:r>
      <w:r>
        <w:tab/>
      </w:r>
      <w:r>
        <w:fldChar w:fldCharType="begin"/>
      </w:r>
      <w:r>
        <w:instrText xml:space="preserve"> PAGEREF _Toc9846 \h </w:instrText>
      </w:r>
      <w:r>
        <w:fldChar w:fldCharType="separate"/>
      </w:r>
      <w:r>
        <w:t>4</w:t>
      </w:r>
      <w:r>
        <w:fldChar w:fldCharType="end"/>
      </w:r>
      <w:r>
        <w:fldChar w:fldCharType="end"/>
      </w:r>
    </w:p>
    <w:p w14:paraId="2C3885F0">
      <w:pPr>
        <w:pStyle w:val="26"/>
        <w:tabs>
          <w:tab w:val="right" w:leader="dot" w:pos="15704"/>
        </w:tabs>
      </w:pPr>
      <w:r>
        <w:fldChar w:fldCharType="begin"/>
      </w:r>
      <w:r>
        <w:instrText xml:space="preserve"> HYPERLINK \l _Toc13007 </w:instrText>
      </w:r>
      <w:r>
        <w:fldChar w:fldCharType="separate"/>
      </w:r>
      <w:r>
        <w:t>S2. 模式混合 δ 情景敏感性网格 / Pattern-mixture δ sensitivity grid</w:t>
      </w:r>
      <w:r>
        <w:tab/>
      </w:r>
      <w:r>
        <w:fldChar w:fldCharType="begin"/>
      </w:r>
      <w:r>
        <w:instrText xml:space="preserve"> PAGEREF _Toc13007 \h </w:instrText>
      </w:r>
      <w:r>
        <w:fldChar w:fldCharType="separate"/>
      </w:r>
      <w:r>
        <w:t>5</w:t>
      </w:r>
      <w:r>
        <w:fldChar w:fldCharType="end"/>
      </w:r>
      <w:r>
        <w:fldChar w:fldCharType="end"/>
      </w:r>
    </w:p>
    <w:p w14:paraId="50B44FEA">
      <w:pPr>
        <w:pStyle w:val="29"/>
        <w:tabs>
          <w:tab w:val="right" w:leader="dot" w:pos="15704"/>
        </w:tabs>
      </w:pPr>
      <w:r>
        <w:fldChar w:fldCharType="begin"/>
      </w:r>
      <w:r>
        <w:instrText xml:space="preserve"> HYPERLINK \l _Toc20075 </w:instrText>
      </w:r>
      <w:r>
        <w:fldChar w:fldCharType="separate"/>
      </w:r>
      <w:r>
        <w:t>S2.1 T1−T0 / T1−T0</w:t>
      </w:r>
      <w:r>
        <w:tab/>
      </w:r>
      <w:r>
        <w:fldChar w:fldCharType="begin"/>
      </w:r>
      <w:r>
        <w:instrText xml:space="preserve"> PAGEREF _Toc20075 \h </w:instrText>
      </w:r>
      <w:r>
        <w:fldChar w:fldCharType="separate"/>
      </w:r>
      <w:r>
        <w:t>5</w:t>
      </w:r>
      <w:r>
        <w:fldChar w:fldCharType="end"/>
      </w:r>
      <w:r>
        <w:fldChar w:fldCharType="end"/>
      </w:r>
    </w:p>
    <w:p w14:paraId="6D745AC5">
      <w:pPr>
        <w:pStyle w:val="29"/>
        <w:tabs>
          <w:tab w:val="right" w:leader="dot" w:pos="15704"/>
        </w:tabs>
      </w:pPr>
      <w:r>
        <w:fldChar w:fldCharType="begin"/>
      </w:r>
      <w:r>
        <w:instrText xml:space="preserve"> HYPERLINK \l _Toc14925 </w:instrText>
      </w:r>
      <w:r>
        <w:fldChar w:fldCharType="separate"/>
      </w:r>
      <w:r>
        <w:t>S2.2 T2−T0 / T2−T0</w:t>
      </w:r>
      <w:r>
        <w:tab/>
      </w:r>
      <w:r>
        <w:fldChar w:fldCharType="begin"/>
      </w:r>
      <w:r>
        <w:instrText xml:space="preserve"> PAGEREF _Toc14925 \h </w:instrText>
      </w:r>
      <w:r>
        <w:fldChar w:fldCharType="separate"/>
      </w:r>
      <w:r>
        <w:t>6</w:t>
      </w:r>
      <w:r>
        <w:fldChar w:fldCharType="end"/>
      </w:r>
      <w:r>
        <w:fldChar w:fldCharType="end"/>
      </w:r>
    </w:p>
    <w:p w14:paraId="3DAFC210">
      <w:pPr>
        <w:pStyle w:val="29"/>
        <w:tabs>
          <w:tab w:val="right" w:leader="dot" w:pos="15704"/>
        </w:tabs>
      </w:pPr>
      <w:r>
        <w:fldChar w:fldCharType="begin"/>
      </w:r>
      <w:r>
        <w:instrText xml:space="preserve"> HYPERLINK \l _Toc30836 </w:instrText>
      </w:r>
      <w:r>
        <w:fldChar w:fldCharType="separate"/>
      </w:r>
      <w:r>
        <w:t>S2.3 T2−T1 / T2−T1</w:t>
      </w:r>
      <w:r>
        <w:tab/>
      </w:r>
      <w:r>
        <w:fldChar w:fldCharType="begin"/>
      </w:r>
      <w:r>
        <w:instrText xml:space="preserve"> PAGEREF _Toc30836 \h </w:instrText>
      </w:r>
      <w:r>
        <w:fldChar w:fldCharType="separate"/>
      </w:r>
      <w:r>
        <w:t>7</w:t>
      </w:r>
      <w:r>
        <w:fldChar w:fldCharType="end"/>
      </w:r>
      <w:r>
        <w:fldChar w:fldCharType="end"/>
      </w:r>
    </w:p>
    <w:p w14:paraId="5C993A15">
      <w:pPr>
        <w:pStyle w:val="26"/>
        <w:tabs>
          <w:tab w:val="right" w:leader="dot" w:pos="15704"/>
        </w:tabs>
      </w:pPr>
      <w:r>
        <w:fldChar w:fldCharType="begin"/>
      </w:r>
      <w:r>
        <w:instrText xml:space="preserve"> HYPERLINK \l _Toc16075 </w:instrText>
      </w:r>
      <w:r>
        <w:fldChar w:fldCharType="separate"/>
      </w:r>
      <w:r>
        <w:t>S3. 信度与题项诊断 / Reliability and item-level diagnostics</w:t>
      </w:r>
      <w:r>
        <w:tab/>
      </w:r>
      <w:r>
        <w:fldChar w:fldCharType="begin"/>
      </w:r>
      <w:r>
        <w:instrText xml:space="preserve"> PAGEREF _Toc16075 \h </w:instrText>
      </w:r>
      <w:r>
        <w:fldChar w:fldCharType="separate"/>
      </w:r>
      <w:r>
        <w:t>7</w:t>
      </w:r>
      <w:r>
        <w:fldChar w:fldCharType="end"/>
      </w:r>
      <w:r>
        <w:fldChar w:fldCharType="end"/>
      </w:r>
    </w:p>
    <w:p w14:paraId="36316001">
      <w:pPr>
        <w:pStyle w:val="29"/>
        <w:tabs>
          <w:tab w:val="right" w:leader="dot" w:pos="15704"/>
        </w:tabs>
      </w:pPr>
      <w:r>
        <w:fldChar w:fldCharType="begin"/>
      </w:r>
      <w:r>
        <w:instrText xml:space="preserve"> HYPERLINK \l _Toc5840 </w:instrText>
      </w:r>
      <w:r>
        <w:fldChar w:fldCharType="separate"/>
      </w:r>
      <w:r>
        <w:t>S3.1 量表与维度汇总 / Scale and domain summary</w:t>
      </w:r>
      <w:r>
        <w:tab/>
      </w:r>
      <w:r>
        <w:fldChar w:fldCharType="begin"/>
      </w:r>
      <w:r>
        <w:instrText xml:space="preserve"> PAGEREF _Toc5840 \h </w:instrText>
      </w:r>
      <w:r>
        <w:fldChar w:fldCharType="separate"/>
      </w:r>
      <w:r>
        <w:t>7</w:t>
      </w:r>
      <w:r>
        <w:fldChar w:fldCharType="end"/>
      </w:r>
      <w:r>
        <w:fldChar w:fldCharType="end"/>
      </w:r>
    </w:p>
    <w:p w14:paraId="59B02992">
      <w:pPr>
        <w:pStyle w:val="26"/>
        <w:tabs>
          <w:tab w:val="right" w:leader="dot" w:pos="15704"/>
        </w:tabs>
      </w:pPr>
      <w:r>
        <w:fldChar w:fldCharType="begin"/>
      </w:r>
      <w:r>
        <w:instrText xml:space="preserve"> HYPERLINK \l _Toc17746 </w:instrText>
      </w:r>
      <w:r>
        <w:fldChar w:fldCharType="separate"/>
      </w:r>
      <w:r>
        <w:t>S4. 课程保真度、出勤波动与偏离 / Course fidelity, attendance variation, and deviations</w:t>
      </w:r>
      <w:r>
        <w:tab/>
      </w:r>
      <w:r>
        <w:fldChar w:fldCharType="begin"/>
      </w:r>
      <w:r>
        <w:instrText xml:space="preserve"> PAGEREF _Toc17746 \h </w:instrText>
      </w:r>
      <w:r>
        <w:fldChar w:fldCharType="separate"/>
      </w:r>
      <w:r>
        <w:t>8</w:t>
      </w:r>
      <w:r>
        <w:fldChar w:fldCharType="end"/>
      </w:r>
      <w:r>
        <w:fldChar w:fldCharType="end"/>
      </w:r>
    </w:p>
    <w:p w14:paraId="63328E37">
      <w:pPr>
        <w:pStyle w:val="29"/>
        <w:tabs>
          <w:tab w:val="right" w:leader="dot" w:pos="15704"/>
        </w:tabs>
      </w:pPr>
      <w:r>
        <w:fldChar w:fldCharType="begin"/>
      </w:r>
      <w:r>
        <w:instrText xml:space="preserve"> HYPERLINK \l _Toc12039 </w:instrText>
      </w:r>
      <w:r>
        <w:fldChar w:fldCharType="separate"/>
      </w:r>
      <w:r>
        <w:t>S4.1 班级层面汇总 / Class-level summary</w:t>
      </w:r>
      <w:r>
        <w:tab/>
      </w:r>
      <w:r>
        <w:fldChar w:fldCharType="begin"/>
      </w:r>
      <w:r>
        <w:instrText xml:space="preserve"> PAGEREF _Toc12039 \h </w:instrText>
      </w:r>
      <w:r>
        <w:fldChar w:fldCharType="separate"/>
      </w:r>
      <w:r>
        <w:t>8</w:t>
      </w:r>
      <w:r>
        <w:fldChar w:fldCharType="end"/>
      </w:r>
      <w:r>
        <w:fldChar w:fldCharType="end"/>
      </w:r>
    </w:p>
    <w:p w14:paraId="4D0F1E57">
      <w:pPr>
        <w:pStyle w:val="29"/>
        <w:tabs>
          <w:tab w:val="right" w:leader="dot" w:pos="15704"/>
        </w:tabs>
      </w:pPr>
      <w:r>
        <w:fldChar w:fldCharType="begin"/>
      </w:r>
      <w:r>
        <w:instrText xml:space="preserve"> HYPERLINK \l _Toc1893 </w:instrText>
      </w:r>
      <w:r>
        <w:fldChar w:fldCharType="separate"/>
      </w:r>
      <w:r>
        <w:t>S4.2 逐课实施与核心内容保真度 / Session delivery and core-content fidelity</w:t>
      </w:r>
      <w:r>
        <w:tab/>
      </w:r>
      <w:r>
        <w:fldChar w:fldCharType="begin"/>
      </w:r>
      <w:r>
        <w:instrText xml:space="preserve"> PAGEREF _Toc1893 \h </w:instrText>
      </w:r>
      <w:r>
        <w:fldChar w:fldCharType="separate"/>
      </w:r>
      <w:r>
        <w:t>9</w:t>
      </w:r>
      <w:r>
        <w:fldChar w:fldCharType="end"/>
      </w:r>
      <w:r>
        <w:fldChar w:fldCharType="end"/>
      </w:r>
    </w:p>
    <w:p w14:paraId="3528B543">
      <w:pPr>
        <w:pStyle w:val="29"/>
        <w:tabs>
          <w:tab w:val="right" w:leader="dot" w:pos="15704"/>
        </w:tabs>
      </w:pPr>
      <w:r>
        <w:fldChar w:fldCharType="begin"/>
      </w:r>
      <w:r>
        <w:instrText xml:space="preserve"> HYPERLINK \l _Toc7748 </w:instrText>
      </w:r>
      <w:r>
        <w:fldChar w:fldCharType="separate"/>
      </w:r>
      <w:r>
        <w:t>S4.3 实施波动与同期活动 / Implementation variation and concurrent activities</w:t>
      </w:r>
      <w:r>
        <w:tab/>
      </w:r>
      <w:r>
        <w:fldChar w:fldCharType="begin"/>
      </w:r>
      <w:r>
        <w:instrText xml:space="preserve"> PAGEREF _Toc7748 \h </w:instrText>
      </w:r>
      <w:r>
        <w:fldChar w:fldCharType="separate"/>
      </w:r>
      <w:r>
        <w:t>10</w:t>
      </w:r>
      <w:r>
        <w:fldChar w:fldCharType="end"/>
      </w:r>
      <w:r>
        <w:fldChar w:fldCharType="end"/>
      </w:r>
    </w:p>
    <w:p w14:paraId="4400622D">
      <w:pPr>
        <w:pStyle w:val="29"/>
        <w:tabs>
          <w:tab w:val="right" w:leader="dot" w:pos="15704"/>
        </w:tabs>
      </w:pPr>
      <w:r>
        <w:fldChar w:fldCharType="begin"/>
      </w:r>
      <w:r>
        <w:instrText xml:space="preserve"> HYPERLINK \l _Toc6257 </w:instrText>
      </w:r>
      <w:r>
        <w:fldChar w:fldCharType="separate"/>
      </w:r>
      <w:r>
        <w:t>S4.4 逐课出勤波动 / Session attendance variation</w:t>
      </w:r>
      <w:r>
        <w:tab/>
      </w:r>
      <w:r>
        <w:fldChar w:fldCharType="begin"/>
      </w:r>
      <w:r>
        <w:instrText xml:space="preserve"> PAGEREF _Toc6257 \h </w:instrText>
      </w:r>
      <w:r>
        <w:fldChar w:fldCharType="separate"/>
      </w:r>
      <w:r>
        <w:t>11</w:t>
      </w:r>
      <w:r>
        <w:fldChar w:fldCharType="end"/>
      </w:r>
      <w:r>
        <w:fldChar w:fldCharType="end"/>
      </w:r>
    </w:p>
    <w:p w14:paraId="0CE2B9F0">
      <w:pPr>
        <w:pStyle w:val="29"/>
        <w:tabs>
          <w:tab w:val="right" w:leader="dot" w:pos="15704"/>
        </w:tabs>
      </w:pPr>
      <w:r>
        <w:fldChar w:fldCharType="begin"/>
      </w:r>
      <w:r>
        <w:instrText xml:space="preserve"> HYPERLINK \l _Toc20864 </w:instrText>
      </w:r>
      <w:r>
        <w:fldChar w:fldCharType="separate"/>
      </w:r>
      <w:r>
        <w:t>S4.5 研究偏离日志 / Study deviation log</w:t>
      </w:r>
      <w:r>
        <w:tab/>
      </w:r>
      <w:r>
        <w:fldChar w:fldCharType="begin"/>
      </w:r>
      <w:r>
        <w:instrText xml:space="preserve"> PAGEREF _Toc20864 \h </w:instrText>
      </w:r>
      <w:r>
        <w:fldChar w:fldCharType="separate"/>
      </w:r>
      <w:r>
        <w:t>12</w:t>
      </w:r>
      <w:r>
        <w:fldChar w:fldCharType="end"/>
      </w:r>
      <w:r>
        <w:fldChar w:fldCharType="end"/>
      </w:r>
    </w:p>
    <w:p w14:paraId="1CB29A3B">
      <w:pPr>
        <w:pStyle w:val="26"/>
        <w:tabs>
          <w:tab w:val="right" w:leader="dot" w:pos="15704"/>
        </w:tabs>
      </w:pPr>
      <w:r>
        <w:fldChar w:fldCharType="begin"/>
      </w:r>
      <w:r>
        <w:instrText xml:space="preserve"> HYPERLINK \l _Toc17342 </w:instrText>
      </w:r>
      <w:r>
        <w:fldChar w:fldCharType="separate"/>
      </w:r>
      <w:r>
        <w:t>S</w:t>
      </w:r>
      <w:r>
        <w:rPr>
          <w:rFonts w:hint="eastAsia"/>
          <w:lang w:eastAsia="zh-CN"/>
        </w:rPr>
        <w:t>5</w:t>
      </w:r>
      <w:r>
        <w:t>. 操作性质性代码本 / Operational qualitative codebook</w:t>
      </w:r>
      <w:r>
        <w:tab/>
      </w:r>
      <w:r>
        <w:fldChar w:fldCharType="begin"/>
      </w:r>
      <w:r>
        <w:instrText xml:space="preserve"> PAGEREF _Toc17342 \h </w:instrText>
      </w:r>
      <w:r>
        <w:fldChar w:fldCharType="separate"/>
      </w:r>
      <w:r>
        <w:t>12</w:t>
      </w:r>
      <w:r>
        <w:fldChar w:fldCharType="end"/>
      </w:r>
      <w:r>
        <w:fldChar w:fldCharType="end"/>
      </w:r>
    </w:p>
    <w:p w14:paraId="7AD7F89A">
      <w:pPr>
        <w:pStyle w:val="29"/>
        <w:tabs>
          <w:tab w:val="right" w:leader="dot" w:pos="15704"/>
        </w:tabs>
      </w:pPr>
      <w:r>
        <w:fldChar w:fldCharType="begin"/>
      </w:r>
      <w:r>
        <w:instrText xml:space="preserve"> HYPERLINK \l _Toc6198 </w:instrText>
      </w:r>
      <w:r>
        <w:fldChar w:fldCharType="separate"/>
      </w:r>
      <w:r>
        <w:t>S5.1 归纳码层码本与频次</w:t>
      </w:r>
      <w:r>
        <w:tab/>
      </w:r>
      <w:r>
        <w:fldChar w:fldCharType="begin"/>
      </w:r>
      <w:r>
        <w:instrText xml:space="preserve"> PAGEREF _Toc6198 \h </w:instrText>
      </w:r>
      <w:r>
        <w:fldChar w:fldCharType="separate"/>
      </w:r>
      <w:r>
        <w:t>13</w:t>
      </w:r>
      <w:r>
        <w:fldChar w:fldCharType="end"/>
      </w:r>
      <w:r>
        <w:fldChar w:fldCharType="end"/>
      </w:r>
    </w:p>
    <w:p w14:paraId="3AF781C1">
      <w:pPr>
        <w:pStyle w:val="29"/>
        <w:tabs>
          <w:tab w:val="right" w:leader="dot" w:pos="15704"/>
        </w:tabs>
      </w:pPr>
      <w:r>
        <w:fldChar w:fldCharType="begin"/>
      </w:r>
      <w:r>
        <w:instrText xml:space="preserve"> HYPERLINK \l _Toc20201 </w:instrText>
      </w:r>
      <w:r>
        <w:fldChar w:fldCharType="separate"/>
      </w:r>
      <w:r>
        <w:t>S5.2 归纳码频次汇总 / Inductive-code (I1–I7) frequency summary</w:t>
      </w:r>
      <w:r>
        <w:tab/>
      </w:r>
      <w:r>
        <w:fldChar w:fldCharType="begin"/>
      </w:r>
      <w:r>
        <w:instrText xml:space="preserve"> PAGEREF _Toc20201 \h </w:instrText>
      </w:r>
      <w:r>
        <w:fldChar w:fldCharType="separate"/>
      </w:r>
      <w:r>
        <w:t>13</w:t>
      </w:r>
      <w:r>
        <w:fldChar w:fldCharType="end"/>
      </w:r>
      <w:r>
        <w:fldChar w:fldCharType="end"/>
      </w:r>
    </w:p>
    <w:p w14:paraId="3C1C6720">
      <w:pPr>
        <w:pStyle w:val="26"/>
        <w:tabs>
          <w:tab w:val="right" w:leader="dot" w:pos="15704"/>
        </w:tabs>
      </w:pPr>
      <w:r>
        <w:fldChar w:fldCharType="begin"/>
      </w:r>
      <w:r>
        <w:instrText xml:space="preserve"> HYPERLINK \l _Toc11630 </w:instrText>
      </w:r>
      <w:r>
        <w:fldChar w:fldCharType="separate"/>
      </w:r>
      <w:r>
        <w:t>S</w:t>
      </w:r>
      <w:r>
        <w:rPr>
          <w:rFonts w:hint="eastAsia"/>
          <w:lang w:eastAsia="zh-CN"/>
        </w:rPr>
        <w:t>6</w:t>
      </w:r>
      <w:r>
        <w:t>. 轨迹可达性与访谈探针映射 / Trajectory reachability and interview-probe mapping</w:t>
      </w:r>
      <w:r>
        <w:tab/>
      </w:r>
      <w:r>
        <w:fldChar w:fldCharType="begin"/>
      </w:r>
      <w:r>
        <w:instrText xml:space="preserve"> PAGEREF _Toc11630 \h </w:instrText>
      </w:r>
      <w:r>
        <w:fldChar w:fldCharType="separate"/>
      </w:r>
      <w:r>
        <w:t>14</w:t>
      </w:r>
      <w:r>
        <w:fldChar w:fldCharType="end"/>
      </w:r>
      <w:r>
        <w:fldChar w:fldCharType="end"/>
      </w:r>
    </w:p>
    <w:p w14:paraId="7017F3D7">
      <w:pPr>
        <w:pStyle w:val="29"/>
        <w:tabs>
          <w:tab w:val="right" w:leader="dot" w:pos="15704"/>
        </w:tabs>
      </w:pPr>
      <w:r>
        <w:fldChar w:fldCharType="begin"/>
      </w:r>
      <w:r>
        <w:instrText xml:space="preserve"> HYPERLINK \l _Toc27952 </w:instrText>
      </w:r>
      <w:r>
        <w:fldChar w:fldCharType="separate"/>
      </w:r>
      <w:r>
        <w:t>S</w:t>
      </w:r>
      <w:r>
        <w:rPr>
          <w:rFonts w:hint="eastAsia"/>
          <w:lang w:eastAsia="zh-CN"/>
        </w:rPr>
        <w:t>6</w:t>
      </w:r>
      <w:r>
        <w:t>.1 三字段可达组合 / Reachable three-field combinations</w:t>
      </w:r>
      <w:r>
        <w:tab/>
      </w:r>
      <w:r>
        <w:fldChar w:fldCharType="begin"/>
      </w:r>
      <w:r>
        <w:instrText xml:space="preserve"> PAGEREF _Toc27952 \h </w:instrText>
      </w:r>
      <w:r>
        <w:fldChar w:fldCharType="separate"/>
      </w:r>
      <w:r>
        <w:t>14</w:t>
      </w:r>
      <w:r>
        <w:fldChar w:fldCharType="end"/>
      </w:r>
      <w:r>
        <w:fldChar w:fldCharType="end"/>
      </w:r>
    </w:p>
    <w:p w14:paraId="55A5421B">
      <w:pPr>
        <w:pStyle w:val="29"/>
        <w:tabs>
          <w:tab w:val="right" w:leader="dot" w:pos="15704"/>
        </w:tabs>
      </w:pPr>
      <w:r>
        <w:fldChar w:fldCharType="begin"/>
      </w:r>
      <w:r>
        <w:instrText xml:space="preserve"> HYPERLINK \l _Toc12898 </w:instrText>
      </w:r>
      <w:r>
        <w:fldChar w:fldCharType="separate"/>
      </w:r>
      <w:r>
        <w:t>S</w:t>
      </w:r>
      <w:r>
        <w:rPr>
          <w:rFonts w:hint="eastAsia"/>
          <w:lang w:eastAsia="zh-CN"/>
        </w:rPr>
        <w:t>6</w:t>
      </w:r>
      <w:r>
        <w:t>.2 c=0.15、0.20和0.30的候选框敏感性 / Candidate-frame sensitivity</w:t>
      </w:r>
      <w:r>
        <w:tab/>
      </w:r>
      <w:r>
        <w:fldChar w:fldCharType="begin"/>
      </w:r>
      <w:r>
        <w:instrText xml:space="preserve"> PAGEREF _Toc12898 \h </w:instrText>
      </w:r>
      <w:r>
        <w:fldChar w:fldCharType="separate"/>
      </w:r>
      <w:r>
        <w:t>15</w:t>
      </w:r>
      <w:r>
        <w:fldChar w:fldCharType="end"/>
      </w:r>
      <w:r>
        <w:fldChar w:fldCharType="end"/>
      </w:r>
    </w:p>
    <w:p w14:paraId="38487827">
      <w:pPr>
        <w:pStyle w:val="29"/>
        <w:tabs>
          <w:tab w:val="right" w:leader="dot" w:pos="15704"/>
        </w:tabs>
      </w:pPr>
      <w:r>
        <w:fldChar w:fldCharType="begin"/>
      </w:r>
      <w:r>
        <w:instrText xml:space="preserve"> HYPERLINK \l _Toc21015 </w:instrText>
      </w:r>
      <w:r>
        <w:fldChar w:fldCharType="separate"/>
      </w:r>
      <w:r>
        <w:t>S</w:t>
      </w:r>
      <w:r>
        <w:rPr>
          <w:rFonts w:hint="eastAsia"/>
          <w:lang w:eastAsia="zh-CN"/>
        </w:rPr>
        <w:t>6</w:t>
      </w:r>
      <w:r>
        <w:t>.3 轨迹专属可选探针 / Trajectory-specific optional probes</w:t>
      </w:r>
      <w:r>
        <w:tab/>
      </w:r>
      <w:r>
        <w:fldChar w:fldCharType="begin"/>
      </w:r>
      <w:r>
        <w:instrText xml:space="preserve"> PAGEREF _Toc21015 \h </w:instrText>
      </w:r>
      <w:r>
        <w:fldChar w:fldCharType="separate"/>
      </w:r>
      <w:r>
        <w:t>15</w:t>
      </w:r>
      <w:r>
        <w:fldChar w:fldCharType="end"/>
      </w:r>
      <w:r>
        <w:fldChar w:fldCharType="end"/>
      </w:r>
    </w:p>
    <w:p w14:paraId="7E2525BB">
      <w:pPr>
        <w:pStyle w:val="29"/>
        <w:tabs>
          <w:tab w:val="right" w:leader="dot" w:pos="15704"/>
        </w:tabs>
      </w:pPr>
      <w:r>
        <w:fldChar w:fldCharType="begin"/>
      </w:r>
      <w:r>
        <w:instrText xml:space="preserve"> HYPERLINK \l _Toc28426 </w:instrText>
      </w:r>
      <w:r>
        <w:fldChar w:fldCharType="separate"/>
      </w:r>
      <w:r>
        <w:t>S</w:t>
      </w:r>
      <w:r>
        <w:rPr>
          <w:rFonts w:hint="eastAsia"/>
          <w:lang w:eastAsia="zh-CN"/>
        </w:rPr>
        <w:t>6</w:t>
      </w:r>
      <w:r>
        <w:t>.4 核心问题与框架映射 / Core-question to framework mapping</w:t>
      </w:r>
      <w:r>
        <w:tab/>
      </w:r>
      <w:r>
        <w:fldChar w:fldCharType="begin"/>
      </w:r>
      <w:r>
        <w:instrText xml:space="preserve"> PAGEREF _Toc28426 \h </w:instrText>
      </w:r>
      <w:r>
        <w:fldChar w:fldCharType="separate"/>
      </w:r>
      <w:r>
        <w:t>16</w:t>
      </w:r>
      <w:r>
        <w:fldChar w:fldCharType="end"/>
      </w:r>
      <w:r>
        <w:fldChar w:fldCharType="end"/>
      </w:r>
    </w:p>
    <w:p w14:paraId="4B2CF104">
      <w:pPr>
        <w:pStyle w:val="26"/>
        <w:tabs>
          <w:tab w:val="right" w:leader="dot" w:pos="15704"/>
        </w:tabs>
      </w:pPr>
      <w:r>
        <w:fldChar w:fldCharType="begin"/>
      </w:r>
      <w:r>
        <w:instrText xml:space="preserve"> HYPERLINK \l _Toc1578 </w:instrText>
      </w:r>
      <w:r>
        <w:fldChar w:fldCharType="separate"/>
      </w:r>
      <w:r>
        <w:t>S</w:t>
      </w:r>
      <w:r>
        <w:rPr>
          <w:rFonts w:hint="eastAsia"/>
          <w:lang w:eastAsia="zh-CN"/>
        </w:rPr>
        <w:t>7</w:t>
      </w:r>
      <w:r>
        <w:t>. IPW失访敏感性分析 / IPW attrition-sensitivity analysis</w:t>
      </w:r>
      <w:r>
        <w:tab/>
      </w:r>
      <w:r>
        <w:fldChar w:fldCharType="begin"/>
      </w:r>
      <w:r>
        <w:instrText xml:space="preserve"> PAGEREF _Toc1578 \h </w:instrText>
      </w:r>
      <w:r>
        <w:fldChar w:fldCharType="separate"/>
      </w:r>
      <w:r>
        <w:t>16</w:t>
      </w:r>
      <w:r>
        <w:fldChar w:fldCharType="end"/>
      </w:r>
      <w:r>
        <w:fldChar w:fldCharType="end"/>
      </w:r>
    </w:p>
    <w:p w14:paraId="52106762">
      <w:pPr>
        <w:pStyle w:val="29"/>
        <w:tabs>
          <w:tab w:val="right" w:leader="dot" w:pos="15704"/>
        </w:tabs>
      </w:pPr>
      <w:r>
        <w:fldChar w:fldCharType="begin"/>
      </w:r>
      <w:r>
        <w:instrText xml:space="preserve"> HYPERLINK \l _Toc4179 </w:instrText>
      </w:r>
      <w:r>
        <w:fldChar w:fldCharType="separate"/>
      </w:r>
      <w:r>
        <w:t>S</w:t>
      </w:r>
      <w:r>
        <w:rPr>
          <w:rFonts w:hint="eastAsia"/>
          <w:lang w:eastAsia="zh-CN"/>
        </w:rPr>
        <w:t>7</w:t>
      </w:r>
      <w:r>
        <w:t>.1 合并加权对比 / Pooled weighted contrasts</w:t>
      </w:r>
      <w:r>
        <w:tab/>
      </w:r>
      <w:r>
        <w:fldChar w:fldCharType="begin"/>
      </w:r>
      <w:r>
        <w:instrText xml:space="preserve"> PAGEREF _Toc4179 \h </w:instrText>
      </w:r>
      <w:r>
        <w:fldChar w:fldCharType="separate"/>
      </w:r>
      <w:r>
        <w:t>16</w:t>
      </w:r>
      <w:r>
        <w:fldChar w:fldCharType="end"/>
      </w:r>
      <w:r>
        <w:fldChar w:fldCharType="end"/>
      </w:r>
    </w:p>
    <w:p w14:paraId="5FAACBF5">
      <w:pPr>
        <w:pStyle w:val="29"/>
        <w:tabs>
          <w:tab w:val="right" w:leader="dot" w:pos="15704"/>
        </w:tabs>
      </w:pPr>
      <w:r>
        <w:fldChar w:fldCharType="begin"/>
      </w:r>
      <w:r>
        <w:instrText xml:space="preserve"> HYPERLINK \l _Toc30445 </w:instrText>
      </w:r>
      <w:r>
        <w:fldChar w:fldCharType="separate"/>
      </w:r>
      <w:r>
        <w:t>S</w:t>
      </w:r>
      <w:r>
        <w:rPr>
          <w:rFonts w:hint="eastAsia"/>
          <w:lang w:eastAsia="zh-CN"/>
        </w:rPr>
        <w:t>7</w:t>
      </w:r>
      <w:r>
        <w:t>.2 50次插补诊断汇总 / Diagnostic summary across 50 imputations</w:t>
      </w:r>
      <w:r>
        <w:tab/>
      </w:r>
      <w:r>
        <w:fldChar w:fldCharType="begin"/>
      </w:r>
      <w:r>
        <w:instrText xml:space="preserve"> PAGEREF _Toc30445 \h </w:instrText>
      </w:r>
      <w:r>
        <w:fldChar w:fldCharType="separate"/>
      </w:r>
      <w:r>
        <w:t>16</w:t>
      </w:r>
      <w:r>
        <w:fldChar w:fldCharType="end"/>
      </w:r>
      <w:r>
        <w:fldChar w:fldCharType="end"/>
      </w:r>
    </w:p>
    <w:p w14:paraId="2313A887">
      <w:pPr>
        <w:pStyle w:val="26"/>
        <w:tabs>
          <w:tab w:val="right" w:leader="dot" w:pos="15704"/>
        </w:tabs>
      </w:pPr>
      <w:r>
        <w:fldChar w:fldCharType="begin"/>
      </w:r>
      <w:r>
        <w:instrText xml:space="preserve"> HYPERLINK \l _Toc6354 </w:instrText>
      </w:r>
      <w:r>
        <w:fldChar w:fldCharType="separate"/>
      </w:r>
      <w:r>
        <w:t>S</w:t>
      </w:r>
      <w:r>
        <w:rPr>
          <w:rFonts w:hint="eastAsia"/>
          <w:lang w:eastAsia="zh-CN"/>
        </w:rPr>
        <w:t>8</w:t>
      </w:r>
      <w:r>
        <w:t>. 软件环境摘要 / Software environment summary</w:t>
      </w:r>
      <w:r>
        <w:tab/>
      </w:r>
      <w:r>
        <w:fldChar w:fldCharType="begin"/>
      </w:r>
      <w:r>
        <w:instrText xml:space="preserve"> PAGEREF _Toc6354 \h </w:instrText>
      </w:r>
      <w:r>
        <w:fldChar w:fldCharType="separate"/>
      </w:r>
      <w:r>
        <w:t>17</w:t>
      </w:r>
      <w:r>
        <w:fldChar w:fldCharType="end"/>
      </w:r>
      <w:r>
        <w:fldChar w:fldCharType="end"/>
      </w:r>
    </w:p>
    <w:p w14:paraId="35CA3823">
      <w:pPr>
        <w:pStyle w:val="29"/>
        <w:tabs>
          <w:tab w:val="right" w:leader="dot" w:pos="15704"/>
        </w:tabs>
      </w:pPr>
      <w:r>
        <w:fldChar w:fldCharType="begin"/>
      </w:r>
      <w:r>
        <w:instrText xml:space="preserve"> HYPERLINK \l _Toc17211 </w:instrText>
      </w:r>
      <w:r>
        <w:fldChar w:fldCharType="separate"/>
      </w:r>
      <w:r>
        <w:t>S8.1 Python分析环境（实际调用包精简清单）</w:t>
      </w:r>
      <w:r>
        <w:tab/>
      </w:r>
      <w:r>
        <w:fldChar w:fldCharType="begin"/>
      </w:r>
      <w:r>
        <w:instrText xml:space="preserve"> PAGEREF _Toc17211 \h </w:instrText>
      </w:r>
      <w:r>
        <w:fldChar w:fldCharType="separate"/>
      </w:r>
      <w:r>
        <w:t>18</w:t>
      </w:r>
      <w:r>
        <w:fldChar w:fldCharType="end"/>
      </w:r>
      <w:r>
        <w:fldChar w:fldCharType="end"/>
      </w:r>
    </w:p>
    <w:p w14:paraId="67125E42">
      <w:pPr>
        <w:pStyle w:val="29"/>
        <w:tabs>
          <w:tab w:val="right" w:leader="dot" w:pos="15704"/>
        </w:tabs>
      </w:pPr>
      <w:r>
        <w:fldChar w:fldCharType="begin"/>
      </w:r>
      <w:r>
        <w:instrText xml:space="preserve"> HYPERLINK \l _Toc8230 </w:instrText>
      </w:r>
      <w:r>
        <w:fldChar w:fldCharType="separate"/>
      </w:r>
      <w:r>
        <w:t>S8.2 R environment</w:t>
      </w:r>
      <w:r>
        <w:tab/>
      </w:r>
      <w:r>
        <w:fldChar w:fldCharType="begin"/>
      </w:r>
      <w:r>
        <w:instrText xml:space="preserve"> PAGEREF _Toc8230 \h </w:instrText>
      </w:r>
      <w:r>
        <w:fldChar w:fldCharType="separate"/>
      </w:r>
      <w:r>
        <w:t>18</w:t>
      </w:r>
      <w:r>
        <w:fldChar w:fldCharType="end"/>
      </w:r>
      <w:r>
        <w:fldChar w:fldCharType="end"/>
      </w:r>
    </w:p>
    <w:p w14:paraId="32E121A5">
      <w:pPr>
        <w:pStyle w:val="29"/>
        <w:tabs>
          <w:tab w:val="right" w:leader="dot" w:pos="15704"/>
        </w:tabs>
      </w:pPr>
      <w:r>
        <w:fldChar w:fldCharType="begin"/>
      </w:r>
      <w:r>
        <w:instrText xml:space="preserve"> HYPERLINK \l _Toc3999 </w:instrText>
      </w:r>
      <w:r>
        <w:fldChar w:fldCharType="separate"/>
      </w:r>
      <w:r>
        <w:t>S8.3 Model implementation summary</w:t>
      </w:r>
      <w:r>
        <w:tab/>
      </w:r>
      <w:r>
        <w:fldChar w:fldCharType="begin"/>
      </w:r>
      <w:r>
        <w:instrText xml:space="preserve"> PAGEREF _Toc3999 \h </w:instrText>
      </w:r>
      <w:r>
        <w:fldChar w:fldCharType="separate"/>
      </w:r>
      <w:r>
        <w:t>18</w:t>
      </w:r>
      <w:r>
        <w:fldChar w:fldCharType="end"/>
      </w:r>
      <w:r>
        <w:fldChar w:fldCharType="end"/>
      </w:r>
    </w:p>
    <w:p w14:paraId="33BEC134">
      <w:pPr>
        <w:pStyle w:val="29"/>
        <w:tabs>
          <w:tab w:val="right" w:leader="dot" w:pos="15704"/>
        </w:tabs>
      </w:pPr>
      <w:r>
        <w:fldChar w:fldCharType="begin"/>
      </w:r>
      <w:r>
        <w:instrText xml:space="preserve"> HYPERLINK \l _Toc7795 </w:instrText>
      </w:r>
      <w:r>
        <w:fldChar w:fldCharType="separate"/>
      </w:r>
      <w:r>
        <w:t>S8.4 CR2/Satterthwaite 输出</w:t>
      </w:r>
      <w:r>
        <w:tab/>
      </w:r>
      <w:r>
        <w:fldChar w:fldCharType="begin"/>
      </w:r>
      <w:r>
        <w:instrText xml:space="preserve"> PAGEREF _Toc7795 \h </w:instrText>
      </w:r>
      <w:r>
        <w:fldChar w:fldCharType="separate"/>
      </w:r>
      <w:r>
        <w:t>18</w:t>
      </w:r>
      <w:r>
        <w:fldChar w:fldCharType="end"/>
      </w:r>
      <w:r>
        <w:fldChar w:fldCharType="end"/>
      </w:r>
    </w:p>
    <w:p w14:paraId="69C86D9A">
      <w:pPr>
        <w:pStyle w:val="26"/>
        <w:tabs>
          <w:tab w:val="right" w:leader="dot" w:pos="15704"/>
        </w:tabs>
      </w:pPr>
      <w:r>
        <w:fldChar w:fldCharType="begin"/>
      </w:r>
      <w:r>
        <w:instrText xml:space="preserve"> HYPERLINK \l _Toc19052 </w:instrText>
      </w:r>
      <w:r>
        <w:fldChar w:fldCharType="separate"/>
      </w:r>
      <w:r>
        <w:t>S9. 访谈引文中英对照 / Reported interview quotations (Chinese–English)</w:t>
      </w:r>
      <w:r>
        <w:tab/>
      </w:r>
      <w:r>
        <w:fldChar w:fldCharType="begin"/>
      </w:r>
      <w:r>
        <w:instrText xml:space="preserve"> PAGEREF _Toc19052 \h </w:instrText>
      </w:r>
      <w:r>
        <w:fldChar w:fldCharType="separate"/>
      </w:r>
      <w:r>
        <w:t>18</w:t>
      </w:r>
      <w:r>
        <w:fldChar w:fldCharType="end"/>
      </w:r>
      <w:r>
        <w:fldChar w:fldCharType="end"/>
      </w:r>
    </w:p>
    <w:p w14:paraId="1DFDF14B">
      <w:pPr>
        <w:pStyle w:val="26"/>
        <w:tabs>
          <w:tab w:val="right" w:leader="dot" w:pos="15704"/>
        </w:tabs>
      </w:pPr>
      <w:r>
        <w:fldChar w:fldCharType="begin"/>
      </w:r>
      <w:r>
        <w:instrText xml:space="preserve"> HYPERLINK \l _Toc11410 </w:instrText>
      </w:r>
      <w:r>
        <w:fldChar w:fldCharType="separate"/>
      </w:r>
      <w:r>
        <w:t>S10. 分维度地板与天花板效应 / Subscale floor and ceiling effects</w:t>
      </w:r>
      <w:r>
        <w:tab/>
      </w:r>
      <w:r>
        <w:fldChar w:fldCharType="begin"/>
      </w:r>
      <w:r>
        <w:instrText xml:space="preserve"> PAGEREF _Toc11410 \h </w:instrText>
      </w:r>
      <w:r>
        <w:fldChar w:fldCharType="separate"/>
      </w:r>
      <w:r>
        <w:t>19</w:t>
      </w:r>
      <w:r>
        <w:fldChar w:fldCharType="end"/>
      </w:r>
      <w:r>
        <w:fldChar w:fldCharType="end"/>
      </w:r>
    </w:p>
    <w:p w14:paraId="71100924">
      <w:pPr>
        <w:pStyle w:val="29"/>
        <w:tabs>
          <w:tab w:val="right" w:leader="dot" w:pos="15704"/>
        </w:tabs>
      </w:pPr>
      <w:r>
        <w:fldChar w:fldCharType="begin"/>
      </w:r>
      <w:r>
        <w:instrText xml:space="preserve"> HYPERLINK \l _Toc17823 </w:instrText>
      </w:r>
      <w:r>
        <w:fldChar w:fldCharType="separate"/>
      </w:r>
      <w:r>
        <w:t>S10.1 CDMSE-39 各维度 / CDMSE-39 domains (valid N: T0 = 198 [goal selection 197], T1 = 179, T2 = 154)</w:t>
      </w:r>
      <w:r>
        <w:tab/>
      </w:r>
      <w:r>
        <w:fldChar w:fldCharType="begin"/>
      </w:r>
      <w:r>
        <w:instrText xml:space="preserve"> PAGEREF _Toc17823 \h </w:instrText>
      </w:r>
      <w:r>
        <w:fldChar w:fldCharType="separate"/>
      </w:r>
      <w:r>
        <w:t>19</w:t>
      </w:r>
      <w:r>
        <w:fldChar w:fldCharType="end"/>
      </w:r>
      <w:r>
        <w:fldChar w:fldCharType="end"/>
      </w:r>
    </w:p>
    <w:p w14:paraId="3654F89D">
      <w:pPr>
        <w:pStyle w:val="29"/>
        <w:tabs>
          <w:tab w:val="right" w:leader="dot" w:pos="15704"/>
        </w:tabs>
      </w:pPr>
      <w:r>
        <w:fldChar w:fldCharType="begin"/>
      </w:r>
      <w:r>
        <w:instrText xml:space="preserve"> HYPERLINK \l _Toc9964 </w:instrText>
      </w:r>
      <w:r>
        <w:fldChar w:fldCharType="separate"/>
      </w:r>
      <w:r>
        <w:t>S10.2 CAAS-SF 各维度 / CAAS-SF dimensions (T0 and T1)</w:t>
      </w:r>
      <w:r>
        <w:tab/>
      </w:r>
      <w:r>
        <w:fldChar w:fldCharType="begin"/>
      </w:r>
      <w:r>
        <w:instrText xml:space="preserve"> PAGEREF _Toc9964 \h </w:instrText>
      </w:r>
      <w:r>
        <w:fldChar w:fldCharType="separate"/>
      </w:r>
      <w:r>
        <w:t>19</w:t>
      </w:r>
      <w:r>
        <w:fldChar w:fldCharType="end"/>
      </w:r>
      <w:r>
        <w:fldChar w:fldCharType="end"/>
      </w:r>
    </w:p>
    <w:p w14:paraId="42F86F73">
      <w:pPr>
        <w:pStyle w:val="29"/>
        <w:tabs>
          <w:tab w:val="right" w:leader="dot" w:pos="15704"/>
        </w:tabs>
      </w:pPr>
      <w:r>
        <w:fldChar w:fldCharType="begin"/>
      </w:r>
      <w:r>
        <w:instrText xml:space="preserve"> HYPERLINK \l _Toc31955 </w:instrText>
      </w:r>
      <w:r>
        <w:fldChar w:fldCharType="separate"/>
      </w:r>
      <w:r>
        <w:t>S10.3 分母口径说明 / Denominator note for S3.1 and S10.2</w:t>
      </w:r>
      <w:r>
        <w:tab/>
      </w:r>
      <w:r>
        <w:fldChar w:fldCharType="begin"/>
      </w:r>
      <w:r>
        <w:instrText xml:space="preserve"> PAGEREF _Toc31955 \h </w:instrText>
      </w:r>
      <w:r>
        <w:fldChar w:fldCharType="separate"/>
      </w:r>
      <w:r>
        <w:t>21</w:t>
      </w:r>
      <w:r>
        <w:fldChar w:fldCharType="end"/>
      </w:r>
      <w:r>
        <w:fldChar w:fldCharType="end"/>
      </w:r>
    </w:p>
    <w:p w14:paraId="6518915A">
      <w:pPr>
        <w:pStyle w:val="26"/>
        <w:tabs>
          <w:tab w:val="right" w:leader="dot" w:pos="15704"/>
        </w:tabs>
      </w:pPr>
      <w:r>
        <w:fldChar w:fldCharType="begin"/>
      </w:r>
      <w:r>
        <w:instrText xml:space="preserve"> HYPERLINK \l _Toc20517 </w:instrText>
      </w:r>
      <w:r>
        <w:fldChar w:fldCharType="separate"/>
      </w:r>
      <w:r>
        <w:t>S11. 课次相关与汇总诊断 / Session correlations and aggregate diagnostics</w:t>
      </w:r>
      <w:r>
        <w:tab/>
      </w:r>
      <w:r>
        <w:fldChar w:fldCharType="begin"/>
      </w:r>
      <w:r>
        <w:instrText xml:space="preserve"> PAGEREF _Toc20517 \h </w:instrText>
      </w:r>
      <w:r>
        <w:fldChar w:fldCharType="separate"/>
      </w:r>
      <w:r>
        <w:t>21</w:t>
      </w:r>
      <w:r>
        <w:fldChar w:fldCharType="end"/>
      </w:r>
      <w:r>
        <w:fldChar w:fldCharType="end"/>
      </w:r>
    </w:p>
    <w:p w14:paraId="7ECB4629">
      <w:pPr>
        <w:pStyle w:val="29"/>
        <w:tabs>
          <w:tab w:val="right" w:leader="dot" w:pos="15704"/>
        </w:tabs>
      </w:pPr>
      <w:r>
        <w:fldChar w:fldCharType="begin"/>
      </w:r>
      <w:r>
        <w:instrText xml:space="preserve"> HYPERLINK \l _Toc20428 </w:instrText>
      </w:r>
      <w:r>
        <w:fldChar w:fldCharType="separate"/>
      </w:r>
      <w:r>
        <w:t>S11.1 课次两两 φ 相关矩阵 / Pairwise session φ-correlation matrix (teaching sessions only)</w:t>
      </w:r>
      <w:r>
        <w:tab/>
      </w:r>
      <w:r>
        <w:fldChar w:fldCharType="begin"/>
      </w:r>
      <w:r>
        <w:instrText xml:space="preserve"> PAGEREF _Toc20428 \h </w:instrText>
      </w:r>
      <w:r>
        <w:fldChar w:fldCharType="separate"/>
      </w:r>
      <w:r>
        <w:t>21</w:t>
      </w:r>
      <w:r>
        <w:fldChar w:fldCharType="end"/>
      </w:r>
      <w:r>
        <w:fldChar w:fldCharType="end"/>
      </w:r>
    </w:p>
    <w:p w14:paraId="4BBEEF5F">
      <w:pPr>
        <w:pStyle w:val="26"/>
        <w:tabs>
          <w:tab w:val="right" w:leader="dot" w:pos="15704"/>
        </w:tabs>
      </w:pPr>
      <w:r>
        <w:fldChar w:fldCharType="begin"/>
      </w:r>
      <w:r>
        <w:instrText xml:space="preserve"> HYPERLINK \l _Toc14833 </w:instrText>
      </w:r>
      <w:r>
        <w:fldChar w:fldCharType="separate"/>
      </w:r>
      <w:r>
        <w:t>S12. 题项相关结构与五 parcel 正当性</w:t>
      </w:r>
      <w:r>
        <w:tab/>
      </w:r>
      <w:r>
        <w:fldChar w:fldCharType="begin"/>
      </w:r>
      <w:r>
        <w:instrText xml:space="preserve"> PAGEREF _Toc14833 \h </w:instrText>
      </w:r>
      <w:r>
        <w:fldChar w:fldCharType="separate"/>
      </w:r>
      <w:r>
        <w:t>22</w:t>
      </w:r>
      <w:r>
        <w:fldChar w:fldCharType="end"/>
      </w:r>
      <w:r>
        <w:fldChar w:fldCharType="end"/>
      </w:r>
    </w:p>
    <w:p w14:paraId="56B01020">
      <w:pPr>
        <w:pStyle w:val="26"/>
        <w:tabs>
          <w:tab w:val="right" w:leader="dot" w:pos="15704"/>
        </w:tabs>
      </w:pPr>
      <w:r>
        <w:fldChar w:fldCharType="begin"/>
      </w:r>
      <w:r>
        <w:instrText xml:space="preserve"> HYPERLINK \l _Toc32357 </w:instrText>
      </w:r>
      <w:r>
        <w:fldChar w:fldCharType="separate"/>
      </w:r>
      <w:r>
        <w:t>S13. 83人访谈候选框的轨迹计数与匿名性</w:t>
      </w:r>
      <w:r>
        <w:tab/>
      </w:r>
      <w:r>
        <w:fldChar w:fldCharType="begin"/>
      </w:r>
      <w:r>
        <w:instrText xml:space="preserve"> PAGEREF _Toc32357 \h </w:instrText>
      </w:r>
      <w:r>
        <w:fldChar w:fldCharType="separate"/>
      </w:r>
      <w:r>
        <w:t>23</w:t>
      </w:r>
      <w:r>
        <w:fldChar w:fldCharType="end"/>
      </w:r>
      <w:r>
        <w:fldChar w:fldCharType="end"/>
      </w:r>
    </w:p>
    <w:p w14:paraId="425B5D34">
      <w:pPr>
        <w:pStyle w:val="26"/>
        <w:tabs>
          <w:tab w:val="right" w:leader="dot" w:pos="15704"/>
        </w:tabs>
      </w:pPr>
      <w:r>
        <w:fldChar w:fldCharType="begin"/>
      </w:r>
      <w:r>
        <w:instrText xml:space="preserve"> HYPERLINK \l _Toc11728 </w:instrText>
      </w:r>
      <w:r>
        <w:fldChar w:fldCharType="separate"/>
      </w:r>
      <w:r>
        <w:t>S14. S4.3 同期活动日期、覆盖班级与清洗规则</w:t>
      </w:r>
      <w:r>
        <w:tab/>
      </w:r>
      <w:r>
        <w:fldChar w:fldCharType="begin"/>
      </w:r>
      <w:r>
        <w:instrText xml:space="preserve"> PAGEREF _Toc11728 \h </w:instrText>
      </w:r>
      <w:r>
        <w:fldChar w:fldCharType="separate"/>
      </w:r>
      <w:r>
        <w:t>24</w:t>
      </w:r>
      <w:r>
        <w:fldChar w:fldCharType="end"/>
      </w:r>
      <w:r>
        <w:fldChar w:fldCharType="end"/>
      </w:r>
    </w:p>
    <w:p w14:paraId="475EFD3D">
      <w:pPr>
        <w:pStyle w:val="29"/>
        <w:tabs>
          <w:tab w:val="right" w:leader="dot" w:pos="15704"/>
        </w:tabs>
      </w:pPr>
      <w:r>
        <w:fldChar w:fldCharType="begin"/>
      </w:r>
      <w:r>
        <w:instrText xml:space="preserve"> HYPERLINK \l _Toc22759 </w:instrText>
      </w:r>
      <w:r>
        <w:fldChar w:fldCharType="separate"/>
      </w:r>
      <w:r>
        <w:t>S14.1 课程实施日志中的同期活动</w:t>
      </w:r>
      <w:r>
        <w:tab/>
      </w:r>
      <w:r>
        <w:fldChar w:fldCharType="begin"/>
      </w:r>
      <w:r>
        <w:instrText xml:space="preserve"> PAGEREF _Toc22759 \h </w:instrText>
      </w:r>
      <w:r>
        <w:fldChar w:fldCharType="separate"/>
      </w:r>
      <w:r>
        <w:t>24</w:t>
      </w:r>
      <w:r>
        <w:fldChar w:fldCharType="end"/>
      </w:r>
      <w:r>
        <w:fldChar w:fldCharType="end"/>
      </w:r>
    </w:p>
    <w:p w14:paraId="14388DA2">
      <w:pPr>
        <w:pStyle w:val="29"/>
        <w:tabs>
          <w:tab w:val="right" w:leader="dot" w:pos="15704"/>
        </w:tabs>
      </w:pPr>
      <w:r>
        <w:fldChar w:fldCharType="begin"/>
      </w:r>
      <w:r>
        <w:instrText xml:space="preserve"> HYPERLINK \l _Toc23693 </w:instrText>
      </w:r>
      <w:r>
        <w:fldChar w:fldCharType="separate"/>
      </w:r>
      <w:r>
        <w:t>S14.2 T2前窗口内的个体自报活动</w:t>
      </w:r>
      <w:r>
        <w:tab/>
      </w:r>
      <w:r>
        <w:fldChar w:fldCharType="begin"/>
      </w:r>
      <w:r>
        <w:instrText xml:space="preserve"> PAGEREF _Toc23693 \h </w:instrText>
      </w:r>
      <w:r>
        <w:fldChar w:fldCharType="separate"/>
      </w:r>
      <w:r>
        <w:t>24</w:t>
      </w:r>
      <w:r>
        <w:fldChar w:fldCharType="end"/>
      </w:r>
      <w:r>
        <w:fldChar w:fldCharType="end"/>
      </w:r>
    </w:p>
    <w:p w14:paraId="1F4A5100">
      <w:pPr>
        <w:pStyle w:val="29"/>
        <w:tabs>
          <w:tab w:val="right" w:leader="dot" w:pos="15704"/>
        </w:tabs>
      </w:pPr>
      <w:r>
        <w:fldChar w:fldCharType="begin"/>
      </w:r>
      <w:r>
        <w:instrText xml:space="preserve"> HYPERLINK \l _Toc28684 </w:instrText>
      </w:r>
      <w:r>
        <w:fldChar w:fldCharType="separate"/>
      </w:r>
      <w:r>
        <w:t>S14.3 官方校级活动日期与处理</w:t>
      </w:r>
      <w:r>
        <w:tab/>
      </w:r>
      <w:r>
        <w:fldChar w:fldCharType="begin"/>
      </w:r>
      <w:r>
        <w:instrText xml:space="preserve"> PAGEREF _Toc28684 \h </w:instrText>
      </w:r>
      <w:r>
        <w:fldChar w:fldCharType="separate"/>
      </w:r>
      <w:r>
        <w:t>25</w:t>
      </w:r>
      <w:r>
        <w:fldChar w:fldCharType="end"/>
      </w:r>
      <w:r>
        <w:fldChar w:fldCharType="end"/>
      </w:r>
    </w:p>
    <w:p w14:paraId="46D0A3A5">
      <w:pPr>
        <w:pStyle w:val="29"/>
        <w:tabs>
          <w:tab w:val="right" w:leader="dot" w:pos="15704"/>
        </w:tabs>
      </w:pPr>
      <w:r>
        <w:fldChar w:fldCharType="begin"/>
      </w:r>
      <w:r>
        <w:instrText xml:space="preserve"> HYPERLINK \l _Toc4774 </w:instrText>
      </w:r>
      <w:r>
        <w:fldChar w:fldCharType="separate"/>
      </w:r>
      <w:r>
        <w:t>S14.4 清洗错填字段与噪声标志规则</w:t>
      </w:r>
      <w:r>
        <w:tab/>
      </w:r>
      <w:r>
        <w:fldChar w:fldCharType="begin"/>
      </w:r>
      <w:r>
        <w:instrText xml:space="preserve"> PAGEREF _Toc4774 \h </w:instrText>
      </w:r>
      <w:r>
        <w:fldChar w:fldCharType="separate"/>
      </w:r>
      <w:r>
        <w:t>25</w:t>
      </w:r>
      <w:r>
        <w:fldChar w:fldCharType="end"/>
      </w:r>
      <w:r>
        <w:fldChar w:fldCharType="end"/>
      </w:r>
    </w:p>
    <w:p w14:paraId="7D3DA929">
      <w:pPr>
        <w:pStyle w:val="26"/>
        <w:tabs>
          <w:tab w:val="right" w:leader="dot" w:pos="15704"/>
        </w:tabs>
      </w:pPr>
      <w:r>
        <w:fldChar w:fldCharType="begin"/>
      </w:r>
      <w:r>
        <w:instrText xml:space="preserve"> HYPERLINK \l _Toc10822 </w:instrText>
      </w:r>
      <w:r>
        <w:fldChar w:fldCharType="separate"/>
      </w:r>
      <w:r>
        <w:t>S15. 归纳码证据对定性表述的支持范围</w:t>
      </w:r>
      <w:r>
        <w:tab/>
      </w:r>
      <w:r>
        <w:fldChar w:fldCharType="begin"/>
      </w:r>
      <w:r>
        <w:instrText xml:space="preserve"> PAGEREF _Toc10822 \h </w:instrText>
      </w:r>
      <w:r>
        <w:fldChar w:fldCharType="separate"/>
      </w:r>
      <w:r>
        <w:t>26</w:t>
      </w:r>
      <w:r>
        <w:fldChar w:fldCharType="end"/>
      </w:r>
      <w:r>
        <w:fldChar w:fldCharType="end"/>
      </w:r>
    </w:p>
    <w:p w14:paraId="475BF316">
      <w:pPr>
        <w:pStyle w:val="26"/>
        <w:tabs>
          <w:tab w:val="right" w:leader="dot" w:pos="15704"/>
        </w:tabs>
      </w:pPr>
      <w:r>
        <w:fldChar w:fldCharType="begin"/>
      </w:r>
      <w:r>
        <w:instrText xml:space="preserve"> HYPERLINK \l _Toc24844 </w:instrText>
      </w:r>
      <w:r>
        <w:fldChar w:fldCharType="separate"/>
      </w:r>
      <w:r>
        <w:t>S16. 潜变量测量不变性与潜均值灵敏性 / Latent-variable measurement-invariance and latent-mean sensitivity analysis</w:t>
      </w:r>
      <w:r>
        <w:tab/>
      </w:r>
      <w:r>
        <w:fldChar w:fldCharType="begin"/>
      </w:r>
      <w:r>
        <w:instrText xml:space="preserve"> PAGEREF _Toc24844 \h </w:instrText>
      </w:r>
      <w:r>
        <w:fldChar w:fldCharType="separate"/>
      </w:r>
      <w:r>
        <w:t>26</w:t>
      </w:r>
      <w:r>
        <w:fldChar w:fldCharType="end"/>
      </w:r>
      <w:r>
        <w:fldChar w:fldCharType="end"/>
      </w:r>
    </w:p>
    <w:p w14:paraId="69F2EDEE">
      <w:pPr>
        <w:pStyle w:val="29"/>
        <w:tabs>
          <w:tab w:val="right" w:leader="dot" w:pos="15704"/>
        </w:tabs>
      </w:pPr>
      <w:r>
        <w:fldChar w:fldCharType="begin"/>
      </w:r>
      <w:r>
        <w:instrText xml:space="preserve"> HYPERLINK \l _Toc4090 </w:instrText>
      </w:r>
      <w:r>
        <w:fldChar w:fldCharType="separate"/>
      </w:r>
      <w:r>
        <w:t>S16.1 Longitudinal invariance model fit</w:t>
      </w:r>
      <w:r>
        <w:tab/>
      </w:r>
      <w:r>
        <w:fldChar w:fldCharType="begin"/>
      </w:r>
      <w:r>
        <w:instrText xml:space="preserve"> PAGEREF _Toc4090 \h </w:instrText>
      </w:r>
      <w:r>
        <w:fldChar w:fldCharType="separate"/>
      </w:r>
      <w:r>
        <w:t>26</w:t>
      </w:r>
      <w:r>
        <w:fldChar w:fldCharType="end"/>
      </w:r>
      <w:r>
        <w:fldChar w:fldCharType="end"/>
      </w:r>
    </w:p>
    <w:p w14:paraId="780D6E8F">
      <w:pPr>
        <w:pStyle w:val="29"/>
        <w:tabs>
          <w:tab w:val="right" w:leader="dot" w:pos="15704"/>
        </w:tabs>
      </w:pPr>
      <w:r>
        <w:fldChar w:fldCharType="begin"/>
      </w:r>
      <w:r>
        <w:instrText xml:space="preserve"> HYPERLINK \l _Toc25825 </w:instrText>
      </w:r>
      <w:r>
        <w:fldChar w:fldCharType="separate"/>
      </w:r>
      <w:r>
        <w:t>S16.2 Latent-mean contrasts (partial-scalar model) vs the primary observed-score model</w:t>
      </w:r>
      <w:r>
        <w:tab/>
      </w:r>
      <w:r>
        <w:fldChar w:fldCharType="begin"/>
      </w:r>
      <w:r>
        <w:instrText xml:space="preserve"> PAGEREF _Toc25825 \h </w:instrText>
      </w:r>
      <w:r>
        <w:fldChar w:fldCharType="separate"/>
      </w:r>
      <w:r>
        <w:t>26</w:t>
      </w:r>
      <w:r>
        <w:fldChar w:fldCharType="end"/>
      </w:r>
      <w:r>
        <w:fldChar w:fldCharType="end"/>
      </w:r>
    </w:p>
    <w:p w14:paraId="13CA5C0F">
      <w:r>
        <w:fldChar w:fldCharType="end"/>
      </w:r>
    </w:p>
    <w:p w14:paraId="00549A03">
      <w:r>
        <w:br w:type="page"/>
      </w:r>
      <w:bookmarkStart w:id="51" w:name="_GoBack"/>
      <w:bookmarkEnd w:id="51"/>
    </w:p>
    <w:p w14:paraId="5C947A4D">
      <w:pPr>
        <w:pStyle w:val="3"/>
      </w:pPr>
      <w:bookmarkStart w:id="1" w:name="_Toc5625"/>
      <w:r>
        <w:t>S1. 阅读范围、资料类别与报告状态 / Scope, source categories, and reporting status</w:t>
      </w:r>
      <w:bookmarkEnd w:id="1"/>
    </w:p>
    <w:p w14:paraId="1C4D88D6">
      <w:r>
        <w:t>本附件汇总统计输出、课程实施记录、质性编码工具和报告规范清单。</w:t>
      </w:r>
    </w:p>
    <w:p w14:paraId="6FF6FAFA">
      <w:pPr>
        <w:pStyle w:val="4"/>
      </w:pPr>
      <w:bookmarkStart w:id="2" w:name="_Toc17836"/>
      <w:r>
        <w:t>S1.1 去标识资料清单 / Sanitised source inventory</w:t>
      </w:r>
      <w:bookmarkEnd w:id="2"/>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6"/>
        <w:gridCol w:w="3926"/>
        <w:gridCol w:w="3926"/>
      </w:tblGrid>
      <w:tr w14:paraId="4C869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26" w:type="dxa"/>
            <w:tcBorders>
              <w:top w:val="single" w:color="000000" w:sz="12" w:space="0"/>
              <w:left w:val="nil"/>
              <w:bottom w:val="single" w:color="000000" w:sz="4" w:space="0"/>
              <w:right w:val="nil"/>
              <w:tl2br w:val="nil"/>
            </w:tcBorders>
            <w:shd w:val="clear" w:color="auto" w:fill="FFFFFF"/>
            <w:vAlign w:val="center"/>
          </w:tcPr>
          <w:p w14:paraId="5AB66DE2">
            <w:pPr>
              <w:rPr>
                <w:color w:val="000000"/>
              </w:rPr>
            </w:pPr>
            <w:r>
              <w:rPr>
                <w:color w:val="000000"/>
              </w:rPr>
              <w:t>资料类别（Source category）</w:t>
            </w:r>
          </w:p>
        </w:tc>
        <w:tc>
          <w:tcPr>
            <w:tcW w:w="3926" w:type="dxa"/>
            <w:tcBorders>
              <w:top w:val="single" w:color="000000" w:sz="12" w:space="0"/>
              <w:left w:val="nil"/>
              <w:bottom w:val="single" w:color="000000" w:sz="4" w:space="0"/>
              <w:right w:val="nil"/>
            </w:tcBorders>
            <w:shd w:val="clear" w:color="auto" w:fill="FFFFFF"/>
            <w:vAlign w:val="center"/>
          </w:tcPr>
          <w:p w14:paraId="6C1F6EA7">
            <w:pPr>
              <w:rPr>
                <w:color w:val="000000"/>
              </w:rPr>
            </w:pPr>
            <w:r>
              <w:rPr>
                <w:color w:val="000000"/>
              </w:rPr>
              <w:t>源表行数</w:t>
            </w:r>
          </w:p>
        </w:tc>
        <w:tc>
          <w:tcPr>
            <w:tcW w:w="3926" w:type="dxa"/>
            <w:tcBorders>
              <w:top w:val="single" w:color="000000" w:sz="12" w:space="0"/>
              <w:left w:val="nil"/>
              <w:bottom w:val="single" w:color="000000" w:sz="4" w:space="0"/>
              <w:right w:val="nil"/>
            </w:tcBorders>
            <w:shd w:val="clear" w:color="auto" w:fill="FFFFFF"/>
            <w:vAlign w:val="center"/>
          </w:tcPr>
          <w:p w14:paraId="7818EBBE">
            <w:pPr>
              <w:rPr>
                <w:color w:val="000000"/>
              </w:rPr>
            </w:pPr>
            <w:r>
              <w:rPr>
                <w:color w:val="000000"/>
              </w:rPr>
              <w:t>源表列数</w:t>
            </w:r>
          </w:p>
        </w:tc>
      </w:tr>
      <w:tr w14:paraId="767A9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6" w:type="dxa"/>
            <w:tcBorders>
              <w:top w:val="single" w:color="000000" w:sz="4" w:space="0"/>
              <w:left w:val="nil"/>
              <w:bottom w:val="nil"/>
              <w:right w:val="nil"/>
            </w:tcBorders>
            <w:shd w:val="clear" w:color="auto" w:fill="FFFFFF"/>
            <w:vAlign w:val="center"/>
          </w:tcPr>
          <w:p w14:paraId="02EA5E04">
            <w:pPr>
              <w:rPr>
                <w:color w:val="000000"/>
              </w:rPr>
            </w:pPr>
            <w:r>
              <w:rPr>
                <w:color w:val="000000"/>
              </w:rPr>
              <w:t>其他辅助输出</w:t>
            </w:r>
          </w:p>
        </w:tc>
        <w:tc>
          <w:tcPr>
            <w:tcW w:w="3926" w:type="dxa"/>
            <w:tcBorders>
              <w:top w:val="single" w:color="000000" w:sz="4" w:space="0"/>
              <w:left w:val="nil"/>
              <w:bottom w:val="nil"/>
              <w:right w:val="nil"/>
            </w:tcBorders>
            <w:shd w:val="clear" w:color="auto" w:fill="FFFFFF"/>
            <w:vAlign w:val="center"/>
          </w:tcPr>
          <w:p w14:paraId="299F03B5">
            <w:pPr>
              <w:rPr>
                <w:color w:val="000000"/>
              </w:rPr>
            </w:pPr>
            <w:r>
              <w:rPr>
                <w:color w:val="000000"/>
              </w:rPr>
              <w:t>0</w:t>
            </w:r>
          </w:p>
        </w:tc>
        <w:tc>
          <w:tcPr>
            <w:tcW w:w="3926" w:type="dxa"/>
            <w:tcBorders>
              <w:top w:val="single" w:color="000000" w:sz="4" w:space="0"/>
              <w:left w:val="nil"/>
              <w:bottom w:val="nil"/>
              <w:right w:val="nil"/>
            </w:tcBorders>
            <w:shd w:val="clear" w:color="auto" w:fill="FFFFFF"/>
            <w:vAlign w:val="center"/>
          </w:tcPr>
          <w:p w14:paraId="41595B4F">
            <w:pPr>
              <w:rPr>
                <w:color w:val="000000"/>
              </w:rPr>
            </w:pPr>
            <w:r>
              <w:rPr>
                <w:color w:val="000000"/>
              </w:rPr>
              <w:t>0</w:t>
            </w:r>
          </w:p>
        </w:tc>
      </w:tr>
      <w:tr w14:paraId="75CBB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6" w:type="dxa"/>
            <w:tcBorders>
              <w:top w:val="nil"/>
              <w:left w:val="nil"/>
              <w:bottom w:val="nil"/>
              <w:right w:val="nil"/>
            </w:tcBorders>
            <w:shd w:val="clear" w:color="auto" w:fill="FFFFFF"/>
            <w:vAlign w:val="center"/>
          </w:tcPr>
          <w:p w14:paraId="74339D76">
            <w:pPr>
              <w:rPr>
                <w:color w:val="000000"/>
              </w:rPr>
            </w:pPr>
            <w:r>
              <w:rPr>
                <w:color w:val="000000"/>
              </w:rPr>
              <w:t>失访敏感性分析输出</w:t>
            </w:r>
          </w:p>
        </w:tc>
        <w:tc>
          <w:tcPr>
            <w:tcW w:w="3926" w:type="dxa"/>
            <w:tcBorders>
              <w:top w:val="nil"/>
              <w:left w:val="nil"/>
              <w:bottom w:val="nil"/>
              <w:right w:val="nil"/>
            </w:tcBorders>
            <w:shd w:val="clear" w:color="auto" w:fill="FFFFFF"/>
            <w:vAlign w:val="center"/>
          </w:tcPr>
          <w:p w14:paraId="3A1DACEA">
            <w:pPr>
              <w:rPr>
                <w:color w:val="000000"/>
              </w:rPr>
            </w:pPr>
            <w:r>
              <w:rPr>
                <w:color w:val="000000"/>
              </w:rPr>
              <w:t>225</w:t>
            </w:r>
          </w:p>
        </w:tc>
        <w:tc>
          <w:tcPr>
            <w:tcW w:w="3926" w:type="dxa"/>
            <w:tcBorders>
              <w:top w:val="nil"/>
              <w:left w:val="nil"/>
              <w:bottom w:val="nil"/>
              <w:right w:val="nil"/>
            </w:tcBorders>
            <w:shd w:val="clear" w:color="auto" w:fill="FFFFFF"/>
            <w:vAlign w:val="center"/>
          </w:tcPr>
          <w:p w14:paraId="025234FD">
            <w:pPr>
              <w:rPr>
                <w:color w:val="000000"/>
              </w:rPr>
            </w:pPr>
            <w:r>
              <w:rPr>
                <w:color w:val="000000"/>
              </w:rPr>
              <w:t>53</w:t>
            </w:r>
          </w:p>
        </w:tc>
      </w:tr>
      <w:tr w14:paraId="19B94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6" w:type="dxa"/>
            <w:tcBorders>
              <w:top w:val="nil"/>
              <w:left w:val="nil"/>
              <w:bottom w:val="nil"/>
              <w:right w:val="nil"/>
            </w:tcBorders>
            <w:shd w:val="clear" w:color="auto" w:fill="FFFFFF"/>
            <w:vAlign w:val="center"/>
          </w:tcPr>
          <w:p w14:paraId="01186587">
            <w:pPr>
              <w:rPr>
                <w:color w:val="000000"/>
              </w:rPr>
            </w:pPr>
            <w:r>
              <w:rPr>
                <w:color w:val="000000"/>
              </w:rPr>
              <w:t>敏感性分析输出</w:t>
            </w:r>
          </w:p>
        </w:tc>
        <w:tc>
          <w:tcPr>
            <w:tcW w:w="3926" w:type="dxa"/>
            <w:tcBorders>
              <w:top w:val="nil"/>
              <w:left w:val="nil"/>
              <w:bottom w:val="nil"/>
              <w:right w:val="nil"/>
            </w:tcBorders>
            <w:shd w:val="clear" w:color="auto" w:fill="FFFFFF"/>
            <w:vAlign w:val="center"/>
          </w:tcPr>
          <w:p w14:paraId="50E34B24">
            <w:pPr>
              <w:rPr>
                <w:color w:val="000000"/>
              </w:rPr>
            </w:pPr>
            <w:r>
              <w:rPr>
                <w:color w:val="000000"/>
              </w:rPr>
              <w:t>51</w:t>
            </w:r>
          </w:p>
        </w:tc>
        <w:tc>
          <w:tcPr>
            <w:tcW w:w="3926" w:type="dxa"/>
            <w:tcBorders>
              <w:top w:val="nil"/>
              <w:left w:val="nil"/>
              <w:bottom w:val="nil"/>
              <w:right w:val="nil"/>
            </w:tcBorders>
            <w:shd w:val="clear" w:color="auto" w:fill="FFFFFF"/>
            <w:vAlign w:val="center"/>
          </w:tcPr>
          <w:p w14:paraId="16329856">
            <w:pPr>
              <w:rPr>
                <w:color w:val="000000"/>
              </w:rPr>
            </w:pPr>
            <w:r>
              <w:rPr>
                <w:color w:val="000000"/>
              </w:rPr>
              <w:t>10</w:t>
            </w:r>
          </w:p>
        </w:tc>
      </w:tr>
      <w:tr w14:paraId="62A0B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6" w:type="dxa"/>
            <w:tcBorders>
              <w:top w:val="nil"/>
              <w:left w:val="nil"/>
              <w:bottom w:val="nil"/>
              <w:right w:val="nil"/>
            </w:tcBorders>
            <w:shd w:val="clear" w:color="auto" w:fill="FFFFFF"/>
            <w:vAlign w:val="center"/>
          </w:tcPr>
          <w:p w14:paraId="67F4D8B2">
            <w:pPr>
              <w:rPr>
                <w:color w:val="000000"/>
              </w:rPr>
            </w:pPr>
            <w:r>
              <w:rPr>
                <w:color w:val="000000"/>
              </w:rPr>
              <w:t>正文定位资料</w:t>
            </w:r>
          </w:p>
        </w:tc>
        <w:tc>
          <w:tcPr>
            <w:tcW w:w="3926" w:type="dxa"/>
            <w:tcBorders>
              <w:top w:val="nil"/>
              <w:left w:val="nil"/>
              <w:bottom w:val="nil"/>
              <w:right w:val="nil"/>
            </w:tcBorders>
            <w:shd w:val="clear" w:color="auto" w:fill="FFFFFF"/>
            <w:vAlign w:val="center"/>
          </w:tcPr>
          <w:p w14:paraId="2146C5D0">
            <w:pPr>
              <w:rPr>
                <w:color w:val="000000"/>
              </w:rPr>
            </w:pPr>
            <w:r>
              <w:rPr>
                <w:color w:val="000000"/>
              </w:rPr>
              <w:t>0</w:t>
            </w:r>
          </w:p>
        </w:tc>
        <w:tc>
          <w:tcPr>
            <w:tcW w:w="3926" w:type="dxa"/>
            <w:tcBorders>
              <w:top w:val="nil"/>
              <w:left w:val="nil"/>
              <w:bottom w:val="nil"/>
              <w:right w:val="nil"/>
            </w:tcBorders>
            <w:shd w:val="clear" w:color="auto" w:fill="FFFFFF"/>
            <w:vAlign w:val="center"/>
          </w:tcPr>
          <w:p w14:paraId="6460AD15">
            <w:pPr>
              <w:rPr>
                <w:color w:val="000000"/>
              </w:rPr>
            </w:pPr>
            <w:r>
              <w:rPr>
                <w:color w:val="000000"/>
              </w:rPr>
              <w:t>0</w:t>
            </w:r>
          </w:p>
        </w:tc>
      </w:tr>
      <w:tr w14:paraId="302B6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6" w:type="dxa"/>
            <w:tcBorders>
              <w:top w:val="nil"/>
              <w:left w:val="nil"/>
              <w:bottom w:val="nil"/>
              <w:right w:val="nil"/>
            </w:tcBorders>
            <w:shd w:val="clear" w:color="auto" w:fill="FFFFFF"/>
            <w:vAlign w:val="center"/>
          </w:tcPr>
          <w:p w14:paraId="18B43A87">
            <w:pPr>
              <w:rPr>
                <w:color w:val="000000"/>
              </w:rPr>
            </w:pPr>
            <w:r>
              <w:rPr>
                <w:color w:val="000000"/>
              </w:rPr>
              <w:t>课程实施与出勤记录</w:t>
            </w:r>
          </w:p>
        </w:tc>
        <w:tc>
          <w:tcPr>
            <w:tcW w:w="3926" w:type="dxa"/>
            <w:tcBorders>
              <w:top w:val="nil"/>
              <w:left w:val="nil"/>
              <w:bottom w:val="nil"/>
              <w:right w:val="nil"/>
            </w:tcBorders>
            <w:shd w:val="clear" w:color="auto" w:fill="FFFFFF"/>
            <w:vAlign w:val="center"/>
          </w:tcPr>
          <w:p w14:paraId="109CAA8B">
            <w:pPr>
              <w:rPr>
                <w:color w:val="000000"/>
              </w:rPr>
            </w:pPr>
            <w:r>
              <w:rPr>
                <w:color w:val="000000"/>
              </w:rPr>
              <w:t>1145</w:t>
            </w:r>
          </w:p>
        </w:tc>
        <w:tc>
          <w:tcPr>
            <w:tcW w:w="3926" w:type="dxa"/>
            <w:tcBorders>
              <w:top w:val="nil"/>
              <w:left w:val="nil"/>
              <w:bottom w:val="nil"/>
              <w:right w:val="nil"/>
            </w:tcBorders>
            <w:shd w:val="clear" w:color="auto" w:fill="FFFFFF"/>
            <w:vAlign w:val="center"/>
          </w:tcPr>
          <w:p w14:paraId="6CDF42C2">
            <w:pPr>
              <w:rPr>
                <w:color w:val="000000"/>
              </w:rPr>
            </w:pPr>
            <w:r>
              <w:rPr>
                <w:color w:val="000000"/>
              </w:rPr>
              <w:t>91</w:t>
            </w:r>
          </w:p>
        </w:tc>
      </w:tr>
      <w:tr w14:paraId="3042A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6" w:type="dxa"/>
            <w:tcBorders>
              <w:top w:val="nil"/>
              <w:left w:val="nil"/>
              <w:bottom w:val="nil"/>
              <w:right w:val="nil"/>
            </w:tcBorders>
            <w:shd w:val="clear" w:color="auto" w:fill="FFFFFF"/>
            <w:vAlign w:val="center"/>
          </w:tcPr>
          <w:p w14:paraId="0AD83B5D">
            <w:pPr>
              <w:rPr>
                <w:color w:val="000000"/>
              </w:rPr>
            </w:pPr>
            <w:r>
              <w:rPr>
                <w:color w:val="000000"/>
              </w:rPr>
              <w:t>质性资料与轨迹记录</w:t>
            </w:r>
          </w:p>
        </w:tc>
        <w:tc>
          <w:tcPr>
            <w:tcW w:w="3926" w:type="dxa"/>
            <w:tcBorders>
              <w:top w:val="nil"/>
              <w:left w:val="nil"/>
              <w:bottom w:val="nil"/>
              <w:right w:val="nil"/>
            </w:tcBorders>
            <w:shd w:val="clear" w:color="auto" w:fill="FFFFFF"/>
            <w:vAlign w:val="center"/>
          </w:tcPr>
          <w:p w14:paraId="46DC4699">
            <w:pPr>
              <w:rPr>
                <w:color w:val="000000"/>
              </w:rPr>
            </w:pPr>
            <w:r>
              <w:rPr>
                <w:color w:val="000000"/>
              </w:rPr>
              <w:t>347</w:t>
            </w:r>
          </w:p>
        </w:tc>
        <w:tc>
          <w:tcPr>
            <w:tcW w:w="3926" w:type="dxa"/>
            <w:tcBorders>
              <w:top w:val="nil"/>
              <w:left w:val="nil"/>
              <w:bottom w:val="nil"/>
              <w:right w:val="nil"/>
            </w:tcBorders>
            <w:shd w:val="clear" w:color="auto" w:fill="FFFFFF"/>
            <w:vAlign w:val="center"/>
          </w:tcPr>
          <w:p w14:paraId="0E5DB45D">
            <w:pPr>
              <w:rPr>
                <w:color w:val="000000"/>
              </w:rPr>
            </w:pPr>
            <w:r>
              <w:rPr>
                <w:color w:val="000000"/>
              </w:rPr>
              <w:t>91</w:t>
            </w:r>
          </w:p>
        </w:tc>
      </w:tr>
      <w:tr w14:paraId="4C452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6" w:type="dxa"/>
            <w:tcBorders>
              <w:top w:val="nil"/>
              <w:left w:val="nil"/>
              <w:bottom w:val="single" w:color="000000" w:sz="12" w:space="0"/>
              <w:right w:val="nil"/>
            </w:tcBorders>
            <w:shd w:val="clear" w:color="auto" w:fill="FFFFFF"/>
            <w:vAlign w:val="center"/>
          </w:tcPr>
          <w:p w14:paraId="608E4180">
            <w:pPr>
              <w:rPr>
                <w:color w:val="000000"/>
              </w:rPr>
            </w:pPr>
            <w:r>
              <w:rPr>
                <w:color w:val="000000"/>
              </w:rPr>
              <w:t>量表与题项诊断</w:t>
            </w:r>
          </w:p>
        </w:tc>
        <w:tc>
          <w:tcPr>
            <w:tcW w:w="3926" w:type="dxa"/>
            <w:tcBorders>
              <w:top w:val="nil"/>
              <w:left w:val="nil"/>
              <w:bottom w:val="single" w:color="000000" w:sz="12" w:space="0"/>
              <w:right w:val="nil"/>
            </w:tcBorders>
            <w:shd w:val="clear" w:color="auto" w:fill="FFFFFF"/>
            <w:vAlign w:val="center"/>
          </w:tcPr>
          <w:p w14:paraId="185DAA37">
            <w:pPr>
              <w:rPr>
                <w:color w:val="000000"/>
              </w:rPr>
            </w:pPr>
            <w:r>
              <w:rPr>
                <w:color w:val="000000"/>
              </w:rPr>
              <w:t>580</w:t>
            </w:r>
          </w:p>
        </w:tc>
        <w:tc>
          <w:tcPr>
            <w:tcW w:w="3926" w:type="dxa"/>
            <w:tcBorders>
              <w:top w:val="nil"/>
              <w:left w:val="nil"/>
              <w:bottom w:val="single" w:color="000000" w:sz="12" w:space="0"/>
              <w:right w:val="nil"/>
            </w:tcBorders>
            <w:shd w:val="clear" w:color="auto" w:fill="FFFFFF"/>
            <w:vAlign w:val="center"/>
          </w:tcPr>
          <w:p w14:paraId="5B365639">
            <w:pPr>
              <w:rPr>
                <w:color w:val="000000"/>
              </w:rPr>
            </w:pPr>
            <w:r>
              <w:rPr>
                <w:color w:val="000000"/>
              </w:rPr>
              <w:t>139</w:t>
            </w:r>
          </w:p>
        </w:tc>
      </w:tr>
    </w:tbl>
    <w:p w14:paraId="398F997E">
      <w:pPr>
        <w:spacing w:after="0"/>
      </w:pPr>
    </w:p>
    <w:p w14:paraId="17A0EC48">
      <w:pPr>
        <w:pStyle w:val="4"/>
      </w:pPr>
      <w:bookmarkStart w:id="3" w:name="_Toc27915"/>
      <w:r>
        <w:t>S1.2 报告规范来源与适用性 / Reporting-guideline sources and applicability</w:t>
      </w:r>
      <w:bookmarkEnd w:id="3"/>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68"/>
        <w:gridCol w:w="2824"/>
        <w:gridCol w:w="5986"/>
      </w:tblGrid>
      <w:tr w14:paraId="34FF6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968" w:type="dxa"/>
            <w:tcBorders>
              <w:top w:val="single" w:color="000000" w:sz="12" w:space="0"/>
              <w:left w:val="nil"/>
              <w:bottom w:val="single" w:color="000000" w:sz="4" w:space="0"/>
              <w:right w:val="nil"/>
              <w:tl2br w:val="nil"/>
            </w:tcBorders>
            <w:shd w:val="clear" w:color="auto" w:fill="FFFFFF"/>
            <w:vAlign w:val="center"/>
          </w:tcPr>
          <w:p w14:paraId="73921F5A">
            <w:r>
              <w:t>报告规范</w:t>
            </w:r>
          </w:p>
        </w:tc>
        <w:tc>
          <w:tcPr>
            <w:tcW w:w="2824" w:type="dxa"/>
            <w:tcBorders>
              <w:top w:val="single" w:color="000000" w:sz="12" w:space="0"/>
              <w:left w:val="nil"/>
              <w:bottom w:val="single" w:color="000000" w:sz="4" w:space="0"/>
              <w:right w:val="nil"/>
            </w:tcBorders>
            <w:shd w:val="clear" w:color="auto" w:fill="FFFFFF"/>
            <w:vAlign w:val="center"/>
          </w:tcPr>
          <w:p w14:paraId="0EFB7428">
            <w:r>
              <w:t>官方来源</w:t>
            </w:r>
          </w:p>
        </w:tc>
        <w:tc>
          <w:tcPr>
            <w:tcW w:w="5986" w:type="dxa"/>
            <w:tcBorders>
              <w:top w:val="single" w:color="000000" w:sz="12" w:space="0"/>
              <w:left w:val="nil"/>
              <w:bottom w:val="single" w:color="000000" w:sz="4" w:space="0"/>
              <w:right w:val="nil"/>
            </w:tcBorders>
            <w:shd w:val="clear" w:color="auto" w:fill="FFFFFF"/>
            <w:vAlign w:val="center"/>
          </w:tcPr>
          <w:p w14:paraId="60DAEEDA">
            <w:r>
              <w:t>URL</w:t>
            </w:r>
          </w:p>
        </w:tc>
      </w:tr>
      <w:tr w14:paraId="6FBED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68" w:type="dxa"/>
            <w:tcBorders>
              <w:top w:val="single" w:color="000000" w:sz="4" w:space="0"/>
              <w:left w:val="nil"/>
              <w:bottom w:val="nil"/>
              <w:right w:val="nil"/>
            </w:tcBorders>
            <w:shd w:val="clear" w:color="auto" w:fill="FFFFFF"/>
            <w:vAlign w:val="center"/>
          </w:tcPr>
          <w:p w14:paraId="06E7A3ED">
            <w:r>
              <w:t>STROBE</w:t>
            </w:r>
          </w:p>
        </w:tc>
        <w:tc>
          <w:tcPr>
            <w:tcW w:w="2824" w:type="dxa"/>
            <w:tcBorders>
              <w:top w:val="single" w:color="000000" w:sz="4" w:space="0"/>
              <w:left w:val="nil"/>
              <w:bottom w:val="nil"/>
              <w:right w:val="nil"/>
            </w:tcBorders>
            <w:shd w:val="clear" w:color="auto" w:fill="FFFFFF"/>
            <w:vAlign w:val="center"/>
          </w:tcPr>
          <w:p w14:paraId="097F5EC2">
            <w:r>
              <w:t>STROBE Initiative</w:t>
            </w:r>
          </w:p>
        </w:tc>
        <w:tc>
          <w:tcPr>
            <w:tcW w:w="5986" w:type="dxa"/>
            <w:tcBorders>
              <w:top w:val="single" w:color="000000" w:sz="4" w:space="0"/>
              <w:left w:val="nil"/>
              <w:bottom w:val="nil"/>
              <w:right w:val="nil"/>
            </w:tcBorders>
            <w:shd w:val="clear" w:color="auto" w:fill="FFFFFF"/>
            <w:vAlign w:val="center"/>
          </w:tcPr>
          <w:p w14:paraId="1F9595C3">
            <w:r>
              <w:t>https://www.strobe-statement.org/checklists/</w:t>
            </w:r>
          </w:p>
        </w:tc>
      </w:tr>
      <w:tr w14:paraId="37D9C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68" w:type="dxa"/>
            <w:tcBorders>
              <w:top w:val="nil"/>
              <w:left w:val="nil"/>
              <w:bottom w:val="nil"/>
              <w:right w:val="nil"/>
            </w:tcBorders>
            <w:shd w:val="clear" w:color="auto" w:fill="FFFFFF"/>
            <w:vAlign w:val="center"/>
          </w:tcPr>
          <w:p w14:paraId="6E89A924">
            <w:r>
              <w:t>TREND</w:t>
            </w:r>
          </w:p>
        </w:tc>
        <w:tc>
          <w:tcPr>
            <w:tcW w:w="2824" w:type="dxa"/>
            <w:tcBorders>
              <w:top w:val="nil"/>
              <w:left w:val="nil"/>
              <w:bottom w:val="nil"/>
              <w:right w:val="nil"/>
            </w:tcBorders>
            <w:shd w:val="clear" w:color="auto" w:fill="FFFFFF"/>
            <w:vAlign w:val="center"/>
          </w:tcPr>
          <w:p w14:paraId="1ECE5ADC">
            <w:r>
              <w:t>US CDC TREND statement</w:t>
            </w:r>
          </w:p>
        </w:tc>
        <w:tc>
          <w:tcPr>
            <w:tcW w:w="5986" w:type="dxa"/>
            <w:tcBorders>
              <w:top w:val="nil"/>
              <w:left w:val="nil"/>
              <w:bottom w:val="nil"/>
              <w:right w:val="nil"/>
            </w:tcBorders>
            <w:shd w:val="clear" w:color="auto" w:fill="FFFFFF"/>
            <w:vAlign w:val="center"/>
          </w:tcPr>
          <w:p w14:paraId="40E64D84">
            <w:r>
              <w:t>https://www.cdc.gov/hivpartners/php/trend-statement/index.html</w:t>
            </w:r>
          </w:p>
        </w:tc>
      </w:tr>
      <w:tr w14:paraId="4D457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68" w:type="dxa"/>
            <w:tcBorders>
              <w:top w:val="nil"/>
              <w:left w:val="nil"/>
              <w:bottom w:val="nil"/>
              <w:right w:val="nil"/>
            </w:tcBorders>
            <w:shd w:val="clear" w:color="auto" w:fill="FFFFFF"/>
            <w:vAlign w:val="center"/>
          </w:tcPr>
          <w:p w14:paraId="17C9764C">
            <w:r>
              <w:t>COREQ</w:t>
            </w:r>
          </w:p>
        </w:tc>
        <w:tc>
          <w:tcPr>
            <w:tcW w:w="2824" w:type="dxa"/>
            <w:tcBorders>
              <w:top w:val="nil"/>
              <w:left w:val="nil"/>
              <w:bottom w:val="nil"/>
              <w:right w:val="nil"/>
            </w:tcBorders>
            <w:shd w:val="clear" w:color="auto" w:fill="FFFFFF"/>
            <w:vAlign w:val="center"/>
          </w:tcPr>
          <w:p w14:paraId="56519436">
            <w:r>
              <w:t>EQUATOR Network record</w:t>
            </w:r>
          </w:p>
        </w:tc>
        <w:tc>
          <w:tcPr>
            <w:tcW w:w="5986" w:type="dxa"/>
            <w:tcBorders>
              <w:top w:val="nil"/>
              <w:left w:val="nil"/>
              <w:bottom w:val="nil"/>
              <w:right w:val="nil"/>
            </w:tcBorders>
            <w:shd w:val="clear" w:color="auto" w:fill="FFFFFF"/>
            <w:vAlign w:val="center"/>
          </w:tcPr>
          <w:p w14:paraId="10597BF9">
            <w:r>
              <w:t>https://www.equator-network.org/reporting-guidelines/coreq/</w:t>
            </w:r>
          </w:p>
        </w:tc>
      </w:tr>
      <w:tr w14:paraId="7498F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68" w:type="dxa"/>
            <w:tcBorders>
              <w:top w:val="nil"/>
              <w:left w:val="nil"/>
              <w:bottom w:val="nil"/>
              <w:right w:val="nil"/>
            </w:tcBorders>
            <w:shd w:val="clear" w:color="auto" w:fill="FFFFFF"/>
            <w:vAlign w:val="center"/>
          </w:tcPr>
          <w:p w14:paraId="4F4D60FC">
            <w:r>
              <w:t>GRAMMS</w:t>
            </w:r>
          </w:p>
        </w:tc>
        <w:tc>
          <w:tcPr>
            <w:tcW w:w="2824" w:type="dxa"/>
            <w:tcBorders>
              <w:top w:val="nil"/>
              <w:left w:val="nil"/>
              <w:bottom w:val="nil"/>
              <w:right w:val="nil"/>
            </w:tcBorders>
            <w:shd w:val="clear" w:color="auto" w:fill="FFFFFF"/>
            <w:vAlign w:val="center"/>
          </w:tcPr>
          <w:p w14:paraId="1C14A93A">
            <w:r>
              <w:t>EQUATOR Network record</w:t>
            </w:r>
          </w:p>
        </w:tc>
        <w:tc>
          <w:tcPr>
            <w:tcW w:w="5986" w:type="dxa"/>
            <w:tcBorders>
              <w:top w:val="nil"/>
              <w:left w:val="nil"/>
              <w:bottom w:val="nil"/>
              <w:right w:val="nil"/>
            </w:tcBorders>
            <w:shd w:val="clear" w:color="auto" w:fill="FFFFFF"/>
            <w:vAlign w:val="center"/>
          </w:tcPr>
          <w:p w14:paraId="78707FE8">
            <w:r>
              <w:t>https://www.equator-network.org/reporting-guidelines/the-quality-of-mixed-methods-studies-in-health-services-research/</w:t>
            </w:r>
          </w:p>
        </w:tc>
      </w:tr>
      <w:tr w14:paraId="3FE66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68" w:type="dxa"/>
            <w:tcBorders>
              <w:top w:val="nil"/>
              <w:left w:val="nil"/>
              <w:bottom w:val="single" w:color="000000" w:sz="12" w:space="0"/>
              <w:right w:val="nil"/>
            </w:tcBorders>
            <w:shd w:val="clear" w:color="auto" w:fill="FFFFFF"/>
            <w:vAlign w:val="center"/>
          </w:tcPr>
          <w:p w14:paraId="773B5E77">
            <w:r>
              <w:t>TIDieR</w:t>
            </w:r>
          </w:p>
        </w:tc>
        <w:tc>
          <w:tcPr>
            <w:tcW w:w="2824" w:type="dxa"/>
            <w:tcBorders>
              <w:top w:val="nil"/>
              <w:left w:val="nil"/>
              <w:bottom w:val="single" w:color="000000" w:sz="12" w:space="0"/>
              <w:right w:val="nil"/>
            </w:tcBorders>
            <w:shd w:val="clear" w:color="auto" w:fill="FFFFFF"/>
            <w:vAlign w:val="center"/>
          </w:tcPr>
          <w:p w14:paraId="773C7685">
            <w:r>
              <w:t>BMJ checklist and guide</w:t>
            </w:r>
          </w:p>
        </w:tc>
        <w:tc>
          <w:tcPr>
            <w:tcW w:w="5986" w:type="dxa"/>
            <w:tcBorders>
              <w:top w:val="nil"/>
              <w:left w:val="nil"/>
              <w:bottom w:val="single" w:color="000000" w:sz="12" w:space="0"/>
              <w:right w:val="nil"/>
            </w:tcBorders>
            <w:shd w:val="clear" w:color="auto" w:fill="FFFFFF"/>
            <w:vAlign w:val="center"/>
          </w:tcPr>
          <w:p w14:paraId="4EB42743">
            <w:r>
              <w:t>https://www.bmj.com/content/348/bmj.g1687</w:t>
            </w:r>
          </w:p>
        </w:tc>
      </w:tr>
    </w:tbl>
    <w:p w14:paraId="4F12D329">
      <w:pPr>
        <w:spacing w:after="0"/>
      </w:pPr>
    </w:p>
    <w:p w14:paraId="128CAD82">
      <w:pPr>
        <w:pStyle w:val="4"/>
      </w:pPr>
      <w:bookmarkStart w:id="4" w:name="_Toc9846"/>
      <w:r>
        <w:t>S1.3 清单完成状态汇总 / Checklist completion summary</w:t>
      </w:r>
      <w:bookmarkEnd w:id="4"/>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7"/>
        <w:gridCol w:w="2617"/>
        <w:gridCol w:w="2617"/>
        <w:gridCol w:w="2617"/>
        <w:gridCol w:w="2617"/>
        <w:gridCol w:w="2617"/>
      </w:tblGrid>
      <w:tr w14:paraId="577BC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617" w:type="dxa"/>
            <w:tcBorders>
              <w:top w:val="single" w:color="000000" w:sz="12" w:space="0"/>
              <w:left w:val="nil"/>
              <w:bottom w:val="single" w:color="000000" w:sz="4" w:space="0"/>
              <w:right w:val="nil"/>
              <w:tl2br w:val="nil"/>
            </w:tcBorders>
            <w:shd w:val="clear" w:color="auto" w:fill="FFFFFF"/>
            <w:vAlign w:val="center"/>
          </w:tcPr>
          <w:p w14:paraId="6F65C9C3">
            <w:r>
              <w:t>清单</w:t>
            </w:r>
          </w:p>
        </w:tc>
        <w:tc>
          <w:tcPr>
            <w:tcW w:w="2617" w:type="dxa"/>
            <w:tcBorders>
              <w:top w:val="single" w:color="000000" w:sz="12" w:space="0"/>
              <w:left w:val="nil"/>
              <w:bottom w:val="single" w:color="000000" w:sz="4" w:space="0"/>
              <w:right w:val="nil"/>
            </w:tcBorders>
            <w:shd w:val="clear" w:color="auto" w:fill="FFFFFF"/>
            <w:vAlign w:val="center"/>
          </w:tcPr>
          <w:p w14:paraId="122CD688">
            <w:r>
              <w:t>核查条目数</w:t>
            </w:r>
          </w:p>
        </w:tc>
        <w:tc>
          <w:tcPr>
            <w:tcW w:w="2617" w:type="dxa"/>
            <w:tcBorders>
              <w:top w:val="single" w:color="000000" w:sz="12" w:space="0"/>
              <w:left w:val="nil"/>
              <w:bottom w:val="single" w:color="000000" w:sz="4" w:space="0"/>
              <w:right w:val="nil"/>
            </w:tcBorders>
            <w:shd w:val="clear" w:color="auto" w:fill="FFFFFF"/>
            <w:vAlign w:val="center"/>
          </w:tcPr>
          <w:p w14:paraId="2389EC1A">
            <w:r>
              <w:t>已报告</w:t>
            </w:r>
          </w:p>
        </w:tc>
        <w:tc>
          <w:tcPr>
            <w:tcW w:w="2617" w:type="dxa"/>
            <w:tcBorders>
              <w:top w:val="single" w:color="000000" w:sz="12" w:space="0"/>
              <w:left w:val="nil"/>
              <w:bottom w:val="single" w:color="000000" w:sz="4" w:space="0"/>
              <w:right w:val="nil"/>
            </w:tcBorders>
            <w:shd w:val="clear" w:color="auto" w:fill="FFFFFF"/>
            <w:vAlign w:val="center"/>
          </w:tcPr>
          <w:p w14:paraId="4EEA81AF">
            <w:r>
              <w:t>部分报告</w:t>
            </w:r>
          </w:p>
        </w:tc>
        <w:tc>
          <w:tcPr>
            <w:tcW w:w="2617" w:type="dxa"/>
            <w:tcBorders>
              <w:top w:val="single" w:color="000000" w:sz="12" w:space="0"/>
              <w:left w:val="nil"/>
              <w:bottom w:val="single" w:color="000000" w:sz="4" w:space="0"/>
              <w:right w:val="nil"/>
            </w:tcBorders>
            <w:shd w:val="clear" w:color="auto" w:fill="FFFFFF"/>
            <w:vAlign w:val="center"/>
          </w:tcPr>
          <w:p w14:paraId="5FEA3DB1">
            <w:r>
              <w:t>未报告</w:t>
            </w:r>
          </w:p>
        </w:tc>
        <w:tc>
          <w:tcPr>
            <w:tcW w:w="2617" w:type="dxa"/>
            <w:tcBorders>
              <w:top w:val="single" w:color="000000" w:sz="12" w:space="0"/>
              <w:left w:val="nil"/>
              <w:bottom w:val="single" w:color="000000" w:sz="4" w:space="0"/>
              <w:right w:val="nil"/>
            </w:tcBorders>
            <w:shd w:val="clear" w:color="auto" w:fill="FFFFFF"/>
            <w:vAlign w:val="center"/>
          </w:tcPr>
          <w:p w14:paraId="570A2757">
            <w:r>
              <w:t>不适用</w:t>
            </w:r>
          </w:p>
        </w:tc>
      </w:tr>
      <w:tr w14:paraId="1D6D5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17" w:type="dxa"/>
            <w:tcBorders>
              <w:top w:val="single" w:color="000000" w:sz="4" w:space="0"/>
              <w:left w:val="nil"/>
              <w:bottom w:val="nil"/>
              <w:right w:val="nil"/>
            </w:tcBorders>
            <w:shd w:val="clear" w:color="auto" w:fill="FFFFFF"/>
            <w:vAlign w:val="center"/>
          </w:tcPr>
          <w:p w14:paraId="226DBA5C">
            <w:r>
              <w:t>STROBE</w:t>
            </w:r>
          </w:p>
        </w:tc>
        <w:tc>
          <w:tcPr>
            <w:tcW w:w="2617" w:type="dxa"/>
            <w:tcBorders>
              <w:top w:val="single" w:color="000000" w:sz="4" w:space="0"/>
              <w:left w:val="nil"/>
              <w:bottom w:val="nil"/>
              <w:right w:val="nil"/>
            </w:tcBorders>
            <w:shd w:val="clear" w:color="auto" w:fill="FFFFFF"/>
            <w:vAlign w:val="center"/>
          </w:tcPr>
          <w:p w14:paraId="1A3A09AE">
            <w:r>
              <w:t>28</w:t>
            </w:r>
          </w:p>
        </w:tc>
        <w:tc>
          <w:tcPr>
            <w:tcW w:w="2617" w:type="dxa"/>
            <w:tcBorders>
              <w:top w:val="single" w:color="000000" w:sz="4" w:space="0"/>
              <w:left w:val="nil"/>
              <w:bottom w:val="nil"/>
              <w:right w:val="nil"/>
            </w:tcBorders>
            <w:shd w:val="clear" w:color="auto" w:fill="FFFFFF"/>
            <w:vAlign w:val="center"/>
          </w:tcPr>
          <w:p w14:paraId="6D0D503C">
            <w:r>
              <w:t>22</w:t>
            </w:r>
          </w:p>
        </w:tc>
        <w:tc>
          <w:tcPr>
            <w:tcW w:w="2617" w:type="dxa"/>
            <w:tcBorders>
              <w:top w:val="single" w:color="000000" w:sz="4" w:space="0"/>
              <w:left w:val="nil"/>
              <w:bottom w:val="nil"/>
              <w:right w:val="nil"/>
            </w:tcBorders>
            <w:shd w:val="clear" w:color="auto" w:fill="FFFFFF"/>
            <w:vAlign w:val="center"/>
          </w:tcPr>
          <w:p w14:paraId="4337337A">
            <w:r>
              <w:t>3</w:t>
            </w:r>
          </w:p>
        </w:tc>
        <w:tc>
          <w:tcPr>
            <w:tcW w:w="2617" w:type="dxa"/>
            <w:tcBorders>
              <w:top w:val="single" w:color="000000" w:sz="4" w:space="0"/>
              <w:left w:val="nil"/>
              <w:bottom w:val="nil"/>
              <w:right w:val="nil"/>
            </w:tcBorders>
            <w:shd w:val="clear" w:color="auto" w:fill="FFFFFF"/>
            <w:vAlign w:val="center"/>
          </w:tcPr>
          <w:p w14:paraId="4269B273">
            <w:r>
              <w:t>1</w:t>
            </w:r>
          </w:p>
        </w:tc>
        <w:tc>
          <w:tcPr>
            <w:tcW w:w="2617" w:type="dxa"/>
            <w:tcBorders>
              <w:top w:val="single" w:color="000000" w:sz="4" w:space="0"/>
              <w:left w:val="nil"/>
              <w:bottom w:val="nil"/>
              <w:right w:val="nil"/>
            </w:tcBorders>
            <w:shd w:val="clear" w:color="auto" w:fill="FFFFFF"/>
            <w:vAlign w:val="center"/>
          </w:tcPr>
          <w:p w14:paraId="0E954D89">
            <w:r>
              <w:t>2</w:t>
            </w:r>
          </w:p>
        </w:tc>
      </w:tr>
      <w:tr w14:paraId="6A2F3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17" w:type="dxa"/>
            <w:tcBorders>
              <w:top w:val="nil"/>
              <w:left w:val="nil"/>
              <w:bottom w:val="nil"/>
              <w:right w:val="nil"/>
            </w:tcBorders>
            <w:shd w:val="clear" w:color="auto" w:fill="FFFFFF"/>
            <w:vAlign w:val="center"/>
          </w:tcPr>
          <w:p w14:paraId="4753356D">
            <w:r>
              <w:t>TREND</w:t>
            </w:r>
          </w:p>
        </w:tc>
        <w:tc>
          <w:tcPr>
            <w:tcW w:w="2617" w:type="dxa"/>
            <w:tcBorders>
              <w:top w:val="nil"/>
              <w:left w:val="nil"/>
              <w:bottom w:val="nil"/>
              <w:right w:val="nil"/>
            </w:tcBorders>
            <w:shd w:val="clear" w:color="auto" w:fill="FFFFFF"/>
            <w:vAlign w:val="center"/>
          </w:tcPr>
          <w:p w14:paraId="31AF0210">
            <w:r>
              <w:t>22</w:t>
            </w:r>
          </w:p>
        </w:tc>
        <w:tc>
          <w:tcPr>
            <w:tcW w:w="2617" w:type="dxa"/>
            <w:tcBorders>
              <w:top w:val="nil"/>
              <w:left w:val="nil"/>
              <w:bottom w:val="nil"/>
              <w:right w:val="nil"/>
            </w:tcBorders>
            <w:shd w:val="clear" w:color="auto" w:fill="FFFFFF"/>
            <w:vAlign w:val="center"/>
          </w:tcPr>
          <w:p w14:paraId="4A4D6399">
            <w:r>
              <w:t>16</w:t>
            </w:r>
          </w:p>
        </w:tc>
        <w:tc>
          <w:tcPr>
            <w:tcW w:w="2617" w:type="dxa"/>
            <w:tcBorders>
              <w:top w:val="nil"/>
              <w:left w:val="nil"/>
              <w:bottom w:val="nil"/>
              <w:right w:val="nil"/>
            </w:tcBorders>
            <w:shd w:val="clear" w:color="auto" w:fill="FFFFFF"/>
            <w:vAlign w:val="center"/>
          </w:tcPr>
          <w:p w14:paraId="3A0E4010">
            <w:r>
              <w:t>2</w:t>
            </w:r>
          </w:p>
        </w:tc>
        <w:tc>
          <w:tcPr>
            <w:tcW w:w="2617" w:type="dxa"/>
            <w:tcBorders>
              <w:top w:val="nil"/>
              <w:left w:val="nil"/>
              <w:bottom w:val="nil"/>
              <w:right w:val="nil"/>
            </w:tcBorders>
            <w:shd w:val="clear" w:color="auto" w:fill="FFFFFF"/>
            <w:vAlign w:val="center"/>
          </w:tcPr>
          <w:p w14:paraId="5172AC93">
            <w:r>
              <w:t>0</w:t>
            </w:r>
          </w:p>
        </w:tc>
        <w:tc>
          <w:tcPr>
            <w:tcW w:w="2617" w:type="dxa"/>
            <w:tcBorders>
              <w:top w:val="nil"/>
              <w:left w:val="nil"/>
              <w:bottom w:val="nil"/>
              <w:right w:val="nil"/>
            </w:tcBorders>
            <w:shd w:val="clear" w:color="auto" w:fill="FFFFFF"/>
            <w:vAlign w:val="center"/>
          </w:tcPr>
          <w:p w14:paraId="3A02820C">
            <w:r>
              <w:t>4</w:t>
            </w:r>
          </w:p>
        </w:tc>
      </w:tr>
      <w:tr w14:paraId="3885C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17" w:type="dxa"/>
            <w:tcBorders>
              <w:top w:val="nil"/>
              <w:left w:val="nil"/>
              <w:bottom w:val="nil"/>
              <w:right w:val="nil"/>
            </w:tcBorders>
            <w:shd w:val="clear" w:color="auto" w:fill="FFFFFF"/>
            <w:vAlign w:val="center"/>
          </w:tcPr>
          <w:p w14:paraId="5786112B">
            <w:r>
              <w:t>COREQ</w:t>
            </w:r>
          </w:p>
        </w:tc>
        <w:tc>
          <w:tcPr>
            <w:tcW w:w="2617" w:type="dxa"/>
            <w:tcBorders>
              <w:top w:val="nil"/>
              <w:left w:val="nil"/>
              <w:bottom w:val="nil"/>
              <w:right w:val="nil"/>
            </w:tcBorders>
            <w:shd w:val="clear" w:color="auto" w:fill="FFFFFF"/>
            <w:vAlign w:val="center"/>
          </w:tcPr>
          <w:p w14:paraId="6113E996">
            <w:r>
              <w:t>32</w:t>
            </w:r>
          </w:p>
        </w:tc>
        <w:tc>
          <w:tcPr>
            <w:tcW w:w="2617" w:type="dxa"/>
            <w:tcBorders>
              <w:top w:val="nil"/>
              <w:left w:val="nil"/>
              <w:bottom w:val="nil"/>
              <w:right w:val="nil"/>
            </w:tcBorders>
            <w:shd w:val="clear" w:color="auto" w:fill="FFFFFF"/>
            <w:vAlign w:val="center"/>
          </w:tcPr>
          <w:p w14:paraId="1754CDB0">
            <w:r>
              <w:t>21</w:t>
            </w:r>
          </w:p>
        </w:tc>
        <w:tc>
          <w:tcPr>
            <w:tcW w:w="2617" w:type="dxa"/>
            <w:tcBorders>
              <w:top w:val="nil"/>
              <w:left w:val="nil"/>
              <w:bottom w:val="nil"/>
              <w:right w:val="nil"/>
            </w:tcBorders>
            <w:shd w:val="clear" w:color="auto" w:fill="FFFFFF"/>
            <w:vAlign w:val="center"/>
          </w:tcPr>
          <w:p w14:paraId="7EFA5A60">
            <w:r>
              <w:t>6</w:t>
            </w:r>
          </w:p>
        </w:tc>
        <w:tc>
          <w:tcPr>
            <w:tcW w:w="2617" w:type="dxa"/>
            <w:tcBorders>
              <w:top w:val="nil"/>
              <w:left w:val="nil"/>
              <w:bottom w:val="nil"/>
              <w:right w:val="nil"/>
            </w:tcBorders>
            <w:shd w:val="clear" w:color="auto" w:fill="FFFFFF"/>
            <w:vAlign w:val="center"/>
          </w:tcPr>
          <w:p w14:paraId="6D243D4D">
            <w:r>
              <w:t>5</w:t>
            </w:r>
          </w:p>
        </w:tc>
        <w:tc>
          <w:tcPr>
            <w:tcW w:w="2617" w:type="dxa"/>
            <w:tcBorders>
              <w:top w:val="nil"/>
              <w:left w:val="nil"/>
              <w:bottom w:val="nil"/>
              <w:right w:val="nil"/>
            </w:tcBorders>
            <w:shd w:val="clear" w:color="auto" w:fill="FFFFFF"/>
            <w:vAlign w:val="center"/>
          </w:tcPr>
          <w:p w14:paraId="66CEC71A">
            <w:r>
              <w:t>0</w:t>
            </w:r>
          </w:p>
        </w:tc>
      </w:tr>
      <w:tr w14:paraId="06197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617" w:type="dxa"/>
            <w:tcBorders>
              <w:top w:val="nil"/>
              <w:left w:val="nil"/>
              <w:bottom w:val="nil"/>
              <w:right w:val="nil"/>
            </w:tcBorders>
            <w:shd w:val="clear" w:color="auto" w:fill="FFFFFF"/>
            <w:vAlign w:val="center"/>
          </w:tcPr>
          <w:p w14:paraId="15EF952F">
            <w:r>
              <w:t>GRAMMS</w:t>
            </w:r>
          </w:p>
        </w:tc>
        <w:tc>
          <w:tcPr>
            <w:tcW w:w="2617" w:type="dxa"/>
            <w:tcBorders>
              <w:top w:val="nil"/>
              <w:left w:val="nil"/>
              <w:bottom w:val="nil"/>
              <w:right w:val="nil"/>
            </w:tcBorders>
            <w:shd w:val="clear" w:color="auto" w:fill="FFFFFF"/>
            <w:vAlign w:val="center"/>
          </w:tcPr>
          <w:p w14:paraId="712F098B">
            <w:r>
              <w:t>6</w:t>
            </w:r>
          </w:p>
        </w:tc>
        <w:tc>
          <w:tcPr>
            <w:tcW w:w="2617" w:type="dxa"/>
            <w:tcBorders>
              <w:top w:val="nil"/>
              <w:left w:val="nil"/>
              <w:bottom w:val="nil"/>
              <w:right w:val="nil"/>
            </w:tcBorders>
            <w:shd w:val="clear" w:color="auto" w:fill="FFFFFF"/>
            <w:vAlign w:val="center"/>
          </w:tcPr>
          <w:p w14:paraId="3433E1C4">
            <w:r>
              <w:t>6</w:t>
            </w:r>
          </w:p>
        </w:tc>
        <w:tc>
          <w:tcPr>
            <w:tcW w:w="2617" w:type="dxa"/>
            <w:tcBorders>
              <w:top w:val="nil"/>
              <w:left w:val="nil"/>
              <w:bottom w:val="nil"/>
              <w:right w:val="nil"/>
            </w:tcBorders>
            <w:shd w:val="clear" w:color="auto" w:fill="FFFFFF"/>
            <w:vAlign w:val="center"/>
          </w:tcPr>
          <w:p w14:paraId="3E8315DD">
            <w:r>
              <w:t>0</w:t>
            </w:r>
          </w:p>
        </w:tc>
        <w:tc>
          <w:tcPr>
            <w:tcW w:w="2617" w:type="dxa"/>
            <w:tcBorders>
              <w:top w:val="nil"/>
              <w:left w:val="nil"/>
              <w:bottom w:val="nil"/>
              <w:right w:val="nil"/>
            </w:tcBorders>
            <w:shd w:val="clear" w:color="auto" w:fill="FFFFFF"/>
            <w:vAlign w:val="center"/>
          </w:tcPr>
          <w:p w14:paraId="3E8FB0A9">
            <w:r>
              <w:t>0</w:t>
            </w:r>
          </w:p>
        </w:tc>
        <w:tc>
          <w:tcPr>
            <w:tcW w:w="2617" w:type="dxa"/>
            <w:tcBorders>
              <w:top w:val="nil"/>
              <w:left w:val="nil"/>
              <w:bottom w:val="nil"/>
              <w:right w:val="nil"/>
            </w:tcBorders>
            <w:shd w:val="clear" w:color="auto" w:fill="FFFFFF"/>
            <w:vAlign w:val="center"/>
          </w:tcPr>
          <w:p w14:paraId="4F24819B">
            <w:r>
              <w:t>0</w:t>
            </w:r>
          </w:p>
        </w:tc>
      </w:tr>
      <w:tr w14:paraId="730B1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17" w:type="dxa"/>
            <w:tcBorders>
              <w:top w:val="nil"/>
              <w:left w:val="nil"/>
              <w:bottom w:val="single" w:color="000000" w:sz="12" w:space="0"/>
              <w:right w:val="nil"/>
            </w:tcBorders>
            <w:shd w:val="clear" w:color="auto" w:fill="FFFFFF"/>
            <w:vAlign w:val="center"/>
          </w:tcPr>
          <w:p w14:paraId="56F4EE59">
            <w:r>
              <w:t>TIDieR</w:t>
            </w:r>
          </w:p>
        </w:tc>
        <w:tc>
          <w:tcPr>
            <w:tcW w:w="2617" w:type="dxa"/>
            <w:tcBorders>
              <w:top w:val="nil"/>
              <w:left w:val="nil"/>
              <w:bottom w:val="single" w:color="000000" w:sz="12" w:space="0"/>
              <w:right w:val="nil"/>
            </w:tcBorders>
            <w:shd w:val="clear" w:color="auto" w:fill="FFFFFF"/>
            <w:vAlign w:val="center"/>
          </w:tcPr>
          <w:p w14:paraId="500C3FEF">
            <w:r>
              <w:t>12</w:t>
            </w:r>
          </w:p>
        </w:tc>
        <w:tc>
          <w:tcPr>
            <w:tcW w:w="2617" w:type="dxa"/>
            <w:tcBorders>
              <w:top w:val="nil"/>
              <w:left w:val="nil"/>
              <w:bottom w:val="single" w:color="000000" w:sz="12" w:space="0"/>
              <w:right w:val="nil"/>
            </w:tcBorders>
            <w:shd w:val="clear" w:color="auto" w:fill="FFFFFF"/>
            <w:vAlign w:val="center"/>
          </w:tcPr>
          <w:p w14:paraId="0ECB5290">
            <w:r>
              <w:t>9</w:t>
            </w:r>
          </w:p>
        </w:tc>
        <w:tc>
          <w:tcPr>
            <w:tcW w:w="2617" w:type="dxa"/>
            <w:tcBorders>
              <w:top w:val="nil"/>
              <w:left w:val="nil"/>
              <w:bottom w:val="single" w:color="000000" w:sz="12" w:space="0"/>
              <w:right w:val="nil"/>
            </w:tcBorders>
            <w:shd w:val="clear" w:color="auto" w:fill="FFFFFF"/>
            <w:vAlign w:val="center"/>
          </w:tcPr>
          <w:p w14:paraId="42A0367C">
            <w:r>
              <w:t>3</w:t>
            </w:r>
          </w:p>
        </w:tc>
        <w:tc>
          <w:tcPr>
            <w:tcW w:w="2617" w:type="dxa"/>
            <w:tcBorders>
              <w:top w:val="nil"/>
              <w:left w:val="nil"/>
              <w:bottom w:val="single" w:color="000000" w:sz="12" w:space="0"/>
              <w:right w:val="nil"/>
            </w:tcBorders>
            <w:shd w:val="clear" w:color="auto" w:fill="FFFFFF"/>
            <w:vAlign w:val="center"/>
          </w:tcPr>
          <w:p w14:paraId="411216D5">
            <w:r>
              <w:t>0</w:t>
            </w:r>
          </w:p>
        </w:tc>
        <w:tc>
          <w:tcPr>
            <w:tcW w:w="2617" w:type="dxa"/>
            <w:tcBorders>
              <w:top w:val="nil"/>
              <w:left w:val="nil"/>
              <w:bottom w:val="single" w:color="000000" w:sz="12" w:space="0"/>
              <w:right w:val="nil"/>
            </w:tcBorders>
            <w:shd w:val="clear" w:color="auto" w:fill="FFFFFF"/>
            <w:vAlign w:val="center"/>
          </w:tcPr>
          <w:p w14:paraId="2DA4674C">
            <w:r>
              <w:t>0</w:t>
            </w:r>
          </w:p>
        </w:tc>
      </w:tr>
    </w:tbl>
    <w:p w14:paraId="2972A065">
      <w:pPr>
        <w:spacing w:after="0"/>
      </w:pPr>
    </w:p>
    <w:p w14:paraId="1177CD01">
      <w:r>
        <w:t>STROBE 是定量部分的主要报告框架。当前设计为单臂研究，没有研究分配的比较条件，因此不能估计组间效果。</w:t>
      </w:r>
    </w:p>
    <w:p w14:paraId="510F8625">
      <w:pPr>
        <w:pStyle w:val="3"/>
      </w:pPr>
      <w:bookmarkStart w:id="5" w:name="_Toc13007"/>
      <w:r>
        <w:t>S2. 模式混合 δ 情景敏感性网格 / Pattern-mixture δ sensitivity grid</w:t>
      </w:r>
      <w:bookmarkEnd w:id="5"/>
    </w:p>
    <w:p w14:paraId="6078F46D">
      <w:r>
        <w:t>只有插补得到的 T2 值发生偏移。预设范围为 −0.20 至 +0.20 × SD(T0)；−0.80 至 +0.80、步长0.10 SD的范围属于事后扩展。线性插值显示，T2−T0 点估计约在 −0.743 SD 时反转，95%置信区间下限约在 −0.303 SD 时跨越0。</w:t>
      </w:r>
    </w:p>
    <w:p w14:paraId="2E349BFB">
      <w:pPr>
        <w:pStyle w:val="4"/>
      </w:pPr>
      <w:bookmarkStart w:id="6" w:name="_Toc20075"/>
      <w:r>
        <w:t>S2.1 T1−T0 / T1−T0</w:t>
      </w:r>
      <w:bookmarkEnd w:id="6"/>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5"/>
        <w:gridCol w:w="1745"/>
        <w:gridCol w:w="1745"/>
        <w:gridCol w:w="1745"/>
        <w:gridCol w:w="1745"/>
        <w:gridCol w:w="1745"/>
        <w:gridCol w:w="1745"/>
        <w:gridCol w:w="1745"/>
        <w:gridCol w:w="1745"/>
      </w:tblGrid>
      <w:tr w14:paraId="6F605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45" w:type="dxa"/>
            <w:tcBorders>
              <w:top w:val="single" w:color="000000" w:sz="12" w:space="0"/>
              <w:left w:val="nil"/>
              <w:bottom w:val="single" w:color="000000" w:sz="4" w:space="0"/>
              <w:right w:val="nil"/>
              <w:tl2br w:val="nil"/>
            </w:tcBorders>
            <w:shd w:val="clear" w:color="auto" w:fill="FFFFFF"/>
            <w:vAlign w:val="center"/>
          </w:tcPr>
          <w:p w14:paraId="2F330768">
            <w:r>
              <w:t>情景</w:t>
            </w:r>
          </w:p>
        </w:tc>
        <w:tc>
          <w:tcPr>
            <w:tcW w:w="1745" w:type="dxa"/>
            <w:tcBorders>
              <w:top w:val="single" w:color="000000" w:sz="12" w:space="0"/>
              <w:left w:val="nil"/>
              <w:bottom w:val="single" w:color="000000" w:sz="4" w:space="0"/>
              <w:right w:val="nil"/>
            </w:tcBorders>
            <w:shd w:val="clear" w:color="auto" w:fill="FFFFFF"/>
            <w:vAlign w:val="center"/>
          </w:tcPr>
          <w:p w14:paraId="2B13B0FF">
            <w:r>
              <w:t>分析性质</w:t>
            </w:r>
          </w:p>
        </w:tc>
        <w:tc>
          <w:tcPr>
            <w:tcW w:w="1745" w:type="dxa"/>
            <w:tcBorders>
              <w:top w:val="single" w:color="000000" w:sz="12" w:space="0"/>
              <w:left w:val="nil"/>
              <w:bottom w:val="single" w:color="000000" w:sz="4" w:space="0"/>
              <w:right w:val="nil"/>
            </w:tcBorders>
            <w:shd w:val="clear" w:color="auto" w:fill="FFFFFF"/>
            <w:vAlign w:val="center"/>
          </w:tcPr>
          <w:p w14:paraId="6ABE87D6">
            <w:r>
              <w:t>时间对比</w:t>
            </w:r>
          </w:p>
        </w:tc>
        <w:tc>
          <w:tcPr>
            <w:tcW w:w="1745" w:type="dxa"/>
            <w:tcBorders>
              <w:top w:val="single" w:color="000000" w:sz="12" w:space="0"/>
              <w:left w:val="nil"/>
              <w:bottom w:val="single" w:color="000000" w:sz="4" w:space="0"/>
              <w:right w:val="nil"/>
            </w:tcBorders>
            <w:shd w:val="clear" w:color="auto" w:fill="FFFFFF"/>
            <w:vAlign w:val="center"/>
          </w:tcPr>
          <w:p w14:paraId="28A2D6C6">
            <w:r>
              <w:t>估计差</w:t>
            </w:r>
          </w:p>
        </w:tc>
        <w:tc>
          <w:tcPr>
            <w:tcW w:w="1745" w:type="dxa"/>
            <w:tcBorders>
              <w:top w:val="single" w:color="000000" w:sz="12" w:space="0"/>
              <w:left w:val="nil"/>
              <w:bottom w:val="single" w:color="000000" w:sz="4" w:space="0"/>
              <w:right w:val="nil"/>
            </w:tcBorders>
            <w:shd w:val="clear" w:color="auto" w:fill="FFFFFF"/>
            <w:vAlign w:val="center"/>
          </w:tcPr>
          <w:p w14:paraId="4396C549">
            <w:r>
              <w:t>Rubin标准误</w:t>
            </w:r>
          </w:p>
        </w:tc>
        <w:tc>
          <w:tcPr>
            <w:tcW w:w="1745" w:type="dxa"/>
            <w:tcBorders>
              <w:top w:val="single" w:color="000000" w:sz="12" w:space="0"/>
              <w:left w:val="nil"/>
              <w:bottom w:val="single" w:color="000000" w:sz="4" w:space="0"/>
              <w:right w:val="nil"/>
            </w:tcBorders>
            <w:shd w:val="clear" w:color="auto" w:fill="FFFFFF"/>
            <w:vAlign w:val="center"/>
          </w:tcPr>
          <w:p w14:paraId="44EECD13">
            <w:r>
              <w:t>95%CI下限</w:t>
            </w:r>
          </w:p>
        </w:tc>
        <w:tc>
          <w:tcPr>
            <w:tcW w:w="1745" w:type="dxa"/>
            <w:tcBorders>
              <w:top w:val="single" w:color="000000" w:sz="12" w:space="0"/>
              <w:left w:val="nil"/>
              <w:bottom w:val="single" w:color="000000" w:sz="4" w:space="0"/>
              <w:right w:val="nil"/>
            </w:tcBorders>
            <w:shd w:val="clear" w:color="auto" w:fill="FFFFFF"/>
            <w:vAlign w:val="center"/>
          </w:tcPr>
          <w:p w14:paraId="5A5D6D02">
            <w:r>
              <w:t>95%CI上限</w:t>
            </w:r>
          </w:p>
        </w:tc>
        <w:tc>
          <w:tcPr>
            <w:tcW w:w="1745" w:type="dxa"/>
            <w:tcBorders>
              <w:top w:val="single" w:color="000000" w:sz="12" w:space="0"/>
              <w:left w:val="nil"/>
              <w:bottom w:val="single" w:color="000000" w:sz="4" w:space="0"/>
              <w:right w:val="nil"/>
            </w:tcBorders>
            <w:shd w:val="clear" w:color="auto" w:fill="FFFFFF"/>
            <w:vAlign w:val="center"/>
          </w:tcPr>
          <w:p w14:paraId="0BD7E6A9">
            <w:r>
              <w:t>方向</w:t>
            </w:r>
          </w:p>
        </w:tc>
        <w:tc>
          <w:tcPr>
            <w:tcW w:w="1745" w:type="dxa"/>
            <w:tcBorders>
              <w:top w:val="single" w:color="000000" w:sz="12" w:space="0"/>
              <w:left w:val="nil"/>
              <w:bottom w:val="single" w:color="000000" w:sz="4" w:space="0"/>
              <w:right w:val="nil"/>
            </w:tcBorders>
            <w:shd w:val="clear" w:color="auto" w:fill="FFFFFF"/>
            <w:vAlign w:val="center"/>
          </w:tcPr>
          <w:p w14:paraId="1E404FD9">
            <w:r>
              <w:t>插补次数</w:t>
            </w:r>
          </w:p>
        </w:tc>
      </w:tr>
      <w:tr w14:paraId="1FC3C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single" w:color="000000" w:sz="4" w:space="0"/>
              <w:left w:val="nil"/>
              <w:bottom w:val="nil"/>
              <w:right w:val="nil"/>
            </w:tcBorders>
            <w:shd w:val="clear" w:color="auto" w:fill="FFFFFF"/>
            <w:vAlign w:val="center"/>
          </w:tcPr>
          <w:p w14:paraId="698E4D2D">
            <w:r>
              <w:t>-0.80 SD(T0)</w:t>
            </w:r>
          </w:p>
        </w:tc>
        <w:tc>
          <w:tcPr>
            <w:tcW w:w="1745" w:type="dxa"/>
            <w:tcBorders>
              <w:top w:val="single" w:color="000000" w:sz="4" w:space="0"/>
              <w:left w:val="nil"/>
              <w:bottom w:val="nil"/>
              <w:right w:val="nil"/>
            </w:tcBorders>
            <w:shd w:val="clear" w:color="auto" w:fill="FFFFFF"/>
            <w:vAlign w:val="center"/>
          </w:tcPr>
          <w:p w14:paraId="1E007442">
            <w:r>
              <w:t>扩展事后诊断</w:t>
            </w:r>
          </w:p>
        </w:tc>
        <w:tc>
          <w:tcPr>
            <w:tcW w:w="1745" w:type="dxa"/>
            <w:tcBorders>
              <w:top w:val="single" w:color="000000" w:sz="4" w:space="0"/>
              <w:left w:val="nil"/>
              <w:bottom w:val="nil"/>
              <w:right w:val="nil"/>
            </w:tcBorders>
            <w:shd w:val="clear" w:color="auto" w:fill="FFFFFF"/>
            <w:vAlign w:val="center"/>
          </w:tcPr>
          <w:p w14:paraId="3D392D8D">
            <w:r>
              <w:t>T1−T0</w:t>
            </w:r>
          </w:p>
        </w:tc>
        <w:tc>
          <w:tcPr>
            <w:tcW w:w="1745" w:type="dxa"/>
            <w:tcBorders>
              <w:top w:val="single" w:color="000000" w:sz="4" w:space="0"/>
              <w:left w:val="nil"/>
              <w:bottom w:val="nil"/>
              <w:right w:val="nil"/>
            </w:tcBorders>
            <w:shd w:val="clear" w:color="auto" w:fill="FFFFFF"/>
            <w:vAlign w:val="center"/>
          </w:tcPr>
          <w:p w14:paraId="3C6AEB33">
            <w:r>
              <w:t>0.123</w:t>
            </w:r>
          </w:p>
        </w:tc>
        <w:tc>
          <w:tcPr>
            <w:tcW w:w="1745" w:type="dxa"/>
            <w:tcBorders>
              <w:top w:val="single" w:color="000000" w:sz="4" w:space="0"/>
              <w:left w:val="nil"/>
              <w:bottom w:val="nil"/>
              <w:right w:val="nil"/>
            </w:tcBorders>
            <w:shd w:val="clear" w:color="auto" w:fill="FFFFFF"/>
            <w:vAlign w:val="center"/>
          </w:tcPr>
          <w:p w14:paraId="5987D5A9">
            <w:r>
              <w:t>0.027</w:t>
            </w:r>
          </w:p>
        </w:tc>
        <w:tc>
          <w:tcPr>
            <w:tcW w:w="1745" w:type="dxa"/>
            <w:tcBorders>
              <w:top w:val="single" w:color="000000" w:sz="4" w:space="0"/>
              <w:left w:val="nil"/>
              <w:bottom w:val="nil"/>
              <w:right w:val="nil"/>
            </w:tcBorders>
            <w:shd w:val="clear" w:color="auto" w:fill="FFFFFF"/>
            <w:vAlign w:val="center"/>
          </w:tcPr>
          <w:p w14:paraId="07D73075">
            <w:r>
              <w:t>0.071</w:t>
            </w:r>
          </w:p>
        </w:tc>
        <w:tc>
          <w:tcPr>
            <w:tcW w:w="1745" w:type="dxa"/>
            <w:tcBorders>
              <w:top w:val="single" w:color="000000" w:sz="4" w:space="0"/>
              <w:left w:val="nil"/>
              <w:bottom w:val="nil"/>
              <w:right w:val="nil"/>
            </w:tcBorders>
            <w:shd w:val="clear" w:color="auto" w:fill="FFFFFF"/>
            <w:vAlign w:val="center"/>
          </w:tcPr>
          <w:p w14:paraId="524CDAD2">
            <w:r>
              <w:t>0.175</w:t>
            </w:r>
          </w:p>
        </w:tc>
        <w:tc>
          <w:tcPr>
            <w:tcW w:w="1745" w:type="dxa"/>
            <w:tcBorders>
              <w:top w:val="single" w:color="000000" w:sz="4" w:space="0"/>
              <w:left w:val="nil"/>
              <w:bottom w:val="nil"/>
              <w:right w:val="nil"/>
            </w:tcBorders>
            <w:shd w:val="clear" w:color="auto" w:fill="FFFFFF"/>
            <w:vAlign w:val="center"/>
          </w:tcPr>
          <w:p w14:paraId="2F545C4B">
            <w:r>
              <w:t>正向</w:t>
            </w:r>
          </w:p>
        </w:tc>
        <w:tc>
          <w:tcPr>
            <w:tcW w:w="1745" w:type="dxa"/>
            <w:tcBorders>
              <w:top w:val="single" w:color="000000" w:sz="4" w:space="0"/>
              <w:left w:val="nil"/>
              <w:bottom w:val="nil"/>
              <w:right w:val="nil"/>
            </w:tcBorders>
            <w:shd w:val="clear" w:color="auto" w:fill="FFFFFF"/>
            <w:vAlign w:val="center"/>
          </w:tcPr>
          <w:p w14:paraId="02C29965">
            <w:r>
              <w:t>50</w:t>
            </w:r>
          </w:p>
        </w:tc>
      </w:tr>
      <w:tr w14:paraId="130ED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23285DA5">
            <w:r>
              <w:t>-0.70 SD(T0)</w:t>
            </w:r>
          </w:p>
        </w:tc>
        <w:tc>
          <w:tcPr>
            <w:tcW w:w="1745" w:type="dxa"/>
            <w:tcBorders>
              <w:top w:val="nil"/>
              <w:left w:val="nil"/>
              <w:bottom w:val="nil"/>
              <w:right w:val="nil"/>
            </w:tcBorders>
            <w:shd w:val="clear" w:color="auto" w:fill="FFFFFF"/>
            <w:vAlign w:val="center"/>
          </w:tcPr>
          <w:p w14:paraId="774A0594">
            <w:r>
              <w:t>扩展事后诊断</w:t>
            </w:r>
          </w:p>
        </w:tc>
        <w:tc>
          <w:tcPr>
            <w:tcW w:w="1745" w:type="dxa"/>
            <w:tcBorders>
              <w:top w:val="nil"/>
              <w:left w:val="nil"/>
              <w:bottom w:val="nil"/>
              <w:right w:val="nil"/>
            </w:tcBorders>
            <w:shd w:val="clear" w:color="auto" w:fill="FFFFFF"/>
            <w:vAlign w:val="center"/>
          </w:tcPr>
          <w:p w14:paraId="7B9475A1">
            <w:r>
              <w:t>T1−T0</w:t>
            </w:r>
          </w:p>
        </w:tc>
        <w:tc>
          <w:tcPr>
            <w:tcW w:w="1745" w:type="dxa"/>
            <w:tcBorders>
              <w:top w:val="nil"/>
              <w:left w:val="nil"/>
              <w:bottom w:val="nil"/>
              <w:right w:val="nil"/>
            </w:tcBorders>
            <w:shd w:val="clear" w:color="auto" w:fill="FFFFFF"/>
            <w:vAlign w:val="center"/>
          </w:tcPr>
          <w:p w14:paraId="7CA6F12D">
            <w:r>
              <w:t>0.123</w:t>
            </w:r>
          </w:p>
        </w:tc>
        <w:tc>
          <w:tcPr>
            <w:tcW w:w="1745" w:type="dxa"/>
            <w:tcBorders>
              <w:top w:val="nil"/>
              <w:left w:val="nil"/>
              <w:bottom w:val="nil"/>
              <w:right w:val="nil"/>
            </w:tcBorders>
            <w:shd w:val="clear" w:color="auto" w:fill="FFFFFF"/>
            <w:vAlign w:val="center"/>
          </w:tcPr>
          <w:p w14:paraId="6089E954">
            <w:r>
              <w:t>0.027</w:t>
            </w:r>
          </w:p>
        </w:tc>
        <w:tc>
          <w:tcPr>
            <w:tcW w:w="1745" w:type="dxa"/>
            <w:tcBorders>
              <w:top w:val="nil"/>
              <w:left w:val="nil"/>
              <w:bottom w:val="nil"/>
              <w:right w:val="nil"/>
            </w:tcBorders>
            <w:shd w:val="clear" w:color="auto" w:fill="FFFFFF"/>
            <w:vAlign w:val="center"/>
          </w:tcPr>
          <w:p w14:paraId="6AB38F8D">
            <w:r>
              <w:t>0.071</w:t>
            </w:r>
          </w:p>
        </w:tc>
        <w:tc>
          <w:tcPr>
            <w:tcW w:w="1745" w:type="dxa"/>
            <w:tcBorders>
              <w:top w:val="nil"/>
              <w:left w:val="nil"/>
              <w:bottom w:val="nil"/>
              <w:right w:val="nil"/>
            </w:tcBorders>
            <w:shd w:val="clear" w:color="auto" w:fill="FFFFFF"/>
            <w:vAlign w:val="center"/>
          </w:tcPr>
          <w:p w14:paraId="6DB2C717">
            <w:r>
              <w:t>0.175</w:t>
            </w:r>
          </w:p>
        </w:tc>
        <w:tc>
          <w:tcPr>
            <w:tcW w:w="1745" w:type="dxa"/>
            <w:tcBorders>
              <w:top w:val="nil"/>
              <w:left w:val="nil"/>
              <w:bottom w:val="nil"/>
              <w:right w:val="nil"/>
            </w:tcBorders>
            <w:shd w:val="clear" w:color="auto" w:fill="FFFFFF"/>
            <w:vAlign w:val="center"/>
          </w:tcPr>
          <w:p w14:paraId="41DB9068">
            <w:r>
              <w:t>正向</w:t>
            </w:r>
          </w:p>
        </w:tc>
        <w:tc>
          <w:tcPr>
            <w:tcW w:w="1745" w:type="dxa"/>
            <w:tcBorders>
              <w:top w:val="nil"/>
              <w:left w:val="nil"/>
              <w:bottom w:val="nil"/>
              <w:right w:val="nil"/>
            </w:tcBorders>
            <w:shd w:val="clear" w:color="auto" w:fill="FFFFFF"/>
            <w:vAlign w:val="center"/>
          </w:tcPr>
          <w:p w14:paraId="05692856">
            <w:r>
              <w:t>50</w:t>
            </w:r>
          </w:p>
        </w:tc>
      </w:tr>
      <w:tr w14:paraId="0DEED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5D2C1E4A">
            <w:r>
              <w:t>-0.60 SD(T0)</w:t>
            </w:r>
          </w:p>
        </w:tc>
        <w:tc>
          <w:tcPr>
            <w:tcW w:w="1745" w:type="dxa"/>
            <w:tcBorders>
              <w:top w:val="nil"/>
              <w:left w:val="nil"/>
              <w:bottom w:val="nil"/>
              <w:right w:val="nil"/>
            </w:tcBorders>
            <w:shd w:val="clear" w:color="auto" w:fill="FFFFFF"/>
            <w:vAlign w:val="center"/>
          </w:tcPr>
          <w:p w14:paraId="04024767">
            <w:r>
              <w:t>扩展事后诊断</w:t>
            </w:r>
          </w:p>
        </w:tc>
        <w:tc>
          <w:tcPr>
            <w:tcW w:w="1745" w:type="dxa"/>
            <w:tcBorders>
              <w:top w:val="nil"/>
              <w:left w:val="nil"/>
              <w:bottom w:val="nil"/>
              <w:right w:val="nil"/>
            </w:tcBorders>
            <w:shd w:val="clear" w:color="auto" w:fill="FFFFFF"/>
            <w:vAlign w:val="center"/>
          </w:tcPr>
          <w:p w14:paraId="129FA4BC">
            <w:r>
              <w:t>T1−T0</w:t>
            </w:r>
          </w:p>
        </w:tc>
        <w:tc>
          <w:tcPr>
            <w:tcW w:w="1745" w:type="dxa"/>
            <w:tcBorders>
              <w:top w:val="nil"/>
              <w:left w:val="nil"/>
              <w:bottom w:val="nil"/>
              <w:right w:val="nil"/>
            </w:tcBorders>
            <w:shd w:val="clear" w:color="auto" w:fill="FFFFFF"/>
            <w:vAlign w:val="center"/>
          </w:tcPr>
          <w:p w14:paraId="7BA2F018">
            <w:r>
              <w:t>0.123</w:t>
            </w:r>
          </w:p>
        </w:tc>
        <w:tc>
          <w:tcPr>
            <w:tcW w:w="1745" w:type="dxa"/>
            <w:tcBorders>
              <w:top w:val="nil"/>
              <w:left w:val="nil"/>
              <w:bottom w:val="nil"/>
              <w:right w:val="nil"/>
            </w:tcBorders>
            <w:shd w:val="clear" w:color="auto" w:fill="FFFFFF"/>
            <w:vAlign w:val="center"/>
          </w:tcPr>
          <w:p w14:paraId="5C36E9CB">
            <w:r>
              <w:t>0.027</w:t>
            </w:r>
          </w:p>
        </w:tc>
        <w:tc>
          <w:tcPr>
            <w:tcW w:w="1745" w:type="dxa"/>
            <w:tcBorders>
              <w:top w:val="nil"/>
              <w:left w:val="nil"/>
              <w:bottom w:val="nil"/>
              <w:right w:val="nil"/>
            </w:tcBorders>
            <w:shd w:val="clear" w:color="auto" w:fill="FFFFFF"/>
            <w:vAlign w:val="center"/>
          </w:tcPr>
          <w:p w14:paraId="4BF3F2A7">
            <w:r>
              <w:t>0.071</w:t>
            </w:r>
          </w:p>
        </w:tc>
        <w:tc>
          <w:tcPr>
            <w:tcW w:w="1745" w:type="dxa"/>
            <w:tcBorders>
              <w:top w:val="nil"/>
              <w:left w:val="nil"/>
              <w:bottom w:val="nil"/>
              <w:right w:val="nil"/>
            </w:tcBorders>
            <w:shd w:val="clear" w:color="auto" w:fill="FFFFFF"/>
            <w:vAlign w:val="center"/>
          </w:tcPr>
          <w:p w14:paraId="3CA8FB8D">
            <w:r>
              <w:t>0.175</w:t>
            </w:r>
          </w:p>
        </w:tc>
        <w:tc>
          <w:tcPr>
            <w:tcW w:w="1745" w:type="dxa"/>
            <w:tcBorders>
              <w:top w:val="nil"/>
              <w:left w:val="nil"/>
              <w:bottom w:val="nil"/>
              <w:right w:val="nil"/>
            </w:tcBorders>
            <w:shd w:val="clear" w:color="auto" w:fill="FFFFFF"/>
            <w:vAlign w:val="center"/>
          </w:tcPr>
          <w:p w14:paraId="11705C41">
            <w:r>
              <w:t>正向</w:t>
            </w:r>
          </w:p>
        </w:tc>
        <w:tc>
          <w:tcPr>
            <w:tcW w:w="1745" w:type="dxa"/>
            <w:tcBorders>
              <w:top w:val="nil"/>
              <w:left w:val="nil"/>
              <w:bottom w:val="nil"/>
              <w:right w:val="nil"/>
            </w:tcBorders>
            <w:shd w:val="clear" w:color="auto" w:fill="FFFFFF"/>
            <w:vAlign w:val="center"/>
          </w:tcPr>
          <w:p w14:paraId="04F97436">
            <w:r>
              <w:t>50</w:t>
            </w:r>
          </w:p>
        </w:tc>
      </w:tr>
      <w:tr w14:paraId="7C13E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50D871D0">
            <w:r>
              <w:t>-0.50 SD(T0)</w:t>
            </w:r>
          </w:p>
        </w:tc>
        <w:tc>
          <w:tcPr>
            <w:tcW w:w="1745" w:type="dxa"/>
            <w:tcBorders>
              <w:top w:val="nil"/>
              <w:left w:val="nil"/>
              <w:bottom w:val="nil"/>
              <w:right w:val="nil"/>
            </w:tcBorders>
            <w:shd w:val="clear" w:color="auto" w:fill="FFFFFF"/>
            <w:vAlign w:val="center"/>
          </w:tcPr>
          <w:p w14:paraId="1A0C1449">
            <w:r>
              <w:t>扩展事后诊断</w:t>
            </w:r>
          </w:p>
        </w:tc>
        <w:tc>
          <w:tcPr>
            <w:tcW w:w="1745" w:type="dxa"/>
            <w:tcBorders>
              <w:top w:val="nil"/>
              <w:left w:val="nil"/>
              <w:bottom w:val="nil"/>
              <w:right w:val="nil"/>
            </w:tcBorders>
            <w:shd w:val="clear" w:color="auto" w:fill="FFFFFF"/>
            <w:vAlign w:val="center"/>
          </w:tcPr>
          <w:p w14:paraId="4FD9EBA6">
            <w:r>
              <w:t>T1−T0</w:t>
            </w:r>
          </w:p>
        </w:tc>
        <w:tc>
          <w:tcPr>
            <w:tcW w:w="1745" w:type="dxa"/>
            <w:tcBorders>
              <w:top w:val="nil"/>
              <w:left w:val="nil"/>
              <w:bottom w:val="nil"/>
              <w:right w:val="nil"/>
            </w:tcBorders>
            <w:shd w:val="clear" w:color="auto" w:fill="FFFFFF"/>
            <w:vAlign w:val="center"/>
          </w:tcPr>
          <w:p w14:paraId="65458A6C">
            <w:r>
              <w:t>0.123</w:t>
            </w:r>
          </w:p>
        </w:tc>
        <w:tc>
          <w:tcPr>
            <w:tcW w:w="1745" w:type="dxa"/>
            <w:tcBorders>
              <w:top w:val="nil"/>
              <w:left w:val="nil"/>
              <w:bottom w:val="nil"/>
              <w:right w:val="nil"/>
            </w:tcBorders>
            <w:shd w:val="clear" w:color="auto" w:fill="FFFFFF"/>
            <w:vAlign w:val="center"/>
          </w:tcPr>
          <w:p w14:paraId="0D944948">
            <w:r>
              <w:t>0.027</w:t>
            </w:r>
          </w:p>
        </w:tc>
        <w:tc>
          <w:tcPr>
            <w:tcW w:w="1745" w:type="dxa"/>
            <w:tcBorders>
              <w:top w:val="nil"/>
              <w:left w:val="nil"/>
              <w:bottom w:val="nil"/>
              <w:right w:val="nil"/>
            </w:tcBorders>
            <w:shd w:val="clear" w:color="auto" w:fill="FFFFFF"/>
            <w:vAlign w:val="center"/>
          </w:tcPr>
          <w:p w14:paraId="520CF988">
            <w:r>
              <w:t>0.071</w:t>
            </w:r>
          </w:p>
        </w:tc>
        <w:tc>
          <w:tcPr>
            <w:tcW w:w="1745" w:type="dxa"/>
            <w:tcBorders>
              <w:top w:val="nil"/>
              <w:left w:val="nil"/>
              <w:bottom w:val="nil"/>
              <w:right w:val="nil"/>
            </w:tcBorders>
            <w:shd w:val="clear" w:color="auto" w:fill="FFFFFF"/>
            <w:vAlign w:val="center"/>
          </w:tcPr>
          <w:p w14:paraId="0918BA6C">
            <w:r>
              <w:t>0.175</w:t>
            </w:r>
          </w:p>
        </w:tc>
        <w:tc>
          <w:tcPr>
            <w:tcW w:w="1745" w:type="dxa"/>
            <w:tcBorders>
              <w:top w:val="nil"/>
              <w:left w:val="nil"/>
              <w:bottom w:val="nil"/>
              <w:right w:val="nil"/>
            </w:tcBorders>
            <w:shd w:val="clear" w:color="auto" w:fill="FFFFFF"/>
            <w:vAlign w:val="center"/>
          </w:tcPr>
          <w:p w14:paraId="344A3ABE">
            <w:r>
              <w:t>正向</w:t>
            </w:r>
          </w:p>
        </w:tc>
        <w:tc>
          <w:tcPr>
            <w:tcW w:w="1745" w:type="dxa"/>
            <w:tcBorders>
              <w:top w:val="nil"/>
              <w:left w:val="nil"/>
              <w:bottom w:val="nil"/>
              <w:right w:val="nil"/>
            </w:tcBorders>
            <w:shd w:val="clear" w:color="auto" w:fill="FFFFFF"/>
            <w:vAlign w:val="center"/>
          </w:tcPr>
          <w:p w14:paraId="6B5CA3D1">
            <w:r>
              <w:t>50</w:t>
            </w:r>
          </w:p>
        </w:tc>
      </w:tr>
      <w:tr w14:paraId="6B78E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0821CAC9">
            <w:r>
              <w:t>-0.40 SD(T0)</w:t>
            </w:r>
          </w:p>
        </w:tc>
        <w:tc>
          <w:tcPr>
            <w:tcW w:w="1745" w:type="dxa"/>
            <w:tcBorders>
              <w:top w:val="nil"/>
              <w:left w:val="nil"/>
              <w:bottom w:val="nil"/>
              <w:right w:val="nil"/>
            </w:tcBorders>
            <w:shd w:val="clear" w:color="auto" w:fill="FFFFFF"/>
            <w:vAlign w:val="center"/>
          </w:tcPr>
          <w:p w14:paraId="56311FA0">
            <w:r>
              <w:t>扩展事后诊断</w:t>
            </w:r>
          </w:p>
        </w:tc>
        <w:tc>
          <w:tcPr>
            <w:tcW w:w="1745" w:type="dxa"/>
            <w:tcBorders>
              <w:top w:val="nil"/>
              <w:left w:val="nil"/>
              <w:bottom w:val="nil"/>
              <w:right w:val="nil"/>
            </w:tcBorders>
            <w:shd w:val="clear" w:color="auto" w:fill="FFFFFF"/>
            <w:vAlign w:val="center"/>
          </w:tcPr>
          <w:p w14:paraId="08482B79">
            <w:r>
              <w:t>T1−T0</w:t>
            </w:r>
          </w:p>
        </w:tc>
        <w:tc>
          <w:tcPr>
            <w:tcW w:w="1745" w:type="dxa"/>
            <w:tcBorders>
              <w:top w:val="nil"/>
              <w:left w:val="nil"/>
              <w:bottom w:val="nil"/>
              <w:right w:val="nil"/>
            </w:tcBorders>
            <w:shd w:val="clear" w:color="auto" w:fill="FFFFFF"/>
            <w:vAlign w:val="center"/>
          </w:tcPr>
          <w:p w14:paraId="0849815A">
            <w:r>
              <w:t>0.123</w:t>
            </w:r>
          </w:p>
        </w:tc>
        <w:tc>
          <w:tcPr>
            <w:tcW w:w="1745" w:type="dxa"/>
            <w:tcBorders>
              <w:top w:val="nil"/>
              <w:left w:val="nil"/>
              <w:bottom w:val="nil"/>
              <w:right w:val="nil"/>
            </w:tcBorders>
            <w:shd w:val="clear" w:color="auto" w:fill="FFFFFF"/>
            <w:vAlign w:val="center"/>
          </w:tcPr>
          <w:p w14:paraId="147531CD">
            <w:r>
              <w:t>0.027</w:t>
            </w:r>
          </w:p>
        </w:tc>
        <w:tc>
          <w:tcPr>
            <w:tcW w:w="1745" w:type="dxa"/>
            <w:tcBorders>
              <w:top w:val="nil"/>
              <w:left w:val="nil"/>
              <w:bottom w:val="nil"/>
              <w:right w:val="nil"/>
            </w:tcBorders>
            <w:shd w:val="clear" w:color="auto" w:fill="FFFFFF"/>
            <w:vAlign w:val="center"/>
          </w:tcPr>
          <w:p w14:paraId="3C2EBB2D">
            <w:r>
              <w:t>0.071</w:t>
            </w:r>
          </w:p>
        </w:tc>
        <w:tc>
          <w:tcPr>
            <w:tcW w:w="1745" w:type="dxa"/>
            <w:tcBorders>
              <w:top w:val="nil"/>
              <w:left w:val="nil"/>
              <w:bottom w:val="nil"/>
              <w:right w:val="nil"/>
            </w:tcBorders>
            <w:shd w:val="clear" w:color="auto" w:fill="FFFFFF"/>
            <w:vAlign w:val="center"/>
          </w:tcPr>
          <w:p w14:paraId="226603FA">
            <w:r>
              <w:t>0.175</w:t>
            </w:r>
          </w:p>
        </w:tc>
        <w:tc>
          <w:tcPr>
            <w:tcW w:w="1745" w:type="dxa"/>
            <w:tcBorders>
              <w:top w:val="nil"/>
              <w:left w:val="nil"/>
              <w:bottom w:val="nil"/>
              <w:right w:val="nil"/>
            </w:tcBorders>
            <w:shd w:val="clear" w:color="auto" w:fill="FFFFFF"/>
            <w:vAlign w:val="center"/>
          </w:tcPr>
          <w:p w14:paraId="6DCE6E6A">
            <w:r>
              <w:t>正向</w:t>
            </w:r>
          </w:p>
        </w:tc>
        <w:tc>
          <w:tcPr>
            <w:tcW w:w="1745" w:type="dxa"/>
            <w:tcBorders>
              <w:top w:val="nil"/>
              <w:left w:val="nil"/>
              <w:bottom w:val="nil"/>
              <w:right w:val="nil"/>
            </w:tcBorders>
            <w:shd w:val="clear" w:color="auto" w:fill="FFFFFF"/>
            <w:vAlign w:val="center"/>
          </w:tcPr>
          <w:p w14:paraId="76FD69FE">
            <w:r>
              <w:t>50</w:t>
            </w:r>
          </w:p>
        </w:tc>
      </w:tr>
      <w:tr w14:paraId="34D06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437BAC41">
            <w:r>
              <w:t>-0.30 SD(T0)</w:t>
            </w:r>
          </w:p>
        </w:tc>
        <w:tc>
          <w:tcPr>
            <w:tcW w:w="1745" w:type="dxa"/>
            <w:tcBorders>
              <w:top w:val="nil"/>
              <w:left w:val="nil"/>
              <w:bottom w:val="nil"/>
              <w:right w:val="nil"/>
            </w:tcBorders>
            <w:shd w:val="clear" w:color="auto" w:fill="FFFFFF"/>
            <w:vAlign w:val="center"/>
          </w:tcPr>
          <w:p w14:paraId="2103EC09">
            <w:r>
              <w:t>扩展事后诊断</w:t>
            </w:r>
          </w:p>
        </w:tc>
        <w:tc>
          <w:tcPr>
            <w:tcW w:w="1745" w:type="dxa"/>
            <w:tcBorders>
              <w:top w:val="nil"/>
              <w:left w:val="nil"/>
              <w:bottom w:val="nil"/>
              <w:right w:val="nil"/>
            </w:tcBorders>
            <w:shd w:val="clear" w:color="auto" w:fill="FFFFFF"/>
            <w:vAlign w:val="center"/>
          </w:tcPr>
          <w:p w14:paraId="3BA96A21">
            <w:r>
              <w:t>T1−T0</w:t>
            </w:r>
          </w:p>
        </w:tc>
        <w:tc>
          <w:tcPr>
            <w:tcW w:w="1745" w:type="dxa"/>
            <w:tcBorders>
              <w:top w:val="nil"/>
              <w:left w:val="nil"/>
              <w:bottom w:val="nil"/>
              <w:right w:val="nil"/>
            </w:tcBorders>
            <w:shd w:val="clear" w:color="auto" w:fill="FFFFFF"/>
            <w:vAlign w:val="center"/>
          </w:tcPr>
          <w:p w14:paraId="37AF4493">
            <w:r>
              <w:t>0.123</w:t>
            </w:r>
          </w:p>
        </w:tc>
        <w:tc>
          <w:tcPr>
            <w:tcW w:w="1745" w:type="dxa"/>
            <w:tcBorders>
              <w:top w:val="nil"/>
              <w:left w:val="nil"/>
              <w:bottom w:val="nil"/>
              <w:right w:val="nil"/>
            </w:tcBorders>
            <w:shd w:val="clear" w:color="auto" w:fill="FFFFFF"/>
            <w:vAlign w:val="center"/>
          </w:tcPr>
          <w:p w14:paraId="7ADED0FD">
            <w:r>
              <w:t>0.027</w:t>
            </w:r>
          </w:p>
        </w:tc>
        <w:tc>
          <w:tcPr>
            <w:tcW w:w="1745" w:type="dxa"/>
            <w:tcBorders>
              <w:top w:val="nil"/>
              <w:left w:val="nil"/>
              <w:bottom w:val="nil"/>
              <w:right w:val="nil"/>
            </w:tcBorders>
            <w:shd w:val="clear" w:color="auto" w:fill="FFFFFF"/>
            <w:vAlign w:val="center"/>
          </w:tcPr>
          <w:p w14:paraId="29135610">
            <w:r>
              <w:t>0.071</w:t>
            </w:r>
          </w:p>
        </w:tc>
        <w:tc>
          <w:tcPr>
            <w:tcW w:w="1745" w:type="dxa"/>
            <w:tcBorders>
              <w:top w:val="nil"/>
              <w:left w:val="nil"/>
              <w:bottom w:val="nil"/>
              <w:right w:val="nil"/>
            </w:tcBorders>
            <w:shd w:val="clear" w:color="auto" w:fill="FFFFFF"/>
            <w:vAlign w:val="center"/>
          </w:tcPr>
          <w:p w14:paraId="573EB162">
            <w:r>
              <w:t>0.175</w:t>
            </w:r>
          </w:p>
        </w:tc>
        <w:tc>
          <w:tcPr>
            <w:tcW w:w="1745" w:type="dxa"/>
            <w:tcBorders>
              <w:top w:val="nil"/>
              <w:left w:val="nil"/>
              <w:bottom w:val="nil"/>
              <w:right w:val="nil"/>
            </w:tcBorders>
            <w:shd w:val="clear" w:color="auto" w:fill="FFFFFF"/>
            <w:vAlign w:val="center"/>
          </w:tcPr>
          <w:p w14:paraId="4599F80C">
            <w:r>
              <w:t>正向</w:t>
            </w:r>
          </w:p>
        </w:tc>
        <w:tc>
          <w:tcPr>
            <w:tcW w:w="1745" w:type="dxa"/>
            <w:tcBorders>
              <w:top w:val="nil"/>
              <w:left w:val="nil"/>
              <w:bottom w:val="nil"/>
              <w:right w:val="nil"/>
            </w:tcBorders>
            <w:shd w:val="clear" w:color="auto" w:fill="FFFFFF"/>
            <w:vAlign w:val="center"/>
          </w:tcPr>
          <w:p w14:paraId="5A662802">
            <w:r>
              <w:t>50</w:t>
            </w:r>
          </w:p>
        </w:tc>
      </w:tr>
      <w:tr w14:paraId="08F5A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4B7BEA1F">
            <w:r>
              <w:t>-0.20 SD(T0)</w:t>
            </w:r>
          </w:p>
        </w:tc>
        <w:tc>
          <w:tcPr>
            <w:tcW w:w="1745" w:type="dxa"/>
            <w:tcBorders>
              <w:top w:val="nil"/>
              <w:left w:val="nil"/>
              <w:bottom w:val="nil"/>
              <w:right w:val="nil"/>
            </w:tcBorders>
            <w:shd w:val="clear" w:color="auto" w:fill="FFFFFF"/>
            <w:vAlign w:val="center"/>
          </w:tcPr>
          <w:p w14:paraId="0F8F95F3">
            <w:r>
              <w:t>预设范围</w:t>
            </w:r>
          </w:p>
        </w:tc>
        <w:tc>
          <w:tcPr>
            <w:tcW w:w="1745" w:type="dxa"/>
            <w:tcBorders>
              <w:top w:val="nil"/>
              <w:left w:val="nil"/>
              <w:bottom w:val="nil"/>
              <w:right w:val="nil"/>
            </w:tcBorders>
            <w:shd w:val="clear" w:color="auto" w:fill="FFFFFF"/>
            <w:vAlign w:val="center"/>
          </w:tcPr>
          <w:p w14:paraId="69BE9753">
            <w:r>
              <w:t>T1−T0</w:t>
            </w:r>
          </w:p>
        </w:tc>
        <w:tc>
          <w:tcPr>
            <w:tcW w:w="1745" w:type="dxa"/>
            <w:tcBorders>
              <w:top w:val="nil"/>
              <w:left w:val="nil"/>
              <w:bottom w:val="nil"/>
              <w:right w:val="nil"/>
            </w:tcBorders>
            <w:shd w:val="clear" w:color="auto" w:fill="FFFFFF"/>
            <w:vAlign w:val="center"/>
          </w:tcPr>
          <w:p w14:paraId="33CA4672">
            <w:r>
              <w:t>0.123</w:t>
            </w:r>
          </w:p>
        </w:tc>
        <w:tc>
          <w:tcPr>
            <w:tcW w:w="1745" w:type="dxa"/>
            <w:tcBorders>
              <w:top w:val="nil"/>
              <w:left w:val="nil"/>
              <w:bottom w:val="nil"/>
              <w:right w:val="nil"/>
            </w:tcBorders>
            <w:shd w:val="clear" w:color="auto" w:fill="FFFFFF"/>
            <w:vAlign w:val="center"/>
          </w:tcPr>
          <w:p w14:paraId="3EECC800">
            <w:r>
              <w:t>0.027</w:t>
            </w:r>
          </w:p>
        </w:tc>
        <w:tc>
          <w:tcPr>
            <w:tcW w:w="1745" w:type="dxa"/>
            <w:tcBorders>
              <w:top w:val="nil"/>
              <w:left w:val="nil"/>
              <w:bottom w:val="nil"/>
              <w:right w:val="nil"/>
            </w:tcBorders>
            <w:shd w:val="clear" w:color="auto" w:fill="FFFFFF"/>
            <w:vAlign w:val="center"/>
          </w:tcPr>
          <w:p w14:paraId="211703C9">
            <w:r>
              <w:t>0.071</w:t>
            </w:r>
          </w:p>
        </w:tc>
        <w:tc>
          <w:tcPr>
            <w:tcW w:w="1745" w:type="dxa"/>
            <w:tcBorders>
              <w:top w:val="nil"/>
              <w:left w:val="nil"/>
              <w:bottom w:val="nil"/>
              <w:right w:val="nil"/>
            </w:tcBorders>
            <w:shd w:val="clear" w:color="auto" w:fill="FFFFFF"/>
            <w:vAlign w:val="center"/>
          </w:tcPr>
          <w:p w14:paraId="5ACCA96D">
            <w:r>
              <w:t>0.175</w:t>
            </w:r>
          </w:p>
        </w:tc>
        <w:tc>
          <w:tcPr>
            <w:tcW w:w="1745" w:type="dxa"/>
            <w:tcBorders>
              <w:top w:val="nil"/>
              <w:left w:val="nil"/>
              <w:bottom w:val="nil"/>
              <w:right w:val="nil"/>
            </w:tcBorders>
            <w:shd w:val="clear" w:color="auto" w:fill="FFFFFF"/>
            <w:vAlign w:val="center"/>
          </w:tcPr>
          <w:p w14:paraId="4A58EFC0">
            <w:r>
              <w:t>正向</w:t>
            </w:r>
          </w:p>
        </w:tc>
        <w:tc>
          <w:tcPr>
            <w:tcW w:w="1745" w:type="dxa"/>
            <w:tcBorders>
              <w:top w:val="nil"/>
              <w:left w:val="nil"/>
              <w:bottom w:val="nil"/>
              <w:right w:val="nil"/>
            </w:tcBorders>
            <w:shd w:val="clear" w:color="auto" w:fill="FFFFFF"/>
            <w:vAlign w:val="center"/>
          </w:tcPr>
          <w:p w14:paraId="26BFC15F">
            <w:r>
              <w:t>50</w:t>
            </w:r>
          </w:p>
        </w:tc>
      </w:tr>
      <w:tr w14:paraId="33E56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4DBF9A3E">
            <w:r>
              <w:t>-0.10 SD(T0)</w:t>
            </w:r>
          </w:p>
        </w:tc>
        <w:tc>
          <w:tcPr>
            <w:tcW w:w="1745" w:type="dxa"/>
            <w:tcBorders>
              <w:top w:val="nil"/>
              <w:left w:val="nil"/>
              <w:bottom w:val="nil"/>
              <w:right w:val="nil"/>
            </w:tcBorders>
            <w:shd w:val="clear" w:color="auto" w:fill="FFFFFF"/>
            <w:vAlign w:val="center"/>
          </w:tcPr>
          <w:p w14:paraId="40E517B7">
            <w:r>
              <w:t>预设范围</w:t>
            </w:r>
          </w:p>
        </w:tc>
        <w:tc>
          <w:tcPr>
            <w:tcW w:w="1745" w:type="dxa"/>
            <w:tcBorders>
              <w:top w:val="nil"/>
              <w:left w:val="nil"/>
              <w:bottom w:val="nil"/>
              <w:right w:val="nil"/>
            </w:tcBorders>
            <w:shd w:val="clear" w:color="auto" w:fill="FFFFFF"/>
            <w:vAlign w:val="center"/>
          </w:tcPr>
          <w:p w14:paraId="6782FCE8">
            <w:r>
              <w:t>T1−T0</w:t>
            </w:r>
          </w:p>
        </w:tc>
        <w:tc>
          <w:tcPr>
            <w:tcW w:w="1745" w:type="dxa"/>
            <w:tcBorders>
              <w:top w:val="nil"/>
              <w:left w:val="nil"/>
              <w:bottom w:val="nil"/>
              <w:right w:val="nil"/>
            </w:tcBorders>
            <w:shd w:val="clear" w:color="auto" w:fill="FFFFFF"/>
            <w:vAlign w:val="center"/>
          </w:tcPr>
          <w:p w14:paraId="67E0BB2D">
            <w:r>
              <w:t>0.123</w:t>
            </w:r>
          </w:p>
        </w:tc>
        <w:tc>
          <w:tcPr>
            <w:tcW w:w="1745" w:type="dxa"/>
            <w:tcBorders>
              <w:top w:val="nil"/>
              <w:left w:val="nil"/>
              <w:bottom w:val="nil"/>
              <w:right w:val="nil"/>
            </w:tcBorders>
            <w:shd w:val="clear" w:color="auto" w:fill="FFFFFF"/>
            <w:vAlign w:val="center"/>
          </w:tcPr>
          <w:p w14:paraId="09E20214">
            <w:r>
              <w:t>0.027</w:t>
            </w:r>
          </w:p>
        </w:tc>
        <w:tc>
          <w:tcPr>
            <w:tcW w:w="1745" w:type="dxa"/>
            <w:tcBorders>
              <w:top w:val="nil"/>
              <w:left w:val="nil"/>
              <w:bottom w:val="nil"/>
              <w:right w:val="nil"/>
            </w:tcBorders>
            <w:shd w:val="clear" w:color="auto" w:fill="FFFFFF"/>
            <w:vAlign w:val="center"/>
          </w:tcPr>
          <w:p w14:paraId="13795AA0">
            <w:r>
              <w:t>0.071</w:t>
            </w:r>
          </w:p>
        </w:tc>
        <w:tc>
          <w:tcPr>
            <w:tcW w:w="1745" w:type="dxa"/>
            <w:tcBorders>
              <w:top w:val="nil"/>
              <w:left w:val="nil"/>
              <w:bottom w:val="nil"/>
              <w:right w:val="nil"/>
            </w:tcBorders>
            <w:shd w:val="clear" w:color="auto" w:fill="FFFFFF"/>
            <w:vAlign w:val="center"/>
          </w:tcPr>
          <w:p w14:paraId="139A8886">
            <w:r>
              <w:t>0.175</w:t>
            </w:r>
          </w:p>
        </w:tc>
        <w:tc>
          <w:tcPr>
            <w:tcW w:w="1745" w:type="dxa"/>
            <w:tcBorders>
              <w:top w:val="nil"/>
              <w:left w:val="nil"/>
              <w:bottom w:val="nil"/>
              <w:right w:val="nil"/>
            </w:tcBorders>
            <w:shd w:val="clear" w:color="auto" w:fill="FFFFFF"/>
            <w:vAlign w:val="center"/>
          </w:tcPr>
          <w:p w14:paraId="1FEFA738">
            <w:r>
              <w:t>正向</w:t>
            </w:r>
          </w:p>
        </w:tc>
        <w:tc>
          <w:tcPr>
            <w:tcW w:w="1745" w:type="dxa"/>
            <w:tcBorders>
              <w:top w:val="nil"/>
              <w:left w:val="nil"/>
              <w:bottom w:val="nil"/>
              <w:right w:val="nil"/>
            </w:tcBorders>
            <w:shd w:val="clear" w:color="auto" w:fill="FFFFFF"/>
            <w:vAlign w:val="center"/>
          </w:tcPr>
          <w:p w14:paraId="2A1C6D78">
            <w:r>
              <w:t>50</w:t>
            </w:r>
          </w:p>
        </w:tc>
      </w:tr>
      <w:tr w14:paraId="4C964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4B4A614B">
            <w:r>
              <w:t>MAR 基准</w:t>
            </w:r>
          </w:p>
        </w:tc>
        <w:tc>
          <w:tcPr>
            <w:tcW w:w="1745" w:type="dxa"/>
            <w:tcBorders>
              <w:top w:val="nil"/>
              <w:left w:val="nil"/>
              <w:bottom w:val="nil"/>
              <w:right w:val="nil"/>
            </w:tcBorders>
            <w:shd w:val="clear" w:color="auto" w:fill="FFFFFF"/>
            <w:vAlign w:val="center"/>
          </w:tcPr>
          <w:p w14:paraId="64761ECA">
            <w:r>
              <w:t>预设范围</w:t>
            </w:r>
          </w:p>
        </w:tc>
        <w:tc>
          <w:tcPr>
            <w:tcW w:w="1745" w:type="dxa"/>
            <w:tcBorders>
              <w:top w:val="nil"/>
              <w:left w:val="nil"/>
              <w:bottom w:val="nil"/>
              <w:right w:val="nil"/>
            </w:tcBorders>
            <w:shd w:val="clear" w:color="auto" w:fill="FFFFFF"/>
            <w:vAlign w:val="center"/>
          </w:tcPr>
          <w:p w14:paraId="3C62F314">
            <w:r>
              <w:t>T1−T0</w:t>
            </w:r>
          </w:p>
        </w:tc>
        <w:tc>
          <w:tcPr>
            <w:tcW w:w="1745" w:type="dxa"/>
            <w:tcBorders>
              <w:top w:val="nil"/>
              <w:left w:val="nil"/>
              <w:bottom w:val="nil"/>
              <w:right w:val="nil"/>
            </w:tcBorders>
            <w:shd w:val="clear" w:color="auto" w:fill="FFFFFF"/>
            <w:vAlign w:val="center"/>
          </w:tcPr>
          <w:p w14:paraId="1F388BD0">
            <w:r>
              <w:t>0.123</w:t>
            </w:r>
          </w:p>
        </w:tc>
        <w:tc>
          <w:tcPr>
            <w:tcW w:w="1745" w:type="dxa"/>
            <w:tcBorders>
              <w:top w:val="nil"/>
              <w:left w:val="nil"/>
              <w:bottom w:val="nil"/>
              <w:right w:val="nil"/>
            </w:tcBorders>
            <w:shd w:val="clear" w:color="auto" w:fill="FFFFFF"/>
            <w:vAlign w:val="center"/>
          </w:tcPr>
          <w:p w14:paraId="28F8B504">
            <w:r>
              <w:t>0.027</w:t>
            </w:r>
          </w:p>
        </w:tc>
        <w:tc>
          <w:tcPr>
            <w:tcW w:w="1745" w:type="dxa"/>
            <w:tcBorders>
              <w:top w:val="nil"/>
              <w:left w:val="nil"/>
              <w:bottom w:val="nil"/>
              <w:right w:val="nil"/>
            </w:tcBorders>
            <w:shd w:val="clear" w:color="auto" w:fill="FFFFFF"/>
            <w:vAlign w:val="center"/>
          </w:tcPr>
          <w:p w14:paraId="3FBE806E">
            <w:r>
              <w:t>0.071</w:t>
            </w:r>
          </w:p>
        </w:tc>
        <w:tc>
          <w:tcPr>
            <w:tcW w:w="1745" w:type="dxa"/>
            <w:tcBorders>
              <w:top w:val="nil"/>
              <w:left w:val="nil"/>
              <w:bottom w:val="nil"/>
              <w:right w:val="nil"/>
            </w:tcBorders>
            <w:shd w:val="clear" w:color="auto" w:fill="FFFFFF"/>
            <w:vAlign w:val="center"/>
          </w:tcPr>
          <w:p w14:paraId="693D464D">
            <w:r>
              <w:t>0.175</w:t>
            </w:r>
          </w:p>
        </w:tc>
        <w:tc>
          <w:tcPr>
            <w:tcW w:w="1745" w:type="dxa"/>
            <w:tcBorders>
              <w:top w:val="nil"/>
              <w:left w:val="nil"/>
              <w:bottom w:val="nil"/>
              <w:right w:val="nil"/>
            </w:tcBorders>
            <w:shd w:val="clear" w:color="auto" w:fill="FFFFFF"/>
            <w:vAlign w:val="center"/>
          </w:tcPr>
          <w:p w14:paraId="7895BFE0">
            <w:r>
              <w:t>正向</w:t>
            </w:r>
          </w:p>
        </w:tc>
        <w:tc>
          <w:tcPr>
            <w:tcW w:w="1745" w:type="dxa"/>
            <w:tcBorders>
              <w:top w:val="nil"/>
              <w:left w:val="nil"/>
              <w:bottom w:val="nil"/>
              <w:right w:val="nil"/>
            </w:tcBorders>
            <w:shd w:val="clear" w:color="auto" w:fill="FFFFFF"/>
            <w:vAlign w:val="center"/>
          </w:tcPr>
          <w:p w14:paraId="3943DB6C">
            <w:r>
              <w:t>50</w:t>
            </w:r>
          </w:p>
        </w:tc>
      </w:tr>
      <w:tr w14:paraId="2BFF6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19F5E8E2">
            <w:r>
              <w:t>+0.10 SD(T0)</w:t>
            </w:r>
          </w:p>
        </w:tc>
        <w:tc>
          <w:tcPr>
            <w:tcW w:w="1745" w:type="dxa"/>
            <w:tcBorders>
              <w:top w:val="nil"/>
              <w:left w:val="nil"/>
              <w:bottom w:val="nil"/>
              <w:right w:val="nil"/>
            </w:tcBorders>
            <w:shd w:val="clear" w:color="auto" w:fill="FFFFFF"/>
            <w:vAlign w:val="center"/>
          </w:tcPr>
          <w:p w14:paraId="24842100">
            <w:r>
              <w:t>预设范围</w:t>
            </w:r>
          </w:p>
        </w:tc>
        <w:tc>
          <w:tcPr>
            <w:tcW w:w="1745" w:type="dxa"/>
            <w:tcBorders>
              <w:top w:val="nil"/>
              <w:left w:val="nil"/>
              <w:bottom w:val="nil"/>
              <w:right w:val="nil"/>
            </w:tcBorders>
            <w:shd w:val="clear" w:color="auto" w:fill="FFFFFF"/>
            <w:vAlign w:val="center"/>
          </w:tcPr>
          <w:p w14:paraId="394EDBF6">
            <w:r>
              <w:t>T1−T0</w:t>
            </w:r>
          </w:p>
        </w:tc>
        <w:tc>
          <w:tcPr>
            <w:tcW w:w="1745" w:type="dxa"/>
            <w:tcBorders>
              <w:top w:val="nil"/>
              <w:left w:val="nil"/>
              <w:bottom w:val="nil"/>
              <w:right w:val="nil"/>
            </w:tcBorders>
            <w:shd w:val="clear" w:color="auto" w:fill="FFFFFF"/>
            <w:vAlign w:val="center"/>
          </w:tcPr>
          <w:p w14:paraId="48F4278D">
            <w:r>
              <w:t>0.123</w:t>
            </w:r>
          </w:p>
        </w:tc>
        <w:tc>
          <w:tcPr>
            <w:tcW w:w="1745" w:type="dxa"/>
            <w:tcBorders>
              <w:top w:val="nil"/>
              <w:left w:val="nil"/>
              <w:bottom w:val="nil"/>
              <w:right w:val="nil"/>
            </w:tcBorders>
            <w:shd w:val="clear" w:color="auto" w:fill="FFFFFF"/>
            <w:vAlign w:val="center"/>
          </w:tcPr>
          <w:p w14:paraId="5C294536">
            <w:r>
              <w:t>0.027</w:t>
            </w:r>
          </w:p>
        </w:tc>
        <w:tc>
          <w:tcPr>
            <w:tcW w:w="1745" w:type="dxa"/>
            <w:tcBorders>
              <w:top w:val="nil"/>
              <w:left w:val="nil"/>
              <w:bottom w:val="nil"/>
              <w:right w:val="nil"/>
            </w:tcBorders>
            <w:shd w:val="clear" w:color="auto" w:fill="FFFFFF"/>
            <w:vAlign w:val="center"/>
          </w:tcPr>
          <w:p w14:paraId="5AE8BF41">
            <w:r>
              <w:t>0.071</w:t>
            </w:r>
          </w:p>
        </w:tc>
        <w:tc>
          <w:tcPr>
            <w:tcW w:w="1745" w:type="dxa"/>
            <w:tcBorders>
              <w:top w:val="nil"/>
              <w:left w:val="nil"/>
              <w:bottom w:val="nil"/>
              <w:right w:val="nil"/>
            </w:tcBorders>
            <w:shd w:val="clear" w:color="auto" w:fill="FFFFFF"/>
            <w:vAlign w:val="center"/>
          </w:tcPr>
          <w:p w14:paraId="0B94A9C5">
            <w:r>
              <w:t>0.175</w:t>
            </w:r>
          </w:p>
        </w:tc>
        <w:tc>
          <w:tcPr>
            <w:tcW w:w="1745" w:type="dxa"/>
            <w:tcBorders>
              <w:top w:val="nil"/>
              <w:left w:val="nil"/>
              <w:bottom w:val="nil"/>
              <w:right w:val="nil"/>
            </w:tcBorders>
            <w:shd w:val="clear" w:color="auto" w:fill="FFFFFF"/>
            <w:vAlign w:val="center"/>
          </w:tcPr>
          <w:p w14:paraId="36E8AB75">
            <w:r>
              <w:t>正向</w:t>
            </w:r>
          </w:p>
        </w:tc>
        <w:tc>
          <w:tcPr>
            <w:tcW w:w="1745" w:type="dxa"/>
            <w:tcBorders>
              <w:top w:val="nil"/>
              <w:left w:val="nil"/>
              <w:bottom w:val="nil"/>
              <w:right w:val="nil"/>
            </w:tcBorders>
            <w:shd w:val="clear" w:color="auto" w:fill="FFFFFF"/>
            <w:vAlign w:val="center"/>
          </w:tcPr>
          <w:p w14:paraId="347F600C">
            <w:r>
              <w:t>50</w:t>
            </w:r>
          </w:p>
        </w:tc>
      </w:tr>
      <w:tr w14:paraId="5820D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6958FCF5">
            <w:r>
              <w:t>+0.20 SD(T0)</w:t>
            </w:r>
          </w:p>
        </w:tc>
        <w:tc>
          <w:tcPr>
            <w:tcW w:w="1745" w:type="dxa"/>
            <w:tcBorders>
              <w:top w:val="nil"/>
              <w:left w:val="nil"/>
              <w:bottom w:val="nil"/>
              <w:right w:val="nil"/>
            </w:tcBorders>
            <w:shd w:val="clear" w:color="auto" w:fill="FFFFFF"/>
            <w:vAlign w:val="center"/>
          </w:tcPr>
          <w:p w14:paraId="291CA9AC">
            <w:r>
              <w:t>预设范围</w:t>
            </w:r>
          </w:p>
        </w:tc>
        <w:tc>
          <w:tcPr>
            <w:tcW w:w="1745" w:type="dxa"/>
            <w:tcBorders>
              <w:top w:val="nil"/>
              <w:left w:val="nil"/>
              <w:bottom w:val="nil"/>
              <w:right w:val="nil"/>
            </w:tcBorders>
            <w:shd w:val="clear" w:color="auto" w:fill="FFFFFF"/>
            <w:vAlign w:val="center"/>
          </w:tcPr>
          <w:p w14:paraId="24B5DBF2">
            <w:r>
              <w:t>T1−T0</w:t>
            </w:r>
          </w:p>
        </w:tc>
        <w:tc>
          <w:tcPr>
            <w:tcW w:w="1745" w:type="dxa"/>
            <w:tcBorders>
              <w:top w:val="nil"/>
              <w:left w:val="nil"/>
              <w:bottom w:val="nil"/>
              <w:right w:val="nil"/>
            </w:tcBorders>
            <w:shd w:val="clear" w:color="auto" w:fill="FFFFFF"/>
            <w:vAlign w:val="center"/>
          </w:tcPr>
          <w:p w14:paraId="02DA6AC3">
            <w:r>
              <w:t>0.123</w:t>
            </w:r>
          </w:p>
        </w:tc>
        <w:tc>
          <w:tcPr>
            <w:tcW w:w="1745" w:type="dxa"/>
            <w:tcBorders>
              <w:top w:val="nil"/>
              <w:left w:val="nil"/>
              <w:bottom w:val="nil"/>
              <w:right w:val="nil"/>
            </w:tcBorders>
            <w:shd w:val="clear" w:color="auto" w:fill="FFFFFF"/>
            <w:vAlign w:val="center"/>
          </w:tcPr>
          <w:p w14:paraId="686FC7BA">
            <w:r>
              <w:t>0.027</w:t>
            </w:r>
          </w:p>
        </w:tc>
        <w:tc>
          <w:tcPr>
            <w:tcW w:w="1745" w:type="dxa"/>
            <w:tcBorders>
              <w:top w:val="nil"/>
              <w:left w:val="nil"/>
              <w:bottom w:val="nil"/>
              <w:right w:val="nil"/>
            </w:tcBorders>
            <w:shd w:val="clear" w:color="auto" w:fill="FFFFFF"/>
            <w:vAlign w:val="center"/>
          </w:tcPr>
          <w:p w14:paraId="4D574DB5">
            <w:r>
              <w:t>0.071</w:t>
            </w:r>
          </w:p>
        </w:tc>
        <w:tc>
          <w:tcPr>
            <w:tcW w:w="1745" w:type="dxa"/>
            <w:tcBorders>
              <w:top w:val="nil"/>
              <w:left w:val="nil"/>
              <w:bottom w:val="nil"/>
              <w:right w:val="nil"/>
            </w:tcBorders>
            <w:shd w:val="clear" w:color="auto" w:fill="FFFFFF"/>
            <w:vAlign w:val="center"/>
          </w:tcPr>
          <w:p w14:paraId="294A5C34">
            <w:r>
              <w:t>0.175</w:t>
            </w:r>
          </w:p>
        </w:tc>
        <w:tc>
          <w:tcPr>
            <w:tcW w:w="1745" w:type="dxa"/>
            <w:tcBorders>
              <w:top w:val="nil"/>
              <w:left w:val="nil"/>
              <w:bottom w:val="nil"/>
              <w:right w:val="nil"/>
            </w:tcBorders>
            <w:shd w:val="clear" w:color="auto" w:fill="FFFFFF"/>
            <w:vAlign w:val="center"/>
          </w:tcPr>
          <w:p w14:paraId="03CC2063">
            <w:r>
              <w:t>正向</w:t>
            </w:r>
          </w:p>
        </w:tc>
        <w:tc>
          <w:tcPr>
            <w:tcW w:w="1745" w:type="dxa"/>
            <w:tcBorders>
              <w:top w:val="nil"/>
              <w:left w:val="nil"/>
              <w:bottom w:val="nil"/>
              <w:right w:val="nil"/>
            </w:tcBorders>
            <w:shd w:val="clear" w:color="auto" w:fill="FFFFFF"/>
            <w:vAlign w:val="center"/>
          </w:tcPr>
          <w:p w14:paraId="16ADE5A2">
            <w:r>
              <w:t>50</w:t>
            </w:r>
          </w:p>
        </w:tc>
      </w:tr>
      <w:tr w14:paraId="540B9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788C06DC">
            <w:r>
              <w:t>+0.30 SD(T0)</w:t>
            </w:r>
          </w:p>
        </w:tc>
        <w:tc>
          <w:tcPr>
            <w:tcW w:w="1745" w:type="dxa"/>
            <w:tcBorders>
              <w:top w:val="nil"/>
              <w:left w:val="nil"/>
              <w:bottom w:val="nil"/>
              <w:right w:val="nil"/>
            </w:tcBorders>
            <w:shd w:val="clear" w:color="auto" w:fill="FFFFFF"/>
            <w:vAlign w:val="center"/>
          </w:tcPr>
          <w:p w14:paraId="4890BB2A">
            <w:r>
              <w:t>扩展事后诊断</w:t>
            </w:r>
          </w:p>
        </w:tc>
        <w:tc>
          <w:tcPr>
            <w:tcW w:w="1745" w:type="dxa"/>
            <w:tcBorders>
              <w:top w:val="nil"/>
              <w:left w:val="nil"/>
              <w:bottom w:val="nil"/>
              <w:right w:val="nil"/>
            </w:tcBorders>
            <w:shd w:val="clear" w:color="auto" w:fill="FFFFFF"/>
            <w:vAlign w:val="center"/>
          </w:tcPr>
          <w:p w14:paraId="632A310A">
            <w:r>
              <w:t>T1−T0</w:t>
            </w:r>
          </w:p>
        </w:tc>
        <w:tc>
          <w:tcPr>
            <w:tcW w:w="1745" w:type="dxa"/>
            <w:tcBorders>
              <w:top w:val="nil"/>
              <w:left w:val="nil"/>
              <w:bottom w:val="nil"/>
              <w:right w:val="nil"/>
            </w:tcBorders>
            <w:shd w:val="clear" w:color="auto" w:fill="FFFFFF"/>
            <w:vAlign w:val="center"/>
          </w:tcPr>
          <w:p w14:paraId="6E2EDE06">
            <w:r>
              <w:t>0.123</w:t>
            </w:r>
          </w:p>
        </w:tc>
        <w:tc>
          <w:tcPr>
            <w:tcW w:w="1745" w:type="dxa"/>
            <w:tcBorders>
              <w:top w:val="nil"/>
              <w:left w:val="nil"/>
              <w:bottom w:val="nil"/>
              <w:right w:val="nil"/>
            </w:tcBorders>
            <w:shd w:val="clear" w:color="auto" w:fill="FFFFFF"/>
            <w:vAlign w:val="center"/>
          </w:tcPr>
          <w:p w14:paraId="3969198D">
            <w:r>
              <w:t>0.027</w:t>
            </w:r>
          </w:p>
        </w:tc>
        <w:tc>
          <w:tcPr>
            <w:tcW w:w="1745" w:type="dxa"/>
            <w:tcBorders>
              <w:top w:val="nil"/>
              <w:left w:val="nil"/>
              <w:bottom w:val="nil"/>
              <w:right w:val="nil"/>
            </w:tcBorders>
            <w:shd w:val="clear" w:color="auto" w:fill="FFFFFF"/>
            <w:vAlign w:val="center"/>
          </w:tcPr>
          <w:p w14:paraId="26154AED">
            <w:r>
              <w:t>0.071</w:t>
            </w:r>
          </w:p>
        </w:tc>
        <w:tc>
          <w:tcPr>
            <w:tcW w:w="1745" w:type="dxa"/>
            <w:tcBorders>
              <w:top w:val="nil"/>
              <w:left w:val="nil"/>
              <w:bottom w:val="nil"/>
              <w:right w:val="nil"/>
            </w:tcBorders>
            <w:shd w:val="clear" w:color="auto" w:fill="FFFFFF"/>
            <w:vAlign w:val="center"/>
          </w:tcPr>
          <w:p w14:paraId="32325461">
            <w:r>
              <w:t>0.175</w:t>
            </w:r>
          </w:p>
        </w:tc>
        <w:tc>
          <w:tcPr>
            <w:tcW w:w="1745" w:type="dxa"/>
            <w:tcBorders>
              <w:top w:val="nil"/>
              <w:left w:val="nil"/>
              <w:bottom w:val="nil"/>
              <w:right w:val="nil"/>
            </w:tcBorders>
            <w:shd w:val="clear" w:color="auto" w:fill="FFFFFF"/>
            <w:vAlign w:val="center"/>
          </w:tcPr>
          <w:p w14:paraId="3EA37C9A">
            <w:r>
              <w:t>正向</w:t>
            </w:r>
          </w:p>
        </w:tc>
        <w:tc>
          <w:tcPr>
            <w:tcW w:w="1745" w:type="dxa"/>
            <w:tcBorders>
              <w:top w:val="nil"/>
              <w:left w:val="nil"/>
              <w:bottom w:val="nil"/>
              <w:right w:val="nil"/>
            </w:tcBorders>
            <w:shd w:val="clear" w:color="auto" w:fill="FFFFFF"/>
            <w:vAlign w:val="center"/>
          </w:tcPr>
          <w:p w14:paraId="7948340D">
            <w:r>
              <w:t>50</w:t>
            </w:r>
          </w:p>
        </w:tc>
      </w:tr>
      <w:tr w14:paraId="3989A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1EA62C56">
            <w:r>
              <w:t>+0.40 SD(T0)</w:t>
            </w:r>
          </w:p>
        </w:tc>
        <w:tc>
          <w:tcPr>
            <w:tcW w:w="1745" w:type="dxa"/>
            <w:tcBorders>
              <w:top w:val="nil"/>
              <w:left w:val="nil"/>
              <w:bottom w:val="nil"/>
              <w:right w:val="nil"/>
            </w:tcBorders>
            <w:shd w:val="clear" w:color="auto" w:fill="FFFFFF"/>
            <w:vAlign w:val="center"/>
          </w:tcPr>
          <w:p w14:paraId="6CED9B6A">
            <w:r>
              <w:t>扩展事后诊断</w:t>
            </w:r>
          </w:p>
        </w:tc>
        <w:tc>
          <w:tcPr>
            <w:tcW w:w="1745" w:type="dxa"/>
            <w:tcBorders>
              <w:top w:val="nil"/>
              <w:left w:val="nil"/>
              <w:bottom w:val="nil"/>
              <w:right w:val="nil"/>
            </w:tcBorders>
            <w:shd w:val="clear" w:color="auto" w:fill="FFFFFF"/>
            <w:vAlign w:val="center"/>
          </w:tcPr>
          <w:p w14:paraId="7E6F9423">
            <w:r>
              <w:t>T1−T0</w:t>
            </w:r>
          </w:p>
        </w:tc>
        <w:tc>
          <w:tcPr>
            <w:tcW w:w="1745" w:type="dxa"/>
            <w:tcBorders>
              <w:top w:val="nil"/>
              <w:left w:val="nil"/>
              <w:bottom w:val="nil"/>
              <w:right w:val="nil"/>
            </w:tcBorders>
            <w:shd w:val="clear" w:color="auto" w:fill="FFFFFF"/>
            <w:vAlign w:val="center"/>
          </w:tcPr>
          <w:p w14:paraId="2DB2D454">
            <w:r>
              <w:t>0.123</w:t>
            </w:r>
          </w:p>
        </w:tc>
        <w:tc>
          <w:tcPr>
            <w:tcW w:w="1745" w:type="dxa"/>
            <w:tcBorders>
              <w:top w:val="nil"/>
              <w:left w:val="nil"/>
              <w:bottom w:val="nil"/>
              <w:right w:val="nil"/>
            </w:tcBorders>
            <w:shd w:val="clear" w:color="auto" w:fill="FFFFFF"/>
            <w:vAlign w:val="center"/>
          </w:tcPr>
          <w:p w14:paraId="2FB8575B">
            <w:r>
              <w:t>0.027</w:t>
            </w:r>
          </w:p>
        </w:tc>
        <w:tc>
          <w:tcPr>
            <w:tcW w:w="1745" w:type="dxa"/>
            <w:tcBorders>
              <w:top w:val="nil"/>
              <w:left w:val="nil"/>
              <w:bottom w:val="nil"/>
              <w:right w:val="nil"/>
            </w:tcBorders>
            <w:shd w:val="clear" w:color="auto" w:fill="FFFFFF"/>
            <w:vAlign w:val="center"/>
          </w:tcPr>
          <w:p w14:paraId="558CE09E">
            <w:r>
              <w:t>0.071</w:t>
            </w:r>
          </w:p>
        </w:tc>
        <w:tc>
          <w:tcPr>
            <w:tcW w:w="1745" w:type="dxa"/>
            <w:tcBorders>
              <w:top w:val="nil"/>
              <w:left w:val="nil"/>
              <w:bottom w:val="nil"/>
              <w:right w:val="nil"/>
            </w:tcBorders>
            <w:shd w:val="clear" w:color="auto" w:fill="FFFFFF"/>
            <w:vAlign w:val="center"/>
          </w:tcPr>
          <w:p w14:paraId="2F3A913E">
            <w:r>
              <w:t>0.175</w:t>
            </w:r>
          </w:p>
        </w:tc>
        <w:tc>
          <w:tcPr>
            <w:tcW w:w="1745" w:type="dxa"/>
            <w:tcBorders>
              <w:top w:val="nil"/>
              <w:left w:val="nil"/>
              <w:bottom w:val="nil"/>
              <w:right w:val="nil"/>
            </w:tcBorders>
            <w:shd w:val="clear" w:color="auto" w:fill="FFFFFF"/>
            <w:vAlign w:val="center"/>
          </w:tcPr>
          <w:p w14:paraId="65614D53">
            <w:r>
              <w:t>正向</w:t>
            </w:r>
          </w:p>
        </w:tc>
        <w:tc>
          <w:tcPr>
            <w:tcW w:w="1745" w:type="dxa"/>
            <w:tcBorders>
              <w:top w:val="nil"/>
              <w:left w:val="nil"/>
              <w:bottom w:val="nil"/>
              <w:right w:val="nil"/>
            </w:tcBorders>
            <w:shd w:val="clear" w:color="auto" w:fill="FFFFFF"/>
            <w:vAlign w:val="center"/>
          </w:tcPr>
          <w:p w14:paraId="606D9715">
            <w:r>
              <w:t>50</w:t>
            </w:r>
          </w:p>
        </w:tc>
      </w:tr>
      <w:tr w14:paraId="64DC7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3CD7D0D5">
            <w:r>
              <w:t>+0.50 SD(T0)</w:t>
            </w:r>
          </w:p>
        </w:tc>
        <w:tc>
          <w:tcPr>
            <w:tcW w:w="1745" w:type="dxa"/>
            <w:tcBorders>
              <w:top w:val="nil"/>
              <w:left w:val="nil"/>
              <w:bottom w:val="nil"/>
              <w:right w:val="nil"/>
            </w:tcBorders>
            <w:shd w:val="clear" w:color="auto" w:fill="FFFFFF"/>
            <w:vAlign w:val="center"/>
          </w:tcPr>
          <w:p w14:paraId="5299A7DE">
            <w:r>
              <w:t>扩展事后诊断</w:t>
            </w:r>
          </w:p>
        </w:tc>
        <w:tc>
          <w:tcPr>
            <w:tcW w:w="1745" w:type="dxa"/>
            <w:tcBorders>
              <w:top w:val="nil"/>
              <w:left w:val="nil"/>
              <w:bottom w:val="nil"/>
              <w:right w:val="nil"/>
            </w:tcBorders>
            <w:shd w:val="clear" w:color="auto" w:fill="FFFFFF"/>
            <w:vAlign w:val="center"/>
          </w:tcPr>
          <w:p w14:paraId="2C61CCFD">
            <w:r>
              <w:t>T1−T0</w:t>
            </w:r>
          </w:p>
        </w:tc>
        <w:tc>
          <w:tcPr>
            <w:tcW w:w="1745" w:type="dxa"/>
            <w:tcBorders>
              <w:top w:val="nil"/>
              <w:left w:val="nil"/>
              <w:bottom w:val="nil"/>
              <w:right w:val="nil"/>
            </w:tcBorders>
            <w:shd w:val="clear" w:color="auto" w:fill="FFFFFF"/>
            <w:vAlign w:val="center"/>
          </w:tcPr>
          <w:p w14:paraId="2307D180">
            <w:r>
              <w:t>0.123</w:t>
            </w:r>
          </w:p>
        </w:tc>
        <w:tc>
          <w:tcPr>
            <w:tcW w:w="1745" w:type="dxa"/>
            <w:tcBorders>
              <w:top w:val="nil"/>
              <w:left w:val="nil"/>
              <w:bottom w:val="nil"/>
              <w:right w:val="nil"/>
            </w:tcBorders>
            <w:shd w:val="clear" w:color="auto" w:fill="FFFFFF"/>
            <w:vAlign w:val="center"/>
          </w:tcPr>
          <w:p w14:paraId="783830D2">
            <w:r>
              <w:t>0.027</w:t>
            </w:r>
          </w:p>
        </w:tc>
        <w:tc>
          <w:tcPr>
            <w:tcW w:w="1745" w:type="dxa"/>
            <w:tcBorders>
              <w:top w:val="nil"/>
              <w:left w:val="nil"/>
              <w:bottom w:val="nil"/>
              <w:right w:val="nil"/>
            </w:tcBorders>
            <w:shd w:val="clear" w:color="auto" w:fill="FFFFFF"/>
            <w:vAlign w:val="center"/>
          </w:tcPr>
          <w:p w14:paraId="4B4285DD">
            <w:r>
              <w:t>0.071</w:t>
            </w:r>
          </w:p>
        </w:tc>
        <w:tc>
          <w:tcPr>
            <w:tcW w:w="1745" w:type="dxa"/>
            <w:tcBorders>
              <w:top w:val="nil"/>
              <w:left w:val="nil"/>
              <w:bottom w:val="nil"/>
              <w:right w:val="nil"/>
            </w:tcBorders>
            <w:shd w:val="clear" w:color="auto" w:fill="FFFFFF"/>
            <w:vAlign w:val="center"/>
          </w:tcPr>
          <w:p w14:paraId="2232A097">
            <w:r>
              <w:t>0.175</w:t>
            </w:r>
          </w:p>
        </w:tc>
        <w:tc>
          <w:tcPr>
            <w:tcW w:w="1745" w:type="dxa"/>
            <w:tcBorders>
              <w:top w:val="nil"/>
              <w:left w:val="nil"/>
              <w:bottom w:val="nil"/>
              <w:right w:val="nil"/>
            </w:tcBorders>
            <w:shd w:val="clear" w:color="auto" w:fill="FFFFFF"/>
            <w:vAlign w:val="center"/>
          </w:tcPr>
          <w:p w14:paraId="4B6A3758">
            <w:r>
              <w:t>正向</w:t>
            </w:r>
          </w:p>
        </w:tc>
        <w:tc>
          <w:tcPr>
            <w:tcW w:w="1745" w:type="dxa"/>
            <w:tcBorders>
              <w:top w:val="nil"/>
              <w:left w:val="nil"/>
              <w:bottom w:val="nil"/>
              <w:right w:val="nil"/>
            </w:tcBorders>
            <w:shd w:val="clear" w:color="auto" w:fill="FFFFFF"/>
            <w:vAlign w:val="center"/>
          </w:tcPr>
          <w:p w14:paraId="5079440C">
            <w:r>
              <w:t>50</w:t>
            </w:r>
          </w:p>
        </w:tc>
      </w:tr>
      <w:tr w14:paraId="01466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286392E6">
            <w:r>
              <w:t>+0.60 SD(T0)</w:t>
            </w:r>
          </w:p>
        </w:tc>
        <w:tc>
          <w:tcPr>
            <w:tcW w:w="1745" w:type="dxa"/>
            <w:tcBorders>
              <w:top w:val="nil"/>
              <w:left w:val="nil"/>
              <w:bottom w:val="nil"/>
              <w:right w:val="nil"/>
            </w:tcBorders>
            <w:shd w:val="clear" w:color="auto" w:fill="FFFFFF"/>
            <w:vAlign w:val="center"/>
          </w:tcPr>
          <w:p w14:paraId="74BC1041">
            <w:r>
              <w:t>扩展事后诊断</w:t>
            </w:r>
          </w:p>
        </w:tc>
        <w:tc>
          <w:tcPr>
            <w:tcW w:w="1745" w:type="dxa"/>
            <w:tcBorders>
              <w:top w:val="nil"/>
              <w:left w:val="nil"/>
              <w:bottom w:val="nil"/>
              <w:right w:val="nil"/>
            </w:tcBorders>
            <w:shd w:val="clear" w:color="auto" w:fill="FFFFFF"/>
            <w:vAlign w:val="center"/>
          </w:tcPr>
          <w:p w14:paraId="08F7D912">
            <w:r>
              <w:t>T1−T0</w:t>
            </w:r>
          </w:p>
        </w:tc>
        <w:tc>
          <w:tcPr>
            <w:tcW w:w="1745" w:type="dxa"/>
            <w:tcBorders>
              <w:top w:val="nil"/>
              <w:left w:val="nil"/>
              <w:bottom w:val="nil"/>
              <w:right w:val="nil"/>
            </w:tcBorders>
            <w:shd w:val="clear" w:color="auto" w:fill="FFFFFF"/>
            <w:vAlign w:val="center"/>
          </w:tcPr>
          <w:p w14:paraId="694A56C3">
            <w:r>
              <w:t>0.123</w:t>
            </w:r>
          </w:p>
        </w:tc>
        <w:tc>
          <w:tcPr>
            <w:tcW w:w="1745" w:type="dxa"/>
            <w:tcBorders>
              <w:top w:val="nil"/>
              <w:left w:val="nil"/>
              <w:bottom w:val="nil"/>
              <w:right w:val="nil"/>
            </w:tcBorders>
            <w:shd w:val="clear" w:color="auto" w:fill="FFFFFF"/>
            <w:vAlign w:val="center"/>
          </w:tcPr>
          <w:p w14:paraId="2D3F1ED5">
            <w:r>
              <w:t>0.027</w:t>
            </w:r>
          </w:p>
        </w:tc>
        <w:tc>
          <w:tcPr>
            <w:tcW w:w="1745" w:type="dxa"/>
            <w:tcBorders>
              <w:top w:val="nil"/>
              <w:left w:val="nil"/>
              <w:bottom w:val="nil"/>
              <w:right w:val="nil"/>
            </w:tcBorders>
            <w:shd w:val="clear" w:color="auto" w:fill="FFFFFF"/>
            <w:vAlign w:val="center"/>
          </w:tcPr>
          <w:p w14:paraId="6A08CA55">
            <w:r>
              <w:t>0.071</w:t>
            </w:r>
          </w:p>
        </w:tc>
        <w:tc>
          <w:tcPr>
            <w:tcW w:w="1745" w:type="dxa"/>
            <w:tcBorders>
              <w:top w:val="nil"/>
              <w:left w:val="nil"/>
              <w:bottom w:val="nil"/>
              <w:right w:val="nil"/>
            </w:tcBorders>
            <w:shd w:val="clear" w:color="auto" w:fill="FFFFFF"/>
            <w:vAlign w:val="center"/>
          </w:tcPr>
          <w:p w14:paraId="5401C9ED">
            <w:r>
              <w:t>0.175</w:t>
            </w:r>
          </w:p>
        </w:tc>
        <w:tc>
          <w:tcPr>
            <w:tcW w:w="1745" w:type="dxa"/>
            <w:tcBorders>
              <w:top w:val="nil"/>
              <w:left w:val="nil"/>
              <w:bottom w:val="nil"/>
              <w:right w:val="nil"/>
            </w:tcBorders>
            <w:shd w:val="clear" w:color="auto" w:fill="FFFFFF"/>
            <w:vAlign w:val="center"/>
          </w:tcPr>
          <w:p w14:paraId="172E6BB0">
            <w:r>
              <w:t>正向</w:t>
            </w:r>
          </w:p>
        </w:tc>
        <w:tc>
          <w:tcPr>
            <w:tcW w:w="1745" w:type="dxa"/>
            <w:tcBorders>
              <w:top w:val="nil"/>
              <w:left w:val="nil"/>
              <w:bottom w:val="nil"/>
              <w:right w:val="nil"/>
            </w:tcBorders>
            <w:shd w:val="clear" w:color="auto" w:fill="FFFFFF"/>
            <w:vAlign w:val="center"/>
          </w:tcPr>
          <w:p w14:paraId="4CBE1BFC">
            <w:r>
              <w:t>50</w:t>
            </w:r>
          </w:p>
        </w:tc>
      </w:tr>
      <w:tr w14:paraId="22319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12FCE41D">
            <w:r>
              <w:t>+0.70 SD(T0)</w:t>
            </w:r>
          </w:p>
        </w:tc>
        <w:tc>
          <w:tcPr>
            <w:tcW w:w="1745" w:type="dxa"/>
            <w:tcBorders>
              <w:top w:val="nil"/>
              <w:left w:val="nil"/>
              <w:bottom w:val="nil"/>
              <w:right w:val="nil"/>
            </w:tcBorders>
            <w:shd w:val="clear" w:color="auto" w:fill="FFFFFF"/>
            <w:vAlign w:val="center"/>
          </w:tcPr>
          <w:p w14:paraId="708116A2">
            <w:r>
              <w:t>扩展事后诊断</w:t>
            </w:r>
          </w:p>
        </w:tc>
        <w:tc>
          <w:tcPr>
            <w:tcW w:w="1745" w:type="dxa"/>
            <w:tcBorders>
              <w:top w:val="nil"/>
              <w:left w:val="nil"/>
              <w:bottom w:val="nil"/>
              <w:right w:val="nil"/>
            </w:tcBorders>
            <w:shd w:val="clear" w:color="auto" w:fill="FFFFFF"/>
            <w:vAlign w:val="center"/>
          </w:tcPr>
          <w:p w14:paraId="0E585D58">
            <w:r>
              <w:t>T1−T0</w:t>
            </w:r>
          </w:p>
        </w:tc>
        <w:tc>
          <w:tcPr>
            <w:tcW w:w="1745" w:type="dxa"/>
            <w:tcBorders>
              <w:top w:val="nil"/>
              <w:left w:val="nil"/>
              <w:bottom w:val="nil"/>
              <w:right w:val="nil"/>
            </w:tcBorders>
            <w:shd w:val="clear" w:color="auto" w:fill="FFFFFF"/>
            <w:vAlign w:val="center"/>
          </w:tcPr>
          <w:p w14:paraId="14EF318E">
            <w:r>
              <w:t>0.123</w:t>
            </w:r>
          </w:p>
        </w:tc>
        <w:tc>
          <w:tcPr>
            <w:tcW w:w="1745" w:type="dxa"/>
            <w:tcBorders>
              <w:top w:val="nil"/>
              <w:left w:val="nil"/>
              <w:bottom w:val="nil"/>
              <w:right w:val="nil"/>
            </w:tcBorders>
            <w:shd w:val="clear" w:color="auto" w:fill="FFFFFF"/>
            <w:vAlign w:val="center"/>
          </w:tcPr>
          <w:p w14:paraId="6CB06636">
            <w:r>
              <w:t>0.027</w:t>
            </w:r>
          </w:p>
        </w:tc>
        <w:tc>
          <w:tcPr>
            <w:tcW w:w="1745" w:type="dxa"/>
            <w:tcBorders>
              <w:top w:val="nil"/>
              <w:left w:val="nil"/>
              <w:bottom w:val="nil"/>
              <w:right w:val="nil"/>
            </w:tcBorders>
            <w:shd w:val="clear" w:color="auto" w:fill="FFFFFF"/>
            <w:vAlign w:val="center"/>
          </w:tcPr>
          <w:p w14:paraId="00A45590">
            <w:r>
              <w:t>0.071</w:t>
            </w:r>
          </w:p>
        </w:tc>
        <w:tc>
          <w:tcPr>
            <w:tcW w:w="1745" w:type="dxa"/>
            <w:tcBorders>
              <w:top w:val="nil"/>
              <w:left w:val="nil"/>
              <w:bottom w:val="nil"/>
              <w:right w:val="nil"/>
            </w:tcBorders>
            <w:shd w:val="clear" w:color="auto" w:fill="FFFFFF"/>
            <w:vAlign w:val="center"/>
          </w:tcPr>
          <w:p w14:paraId="2FC28B84">
            <w:r>
              <w:t>0.175</w:t>
            </w:r>
          </w:p>
        </w:tc>
        <w:tc>
          <w:tcPr>
            <w:tcW w:w="1745" w:type="dxa"/>
            <w:tcBorders>
              <w:top w:val="nil"/>
              <w:left w:val="nil"/>
              <w:bottom w:val="nil"/>
              <w:right w:val="nil"/>
            </w:tcBorders>
            <w:shd w:val="clear" w:color="auto" w:fill="FFFFFF"/>
            <w:vAlign w:val="center"/>
          </w:tcPr>
          <w:p w14:paraId="192C6CC9">
            <w:r>
              <w:t>正向</w:t>
            </w:r>
          </w:p>
        </w:tc>
        <w:tc>
          <w:tcPr>
            <w:tcW w:w="1745" w:type="dxa"/>
            <w:tcBorders>
              <w:top w:val="nil"/>
              <w:left w:val="nil"/>
              <w:bottom w:val="nil"/>
              <w:right w:val="nil"/>
            </w:tcBorders>
            <w:shd w:val="clear" w:color="auto" w:fill="FFFFFF"/>
            <w:vAlign w:val="center"/>
          </w:tcPr>
          <w:p w14:paraId="77600C32">
            <w:r>
              <w:t>50</w:t>
            </w:r>
          </w:p>
        </w:tc>
      </w:tr>
      <w:tr w14:paraId="4AC33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single" w:color="000000" w:sz="12" w:space="0"/>
              <w:right w:val="nil"/>
            </w:tcBorders>
            <w:shd w:val="clear" w:color="auto" w:fill="FFFFFF"/>
            <w:vAlign w:val="center"/>
          </w:tcPr>
          <w:p w14:paraId="4AFC0C56">
            <w:r>
              <w:t>+0.80 SD(T0)</w:t>
            </w:r>
          </w:p>
        </w:tc>
        <w:tc>
          <w:tcPr>
            <w:tcW w:w="1745" w:type="dxa"/>
            <w:tcBorders>
              <w:top w:val="nil"/>
              <w:left w:val="nil"/>
              <w:bottom w:val="single" w:color="000000" w:sz="12" w:space="0"/>
              <w:right w:val="nil"/>
            </w:tcBorders>
            <w:shd w:val="clear" w:color="auto" w:fill="FFFFFF"/>
            <w:vAlign w:val="center"/>
          </w:tcPr>
          <w:p w14:paraId="43B1F074">
            <w:r>
              <w:t>扩展事后诊断</w:t>
            </w:r>
          </w:p>
        </w:tc>
        <w:tc>
          <w:tcPr>
            <w:tcW w:w="1745" w:type="dxa"/>
            <w:tcBorders>
              <w:top w:val="nil"/>
              <w:left w:val="nil"/>
              <w:bottom w:val="single" w:color="000000" w:sz="12" w:space="0"/>
              <w:right w:val="nil"/>
            </w:tcBorders>
            <w:shd w:val="clear" w:color="auto" w:fill="FFFFFF"/>
            <w:vAlign w:val="center"/>
          </w:tcPr>
          <w:p w14:paraId="387AC339">
            <w:r>
              <w:t>T1−T0</w:t>
            </w:r>
          </w:p>
        </w:tc>
        <w:tc>
          <w:tcPr>
            <w:tcW w:w="1745" w:type="dxa"/>
            <w:tcBorders>
              <w:top w:val="nil"/>
              <w:left w:val="nil"/>
              <w:bottom w:val="single" w:color="000000" w:sz="12" w:space="0"/>
              <w:right w:val="nil"/>
            </w:tcBorders>
            <w:shd w:val="clear" w:color="auto" w:fill="FFFFFF"/>
            <w:vAlign w:val="center"/>
          </w:tcPr>
          <w:p w14:paraId="07E513EC">
            <w:r>
              <w:t>0.123</w:t>
            </w:r>
          </w:p>
        </w:tc>
        <w:tc>
          <w:tcPr>
            <w:tcW w:w="1745" w:type="dxa"/>
            <w:tcBorders>
              <w:top w:val="nil"/>
              <w:left w:val="nil"/>
              <w:bottom w:val="single" w:color="000000" w:sz="12" w:space="0"/>
              <w:right w:val="nil"/>
            </w:tcBorders>
            <w:shd w:val="clear" w:color="auto" w:fill="FFFFFF"/>
            <w:vAlign w:val="center"/>
          </w:tcPr>
          <w:p w14:paraId="409218C9">
            <w:r>
              <w:t>0.027</w:t>
            </w:r>
          </w:p>
        </w:tc>
        <w:tc>
          <w:tcPr>
            <w:tcW w:w="1745" w:type="dxa"/>
            <w:tcBorders>
              <w:top w:val="nil"/>
              <w:left w:val="nil"/>
              <w:bottom w:val="single" w:color="000000" w:sz="12" w:space="0"/>
              <w:right w:val="nil"/>
            </w:tcBorders>
            <w:shd w:val="clear" w:color="auto" w:fill="FFFFFF"/>
            <w:vAlign w:val="center"/>
          </w:tcPr>
          <w:p w14:paraId="2F94893E">
            <w:r>
              <w:t>0.071</w:t>
            </w:r>
          </w:p>
        </w:tc>
        <w:tc>
          <w:tcPr>
            <w:tcW w:w="1745" w:type="dxa"/>
            <w:tcBorders>
              <w:top w:val="nil"/>
              <w:left w:val="nil"/>
              <w:bottom w:val="single" w:color="000000" w:sz="12" w:space="0"/>
              <w:right w:val="nil"/>
            </w:tcBorders>
            <w:shd w:val="clear" w:color="auto" w:fill="FFFFFF"/>
            <w:vAlign w:val="center"/>
          </w:tcPr>
          <w:p w14:paraId="36FF9D70">
            <w:r>
              <w:t>0.175</w:t>
            </w:r>
          </w:p>
        </w:tc>
        <w:tc>
          <w:tcPr>
            <w:tcW w:w="1745" w:type="dxa"/>
            <w:tcBorders>
              <w:top w:val="nil"/>
              <w:left w:val="nil"/>
              <w:bottom w:val="single" w:color="000000" w:sz="12" w:space="0"/>
              <w:right w:val="nil"/>
            </w:tcBorders>
            <w:shd w:val="clear" w:color="auto" w:fill="FFFFFF"/>
            <w:vAlign w:val="center"/>
          </w:tcPr>
          <w:p w14:paraId="56B6269E">
            <w:r>
              <w:t>正向</w:t>
            </w:r>
          </w:p>
        </w:tc>
        <w:tc>
          <w:tcPr>
            <w:tcW w:w="1745" w:type="dxa"/>
            <w:tcBorders>
              <w:top w:val="nil"/>
              <w:left w:val="nil"/>
              <w:bottom w:val="single" w:color="000000" w:sz="12" w:space="0"/>
              <w:right w:val="nil"/>
            </w:tcBorders>
            <w:shd w:val="clear" w:color="auto" w:fill="FFFFFF"/>
            <w:vAlign w:val="center"/>
          </w:tcPr>
          <w:p w14:paraId="4D3F6CD7">
            <w:r>
              <w:t>50</w:t>
            </w:r>
          </w:p>
        </w:tc>
      </w:tr>
    </w:tbl>
    <w:p w14:paraId="7AB3E537">
      <w:pPr>
        <w:spacing w:after="0"/>
      </w:pPr>
    </w:p>
    <w:p w14:paraId="4AA07C7B">
      <w:pPr>
        <w:pStyle w:val="4"/>
      </w:pPr>
      <w:bookmarkStart w:id="7" w:name="_Toc14925"/>
      <w:r>
        <w:t>S2.2 T2−T0 / T2−T0</w:t>
      </w:r>
      <w:bookmarkEnd w:id="7"/>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5"/>
        <w:gridCol w:w="1745"/>
        <w:gridCol w:w="1745"/>
        <w:gridCol w:w="1745"/>
        <w:gridCol w:w="1745"/>
        <w:gridCol w:w="1745"/>
        <w:gridCol w:w="1745"/>
        <w:gridCol w:w="1745"/>
        <w:gridCol w:w="1745"/>
      </w:tblGrid>
      <w:tr w14:paraId="31C6B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45" w:type="dxa"/>
            <w:tcBorders>
              <w:top w:val="single" w:color="000000" w:sz="12" w:space="0"/>
              <w:left w:val="nil"/>
              <w:bottom w:val="single" w:color="000000" w:sz="4" w:space="0"/>
              <w:right w:val="nil"/>
              <w:tl2br w:val="nil"/>
            </w:tcBorders>
            <w:shd w:val="clear" w:color="auto" w:fill="FFFFFF"/>
            <w:vAlign w:val="center"/>
          </w:tcPr>
          <w:p w14:paraId="2D926D29">
            <w:r>
              <w:t>情景</w:t>
            </w:r>
          </w:p>
        </w:tc>
        <w:tc>
          <w:tcPr>
            <w:tcW w:w="1745" w:type="dxa"/>
            <w:tcBorders>
              <w:top w:val="single" w:color="000000" w:sz="12" w:space="0"/>
              <w:left w:val="nil"/>
              <w:bottom w:val="single" w:color="000000" w:sz="4" w:space="0"/>
              <w:right w:val="nil"/>
            </w:tcBorders>
            <w:shd w:val="clear" w:color="auto" w:fill="FFFFFF"/>
            <w:vAlign w:val="center"/>
          </w:tcPr>
          <w:p w14:paraId="06784BCC">
            <w:r>
              <w:t>分析性质</w:t>
            </w:r>
          </w:p>
        </w:tc>
        <w:tc>
          <w:tcPr>
            <w:tcW w:w="1745" w:type="dxa"/>
            <w:tcBorders>
              <w:top w:val="single" w:color="000000" w:sz="12" w:space="0"/>
              <w:left w:val="nil"/>
              <w:bottom w:val="single" w:color="000000" w:sz="4" w:space="0"/>
              <w:right w:val="nil"/>
            </w:tcBorders>
            <w:shd w:val="clear" w:color="auto" w:fill="FFFFFF"/>
            <w:vAlign w:val="center"/>
          </w:tcPr>
          <w:p w14:paraId="19F821C2">
            <w:r>
              <w:t>时间对比</w:t>
            </w:r>
          </w:p>
        </w:tc>
        <w:tc>
          <w:tcPr>
            <w:tcW w:w="1745" w:type="dxa"/>
            <w:tcBorders>
              <w:top w:val="single" w:color="000000" w:sz="12" w:space="0"/>
              <w:left w:val="nil"/>
              <w:bottom w:val="single" w:color="000000" w:sz="4" w:space="0"/>
              <w:right w:val="nil"/>
            </w:tcBorders>
            <w:shd w:val="clear" w:color="auto" w:fill="FFFFFF"/>
            <w:vAlign w:val="center"/>
          </w:tcPr>
          <w:p w14:paraId="29EFAF3B">
            <w:r>
              <w:t>估计差</w:t>
            </w:r>
          </w:p>
        </w:tc>
        <w:tc>
          <w:tcPr>
            <w:tcW w:w="1745" w:type="dxa"/>
            <w:tcBorders>
              <w:top w:val="single" w:color="000000" w:sz="12" w:space="0"/>
              <w:left w:val="nil"/>
              <w:bottom w:val="single" w:color="000000" w:sz="4" w:space="0"/>
              <w:right w:val="nil"/>
            </w:tcBorders>
            <w:shd w:val="clear" w:color="auto" w:fill="FFFFFF"/>
            <w:vAlign w:val="center"/>
          </w:tcPr>
          <w:p w14:paraId="66ADEDDE">
            <w:r>
              <w:t>Rubin标准误</w:t>
            </w:r>
          </w:p>
        </w:tc>
        <w:tc>
          <w:tcPr>
            <w:tcW w:w="1745" w:type="dxa"/>
            <w:tcBorders>
              <w:top w:val="single" w:color="000000" w:sz="12" w:space="0"/>
              <w:left w:val="nil"/>
              <w:bottom w:val="single" w:color="000000" w:sz="4" w:space="0"/>
              <w:right w:val="nil"/>
            </w:tcBorders>
            <w:shd w:val="clear" w:color="auto" w:fill="FFFFFF"/>
            <w:vAlign w:val="center"/>
          </w:tcPr>
          <w:p w14:paraId="0ADFFE40">
            <w:r>
              <w:t>95%CI下限</w:t>
            </w:r>
          </w:p>
        </w:tc>
        <w:tc>
          <w:tcPr>
            <w:tcW w:w="1745" w:type="dxa"/>
            <w:tcBorders>
              <w:top w:val="single" w:color="000000" w:sz="12" w:space="0"/>
              <w:left w:val="nil"/>
              <w:bottom w:val="single" w:color="000000" w:sz="4" w:space="0"/>
              <w:right w:val="nil"/>
            </w:tcBorders>
            <w:shd w:val="clear" w:color="auto" w:fill="FFFFFF"/>
            <w:vAlign w:val="center"/>
          </w:tcPr>
          <w:p w14:paraId="24CF71B9">
            <w:r>
              <w:t>95%CI上限</w:t>
            </w:r>
          </w:p>
        </w:tc>
        <w:tc>
          <w:tcPr>
            <w:tcW w:w="1745" w:type="dxa"/>
            <w:tcBorders>
              <w:top w:val="single" w:color="000000" w:sz="12" w:space="0"/>
              <w:left w:val="nil"/>
              <w:bottom w:val="single" w:color="000000" w:sz="4" w:space="0"/>
              <w:right w:val="nil"/>
            </w:tcBorders>
            <w:shd w:val="clear" w:color="auto" w:fill="FFFFFF"/>
            <w:vAlign w:val="center"/>
          </w:tcPr>
          <w:p w14:paraId="44717780">
            <w:r>
              <w:t>方向</w:t>
            </w:r>
          </w:p>
        </w:tc>
        <w:tc>
          <w:tcPr>
            <w:tcW w:w="1745" w:type="dxa"/>
            <w:tcBorders>
              <w:top w:val="single" w:color="000000" w:sz="12" w:space="0"/>
              <w:left w:val="nil"/>
              <w:bottom w:val="single" w:color="000000" w:sz="4" w:space="0"/>
              <w:right w:val="nil"/>
            </w:tcBorders>
            <w:shd w:val="clear" w:color="auto" w:fill="FFFFFF"/>
            <w:vAlign w:val="center"/>
          </w:tcPr>
          <w:p w14:paraId="39CD53CF">
            <w:r>
              <w:t>插补次数</w:t>
            </w:r>
          </w:p>
        </w:tc>
      </w:tr>
      <w:tr w14:paraId="50257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45" w:type="dxa"/>
            <w:tcBorders>
              <w:top w:val="single" w:color="000000" w:sz="4" w:space="0"/>
              <w:left w:val="nil"/>
              <w:bottom w:val="nil"/>
              <w:right w:val="nil"/>
            </w:tcBorders>
            <w:shd w:val="clear" w:color="auto" w:fill="FFFFFF"/>
            <w:vAlign w:val="center"/>
          </w:tcPr>
          <w:p w14:paraId="0C75E9D7">
            <w:r>
              <w:t>-0.80 SD(T0)</w:t>
            </w:r>
          </w:p>
        </w:tc>
        <w:tc>
          <w:tcPr>
            <w:tcW w:w="1745" w:type="dxa"/>
            <w:tcBorders>
              <w:top w:val="single" w:color="000000" w:sz="4" w:space="0"/>
              <w:left w:val="nil"/>
              <w:bottom w:val="nil"/>
              <w:right w:val="nil"/>
            </w:tcBorders>
            <w:shd w:val="clear" w:color="auto" w:fill="FFFFFF"/>
            <w:vAlign w:val="center"/>
          </w:tcPr>
          <w:p w14:paraId="4620664F">
            <w:r>
              <w:t>扩展事后诊断</w:t>
            </w:r>
          </w:p>
        </w:tc>
        <w:tc>
          <w:tcPr>
            <w:tcW w:w="1745" w:type="dxa"/>
            <w:tcBorders>
              <w:top w:val="single" w:color="000000" w:sz="4" w:space="0"/>
              <w:left w:val="nil"/>
              <w:bottom w:val="nil"/>
              <w:right w:val="nil"/>
            </w:tcBorders>
            <w:shd w:val="clear" w:color="auto" w:fill="FFFFFF"/>
            <w:vAlign w:val="center"/>
          </w:tcPr>
          <w:p w14:paraId="2735FC90">
            <w:r>
              <w:t>T2−T0</w:t>
            </w:r>
          </w:p>
        </w:tc>
        <w:tc>
          <w:tcPr>
            <w:tcW w:w="1745" w:type="dxa"/>
            <w:tcBorders>
              <w:top w:val="single" w:color="000000" w:sz="4" w:space="0"/>
              <w:left w:val="nil"/>
              <w:bottom w:val="nil"/>
              <w:right w:val="nil"/>
            </w:tcBorders>
            <w:shd w:val="clear" w:color="auto" w:fill="FFFFFF"/>
            <w:vAlign w:val="center"/>
          </w:tcPr>
          <w:p w14:paraId="632A3227">
            <w:r>
              <w:t>-0.007</w:t>
            </w:r>
          </w:p>
        </w:tc>
        <w:tc>
          <w:tcPr>
            <w:tcW w:w="1745" w:type="dxa"/>
            <w:tcBorders>
              <w:top w:val="single" w:color="000000" w:sz="4" w:space="0"/>
              <w:left w:val="nil"/>
              <w:bottom w:val="nil"/>
              <w:right w:val="nil"/>
            </w:tcBorders>
            <w:shd w:val="clear" w:color="auto" w:fill="FFFFFF"/>
            <w:vAlign w:val="center"/>
          </w:tcPr>
          <w:p w14:paraId="773BB8CA">
            <w:r>
              <w:t>0.031</w:t>
            </w:r>
          </w:p>
        </w:tc>
        <w:tc>
          <w:tcPr>
            <w:tcW w:w="1745" w:type="dxa"/>
            <w:tcBorders>
              <w:top w:val="single" w:color="000000" w:sz="4" w:space="0"/>
              <w:left w:val="nil"/>
              <w:bottom w:val="nil"/>
              <w:right w:val="nil"/>
            </w:tcBorders>
            <w:shd w:val="clear" w:color="auto" w:fill="FFFFFF"/>
            <w:vAlign w:val="center"/>
          </w:tcPr>
          <w:p w14:paraId="5C20474F">
            <w:r>
              <w:t>-0.067</w:t>
            </w:r>
          </w:p>
        </w:tc>
        <w:tc>
          <w:tcPr>
            <w:tcW w:w="1745" w:type="dxa"/>
            <w:tcBorders>
              <w:top w:val="single" w:color="000000" w:sz="4" w:space="0"/>
              <w:left w:val="nil"/>
              <w:bottom w:val="nil"/>
              <w:right w:val="nil"/>
            </w:tcBorders>
            <w:shd w:val="clear" w:color="auto" w:fill="FFFFFF"/>
            <w:vAlign w:val="center"/>
          </w:tcPr>
          <w:p w14:paraId="56981B71">
            <w:r>
              <w:t>0.053</w:t>
            </w:r>
          </w:p>
        </w:tc>
        <w:tc>
          <w:tcPr>
            <w:tcW w:w="1745" w:type="dxa"/>
            <w:tcBorders>
              <w:top w:val="single" w:color="000000" w:sz="4" w:space="0"/>
              <w:left w:val="nil"/>
              <w:bottom w:val="nil"/>
              <w:right w:val="nil"/>
            </w:tcBorders>
            <w:shd w:val="clear" w:color="auto" w:fill="FFFFFF"/>
            <w:vAlign w:val="center"/>
          </w:tcPr>
          <w:p w14:paraId="105830CA">
            <w:r>
              <w:t>负向</w:t>
            </w:r>
          </w:p>
        </w:tc>
        <w:tc>
          <w:tcPr>
            <w:tcW w:w="1745" w:type="dxa"/>
            <w:tcBorders>
              <w:top w:val="single" w:color="000000" w:sz="4" w:space="0"/>
              <w:left w:val="nil"/>
              <w:bottom w:val="nil"/>
              <w:right w:val="nil"/>
            </w:tcBorders>
            <w:shd w:val="clear" w:color="auto" w:fill="FFFFFF"/>
            <w:vAlign w:val="center"/>
          </w:tcPr>
          <w:p w14:paraId="121FBDAC">
            <w:r>
              <w:t>50</w:t>
            </w:r>
          </w:p>
        </w:tc>
      </w:tr>
      <w:tr w14:paraId="2F292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5198159B">
            <w:r>
              <w:t>-0.70 SD(T0)</w:t>
            </w:r>
          </w:p>
        </w:tc>
        <w:tc>
          <w:tcPr>
            <w:tcW w:w="1745" w:type="dxa"/>
            <w:tcBorders>
              <w:top w:val="nil"/>
              <w:left w:val="nil"/>
              <w:bottom w:val="nil"/>
              <w:right w:val="nil"/>
            </w:tcBorders>
            <w:shd w:val="clear" w:color="auto" w:fill="FFFFFF"/>
            <w:vAlign w:val="center"/>
          </w:tcPr>
          <w:p w14:paraId="3C8F13DE">
            <w:r>
              <w:t>扩展事后诊断</w:t>
            </w:r>
          </w:p>
        </w:tc>
        <w:tc>
          <w:tcPr>
            <w:tcW w:w="1745" w:type="dxa"/>
            <w:tcBorders>
              <w:top w:val="nil"/>
              <w:left w:val="nil"/>
              <w:bottom w:val="nil"/>
              <w:right w:val="nil"/>
            </w:tcBorders>
            <w:shd w:val="clear" w:color="auto" w:fill="FFFFFF"/>
            <w:vAlign w:val="center"/>
          </w:tcPr>
          <w:p w14:paraId="03897093">
            <w:r>
              <w:t>T2−T0</w:t>
            </w:r>
          </w:p>
        </w:tc>
        <w:tc>
          <w:tcPr>
            <w:tcW w:w="1745" w:type="dxa"/>
            <w:tcBorders>
              <w:top w:val="nil"/>
              <w:left w:val="nil"/>
              <w:bottom w:val="nil"/>
              <w:right w:val="nil"/>
            </w:tcBorders>
            <w:shd w:val="clear" w:color="auto" w:fill="FFFFFF"/>
            <w:vAlign w:val="center"/>
          </w:tcPr>
          <w:p w14:paraId="77925E0B">
            <w:r>
              <w:t>0.006</w:t>
            </w:r>
          </w:p>
        </w:tc>
        <w:tc>
          <w:tcPr>
            <w:tcW w:w="1745" w:type="dxa"/>
            <w:tcBorders>
              <w:top w:val="nil"/>
              <w:left w:val="nil"/>
              <w:bottom w:val="nil"/>
              <w:right w:val="nil"/>
            </w:tcBorders>
            <w:shd w:val="clear" w:color="auto" w:fill="FFFFFF"/>
            <w:vAlign w:val="center"/>
          </w:tcPr>
          <w:p w14:paraId="4138FE0B">
            <w:r>
              <w:t>0.030</w:t>
            </w:r>
          </w:p>
        </w:tc>
        <w:tc>
          <w:tcPr>
            <w:tcW w:w="1745" w:type="dxa"/>
            <w:tcBorders>
              <w:top w:val="nil"/>
              <w:left w:val="nil"/>
              <w:bottom w:val="nil"/>
              <w:right w:val="nil"/>
            </w:tcBorders>
            <w:shd w:val="clear" w:color="auto" w:fill="FFFFFF"/>
            <w:vAlign w:val="center"/>
          </w:tcPr>
          <w:p w14:paraId="0B60D423">
            <w:r>
              <w:t>-0.053</w:t>
            </w:r>
          </w:p>
        </w:tc>
        <w:tc>
          <w:tcPr>
            <w:tcW w:w="1745" w:type="dxa"/>
            <w:tcBorders>
              <w:top w:val="nil"/>
              <w:left w:val="nil"/>
              <w:bottom w:val="nil"/>
              <w:right w:val="nil"/>
            </w:tcBorders>
            <w:shd w:val="clear" w:color="auto" w:fill="FFFFFF"/>
            <w:vAlign w:val="center"/>
          </w:tcPr>
          <w:p w14:paraId="2E08EC70">
            <w:r>
              <w:t>0.065</w:t>
            </w:r>
          </w:p>
        </w:tc>
        <w:tc>
          <w:tcPr>
            <w:tcW w:w="1745" w:type="dxa"/>
            <w:tcBorders>
              <w:top w:val="nil"/>
              <w:left w:val="nil"/>
              <w:bottom w:val="nil"/>
              <w:right w:val="nil"/>
            </w:tcBorders>
            <w:shd w:val="clear" w:color="auto" w:fill="FFFFFF"/>
            <w:vAlign w:val="center"/>
          </w:tcPr>
          <w:p w14:paraId="3F523C0F">
            <w:r>
              <w:t>正向</w:t>
            </w:r>
          </w:p>
        </w:tc>
        <w:tc>
          <w:tcPr>
            <w:tcW w:w="1745" w:type="dxa"/>
            <w:tcBorders>
              <w:top w:val="nil"/>
              <w:left w:val="nil"/>
              <w:bottom w:val="nil"/>
              <w:right w:val="nil"/>
            </w:tcBorders>
            <w:shd w:val="clear" w:color="auto" w:fill="FFFFFF"/>
            <w:vAlign w:val="center"/>
          </w:tcPr>
          <w:p w14:paraId="7DE4502F">
            <w:r>
              <w:t>50</w:t>
            </w:r>
          </w:p>
        </w:tc>
      </w:tr>
      <w:tr w14:paraId="4B599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57139EF4">
            <w:r>
              <w:t>-0.60 SD(T0)</w:t>
            </w:r>
          </w:p>
        </w:tc>
        <w:tc>
          <w:tcPr>
            <w:tcW w:w="1745" w:type="dxa"/>
            <w:tcBorders>
              <w:top w:val="nil"/>
              <w:left w:val="nil"/>
              <w:bottom w:val="nil"/>
              <w:right w:val="nil"/>
            </w:tcBorders>
            <w:shd w:val="clear" w:color="auto" w:fill="FFFFFF"/>
            <w:vAlign w:val="center"/>
          </w:tcPr>
          <w:p w14:paraId="00B33A0A">
            <w:r>
              <w:t>扩展事后诊断</w:t>
            </w:r>
          </w:p>
        </w:tc>
        <w:tc>
          <w:tcPr>
            <w:tcW w:w="1745" w:type="dxa"/>
            <w:tcBorders>
              <w:top w:val="nil"/>
              <w:left w:val="nil"/>
              <w:bottom w:val="nil"/>
              <w:right w:val="nil"/>
            </w:tcBorders>
            <w:shd w:val="clear" w:color="auto" w:fill="FFFFFF"/>
            <w:vAlign w:val="center"/>
          </w:tcPr>
          <w:p w14:paraId="4860ED4E">
            <w:r>
              <w:t>T2−T0</w:t>
            </w:r>
          </w:p>
        </w:tc>
        <w:tc>
          <w:tcPr>
            <w:tcW w:w="1745" w:type="dxa"/>
            <w:tcBorders>
              <w:top w:val="nil"/>
              <w:left w:val="nil"/>
              <w:bottom w:val="nil"/>
              <w:right w:val="nil"/>
            </w:tcBorders>
            <w:shd w:val="clear" w:color="auto" w:fill="FFFFFF"/>
            <w:vAlign w:val="center"/>
          </w:tcPr>
          <w:p w14:paraId="29AB5C89">
            <w:r>
              <w:t>0.018</w:t>
            </w:r>
          </w:p>
        </w:tc>
        <w:tc>
          <w:tcPr>
            <w:tcW w:w="1745" w:type="dxa"/>
            <w:tcBorders>
              <w:top w:val="nil"/>
              <w:left w:val="nil"/>
              <w:bottom w:val="nil"/>
              <w:right w:val="nil"/>
            </w:tcBorders>
            <w:shd w:val="clear" w:color="auto" w:fill="FFFFFF"/>
            <w:vAlign w:val="center"/>
          </w:tcPr>
          <w:p w14:paraId="01F36491">
            <w:r>
              <w:t>0.030</w:t>
            </w:r>
          </w:p>
        </w:tc>
        <w:tc>
          <w:tcPr>
            <w:tcW w:w="1745" w:type="dxa"/>
            <w:tcBorders>
              <w:top w:val="nil"/>
              <w:left w:val="nil"/>
              <w:bottom w:val="nil"/>
              <w:right w:val="nil"/>
            </w:tcBorders>
            <w:shd w:val="clear" w:color="auto" w:fill="FFFFFF"/>
            <w:vAlign w:val="center"/>
          </w:tcPr>
          <w:p w14:paraId="0F891505">
            <w:r>
              <w:t>-0.040</w:t>
            </w:r>
          </w:p>
        </w:tc>
        <w:tc>
          <w:tcPr>
            <w:tcW w:w="1745" w:type="dxa"/>
            <w:tcBorders>
              <w:top w:val="nil"/>
              <w:left w:val="nil"/>
              <w:bottom w:val="nil"/>
              <w:right w:val="nil"/>
            </w:tcBorders>
            <w:shd w:val="clear" w:color="auto" w:fill="FFFFFF"/>
            <w:vAlign w:val="center"/>
          </w:tcPr>
          <w:p w14:paraId="3440E838">
            <w:r>
              <w:t>0.077</w:t>
            </w:r>
          </w:p>
        </w:tc>
        <w:tc>
          <w:tcPr>
            <w:tcW w:w="1745" w:type="dxa"/>
            <w:tcBorders>
              <w:top w:val="nil"/>
              <w:left w:val="nil"/>
              <w:bottom w:val="nil"/>
              <w:right w:val="nil"/>
            </w:tcBorders>
            <w:shd w:val="clear" w:color="auto" w:fill="FFFFFF"/>
            <w:vAlign w:val="center"/>
          </w:tcPr>
          <w:p w14:paraId="213676F0">
            <w:r>
              <w:t>正向</w:t>
            </w:r>
          </w:p>
        </w:tc>
        <w:tc>
          <w:tcPr>
            <w:tcW w:w="1745" w:type="dxa"/>
            <w:tcBorders>
              <w:top w:val="nil"/>
              <w:left w:val="nil"/>
              <w:bottom w:val="nil"/>
              <w:right w:val="nil"/>
            </w:tcBorders>
            <w:shd w:val="clear" w:color="auto" w:fill="FFFFFF"/>
            <w:vAlign w:val="center"/>
          </w:tcPr>
          <w:p w14:paraId="1CFA0771">
            <w:r>
              <w:t>50</w:t>
            </w:r>
          </w:p>
        </w:tc>
      </w:tr>
      <w:tr w14:paraId="5B328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7FE6E7D9">
            <w:r>
              <w:t>-0.50 SD(T0)</w:t>
            </w:r>
          </w:p>
        </w:tc>
        <w:tc>
          <w:tcPr>
            <w:tcW w:w="1745" w:type="dxa"/>
            <w:tcBorders>
              <w:top w:val="nil"/>
              <w:left w:val="nil"/>
              <w:bottom w:val="nil"/>
              <w:right w:val="nil"/>
            </w:tcBorders>
            <w:shd w:val="clear" w:color="auto" w:fill="FFFFFF"/>
            <w:vAlign w:val="center"/>
          </w:tcPr>
          <w:p w14:paraId="3EF22D77">
            <w:r>
              <w:t>扩展事后诊断</w:t>
            </w:r>
          </w:p>
        </w:tc>
        <w:tc>
          <w:tcPr>
            <w:tcW w:w="1745" w:type="dxa"/>
            <w:tcBorders>
              <w:top w:val="nil"/>
              <w:left w:val="nil"/>
              <w:bottom w:val="nil"/>
              <w:right w:val="nil"/>
            </w:tcBorders>
            <w:shd w:val="clear" w:color="auto" w:fill="FFFFFF"/>
            <w:vAlign w:val="center"/>
          </w:tcPr>
          <w:p w14:paraId="2CBC1525">
            <w:r>
              <w:t>T2−T0</w:t>
            </w:r>
          </w:p>
        </w:tc>
        <w:tc>
          <w:tcPr>
            <w:tcW w:w="1745" w:type="dxa"/>
            <w:tcBorders>
              <w:top w:val="nil"/>
              <w:left w:val="nil"/>
              <w:bottom w:val="nil"/>
              <w:right w:val="nil"/>
            </w:tcBorders>
            <w:shd w:val="clear" w:color="auto" w:fill="FFFFFF"/>
            <w:vAlign w:val="center"/>
          </w:tcPr>
          <w:p w14:paraId="2F1F5FB7">
            <w:r>
              <w:t>0.031</w:t>
            </w:r>
          </w:p>
        </w:tc>
        <w:tc>
          <w:tcPr>
            <w:tcW w:w="1745" w:type="dxa"/>
            <w:tcBorders>
              <w:top w:val="nil"/>
              <w:left w:val="nil"/>
              <w:bottom w:val="nil"/>
              <w:right w:val="nil"/>
            </w:tcBorders>
            <w:shd w:val="clear" w:color="auto" w:fill="FFFFFF"/>
            <w:vAlign w:val="center"/>
          </w:tcPr>
          <w:p w14:paraId="1ECD1C13">
            <w:r>
              <w:t>0.029</w:t>
            </w:r>
          </w:p>
        </w:tc>
        <w:tc>
          <w:tcPr>
            <w:tcW w:w="1745" w:type="dxa"/>
            <w:tcBorders>
              <w:top w:val="nil"/>
              <w:left w:val="nil"/>
              <w:bottom w:val="nil"/>
              <w:right w:val="nil"/>
            </w:tcBorders>
            <w:shd w:val="clear" w:color="auto" w:fill="FFFFFF"/>
            <w:vAlign w:val="center"/>
          </w:tcPr>
          <w:p w14:paraId="714D0E4C">
            <w:r>
              <w:t>-0.026</w:t>
            </w:r>
          </w:p>
        </w:tc>
        <w:tc>
          <w:tcPr>
            <w:tcW w:w="1745" w:type="dxa"/>
            <w:tcBorders>
              <w:top w:val="nil"/>
              <w:left w:val="nil"/>
              <w:bottom w:val="nil"/>
              <w:right w:val="nil"/>
            </w:tcBorders>
            <w:shd w:val="clear" w:color="auto" w:fill="FFFFFF"/>
            <w:vAlign w:val="center"/>
          </w:tcPr>
          <w:p w14:paraId="0F6A9150">
            <w:r>
              <w:t>0.089</w:t>
            </w:r>
          </w:p>
        </w:tc>
        <w:tc>
          <w:tcPr>
            <w:tcW w:w="1745" w:type="dxa"/>
            <w:tcBorders>
              <w:top w:val="nil"/>
              <w:left w:val="nil"/>
              <w:bottom w:val="nil"/>
              <w:right w:val="nil"/>
            </w:tcBorders>
            <w:shd w:val="clear" w:color="auto" w:fill="FFFFFF"/>
            <w:vAlign w:val="center"/>
          </w:tcPr>
          <w:p w14:paraId="7B946697">
            <w:r>
              <w:t>正向</w:t>
            </w:r>
          </w:p>
        </w:tc>
        <w:tc>
          <w:tcPr>
            <w:tcW w:w="1745" w:type="dxa"/>
            <w:tcBorders>
              <w:top w:val="nil"/>
              <w:left w:val="nil"/>
              <w:bottom w:val="nil"/>
              <w:right w:val="nil"/>
            </w:tcBorders>
            <w:shd w:val="clear" w:color="auto" w:fill="FFFFFF"/>
            <w:vAlign w:val="center"/>
          </w:tcPr>
          <w:p w14:paraId="129759FB">
            <w:r>
              <w:t>50</w:t>
            </w:r>
          </w:p>
        </w:tc>
      </w:tr>
      <w:tr w14:paraId="1AE3D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61CC6282">
            <w:r>
              <w:t>-0.40 SD(T0)</w:t>
            </w:r>
          </w:p>
        </w:tc>
        <w:tc>
          <w:tcPr>
            <w:tcW w:w="1745" w:type="dxa"/>
            <w:tcBorders>
              <w:top w:val="nil"/>
              <w:left w:val="nil"/>
              <w:bottom w:val="nil"/>
              <w:right w:val="nil"/>
            </w:tcBorders>
            <w:shd w:val="clear" w:color="auto" w:fill="FFFFFF"/>
            <w:vAlign w:val="center"/>
          </w:tcPr>
          <w:p w14:paraId="2564FD79">
            <w:r>
              <w:t>扩展事后诊断</w:t>
            </w:r>
          </w:p>
        </w:tc>
        <w:tc>
          <w:tcPr>
            <w:tcW w:w="1745" w:type="dxa"/>
            <w:tcBorders>
              <w:top w:val="nil"/>
              <w:left w:val="nil"/>
              <w:bottom w:val="nil"/>
              <w:right w:val="nil"/>
            </w:tcBorders>
            <w:shd w:val="clear" w:color="auto" w:fill="FFFFFF"/>
            <w:vAlign w:val="center"/>
          </w:tcPr>
          <w:p w14:paraId="31F9F90F">
            <w:r>
              <w:t>T2−T0</w:t>
            </w:r>
          </w:p>
        </w:tc>
        <w:tc>
          <w:tcPr>
            <w:tcW w:w="1745" w:type="dxa"/>
            <w:tcBorders>
              <w:top w:val="nil"/>
              <w:left w:val="nil"/>
              <w:bottom w:val="nil"/>
              <w:right w:val="nil"/>
            </w:tcBorders>
            <w:shd w:val="clear" w:color="auto" w:fill="FFFFFF"/>
            <w:vAlign w:val="center"/>
          </w:tcPr>
          <w:p w14:paraId="3D948FA1">
            <w:r>
              <w:t>0.044</w:t>
            </w:r>
          </w:p>
        </w:tc>
        <w:tc>
          <w:tcPr>
            <w:tcW w:w="1745" w:type="dxa"/>
            <w:tcBorders>
              <w:top w:val="nil"/>
              <w:left w:val="nil"/>
              <w:bottom w:val="nil"/>
              <w:right w:val="nil"/>
            </w:tcBorders>
            <w:shd w:val="clear" w:color="auto" w:fill="FFFFFF"/>
            <w:vAlign w:val="center"/>
          </w:tcPr>
          <w:p w14:paraId="3088C4B2">
            <w:r>
              <w:t>0.029</w:t>
            </w:r>
          </w:p>
        </w:tc>
        <w:tc>
          <w:tcPr>
            <w:tcW w:w="1745" w:type="dxa"/>
            <w:tcBorders>
              <w:top w:val="nil"/>
              <w:left w:val="nil"/>
              <w:bottom w:val="nil"/>
              <w:right w:val="nil"/>
            </w:tcBorders>
            <w:shd w:val="clear" w:color="auto" w:fill="FFFFFF"/>
            <w:vAlign w:val="center"/>
          </w:tcPr>
          <w:p w14:paraId="521BD61F">
            <w:r>
              <w:t>-0.013</w:t>
            </w:r>
          </w:p>
        </w:tc>
        <w:tc>
          <w:tcPr>
            <w:tcW w:w="1745" w:type="dxa"/>
            <w:tcBorders>
              <w:top w:val="nil"/>
              <w:left w:val="nil"/>
              <w:bottom w:val="nil"/>
              <w:right w:val="nil"/>
            </w:tcBorders>
            <w:shd w:val="clear" w:color="auto" w:fill="FFFFFF"/>
            <w:vAlign w:val="center"/>
          </w:tcPr>
          <w:p w14:paraId="07FEEB04">
            <w:r>
              <w:t>0.101</w:t>
            </w:r>
          </w:p>
        </w:tc>
        <w:tc>
          <w:tcPr>
            <w:tcW w:w="1745" w:type="dxa"/>
            <w:tcBorders>
              <w:top w:val="nil"/>
              <w:left w:val="nil"/>
              <w:bottom w:val="nil"/>
              <w:right w:val="nil"/>
            </w:tcBorders>
            <w:shd w:val="clear" w:color="auto" w:fill="FFFFFF"/>
            <w:vAlign w:val="center"/>
          </w:tcPr>
          <w:p w14:paraId="182F6146">
            <w:r>
              <w:t>正向</w:t>
            </w:r>
          </w:p>
        </w:tc>
        <w:tc>
          <w:tcPr>
            <w:tcW w:w="1745" w:type="dxa"/>
            <w:tcBorders>
              <w:top w:val="nil"/>
              <w:left w:val="nil"/>
              <w:bottom w:val="nil"/>
              <w:right w:val="nil"/>
            </w:tcBorders>
            <w:shd w:val="clear" w:color="auto" w:fill="FFFFFF"/>
            <w:vAlign w:val="center"/>
          </w:tcPr>
          <w:p w14:paraId="615A3177">
            <w:r>
              <w:t>50</w:t>
            </w:r>
          </w:p>
        </w:tc>
      </w:tr>
      <w:tr w14:paraId="62DD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40106E8E">
            <w:r>
              <w:t>-0.30 SD(T0)</w:t>
            </w:r>
          </w:p>
        </w:tc>
        <w:tc>
          <w:tcPr>
            <w:tcW w:w="1745" w:type="dxa"/>
            <w:tcBorders>
              <w:top w:val="nil"/>
              <w:left w:val="nil"/>
              <w:bottom w:val="nil"/>
              <w:right w:val="nil"/>
            </w:tcBorders>
            <w:shd w:val="clear" w:color="auto" w:fill="FFFFFF"/>
            <w:vAlign w:val="center"/>
          </w:tcPr>
          <w:p w14:paraId="4A1E2943">
            <w:r>
              <w:t>扩展事后诊断</w:t>
            </w:r>
          </w:p>
        </w:tc>
        <w:tc>
          <w:tcPr>
            <w:tcW w:w="1745" w:type="dxa"/>
            <w:tcBorders>
              <w:top w:val="nil"/>
              <w:left w:val="nil"/>
              <w:bottom w:val="nil"/>
              <w:right w:val="nil"/>
            </w:tcBorders>
            <w:shd w:val="clear" w:color="auto" w:fill="FFFFFF"/>
            <w:vAlign w:val="center"/>
          </w:tcPr>
          <w:p w14:paraId="6B2434A1">
            <w:r>
              <w:t>T2−T0</w:t>
            </w:r>
          </w:p>
        </w:tc>
        <w:tc>
          <w:tcPr>
            <w:tcW w:w="1745" w:type="dxa"/>
            <w:tcBorders>
              <w:top w:val="nil"/>
              <w:left w:val="nil"/>
              <w:bottom w:val="nil"/>
              <w:right w:val="nil"/>
            </w:tcBorders>
            <w:shd w:val="clear" w:color="auto" w:fill="FFFFFF"/>
            <w:vAlign w:val="center"/>
          </w:tcPr>
          <w:p w14:paraId="1903959D">
            <w:r>
              <w:t>0.057</w:t>
            </w:r>
          </w:p>
        </w:tc>
        <w:tc>
          <w:tcPr>
            <w:tcW w:w="1745" w:type="dxa"/>
            <w:tcBorders>
              <w:top w:val="nil"/>
              <w:left w:val="nil"/>
              <w:bottom w:val="nil"/>
              <w:right w:val="nil"/>
            </w:tcBorders>
            <w:shd w:val="clear" w:color="auto" w:fill="FFFFFF"/>
            <w:vAlign w:val="center"/>
          </w:tcPr>
          <w:p w14:paraId="2BA2CD90">
            <w:r>
              <w:t>0.029</w:t>
            </w:r>
          </w:p>
        </w:tc>
        <w:tc>
          <w:tcPr>
            <w:tcW w:w="1745" w:type="dxa"/>
            <w:tcBorders>
              <w:top w:val="nil"/>
              <w:left w:val="nil"/>
              <w:bottom w:val="nil"/>
              <w:right w:val="nil"/>
            </w:tcBorders>
            <w:shd w:val="clear" w:color="auto" w:fill="FFFFFF"/>
            <w:vAlign w:val="center"/>
          </w:tcPr>
          <w:p w14:paraId="023E89D4">
            <w:r>
              <w:t>0.000367</w:t>
            </w:r>
          </w:p>
        </w:tc>
        <w:tc>
          <w:tcPr>
            <w:tcW w:w="1745" w:type="dxa"/>
            <w:tcBorders>
              <w:top w:val="nil"/>
              <w:left w:val="nil"/>
              <w:bottom w:val="nil"/>
              <w:right w:val="nil"/>
            </w:tcBorders>
            <w:shd w:val="clear" w:color="auto" w:fill="FFFFFF"/>
            <w:vAlign w:val="center"/>
          </w:tcPr>
          <w:p w14:paraId="34F2C959">
            <w:r>
              <w:t>0.114</w:t>
            </w:r>
          </w:p>
        </w:tc>
        <w:tc>
          <w:tcPr>
            <w:tcW w:w="1745" w:type="dxa"/>
            <w:tcBorders>
              <w:top w:val="nil"/>
              <w:left w:val="nil"/>
              <w:bottom w:val="nil"/>
              <w:right w:val="nil"/>
            </w:tcBorders>
            <w:shd w:val="clear" w:color="auto" w:fill="FFFFFF"/>
            <w:vAlign w:val="center"/>
          </w:tcPr>
          <w:p w14:paraId="35BC7D93">
            <w:r>
              <w:t>正向</w:t>
            </w:r>
          </w:p>
        </w:tc>
        <w:tc>
          <w:tcPr>
            <w:tcW w:w="1745" w:type="dxa"/>
            <w:tcBorders>
              <w:top w:val="nil"/>
              <w:left w:val="nil"/>
              <w:bottom w:val="nil"/>
              <w:right w:val="nil"/>
            </w:tcBorders>
            <w:shd w:val="clear" w:color="auto" w:fill="FFFFFF"/>
            <w:vAlign w:val="center"/>
          </w:tcPr>
          <w:p w14:paraId="2AEACC16">
            <w:r>
              <w:t>50</w:t>
            </w:r>
          </w:p>
        </w:tc>
      </w:tr>
      <w:tr w14:paraId="2F4BB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4EDBA8F5">
            <w:r>
              <w:t>-0.20 SD(T0)</w:t>
            </w:r>
          </w:p>
        </w:tc>
        <w:tc>
          <w:tcPr>
            <w:tcW w:w="1745" w:type="dxa"/>
            <w:tcBorders>
              <w:top w:val="nil"/>
              <w:left w:val="nil"/>
              <w:bottom w:val="nil"/>
              <w:right w:val="nil"/>
            </w:tcBorders>
            <w:shd w:val="clear" w:color="auto" w:fill="FFFFFF"/>
            <w:vAlign w:val="center"/>
          </w:tcPr>
          <w:p w14:paraId="475250A7">
            <w:r>
              <w:t>预设范围</w:t>
            </w:r>
          </w:p>
        </w:tc>
        <w:tc>
          <w:tcPr>
            <w:tcW w:w="1745" w:type="dxa"/>
            <w:tcBorders>
              <w:top w:val="nil"/>
              <w:left w:val="nil"/>
              <w:bottom w:val="nil"/>
              <w:right w:val="nil"/>
            </w:tcBorders>
            <w:shd w:val="clear" w:color="auto" w:fill="FFFFFF"/>
            <w:vAlign w:val="center"/>
          </w:tcPr>
          <w:p w14:paraId="581D619E">
            <w:r>
              <w:t>T2−T0</w:t>
            </w:r>
          </w:p>
        </w:tc>
        <w:tc>
          <w:tcPr>
            <w:tcW w:w="1745" w:type="dxa"/>
            <w:tcBorders>
              <w:top w:val="nil"/>
              <w:left w:val="nil"/>
              <w:bottom w:val="nil"/>
              <w:right w:val="nil"/>
            </w:tcBorders>
            <w:shd w:val="clear" w:color="auto" w:fill="FFFFFF"/>
            <w:vAlign w:val="center"/>
          </w:tcPr>
          <w:p w14:paraId="1D25190F">
            <w:r>
              <w:t>0.070</w:t>
            </w:r>
          </w:p>
        </w:tc>
        <w:tc>
          <w:tcPr>
            <w:tcW w:w="1745" w:type="dxa"/>
            <w:tcBorders>
              <w:top w:val="nil"/>
              <w:left w:val="nil"/>
              <w:bottom w:val="nil"/>
              <w:right w:val="nil"/>
            </w:tcBorders>
            <w:shd w:val="clear" w:color="auto" w:fill="FFFFFF"/>
            <w:vAlign w:val="center"/>
          </w:tcPr>
          <w:p w14:paraId="085B3FFF">
            <w:r>
              <w:t>0.029</w:t>
            </w:r>
          </w:p>
        </w:tc>
        <w:tc>
          <w:tcPr>
            <w:tcW w:w="1745" w:type="dxa"/>
            <w:tcBorders>
              <w:top w:val="nil"/>
              <w:left w:val="nil"/>
              <w:bottom w:val="nil"/>
              <w:right w:val="nil"/>
            </w:tcBorders>
            <w:shd w:val="clear" w:color="auto" w:fill="FFFFFF"/>
            <w:vAlign w:val="center"/>
          </w:tcPr>
          <w:p w14:paraId="1907CA17">
            <w:r>
              <w:t>0.013</w:t>
            </w:r>
          </w:p>
        </w:tc>
        <w:tc>
          <w:tcPr>
            <w:tcW w:w="1745" w:type="dxa"/>
            <w:tcBorders>
              <w:top w:val="nil"/>
              <w:left w:val="nil"/>
              <w:bottom w:val="nil"/>
              <w:right w:val="nil"/>
            </w:tcBorders>
            <w:shd w:val="clear" w:color="auto" w:fill="FFFFFF"/>
            <w:vAlign w:val="center"/>
          </w:tcPr>
          <w:p w14:paraId="15D63C41">
            <w:r>
              <w:t>0.126</w:t>
            </w:r>
          </w:p>
        </w:tc>
        <w:tc>
          <w:tcPr>
            <w:tcW w:w="1745" w:type="dxa"/>
            <w:tcBorders>
              <w:top w:val="nil"/>
              <w:left w:val="nil"/>
              <w:bottom w:val="nil"/>
              <w:right w:val="nil"/>
            </w:tcBorders>
            <w:shd w:val="clear" w:color="auto" w:fill="FFFFFF"/>
            <w:vAlign w:val="center"/>
          </w:tcPr>
          <w:p w14:paraId="17E6715A">
            <w:r>
              <w:t>正向</w:t>
            </w:r>
          </w:p>
        </w:tc>
        <w:tc>
          <w:tcPr>
            <w:tcW w:w="1745" w:type="dxa"/>
            <w:tcBorders>
              <w:top w:val="nil"/>
              <w:left w:val="nil"/>
              <w:bottom w:val="nil"/>
              <w:right w:val="nil"/>
            </w:tcBorders>
            <w:shd w:val="clear" w:color="auto" w:fill="FFFFFF"/>
            <w:vAlign w:val="center"/>
          </w:tcPr>
          <w:p w14:paraId="2C9EF954">
            <w:r>
              <w:t>50</w:t>
            </w:r>
          </w:p>
        </w:tc>
      </w:tr>
      <w:tr w14:paraId="53D9F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45F56AD9">
            <w:r>
              <w:t>-0.10 SD(T0)</w:t>
            </w:r>
          </w:p>
        </w:tc>
        <w:tc>
          <w:tcPr>
            <w:tcW w:w="1745" w:type="dxa"/>
            <w:tcBorders>
              <w:top w:val="nil"/>
              <w:left w:val="nil"/>
              <w:bottom w:val="nil"/>
              <w:right w:val="nil"/>
            </w:tcBorders>
            <w:shd w:val="clear" w:color="auto" w:fill="FFFFFF"/>
            <w:vAlign w:val="center"/>
          </w:tcPr>
          <w:p w14:paraId="3923CEB0">
            <w:r>
              <w:t>预设范围</w:t>
            </w:r>
          </w:p>
        </w:tc>
        <w:tc>
          <w:tcPr>
            <w:tcW w:w="1745" w:type="dxa"/>
            <w:tcBorders>
              <w:top w:val="nil"/>
              <w:left w:val="nil"/>
              <w:bottom w:val="nil"/>
              <w:right w:val="nil"/>
            </w:tcBorders>
            <w:shd w:val="clear" w:color="auto" w:fill="FFFFFF"/>
            <w:vAlign w:val="center"/>
          </w:tcPr>
          <w:p w14:paraId="29C92C8D">
            <w:r>
              <w:t>T2−T0</w:t>
            </w:r>
          </w:p>
        </w:tc>
        <w:tc>
          <w:tcPr>
            <w:tcW w:w="1745" w:type="dxa"/>
            <w:tcBorders>
              <w:top w:val="nil"/>
              <w:left w:val="nil"/>
              <w:bottom w:val="nil"/>
              <w:right w:val="nil"/>
            </w:tcBorders>
            <w:shd w:val="clear" w:color="auto" w:fill="FFFFFF"/>
            <w:vAlign w:val="center"/>
          </w:tcPr>
          <w:p w14:paraId="7C819983">
            <w:r>
              <w:t>0.083</w:t>
            </w:r>
          </w:p>
        </w:tc>
        <w:tc>
          <w:tcPr>
            <w:tcW w:w="1745" w:type="dxa"/>
            <w:tcBorders>
              <w:top w:val="nil"/>
              <w:left w:val="nil"/>
              <w:bottom w:val="nil"/>
              <w:right w:val="nil"/>
            </w:tcBorders>
            <w:shd w:val="clear" w:color="auto" w:fill="FFFFFF"/>
            <w:vAlign w:val="center"/>
          </w:tcPr>
          <w:p w14:paraId="02718567">
            <w:r>
              <w:t>0.029</w:t>
            </w:r>
          </w:p>
        </w:tc>
        <w:tc>
          <w:tcPr>
            <w:tcW w:w="1745" w:type="dxa"/>
            <w:tcBorders>
              <w:top w:val="nil"/>
              <w:left w:val="nil"/>
              <w:bottom w:val="nil"/>
              <w:right w:val="nil"/>
            </w:tcBorders>
            <w:shd w:val="clear" w:color="auto" w:fill="FFFFFF"/>
            <w:vAlign w:val="center"/>
          </w:tcPr>
          <w:p w14:paraId="5A9AD801">
            <w:r>
              <w:t>0.026</w:t>
            </w:r>
          </w:p>
        </w:tc>
        <w:tc>
          <w:tcPr>
            <w:tcW w:w="1745" w:type="dxa"/>
            <w:tcBorders>
              <w:top w:val="nil"/>
              <w:left w:val="nil"/>
              <w:bottom w:val="nil"/>
              <w:right w:val="nil"/>
            </w:tcBorders>
            <w:shd w:val="clear" w:color="auto" w:fill="FFFFFF"/>
            <w:vAlign w:val="center"/>
          </w:tcPr>
          <w:p w14:paraId="4B3484F7">
            <w:r>
              <w:t>0.139</w:t>
            </w:r>
          </w:p>
        </w:tc>
        <w:tc>
          <w:tcPr>
            <w:tcW w:w="1745" w:type="dxa"/>
            <w:tcBorders>
              <w:top w:val="nil"/>
              <w:left w:val="nil"/>
              <w:bottom w:val="nil"/>
              <w:right w:val="nil"/>
            </w:tcBorders>
            <w:shd w:val="clear" w:color="auto" w:fill="FFFFFF"/>
            <w:vAlign w:val="center"/>
          </w:tcPr>
          <w:p w14:paraId="2B0D85BD">
            <w:r>
              <w:t>正向</w:t>
            </w:r>
          </w:p>
        </w:tc>
        <w:tc>
          <w:tcPr>
            <w:tcW w:w="1745" w:type="dxa"/>
            <w:tcBorders>
              <w:top w:val="nil"/>
              <w:left w:val="nil"/>
              <w:bottom w:val="nil"/>
              <w:right w:val="nil"/>
            </w:tcBorders>
            <w:shd w:val="clear" w:color="auto" w:fill="FFFFFF"/>
            <w:vAlign w:val="center"/>
          </w:tcPr>
          <w:p w14:paraId="07245740">
            <w:r>
              <w:t>50</w:t>
            </w:r>
          </w:p>
        </w:tc>
      </w:tr>
      <w:tr w14:paraId="6FDAA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44372DA9">
            <w:r>
              <w:t>MAR 基准</w:t>
            </w:r>
          </w:p>
        </w:tc>
        <w:tc>
          <w:tcPr>
            <w:tcW w:w="1745" w:type="dxa"/>
            <w:tcBorders>
              <w:top w:val="nil"/>
              <w:left w:val="nil"/>
              <w:bottom w:val="nil"/>
              <w:right w:val="nil"/>
            </w:tcBorders>
            <w:shd w:val="clear" w:color="auto" w:fill="FFFFFF"/>
            <w:vAlign w:val="center"/>
          </w:tcPr>
          <w:p w14:paraId="3A7B0E3C">
            <w:r>
              <w:t>预设范围</w:t>
            </w:r>
          </w:p>
        </w:tc>
        <w:tc>
          <w:tcPr>
            <w:tcW w:w="1745" w:type="dxa"/>
            <w:tcBorders>
              <w:top w:val="nil"/>
              <w:left w:val="nil"/>
              <w:bottom w:val="nil"/>
              <w:right w:val="nil"/>
            </w:tcBorders>
            <w:shd w:val="clear" w:color="auto" w:fill="FFFFFF"/>
            <w:vAlign w:val="center"/>
          </w:tcPr>
          <w:p w14:paraId="445219FC">
            <w:r>
              <w:t>T2−T0</w:t>
            </w:r>
          </w:p>
        </w:tc>
        <w:tc>
          <w:tcPr>
            <w:tcW w:w="1745" w:type="dxa"/>
            <w:tcBorders>
              <w:top w:val="nil"/>
              <w:left w:val="nil"/>
              <w:bottom w:val="nil"/>
              <w:right w:val="nil"/>
            </w:tcBorders>
            <w:shd w:val="clear" w:color="auto" w:fill="FFFFFF"/>
            <w:vAlign w:val="center"/>
          </w:tcPr>
          <w:p w14:paraId="018233FF">
            <w:r>
              <w:t>0.095</w:t>
            </w:r>
          </w:p>
        </w:tc>
        <w:tc>
          <w:tcPr>
            <w:tcW w:w="1745" w:type="dxa"/>
            <w:tcBorders>
              <w:top w:val="nil"/>
              <w:left w:val="nil"/>
              <w:bottom w:val="nil"/>
              <w:right w:val="nil"/>
            </w:tcBorders>
            <w:shd w:val="clear" w:color="auto" w:fill="FFFFFF"/>
            <w:vAlign w:val="center"/>
          </w:tcPr>
          <w:p w14:paraId="59BADBFA">
            <w:r>
              <w:t>0.029</w:t>
            </w:r>
          </w:p>
        </w:tc>
        <w:tc>
          <w:tcPr>
            <w:tcW w:w="1745" w:type="dxa"/>
            <w:tcBorders>
              <w:top w:val="nil"/>
              <w:left w:val="nil"/>
              <w:bottom w:val="nil"/>
              <w:right w:val="nil"/>
            </w:tcBorders>
            <w:shd w:val="clear" w:color="auto" w:fill="FFFFFF"/>
            <w:vAlign w:val="center"/>
          </w:tcPr>
          <w:p w14:paraId="27E81C98">
            <w:r>
              <w:t>0.039</w:t>
            </w:r>
          </w:p>
        </w:tc>
        <w:tc>
          <w:tcPr>
            <w:tcW w:w="1745" w:type="dxa"/>
            <w:tcBorders>
              <w:top w:val="nil"/>
              <w:left w:val="nil"/>
              <w:bottom w:val="nil"/>
              <w:right w:val="nil"/>
            </w:tcBorders>
            <w:shd w:val="clear" w:color="auto" w:fill="FFFFFF"/>
            <w:vAlign w:val="center"/>
          </w:tcPr>
          <w:p w14:paraId="4FBCA3F9">
            <w:r>
              <w:t>0.152</w:t>
            </w:r>
          </w:p>
        </w:tc>
        <w:tc>
          <w:tcPr>
            <w:tcW w:w="1745" w:type="dxa"/>
            <w:tcBorders>
              <w:top w:val="nil"/>
              <w:left w:val="nil"/>
              <w:bottom w:val="nil"/>
              <w:right w:val="nil"/>
            </w:tcBorders>
            <w:shd w:val="clear" w:color="auto" w:fill="FFFFFF"/>
            <w:vAlign w:val="center"/>
          </w:tcPr>
          <w:p w14:paraId="21D4C462">
            <w:r>
              <w:t>正向</w:t>
            </w:r>
          </w:p>
        </w:tc>
        <w:tc>
          <w:tcPr>
            <w:tcW w:w="1745" w:type="dxa"/>
            <w:tcBorders>
              <w:top w:val="nil"/>
              <w:left w:val="nil"/>
              <w:bottom w:val="nil"/>
              <w:right w:val="nil"/>
            </w:tcBorders>
            <w:shd w:val="clear" w:color="auto" w:fill="FFFFFF"/>
            <w:vAlign w:val="center"/>
          </w:tcPr>
          <w:p w14:paraId="75BD974A">
            <w:r>
              <w:t>50</w:t>
            </w:r>
          </w:p>
        </w:tc>
      </w:tr>
      <w:tr w14:paraId="68A72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18E0956D">
            <w:r>
              <w:t>+0.10 SD(T0)</w:t>
            </w:r>
          </w:p>
        </w:tc>
        <w:tc>
          <w:tcPr>
            <w:tcW w:w="1745" w:type="dxa"/>
            <w:tcBorders>
              <w:top w:val="nil"/>
              <w:left w:val="nil"/>
              <w:bottom w:val="nil"/>
              <w:right w:val="nil"/>
            </w:tcBorders>
            <w:shd w:val="clear" w:color="auto" w:fill="FFFFFF"/>
            <w:vAlign w:val="center"/>
          </w:tcPr>
          <w:p w14:paraId="051E81C7">
            <w:r>
              <w:t>预设范围</w:t>
            </w:r>
          </w:p>
        </w:tc>
        <w:tc>
          <w:tcPr>
            <w:tcW w:w="1745" w:type="dxa"/>
            <w:tcBorders>
              <w:top w:val="nil"/>
              <w:left w:val="nil"/>
              <w:bottom w:val="nil"/>
              <w:right w:val="nil"/>
            </w:tcBorders>
            <w:shd w:val="clear" w:color="auto" w:fill="FFFFFF"/>
            <w:vAlign w:val="center"/>
          </w:tcPr>
          <w:p w14:paraId="1C827EA3">
            <w:r>
              <w:t>T2−T0</w:t>
            </w:r>
          </w:p>
        </w:tc>
        <w:tc>
          <w:tcPr>
            <w:tcW w:w="1745" w:type="dxa"/>
            <w:tcBorders>
              <w:top w:val="nil"/>
              <w:left w:val="nil"/>
              <w:bottom w:val="nil"/>
              <w:right w:val="nil"/>
            </w:tcBorders>
            <w:shd w:val="clear" w:color="auto" w:fill="FFFFFF"/>
            <w:vAlign w:val="center"/>
          </w:tcPr>
          <w:p w14:paraId="73EDA66E">
            <w:r>
              <w:t>0.108</w:t>
            </w:r>
          </w:p>
        </w:tc>
        <w:tc>
          <w:tcPr>
            <w:tcW w:w="1745" w:type="dxa"/>
            <w:tcBorders>
              <w:top w:val="nil"/>
              <w:left w:val="nil"/>
              <w:bottom w:val="nil"/>
              <w:right w:val="nil"/>
            </w:tcBorders>
            <w:shd w:val="clear" w:color="auto" w:fill="FFFFFF"/>
            <w:vAlign w:val="center"/>
          </w:tcPr>
          <w:p w14:paraId="089DE7A6">
            <w:r>
              <w:t>0.029</w:t>
            </w:r>
          </w:p>
        </w:tc>
        <w:tc>
          <w:tcPr>
            <w:tcW w:w="1745" w:type="dxa"/>
            <w:tcBorders>
              <w:top w:val="nil"/>
              <w:left w:val="nil"/>
              <w:bottom w:val="nil"/>
              <w:right w:val="nil"/>
            </w:tcBorders>
            <w:shd w:val="clear" w:color="auto" w:fill="FFFFFF"/>
            <w:vAlign w:val="center"/>
          </w:tcPr>
          <w:p w14:paraId="49E741B8">
            <w:r>
              <w:t>0.052</w:t>
            </w:r>
          </w:p>
        </w:tc>
        <w:tc>
          <w:tcPr>
            <w:tcW w:w="1745" w:type="dxa"/>
            <w:tcBorders>
              <w:top w:val="nil"/>
              <w:left w:val="nil"/>
              <w:bottom w:val="nil"/>
              <w:right w:val="nil"/>
            </w:tcBorders>
            <w:shd w:val="clear" w:color="auto" w:fill="FFFFFF"/>
            <w:vAlign w:val="center"/>
          </w:tcPr>
          <w:p w14:paraId="2F129DB2">
            <w:r>
              <w:t>0.165</w:t>
            </w:r>
          </w:p>
        </w:tc>
        <w:tc>
          <w:tcPr>
            <w:tcW w:w="1745" w:type="dxa"/>
            <w:tcBorders>
              <w:top w:val="nil"/>
              <w:left w:val="nil"/>
              <w:bottom w:val="nil"/>
              <w:right w:val="nil"/>
            </w:tcBorders>
            <w:shd w:val="clear" w:color="auto" w:fill="FFFFFF"/>
            <w:vAlign w:val="center"/>
          </w:tcPr>
          <w:p w14:paraId="5C9DF1EC">
            <w:r>
              <w:t>正向</w:t>
            </w:r>
          </w:p>
        </w:tc>
        <w:tc>
          <w:tcPr>
            <w:tcW w:w="1745" w:type="dxa"/>
            <w:tcBorders>
              <w:top w:val="nil"/>
              <w:left w:val="nil"/>
              <w:bottom w:val="nil"/>
              <w:right w:val="nil"/>
            </w:tcBorders>
            <w:shd w:val="clear" w:color="auto" w:fill="FFFFFF"/>
            <w:vAlign w:val="center"/>
          </w:tcPr>
          <w:p w14:paraId="40A7FA9F">
            <w:r>
              <w:t>50</w:t>
            </w:r>
          </w:p>
        </w:tc>
      </w:tr>
      <w:tr w14:paraId="75CC4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1C21A55D">
            <w:r>
              <w:t>+0.20 SD(T0)</w:t>
            </w:r>
          </w:p>
        </w:tc>
        <w:tc>
          <w:tcPr>
            <w:tcW w:w="1745" w:type="dxa"/>
            <w:tcBorders>
              <w:top w:val="nil"/>
              <w:left w:val="nil"/>
              <w:bottom w:val="nil"/>
              <w:right w:val="nil"/>
            </w:tcBorders>
            <w:shd w:val="clear" w:color="auto" w:fill="FFFFFF"/>
            <w:vAlign w:val="center"/>
          </w:tcPr>
          <w:p w14:paraId="2A309943">
            <w:r>
              <w:t>预设范围</w:t>
            </w:r>
          </w:p>
        </w:tc>
        <w:tc>
          <w:tcPr>
            <w:tcW w:w="1745" w:type="dxa"/>
            <w:tcBorders>
              <w:top w:val="nil"/>
              <w:left w:val="nil"/>
              <w:bottom w:val="nil"/>
              <w:right w:val="nil"/>
            </w:tcBorders>
            <w:shd w:val="clear" w:color="auto" w:fill="FFFFFF"/>
            <w:vAlign w:val="center"/>
          </w:tcPr>
          <w:p w14:paraId="39C63A83">
            <w:r>
              <w:t>T2−T0</w:t>
            </w:r>
          </w:p>
        </w:tc>
        <w:tc>
          <w:tcPr>
            <w:tcW w:w="1745" w:type="dxa"/>
            <w:tcBorders>
              <w:top w:val="nil"/>
              <w:left w:val="nil"/>
              <w:bottom w:val="nil"/>
              <w:right w:val="nil"/>
            </w:tcBorders>
            <w:shd w:val="clear" w:color="auto" w:fill="FFFFFF"/>
            <w:vAlign w:val="center"/>
          </w:tcPr>
          <w:p w14:paraId="2F16CA1C">
            <w:r>
              <w:t>0.121</w:t>
            </w:r>
          </w:p>
        </w:tc>
        <w:tc>
          <w:tcPr>
            <w:tcW w:w="1745" w:type="dxa"/>
            <w:tcBorders>
              <w:top w:val="nil"/>
              <w:left w:val="nil"/>
              <w:bottom w:val="nil"/>
              <w:right w:val="nil"/>
            </w:tcBorders>
            <w:shd w:val="clear" w:color="auto" w:fill="FFFFFF"/>
            <w:vAlign w:val="center"/>
          </w:tcPr>
          <w:p w14:paraId="4B806C03">
            <w:r>
              <w:t>0.029</w:t>
            </w:r>
          </w:p>
        </w:tc>
        <w:tc>
          <w:tcPr>
            <w:tcW w:w="1745" w:type="dxa"/>
            <w:tcBorders>
              <w:top w:val="nil"/>
              <w:left w:val="nil"/>
              <w:bottom w:val="nil"/>
              <w:right w:val="nil"/>
            </w:tcBorders>
            <w:shd w:val="clear" w:color="auto" w:fill="FFFFFF"/>
            <w:vAlign w:val="center"/>
          </w:tcPr>
          <w:p w14:paraId="23008E41">
            <w:r>
              <w:t>0.064</w:t>
            </w:r>
          </w:p>
        </w:tc>
        <w:tc>
          <w:tcPr>
            <w:tcW w:w="1745" w:type="dxa"/>
            <w:tcBorders>
              <w:top w:val="nil"/>
              <w:left w:val="nil"/>
              <w:bottom w:val="nil"/>
              <w:right w:val="nil"/>
            </w:tcBorders>
            <w:shd w:val="clear" w:color="auto" w:fill="FFFFFF"/>
            <w:vAlign w:val="center"/>
          </w:tcPr>
          <w:p w14:paraId="1E755603">
            <w:r>
              <w:t>0.178</w:t>
            </w:r>
          </w:p>
        </w:tc>
        <w:tc>
          <w:tcPr>
            <w:tcW w:w="1745" w:type="dxa"/>
            <w:tcBorders>
              <w:top w:val="nil"/>
              <w:left w:val="nil"/>
              <w:bottom w:val="nil"/>
              <w:right w:val="nil"/>
            </w:tcBorders>
            <w:shd w:val="clear" w:color="auto" w:fill="FFFFFF"/>
            <w:vAlign w:val="center"/>
          </w:tcPr>
          <w:p w14:paraId="32601EC2">
            <w:r>
              <w:t>正向</w:t>
            </w:r>
          </w:p>
        </w:tc>
        <w:tc>
          <w:tcPr>
            <w:tcW w:w="1745" w:type="dxa"/>
            <w:tcBorders>
              <w:top w:val="nil"/>
              <w:left w:val="nil"/>
              <w:bottom w:val="nil"/>
              <w:right w:val="nil"/>
            </w:tcBorders>
            <w:shd w:val="clear" w:color="auto" w:fill="FFFFFF"/>
            <w:vAlign w:val="center"/>
          </w:tcPr>
          <w:p w14:paraId="394A98C7">
            <w:r>
              <w:t>50</w:t>
            </w:r>
          </w:p>
        </w:tc>
      </w:tr>
      <w:tr w14:paraId="45209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7200A335">
            <w:r>
              <w:t>+0.30 SD(T0)</w:t>
            </w:r>
          </w:p>
        </w:tc>
        <w:tc>
          <w:tcPr>
            <w:tcW w:w="1745" w:type="dxa"/>
            <w:tcBorders>
              <w:top w:val="nil"/>
              <w:left w:val="nil"/>
              <w:bottom w:val="nil"/>
              <w:right w:val="nil"/>
            </w:tcBorders>
            <w:shd w:val="clear" w:color="auto" w:fill="FFFFFF"/>
            <w:vAlign w:val="center"/>
          </w:tcPr>
          <w:p w14:paraId="0E063045">
            <w:r>
              <w:t>扩展事后诊断</w:t>
            </w:r>
          </w:p>
        </w:tc>
        <w:tc>
          <w:tcPr>
            <w:tcW w:w="1745" w:type="dxa"/>
            <w:tcBorders>
              <w:top w:val="nil"/>
              <w:left w:val="nil"/>
              <w:bottom w:val="nil"/>
              <w:right w:val="nil"/>
            </w:tcBorders>
            <w:shd w:val="clear" w:color="auto" w:fill="FFFFFF"/>
            <w:vAlign w:val="center"/>
          </w:tcPr>
          <w:p w14:paraId="5A524413">
            <w:r>
              <w:t>T2−T0</w:t>
            </w:r>
          </w:p>
        </w:tc>
        <w:tc>
          <w:tcPr>
            <w:tcW w:w="1745" w:type="dxa"/>
            <w:tcBorders>
              <w:top w:val="nil"/>
              <w:left w:val="nil"/>
              <w:bottom w:val="nil"/>
              <w:right w:val="nil"/>
            </w:tcBorders>
            <w:shd w:val="clear" w:color="auto" w:fill="FFFFFF"/>
            <w:vAlign w:val="center"/>
          </w:tcPr>
          <w:p w14:paraId="56F1B1D0">
            <w:r>
              <w:t>0.134</w:t>
            </w:r>
          </w:p>
        </w:tc>
        <w:tc>
          <w:tcPr>
            <w:tcW w:w="1745" w:type="dxa"/>
            <w:tcBorders>
              <w:top w:val="nil"/>
              <w:left w:val="nil"/>
              <w:bottom w:val="nil"/>
              <w:right w:val="nil"/>
            </w:tcBorders>
            <w:shd w:val="clear" w:color="auto" w:fill="FFFFFF"/>
            <w:vAlign w:val="center"/>
          </w:tcPr>
          <w:p w14:paraId="5EAB98EB">
            <w:r>
              <w:t>0.029</w:t>
            </w:r>
          </w:p>
        </w:tc>
        <w:tc>
          <w:tcPr>
            <w:tcW w:w="1745" w:type="dxa"/>
            <w:tcBorders>
              <w:top w:val="nil"/>
              <w:left w:val="nil"/>
              <w:bottom w:val="nil"/>
              <w:right w:val="nil"/>
            </w:tcBorders>
            <w:shd w:val="clear" w:color="auto" w:fill="FFFFFF"/>
            <w:vAlign w:val="center"/>
          </w:tcPr>
          <w:p w14:paraId="23E4985E">
            <w:r>
              <w:t>0.077</w:t>
            </w:r>
          </w:p>
        </w:tc>
        <w:tc>
          <w:tcPr>
            <w:tcW w:w="1745" w:type="dxa"/>
            <w:tcBorders>
              <w:top w:val="nil"/>
              <w:left w:val="nil"/>
              <w:bottom w:val="nil"/>
              <w:right w:val="nil"/>
            </w:tcBorders>
            <w:shd w:val="clear" w:color="auto" w:fill="FFFFFF"/>
            <w:vAlign w:val="center"/>
          </w:tcPr>
          <w:p w14:paraId="7124D18D">
            <w:r>
              <w:t>0.191</w:t>
            </w:r>
          </w:p>
        </w:tc>
        <w:tc>
          <w:tcPr>
            <w:tcW w:w="1745" w:type="dxa"/>
            <w:tcBorders>
              <w:top w:val="nil"/>
              <w:left w:val="nil"/>
              <w:bottom w:val="nil"/>
              <w:right w:val="nil"/>
            </w:tcBorders>
            <w:shd w:val="clear" w:color="auto" w:fill="FFFFFF"/>
            <w:vAlign w:val="center"/>
          </w:tcPr>
          <w:p w14:paraId="04EBCD11">
            <w:r>
              <w:t>正向</w:t>
            </w:r>
          </w:p>
        </w:tc>
        <w:tc>
          <w:tcPr>
            <w:tcW w:w="1745" w:type="dxa"/>
            <w:tcBorders>
              <w:top w:val="nil"/>
              <w:left w:val="nil"/>
              <w:bottom w:val="nil"/>
              <w:right w:val="nil"/>
            </w:tcBorders>
            <w:shd w:val="clear" w:color="auto" w:fill="FFFFFF"/>
            <w:vAlign w:val="center"/>
          </w:tcPr>
          <w:p w14:paraId="66AD00C0">
            <w:r>
              <w:t>50</w:t>
            </w:r>
          </w:p>
        </w:tc>
      </w:tr>
      <w:tr w14:paraId="34910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43AA79ED">
            <w:r>
              <w:t>+0.40 SD(T0)</w:t>
            </w:r>
          </w:p>
        </w:tc>
        <w:tc>
          <w:tcPr>
            <w:tcW w:w="1745" w:type="dxa"/>
            <w:tcBorders>
              <w:top w:val="nil"/>
              <w:left w:val="nil"/>
              <w:bottom w:val="nil"/>
              <w:right w:val="nil"/>
            </w:tcBorders>
            <w:shd w:val="clear" w:color="auto" w:fill="FFFFFF"/>
            <w:vAlign w:val="center"/>
          </w:tcPr>
          <w:p w14:paraId="05B64744">
            <w:r>
              <w:t>扩展事后诊断</w:t>
            </w:r>
          </w:p>
        </w:tc>
        <w:tc>
          <w:tcPr>
            <w:tcW w:w="1745" w:type="dxa"/>
            <w:tcBorders>
              <w:top w:val="nil"/>
              <w:left w:val="nil"/>
              <w:bottom w:val="nil"/>
              <w:right w:val="nil"/>
            </w:tcBorders>
            <w:shd w:val="clear" w:color="auto" w:fill="FFFFFF"/>
            <w:vAlign w:val="center"/>
          </w:tcPr>
          <w:p w14:paraId="6C2518E2">
            <w:r>
              <w:t>T2−T0</w:t>
            </w:r>
          </w:p>
        </w:tc>
        <w:tc>
          <w:tcPr>
            <w:tcW w:w="1745" w:type="dxa"/>
            <w:tcBorders>
              <w:top w:val="nil"/>
              <w:left w:val="nil"/>
              <w:bottom w:val="nil"/>
              <w:right w:val="nil"/>
            </w:tcBorders>
            <w:shd w:val="clear" w:color="auto" w:fill="FFFFFF"/>
            <w:vAlign w:val="center"/>
          </w:tcPr>
          <w:p w14:paraId="0F9B84AE">
            <w:r>
              <w:t>0.147</w:t>
            </w:r>
          </w:p>
        </w:tc>
        <w:tc>
          <w:tcPr>
            <w:tcW w:w="1745" w:type="dxa"/>
            <w:tcBorders>
              <w:top w:val="nil"/>
              <w:left w:val="nil"/>
              <w:bottom w:val="nil"/>
              <w:right w:val="nil"/>
            </w:tcBorders>
            <w:shd w:val="clear" w:color="auto" w:fill="FFFFFF"/>
            <w:vAlign w:val="center"/>
          </w:tcPr>
          <w:p w14:paraId="23788071">
            <w:r>
              <w:t>0.030</w:t>
            </w:r>
          </w:p>
        </w:tc>
        <w:tc>
          <w:tcPr>
            <w:tcW w:w="1745" w:type="dxa"/>
            <w:tcBorders>
              <w:top w:val="nil"/>
              <w:left w:val="nil"/>
              <w:bottom w:val="nil"/>
              <w:right w:val="nil"/>
            </w:tcBorders>
            <w:shd w:val="clear" w:color="auto" w:fill="FFFFFF"/>
            <w:vAlign w:val="center"/>
          </w:tcPr>
          <w:p w14:paraId="2F164095">
            <w:r>
              <w:t>0.089</w:t>
            </w:r>
          </w:p>
        </w:tc>
        <w:tc>
          <w:tcPr>
            <w:tcW w:w="1745" w:type="dxa"/>
            <w:tcBorders>
              <w:top w:val="nil"/>
              <w:left w:val="nil"/>
              <w:bottom w:val="nil"/>
              <w:right w:val="nil"/>
            </w:tcBorders>
            <w:shd w:val="clear" w:color="auto" w:fill="FFFFFF"/>
            <w:vAlign w:val="center"/>
          </w:tcPr>
          <w:p w14:paraId="60FCBAE0">
            <w:r>
              <w:t>0.205</w:t>
            </w:r>
          </w:p>
        </w:tc>
        <w:tc>
          <w:tcPr>
            <w:tcW w:w="1745" w:type="dxa"/>
            <w:tcBorders>
              <w:top w:val="nil"/>
              <w:left w:val="nil"/>
              <w:bottom w:val="nil"/>
              <w:right w:val="nil"/>
            </w:tcBorders>
            <w:shd w:val="clear" w:color="auto" w:fill="FFFFFF"/>
            <w:vAlign w:val="center"/>
          </w:tcPr>
          <w:p w14:paraId="0F8FFB7E">
            <w:r>
              <w:t>正向</w:t>
            </w:r>
          </w:p>
        </w:tc>
        <w:tc>
          <w:tcPr>
            <w:tcW w:w="1745" w:type="dxa"/>
            <w:tcBorders>
              <w:top w:val="nil"/>
              <w:left w:val="nil"/>
              <w:bottom w:val="nil"/>
              <w:right w:val="nil"/>
            </w:tcBorders>
            <w:shd w:val="clear" w:color="auto" w:fill="FFFFFF"/>
            <w:vAlign w:val="center"/>
          </w:tcPr>
          <w:p w14:paraId="2C622AD7">
            <w:r>
              <w:t>50</w:t>
            </w:r>
          </w:p>
        </w:tc>
      </w:tr>
      <w:tr w14:paraId="3E64F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5C3C3879">
            <w:r>
              <w:t>+0.50 SD(T0)</w:t>
            </w:r>
          </w:p>
        </w:tc>
        <w:tc>
          <w:tcPr>
            <w:tcW w:w="1745" w:type="dxa"/>
            <w:tcBorders>
              <w:top w:val="nil"/>
              <w:left w:val="nil"/>
              <w:bottom w:val="nil"/>
              <w:right w:val="nil"/>
            </w:tcBorders>
            <w:shd w:val="clear" w:color="auto" w:fill="FFFFFF"/>
            <w:vAlign w:val="center"/>
          </w:tcPr>
          <w:p w14:paraId="368562EE">
            <w:r>
              <w:t>扩展事后诊断</w:t>
            </w:r>
          </w:p>
        </w:tc>
        <w:tc>
          <w:tcPr>
            <w:tcW w:w="1745" w:type="dxa"/>
            <w:tcBorders>
              <w:top w:val="nil"/>
              <w:left w:val="nil"/>
              <w:bottom w:val="nil"/>
              <w:right w:val="nil"/>
            </w:tcBorders>
            <w:shd w:val="clear" w:color="auto" w:fill="FFFFFF"/>
            <w:vAlign w:val="center"/>
          </w:tcPr>
          <w:p w14:paraId="41EDBC8F">
            <w:r>
              <w:t>T2−T0</w:t>
            </w:r>
          </w:p>
        </w:tc>
        <w:tc>
          <w:tcPr>
            <w:tcW w:w="1745" w:type="dxa"/>
            <w:tcBorders>
              <w:top w:val="nil"/>
              <w:left w:val="nil"/>
              <w:bottom w:val="nil"/>
              <w:right w:val="nil"/>
            </w:tcBorders>
            <w:shd w:val="clear" w:color="auto" w:fill="FFFFFF"/>
            <w:vAlign w:val="center"/>
          </w:tcPr>
          <w:p w14:paraId="5A677D8C">
            <w:r>
              <w:t>0.160</w:t>
            </w:r>
          </w:p>
        </w:tc>
        <w:tc>
          <w:tcPr>
            <w:tcW w:w="1745" w:type="dxa"/>
            <w:tcBorders>
              <w:top w:val="nil"/>
              <w:left w:val="nil"/>
              <w:bottom w:val="nil"/>
              <w:right w:val="nil"/>
            </w:tcBorders>
            <w:shd w:val="clear" w:color="auto" w:fill="FFFFFF"/>
            <w:vAlign w:val="center"/>
          </w:tcPr>
          <w:p w14:paraId="15CA26FF">
            <w:r>
              <w:t>0.030</w:t>
            </w:r>
          </w:p>
        </w:tc>
        <w:tc>
          <w:tcPr>
            <w:tcW w:w="1745" w:type="dxa"/>
            <w:tcBorders>
              <w:top w:val="nil"/>
              <w:left w:val="nil"/>
              <w:bottom w:val="nil"/>
              <w:right w:val="nil"/>
            </w:tcBorders>
            <w:shd w:val="clear" w:color="auto" w:fill="FFFFFF"/>
            <w:vAlign w:val="center"/>
          </w:tcPr>
          <w:p w14:paraId="6D653D92">
            <w:r>
              <w:t>0.101</w:t>
            </w:r>
          </w:p>
        </w:tc>
        <w:tc>
          <w:tcPr>
            <w:tcW w:w="1745" w:type="dxa"/>
            <w:tcBorders>
              <w:top w:val="nil"/>
              <w:left w:val="nil"/>
              <w:bottom w:val="nil"/>
              <w:right w:val="nil"/>
            </w:tcBorders>
            <w:shd w:val="clear" w:color="auto" w:fill="FFFFFF"/>
            <w:vAlign w:val="center"/>
          </w:tcPr>
          <w:p w14:paraId="1F8391D8">
            <w:r>
              <w:t>0.218</w:t>
            </w:r>
          </w:p>
        </w:tc>
        <w:tc>
          <w:tcPr>
            <w:tcW w:w="1745" w:type="dxa"/>
            <w:tcBorders>
              <w:top w:val="nil"/>
              <w:left w:val="nil"/>
              <w:bottom w:val="nil"/>
              <w:right w:val="nil"/>
            </w:tcBorders>
            <w:shd w:val="clear" w:color="auto" w:fill="FFFFFF"/>
            <w:vAlign w:val="center"/>
          </w:tcPr>
          <w:p w14:paraId="0B7CB151">
            <w:r>
              <w:t>正向</w:t>
            </w:r>
          </w:p>
        </w:tc>
        <w:tc>
          <w:tcPr>
            <w:tcW w:w="1745" w:type="dxa"/>
            <w:tcBorders>
              <w:top w:val="nil"/>
              <w:left w:val="nil"/>
              <w:bottom w:val="nil"/>
              <w:right w:val="nil"/>
            </w:tcBorders>
            <w:shd w:val="clear" w:color="auto" w:fill="FFFFFF"/>
            <w:vAlign w:val="center"/>
          </w:tcPr>
          <w:p w14:paraId="6F379904">
            <w:r>
              <w:t>50</w:t>
            </w:r>
          </w:p>
        </w:tc>
      </w:tr>
      <w:tr w14:paraId="65190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6F66855B">
            <w:r>
              <w:t>+0.60 SD(T0)</w:t>
            </w:r>
          </w:p>
        </w:tc>
        <w:tc>
          <w:tcPr>
            <w:tcW w:w="1745" w:type="dxa"/>
            <w:tcBorders>
              <w:top w:val="nil"/>
              <w:left w:val="nil"/>
              <w:bottom w:val="nil"/>
              <w:right w:val="nil"/>
            </w:tcBorders>
            <w:shd w:val="clear" w:color="auto" w:fill="FFFFFF"/>
            <w:vAlign w:val="center"/>
          </w:tcPr>
          <w:p w14:paraId="6ADAEBD7">
            <w:r>
              <w:t>扩展事后诊断</w:t>
            </w:r>
          </w:p>
        </w:tc>
        <w:tc>
          <w:tcPr>
            <w:tcW w:w="1745" w:type="dxa"/>
            <w:tcBorders>
              <w:top w:val="nil"/>
              <w:left w:val="nil"/>
              <w:bottom w:val="nil"/>
              <w:right w:val="nil"/>
            </w:tcBorders>
            <w:shd w:val="clear" w:color="auto" w:fill="FFFFFF"/>
            <w:vAlign w:val="center"/>
          </w:tcPr>
          <w:p w14:paraId="407D67B6">
            <w:r>
              <w:t>T2−T0</w:t>
            </w:r>
          </w:p>
        </w:tc>
        <w:tc>
          <w:tcPr>
            <w:tcW w:w="1745" w:type="dxa"/>
            <w:tcBorders>
              <w:top w:val="nil"/>
              <w:left w:val="nil"/>
              <w:bottom w:val="nil"/>
              <w:right w:val="nil"/>
            </w:tcBorders>
            <w:shd w:val="clear" w:color="auto" w:fill="FFFFFF"/>
            <w:vAlign w:val="center"/>
          </w:tcPr>
          <w:p w14:paraId="7BA7E7E5">
            <w:r>
              <w:t>0.173</w:t>
            </w:r>
          </w:p>
        </w:tc>
        <w:tc>
          <w:tcPr>
            <w:tcW w:w="1745" w:type="dxa"/>
            <w:tcBorders>
              <w:top w:val="nil"/>
              <w:left w:val="nil"/>
              <w:bottom w:val="nil"/>
              <w:right w:val="nil"/>
            </w:tcBorders>
            <w:shd w:val="clear" w:color="auto" w:fill="FFFFFF"/>
            <w:vAlign w:val="center"/>
          </w:tcPr>
          <w:p w14:paraId="59A76B02">
            <w:r>
              <w:t>0.030</w:t>
            </w:r>
          </w:p>
        </w:tc>
        <w:tc>
          <w:tcPr>
            <w:tcW w:w="1745" w:type="dxa"/>
            <w:tcBorders>
              <w:top w:val="nil"/>
              <w:left w:val="nil"/>
              <w:bottom w:val="nil"/>
              <w:right w:val="nil"/>
            </w:tcBorders>
            <w:shd w:val="clear" w:color="auto" w:fill="FFFFFF"/>
            <w:vAlign w:val="center"/>
          </w:tcPr>
          <w:p w14:paraId="43B427C6">
            <w:r>
              <w:t>0.113</w:t>
            </w:r>
          </w:p>
        </w:tc>
        <w:tc>
          <w:tcPr>
            <w:tcW w:w="1745" w:type="dxa"/>
            <w:tcBorders>
              <w:top w:val="nil"/>
              <w:left w:val="nil"/>
              <w:bottom w:val="nil"/>
              <w:right w:val="nil"/>
            </w:tcBorders>
            <w:shd w:val="clear" w:color="auto" w:fill="FFFFFF"/>
            <w:vAlign w:val="center"/>
          </w:tcPr>
          <w:p w14:paraId="0930E5CD">
            <w:r>
              <w:t>0.232</w:t>
            </w:r>
          </w:p>
        </w:tc>
        <w:tc>
          <w:tcPr>
            <w:tcW w:w="1745" w:type="dxa"/>
            <w:tcBorders>
              <w:top w:val="nil"/>
              <w:left w:val="nil"/>
              <w:bottom w:val="nil"/>
              <w:right w:val="nil"/>
            </w:tcBorders>
            <w:shd w:val="clear" w:color="auto" w:fill="FFFFFF"/>
            <w:vAlign w:val="center"/>
          </w:tcPr>
          <w:p w14:paraId="1DED6E2C">
            <w:r>
              <w:t>正向</w:t>
            </w:r>
          </w:p>
        </w:tc>
        <w:tc>
          <w:tcPr>
            <w:tcW w:w="1745" w:type="dxa"/>
            <w:tcBorders>
              <w:top w:val="nil"/>
              <w:left w:val="nil"/>
              <w:bottom w:val="nil"/>
              <w:right w:val="nil"/>
            </w:tcBorders>
            <w:shd w:val="clear" w:color="auto" w:fill="FFFFFF"/>
            <w:vAlign w:val="center"/>
          </w:tcPr>
          <w:p w14:paraId="731EC665">
            <w:r>
              <w:t>50</w:t>
            </w:r>
          </w:p>
        </w:tc>
      </w:tr>
      <w:tr w14:paraId="674EC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018D17E6">
            <w:r>
              <w:t>+0.70 SD(T0)</w:t>
            </w:r>
          </w:p>
        </w:tc>
        <w:tc>
          <w:tcPr>
            <w:tcW w:w="1745" w:type="dxa"/>
            <w:tcBorders>
              <w:top w:val="nil"/>
              <w:left w:val="nil"/>
              <w:bottom w:val="nil"/>
              <w:right w:val="nil"/>
            </w:tcBorders>
            <w:shd w:val="clear" w:color="auto" w:fill="FFFFFF"/>
            <w:vAlign w:val="center"/>
          </w:tcPr>
          <w:p w14:paraId="71AE0A29">
            <w:r>
              <w:t>扩展事后诊断</w:t>
            </w:r>
          </w:p>
        </w:tc>
        <w:tc>
          <w:tcPr>
            <w:tcW w:w="1745" w:type="dxa"/>
            <w:tcBorders>
              <w:top w:val="nil"/>
              <w:left w:val="nil"/>
              <w:bottom w:val="nil"/>
              <w:right w:val="nil"/>
            </w:tcBorders>
            <w:shd w:val="clear" w:color="auto" w:fill="FFFFFF"/>
            <w:vAlign w:val="center"/>
          </w:tcPr>
          <w:p w14:paraId="147D29B8">
            <w:r>
              <w:t>T2−T0</w:t>
            </w:r>
          </w:p>
        </w:tc>
        <w:tc>
          <w:tcPr>
            <w:tcW w:w="1745" w:type="dxa"/>
            <w:tcBorders>
              <w:top w:val="nil"/>
              <w:left w:val="nil"/>
              <w:bottom w:val="nil"/>
              <w:right w:val="nil"/>
            </w:tcBorders>
            <w:shd w:val="clear" w:color="auto" w:fill="FFFFFF"/>
            <w:vAlign w:val="center"/>
          </w:tcPr>
          <w:p w14:paraId="020DAF0C">
            <w:r>
              <w:t>0.185</w:t>
            </w:r>
          </w:p>
        </w:tc>
        <w:tc>
          <w:tcPr>
            <w:tcW w:w="1745" w:type="dxa"/>
            <w:tcBorders>
              <w:top w:val="nil"/>
              <w:left w:val="nil"/>
              <w:bottom w:val="nil"/>
              <w:right w:val="nil"/>
            </w:tcBorders>
            <w:shd w:val="clear" w:color="auto" w:fill="FFFFFF"/>
            <w:vAlign w:val="center"/>
          </w:tcPr>
          <w:p w14:paraId="0C2E40FB">
            <w:r>
              <w:t>0.031</w:t>
            </w:r>
          </w:p>
        </w:tc>
        <w:tc>
          <w:tcPr>
            <w:tcW w:w="1745" w:type="dxa"/>
            <w:tcBorders>
              <w:top w:val="nil"/>
              <w:left w:val="nil"/>
              <w:bottom w:val="nil"/>
              <w:right w:val="nil"/>
            </w:tcBorders>
            <w:shd w:val="clear" w:color="auto" w:fill="FFFFFF"/>
            <w:vAlign w:val="center"/>
          </w:tcPr>
          <w:p w14:paraId="4BCFA92E">
            <w:r>
              <w:t>0.125</w:t>
            </w:r>
          </w:p>
        </w:tc>
        <w:tc>
          <w:tcPr>
            <w:tcW w:w="1745" w:type="dxa"/>
            <w:tcBorders>
              <w:top w:val="nil"/>
              <w:left w:val="nil"/>
              <w:bottom w:val="nil"/>
              <w:right w:val="nil"/>
            </w:tcBorders>
            <w:shd w:val="clear" w:color="auto" w:fill="FFFFFF"/>
            <w:vAlign w:val="center"/>
          </w:tcPr>
          <w:p w14:paraId="73D655F9">
            <w:r>
              <w:t>0.246</w:t>
            </w:r>
          </w:p>
        </w:tc>
        <w:tc>
          <w:tcPr>
            <w:tcW w:w="1745" w:type="dxa"/>
            <w:tcBorders>
              <w:top w:val="nil"/>
              <w:left w:val="nil"/>
              <w:bottom w:val="nil"/>
              <w:right w:val="nil"/>
            </w:tcBorders>
            <w:shd w:val="clear" w:color="auto" w:fill="FFFFFF"/>
            <w:vAlign w:val="center"/>
          </w:tcPr>
          <w:p w14:paraId="70B6FE8B">
            <w:r>
              <w:t>正向</w:t>
            </w:r>
          </w:p>
        </w:tc>
        <w:tc>
          <w:tcPr>
            <w:tcW w:w="1745" w:type="dxa"/>
            <w:tcBorders>
              <w:top w:val="nil"/>
              <w:left w:val="nil"/>
              <w:bottom w:val="nil"/>
              <w:right w:val="nil"/>
            </w:tcBorders>
            <w:shd w:val="clear" w:color="auto" w:fill="FFFFFF"/>
            <w:vAlign w:val="center"/>
          </w:tcPr>
          <w:p w14:paraId="706E759B">
            <w:r>
              <w:t>50</w:t>
            </w:r>
          </w:p>
        </w:tc>
      </w:tr>
      <w:tr w14:paraId="704C5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single" w:color="000000" w:sz="12" w:space="0"/>
              <w:right w:val="nil"/>
            </w:tcBorders>
            <w:shd w:val="clear" w:color="auto" w:fill="FFFFFF"/>
            <w:vAlign w:val="center"/>
          </w:tcPr>
          <w:p w14:paraId="785FF368">
            <w:r>
              <w:t>+0.80 SD(T0)</w:t>
            </w:r>
          </w:p>
        </w:tc>
        <w:tc>
          <w:tcPr>
            <w:tcW w:w="1745" w:type="dxa"/>
            <w:tcBorders>
              <w:top w:val="nil"/>
              <w:left w:val="nil"/>
              <w:bottom w:val="single" w:color="000000" w:sz="12" w:space="0"/>
              <w:right w:val="nil"/>
            </w:tcBorders>
            <w:shd w:val="clear" w:color="auto" w:fill="FFFFFF"/>
            <w:vAlign w:val="center"/>
          </w:tcPr>
          <w:p w14:paraId="10412BBF">
            <w:r>
              <w:t>扩展事后诊断</w:t>
            </w:r>
          </w:p>
        </w:tc>
        <w:tc>
          <w:tcPr>
            <w:tcW w:w="1745" w:type="dxa"/>
            <w:tcBorders>
              <w:top w:val="nil"/>
              <w:left w:val="nil"/>
              <w:bottom w:val="single" w:color="000000" w:sz="12" w:space="0"/>
              <w:right w:val="nil"/>
            </w:tcBorders>
            <w:shd w:val="clear" w:color="auto" w:fill="FFFFFF"/>
            <w:vAlign w:val="center"/>
          </w:tcPr>
          <w:p w14:paraId="025C8473">
            <w:r>
              <w:t>T2−T0</w:t>
            </w:r>
          </w:p>
        </w:tc>
        <w:tc>
          <w:tcPr>
            <w:tcW w:w="1745" w:type="dxa"/>
            <w:tcBorders>
              <w:top w:val="nil"/>
              <w:left w:val="nil"/>
              <w:bottom w:val="single" w:color="000000" w:sz="12" w:space="0"/>
              <w:right w:val="nil"/>
            </w:tcBorders>
            <w:shd w:val="clear" w:color="auto" w:fill="FFFFFF"/>
            <w:vAlign w:val="center"/>
          </w:tcPr>
          <w:p w14:paraId="7CD6C638">
            <w:r>
              <w:t>0.198</w:t>
            </w:r>
          </w:p>
        </w:tc>
        <w:tc>
          <w:tcPr>
            <w:tcW w:w="1745" w:type="dxa"/>
            <w:tcBorders>
              <w:top w:val="nil"/>
              <w:left w:val="nil"/>
              <w:bottom w:val="single" w:color="000000" w:sz="12" w:space="0"/>
              <w:right w:val="nil"/>
            </w:tcBorders>
            <w:shd w:val="clear" w:color="auto" w:fill="FFFFFF"/>
            <w:vAlign w:val="center"/>
          </w:tcPr>
          <w:p w14:paraId="69E3882B">
            <w:r>
              <w:t>0.031</w:t>
            </w:r>
          </w:p>
        </w:tc>
        <w:tc>
          <w:tcPr>
            <w:tcW w:w="1745" w:type="dxa"/>
            <w:tcBorders>
              <w:top w:val="nil"/>
              <w:left w:val="nil"/>
              <w:bottom w:val="single" w:color="000000" w:sz="12" w:space="0"/>
              <w:right w:val="nil"/>
            </w:tcBorders>
            <w:shd w:val="clear" w:color="auto" w:fill="FFFFFF"/>
            <w:vAlign w:val="center"/>
          </w:tcPr>
          <w:p w14:paraId="3F2C8472">
            <w:r>
              <w:t>0.137</w:t>
            </w:r>
          </w:p>
        </w:tc>
        <w:tc>
          <w:tcPr>
            <w:tcW w:w="1745" w:type="dxa"/>
            <w:tcBorders>
              <w:top w:val="nil"/>
              <w:left w:val="nil"/>
              <w:bottom w:val="single" w:color="000000" w:sz="12" w:space="0"/>
              <w:right w:val="nil"/>
            </w:tcBorders>
            <w:shd w:val="clear" w:color="auto" w:fill="FFFFFF"/>
            <w:vAlign w:val="center"/>
          </w:tcPr>
          <w:p w14:paraId="52420F4D">
            <w:r>
              <w:t>0.260</w:t>
            </w:r>
          </w:p>
        </w:tc>
        <w:tc>
          <w:tcPr>
            <w:tcW w:w="1745" w:type="dxa"/>
            <w:tcBorders>
              <w:top w:val="nil"/>
              <w:left w:val="nil"/>
              <w:bottom w:val="single" w:color="000000" w:sz="12" w:space="0"/>
              <w:right w:val="nil"/>
            </w:tcBorders>
            <w:shd w:val="clear" w:color="auto" w:fill="FFFFFF"/>
            <w:vAlign w:val="center"/>
          </w:tcPr>
          <w:p w14:paraId="2E1B0274">
            <w:r>
              <w:t>正向</w:t>
            </w:r>
          </w:p>
        </w:tc>
        <w:tc>
          <w:tcPr>
            <w:tcW w:w="1745" w:type="dxa"/>
            <w:tcBorders>
              <w:top w:val="nil"/>
              <w:left w:val="nil"/>
              <w:bottom w:val="single" w:color="000000" w:sz="12" w:space="0"/>
              <w:right w:val="nil"/>
            </w:tcBorders>
            <w:shd w:val="clear" w:color="auto" w:fill="FFFFFF"/>
            <w:vAlign w:val="center"/>
          </w:tcPr>
          <w:p w14:paraId="3C724770">
            <w:r>
              <w:t>50</w:t>
            </w:r>
          </w:p>
        </w:tc>
      </w:tr>
    </w:tbl>
    <w:p w14:paraId="51E96AE1">
      <w:pPr>
        <w:spacing w:after="0"/>
      </w:pPr>
    </w:p>
    <w:p w14:paraId="69FE15C3">
      <w:pPr>
        <w:pStyle w:val="4"/>
      </w:pPr>
      <w:bookmarkStart w:id="8" w:name="_Toc30836"/>
      <w:r>
        <w:t>S2.3 T2−T1 / T2−T1</w:t>
      </w:r>
      <w:bookmarkEnd w:id="8"/>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5"/>
        <w:gridCol w:w="1745"/>
        <w:gridCol w:w="1745"/>
        <w:gridCol w:w="1745"/>
        <w:gridCol w:w="1745"/>
        <w:gridCol w:w="1745"/>
        <w:gridCol w:w="1745"/>
        <w:gridCol w:w="1745"/>
        <w:gridCol w:w="1745"/>
      </w:tblGrid>
      <w:tr w14:paraId="4AC83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45" w:type="dxa"/>
            <w:tcBorders>
              <w:top w:val="single" w:color="000000" w:sz="12" w:space="0"/>
              <w:left w:val="nil"/>
              <w:bottom w:val="single" w:color="000000" w:sz="4" w:space="0"/>
              <w:right w:val="nil"/>
              <w:tl2br w:val="nil"/>
            </w:tcBorders>
            <w:shd w:val="clear" w:color="auto" w:fill="FFFFFF"/>
            <w:vAlign w:val="center"/>
          </w:tcPr>
          <w:p w14:paraId="4ABF8F06">
            <w:pPr>
              <w:spacing w:after="0" w:line="240" w:lineRule="auto"/>
              <w:rPr>
                <w:color w:val="000000"/>
              </w:rPr>
            </w:pPr>
            <w:r>
              <w:rPr>
                <w:color w:val="000000"/>
                <w:sz w:val="14"/>
              </w:rPr>
              <w:t>情景</w:t>
            </w:r>
          </w:p>
        </w:tc>
        <w:tc>
          <w:tcPr>
            <w:tcW w:w="1745" w:type="dxa"/>
            <w:tcBorders>
              <w:top w:val="single" w:color="000000" w:sz="12" w:space="0"/>
              <w:left w:val="nil"/>
              <w:bottom w:val="single" w:color="000000" w:sz="4" w:space="0"/>
              <w:right w:val="nil"/>
            </w:tcBorders>
            <w:shd w:val="clear" w:color="auto" w:fill="FFFFFF"/>
            <w:vAlign w:val="center"/>
          </w:tcPr>
          <w:p w14:paraId="4DA8D7B4">
            <w:pPr>
              <w:spacing w:after="0" w:line="240" w:lineRule="auto"/>
              <w:rPr>
                <w:color w:val="000000"/>
              </w:rPr>
            </w:pPr>
            <w:r>
              <w:rPr>
                <w:color w:val="000000"/>
                <w:sz w:val="14"/>
              </w:rPr>
              <w:t>分析性质</w:t>
            </w:r>
          </w:p>
        </w:tc>
        <w:tc>
          <w:tcPr>
            <w:tcW w:w="1745" w:type="dxa"/>
            <w:tcBorders>
              <w:top w:val="single" w:color="000000" w:sz="12" w:space="0"/>
              <w:left w:val="nil"/>
              <w:bottom w:val="single" w:color="000000" w:sz="4" w:space="0"/>
              <w:right w:val="nil"/>
            </w:tcBorders>
            <w:shd w:val="clear" w:color="auto" w:fill="FFFFFF"/>
            <w:vAlign w:val="center"/>
          </w:tcPr>
          <w:p w14:paraId="54DD930A">
            <w:pPr>
              <w:spacing w:after="0" w:line="240" w:lineRule="auto"/>
              <w:rPr>
                <w:color w:val="000000"/>
              </w:rPr>
            </w:pPr>
            <w:r>
              <w:rPr>
                <w:color w:val="000000"/>
                <w:sz w:val="14"/>
              </w:rPr>
              <w:t>时间对比</w:t>
            </w:r>
          </w:p>
        </w:tc>
        <w:tc>
          <w:tcPr>
            <w:tcW w:w="1745" w:type="dxa"/>
            <w:tcBorders>
              <w:top w:val="single" w:color="000000" w:sz="12" w:space="0"/>
              <w:left w:val="nil"/>
              <w:bottom w:val="single" w:color="000000" w:sz="4" w:space="0"/>
              <w:right w:val="nil"/>
            </w:tcBorders>
            <w:shd w:val="clear" w:color="auto" w:fill="FFFFFF"/>
            <w:vAlign w:val="center"/>
          </w:tcPr>
          <w:p w14:paraId="38597D0F">
            <w:pPr>
              <w:spacing w:after="0" w:line="240" w:lineRule="auto"/>
              <w:rPr>
                <w:color w:val="000000"/>
              </w:rPr>
            </w:pPr>
            <w:r>
              <w:rPr>
                <w:color w:val="000000"/>
                <w:sz w:val="14"/>
              </w:rPr>
              <w:t>估计差</w:t>
            </w:r>
          </w:p>
        </w:tc>
        <w:tc>
          <w:tcPr>
            <w:tcW w:w="1745" w:type="dxa"/>
            <w:tcBorders>
              <w:top w:val="single" w:color="000000" w:sz="12" w:space="0"/>
              <w:left w:val="nil"/>
              <w:bottom w:val="single" w:color="000000" w:sz="4" w:space="0"/>
              <w:right w:val="nil"/>
            </w:tcBorders>
            <w:shd w:val="clear" w:color="auto" w:fill="FFFFFF"/>
            <w:vAlign w:val="center"/>
          </w:tcPr>
          <w:p w14:paraId="14E83EDF">
            <w:pPr>
              <w:spacing w:after="0" w:line="240" w:lineRule="auto"/>
              <w:rPr>
                <w:color w:val="000000"/>
              </w:rPr>
            </w:pPr>
            <w:r>
              <w:rPr>
                <w:color w:val="000000"/>
                <w:sz w:val="14"/>
              </w:rPr>
              <w:t>Rubin标准误</w:t>
            </w:r>
          </w:p>
        </w:tc>
        <w:tc>
          <w:tcPr>
            <w:tcW w:w="1745" w:type="dxa"/>
            <w:tcBorders>
              <w:top w:val="single" w:color="000000" w:sz="12" w:space="0"/>
              <w:left w:val="nil"/>
              <w:bottom w:val="single" w:color="000000" w:sz="4" w:space="0"/>
              <w:right w:val="nil"/>
            </w:tcBorders>
            <w:shd w:val="clear" w:color="auto" w:fill="FFFFFF"/>
            <w:vAlign w:val="center"/>
          </w:tcPr>
          <w:p w14:paraId="6242F484">
            <w:pPr>
              <w:spacing w:after="0" w:line="240" w:lineRule="auto"/>
              <w:rPr>
                <w:color w:val="000000"/>
              </w:rPr>
            </w:pPr>
            <w:r>
              <w:rPr>
                <w:color w:val="000000"/>
                <w:sz w:val="14"/>
              </w:rPr>
              <w:t>95%CI下限</w:t>
            </w:r>
          </w:p>
        </w:tc>
        <w:tc>
          <w:tcPr>
            <w:tcW w:w="1745" w:type="dxa"/>
            <w:tcBorders>
              <w:top w:val="single" w:color="000000" w:sz="12" w:space="0"/>
              <w:left w:val="nil"/>
              <w:bottom w:val="single" w:color="000000" w:sz="4" w:space="0"/>
              <w:right w:val="nil"/>
            </w:tcBorders>
            <w:shd w:val="clear" w:color="auto" w:fill="FFFFFF"/>
            <w:vAlign w:val="center"/>
          </w:tcPr>
          <w:p w14:paraId="6B26404B">
            <w:pPr>
              <w:spacing w:after="0" w:line="240" w:lineRule="auto"/>
              <w:rPr>
                <w:color w:val="000000"/>
              </w:rPr>
            </w:pPr>
            <w:r>
              <w:rPr>
                <w:color w:val="000000"/>
                <w:sz w:val="14"/>
              </w:rPr>
              <w:t>95%CI上限</w:t>
            </w:r>
          </w:p>
        </w:tc>
        <w:tc>
          <w:tcPr>
            <w:tcW w:w="1745" w:type="dxa"/>
            <w:tcBorders>
              <w:top w:val="single" w:color="000000" w:sz="12" w:space="0"/>
              <w:left w:val="nil"/>
              <w:bottom w:val="single" w:color="000000" w:sz="4" w:space="0"/>
              <w:right w:val="nil"/>
            </w:tcBorders>
            <w:shd w:val="clear" w:color="auto" w:fill="FFFFFF"/>
            <w:vAlign w:val="center"/>
          </w:tcPr>
          <w:p w14:paraId="0046F9AE">
            <w:pPr>
              <w:spacing w:after="0" w:line="240" w:lineRule="auto"/>
              <w:rPr>
                <w:color w:val="000000"/>
              </w:rPr>
            </w:pPr>
            <w:r>
              <w:rPr>
                <w:color w:val="000000"/>
                <w:sz w:val="14"/>
              </w:rPr>
              <w:t>方向</w:t>
            </w:r>
          </w:p>
        </w:tc>
        <w:tc>
          <w:tcPr>
            <w:tcW w:w="1745" w:type="dxa"/>
            <w:tcBorders>
              <w:top w:val="single" w:color="000000" w:sz="12" w:space="0"/>
              <w:left w:val="nil"/>
              <w:bottom w:val="single" w:color="000000" w:sz="4" w:space="0"/>
              <w:right w:val="nil"/>
            </w:tcBorders>
            <w:shd w:val="clear" w:color="auto" w:fill="FFFFFF"/>
            <w:vAlign w:val="center"/>
          </w:tcPr>
          <w:p w14:paraId="69DB4434">
            <w:pPr>
              <w:spacing w:after="0" w:line="240" w:lineRule="auto"/>
              <w:rPr>
                <w:color w:val="000000"/>
              </w:rPr>
            </w:pPr>
            <w:r>
              <w:rPr>
                <w:color w:val="000000"/>
                <w:sz w:val="14"/>
              </w:rPr>
              <w:t>插补次数</w:t>
            </w:r>
          </w:p>
        </w:tc>
      </w:tr>
      <w:tr w14:paraId="4B757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single" w:color="000000" w:sz="4" w:space="0"/>
              <w:left w:val="nil"/>
              <w:bottom w:val="nil"/>
              <w:right w:val="nil"/>
            </w:tcBorders>
            <w:shd w:val="clear" w:color="auto" w:fill="FFFFFF"/>
            <w:vAlign w:val="center"/>
          </w:tcPr>
          <w:p w14:paraId="6ECEDA69">
            <w:pPr>
              <w:spacing w:after="0" w:line="240" w:lineRule="auto"/>
              <w:rPr>
                <w:color w:val="000000"/>
              </w:rPr>
            </w:pPr>
            <w:r>
              <w:rPr>
                <w:color w:val="000000"/>
                <w:sz w:val="14"/>
              </w:rPr>
              <w:t>-0.80 SD(T0)</w:t>
            </w:r>
          </w:p>
        </w:tc>
        <w:tc>
          <w:tcPr>
            <w:tcW w:w="1745" w:type="dxa"/>
            <w:tcBorders>
              <w:top w:val="single" w:color="000000" w:sz="4" w:space="0"/>
              <w:left w:val="nil"/>
              <w:bottom w:val="nil"/>
              <w:right w:val="nil"/>
            </w:tcBorders>
            <w:shd w:val="clear" w:color="auto" w:fill="FFFFFF"/>
            <w:vAlign w:val="center"/>
          </w:tcPr>
          <w:p w14:paraId="06F7EA4E">
            <w:pPr>
              <w:spacing w:after="0" w:line="240" w:lineRule="auto"/>
              <w:rPr>
                <w:color w:val="000000"/>
              </w:rPr>
            </w:pPr>
            <w:r>
              <w:rPr>
                <w:color w:val="000000"/>
                <w:sz w:val="14"/>
              </w:rPr>
              <w:t>扩展事后诊断</w:t>
            </w:r>
          </w:p>
        </w:tc>
        <w:tc>
          <w:tcPr>
            <w:tcW w:w="1745" w:type="dxa"/>
            <w:tcBorders>
              <w:top w:val="single" w:color="000000" w:sz="4" w:space="0"/>
              <w:left w:val="nil"/>
              <w:bottom w:val="nil"/>
              <w:right w:val="nil"/>
            </w:tcBorders>
            <w:shd w:val="clear" w:color="auto" w:fill="FFFFFF"/>
            <w:vAlign w:val="center"/>
          </w:tcPr>
          <w:p w14:paraId="19D36CBE">
            <w:pPr>
              <w:spacing w:after="0" w:line="240" w:lineRule="auto"/>
              <w:rPr>
                <w:color w:val="000000"/>
              </w:rPr>
            </w:pPr>
            <w:r>
              <w:rPr>
                <w:color w:val="000000"/>
                <w:sz w:val="14"/>
              </w:rPr>
              <w:t>T2−T1</w:t>
            </w:r>
          </w:p>
        </w:tc>
        <w:tc>
          <w:tcPr>
            <w:tcW w:w="1745" w:type="dxa"/>
            <w:tcBorders>
              <w:top w:val="single" w:color="000000" w:sz="4" w:space="0"/>
              <w:left w:val="nil"/>
              <w:bottom w:val="nil"/>
              <w:right w:val="nil"/>
            </w:tcBorders>
            <w:shd w:val="clear" w:color="auto" w:fill="FFFFFF"/>
            <w:vAlign w:val="center"/>
          </w:tcPr>
          <w:p w14:paraId="37F57320">
            <w:pPr>
              <w:spacing w:after="0" w:line="240" w:lineRule="auto"/>
              <w:rPr>
                <w:color w:val="000000"/>
              </w:rPr>
            </w:pPr>
            <w:r>
              <w:rPr>
                <w:color w:val="000000"/>
                <w:sz w:val="14"/>
              </w:rPr>
              <w:t>-0.131</w:t>
            </w:r>
          </w:p>
        </w:tc>
        <w:tc>
          <w:tcPr>
            <w:tcW w:w="1745" w:type="dxa"/>
            <w:tcBorders>
              <w:top w:val="single" w:color="000000" w:sz="4" w:space="0"/>
              <w:left w:val="nil"/>
              <w:bottom w:val="nil"/>
              <w:right w:val="nil"/>
            </w:tcBorders>
            <w:shd w:val="clear" w:color="auto" w:fill="FFFFFF"/>
            <w:vAlign w:val="center"/>
          </w:tcPr>
          <w:p w14:paraId="528F8069">
            <w:pPr>
              <w:spacing w:after="0" w:line="240" w:lineRule="auto"/>
              <w:rPr>
                <w:color w:val="000000"/>
              </w:rPr>
            </w:pPr>
            <w:r>
              <w:rPr>
                <w:color w:val="000000"/>
                <w:sz w:val="14"/>
              </w:rPr>
              <w:t>0.031</w:t>
            </w:r>
          </w:p>
        </w:tc>
        <w:tc>
          <w:tcPr>
            <w:tcW w:w="1745" w:type="dxa"/>
            <w:tcBorders>
              <w:top w:val="single" w:color="000000" w:sz="4" w:space="0"/>
              <w:left w:val="nil"/>
              <w:bottom w:val="nil"/>
              <w:right w:val="nil"/>
            </w:tcBorders>
            <w:shd w:val="clear" w:color="auto" w:fill="FFFFFF"/>
            <w:vAlign w:val="center"/>
          </w:tcPr>
          <w:p w14:paraId="7718C863">
            <w:pPr>
              <w:spacing w:after="0" w:line="240" w:lineRule="auto"/>
              <w:rPr>
                <w:color w:val="000000"/>
              </w:rPr>
            </w:pPr>
            <w:r>
              <w:rPr>
                <w:color w:val="000000"/>
                <w:sz w:val="14"/>
              </w:rPr>
              <w:t>-0.191</w:t>
            </w:r>
          </w:p>
        </w:tc>
        <w:tc>
          <w:tcPr>
            <w:tcW w:w="1745" w:type="dxa"/>
            <w:tcBorders>
              <w:top w:val="single" w:color="000000" w:sz="4" w:space="0"/>
              <w:left w:val="nil"/>
              <w:bottom w:val="nil"/>
              <w:right w:val="nil"/>
            </w:tcBorders>
            <w:shd w:val="clear" w:color="auto" w:fill="FFFFFF"/>
            <w:vAlign w:val="center"/>
          </w:tcPr>
          <w:p w14:paraId="26DC7C02">
            <w:pPr>
              <w:spacing w:after="0" w:line="240" w:lineRule="auto"/>
              <w:rPr>
                <w:color w:val="000000"/>
              </w:rPr>
            </w:pPr>
            <w:r>
              <w:rPr>
                <w:color w:val="000000"/>
                <w:sz w:val="14"/>
              </w:rPr>
              <w:t>-0.070</w:t>
            </w:r>
          </w:p>
        </w:tc>
        <w:tc>
          <w:tcPr>
            <w:tcW w:w="1745" w:type="dxa"/>
            <w:tcBorders>
              <w:top w:val="single" w:color="000000" w:sz="4" w:space="0"/>
              <w:left w:val="nil"/>
              <w:bottom w:val="nil"/>
              <w:right w:val="nil"/>
            </w:tcBorders>
            <w:shd w:val="clear" w:color="auto" w:fill="FFFFFF"/>
            <w:vAlign w:val="center"/>
          </w:tcPr>
          <w:p w14:paraId="2BC930EE">
            <w:pPr>
              <w:spacing w:after="0" w:line="240" w:lineRule="auto"/>
              <w:rPr>
                <w:color w:val="000000"/>
              </w:rPr>
            </w:pPr>
            <w:r>
              <w:rPr>
                <w:color w:val="000000"/>
                <w:sz w:val="14"/>
              </w:rPr>
              <w:t>负向</w:t>
            </w:r>
          </w:p>
        </w:tc>
        <w:tc>
          <w:tcPr>
            <w:tcW w:w="1745" w:type="dxa"/>
            <w:tcBorders>
              <w:top w:val="single" w:color="000000" w:sz="4" w:space="0"/>
              <w:left w:val="nil"/>
              <w:bottom w:val="nil"/>
              <w:right w:val="nil"/>
            </w:tcBorders>
            <w:shd w:val="clear" w:color="auto" w:fill="FFFFFF"/>
            <w:vAlign w:val="center"/>
          </w:tcPr>
          <w:p w14:paraId="0F66813C">
            <w:pPr>
              <w:spacing w:after="0" w:line="240" w:lineRule="auto"/>
              <w:rPr>
                <w:color w:val="000000"/>
              </w:rPr>
            </w:pPr>
            <w:r>
              <w:rPr>
                <w:color w:val="000000"/>
                <w:sz w:val="14"/>
              </w:rPr>
              <w:t>50</w:t>
            </w:r>
          </w:p>
        </w:tc>
      </w:tr>
      <w:tr w14:paraId="7BC1F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6CCC02D4">
            <w:pPr>
              <w:spacing w:after="0" w:line="240" w:lineRule="auto"/>
              <w:rPr>
                <w:color w:val="000000"/>
              </w:rPr>
            </w:pPr>
            <w:r>
              <w:rPr>
                <w:color w:val="000000"/>
                <w:sz w:val="14"/>
              </w:rPr>
              <w:t>-0.70 SD(T0)</w:t>
            </w:r>
          </w:p>
        </w:tc>
        <w:tc>
          <w:tcPr>
            <w:tcW w:w="1745" w:type="dxa"/>
            <w:tcBorders>
              <w:top w:val="nil"/>
              <w:left w:val="nil"/>
              <w:bottom w:val="nil"/>
              <w:right w:val="nil"/>
            </w:tcBorders>
            <w:shd w:val="clear" w:color="auto" w:fill="FFFFFF"/>
            <w:vAlign w:val="center"/>
          </w:tcPr>
          <w:p w14:paraId="37354A40">
            <w:pPr>
              <w:spacing w:after="0" w:line="240" w:lineRule="auto"/>
              <w:rPr>
                <w:color w:val="000000"/>
              </w:rPr>
            </w:pPr>
            <w:r>
              <w:rPr>
                <w:color w:val="000000"/>
                <w:sz w:val="14"/>
              </w:rPr>
              <w:t>扩展事后诊断</w:t>
            </w:r>
          </w:p>
        </w:tc>
        <w:tc>
          <w:tcPr>
            <w:tcW w:w="1745" w:type="dxa"/>
            <w:tcBorders>
              <w:top w:val="nil"/>
              <w:left w:val="nil"/>
              <w:bottom w:val="nil"/>
              <w:right w:val="nil"/>
            </w:tcBorders>
            <w:shd w:val="clear" w:color="auto" w:fill="FFFFFF"/>
            <w:vAlign w:val="center"/>
          </w:tcPr>
          <w:p w14:paraId="61351CE0">
            <w:pPr>
              <w:spacing w:after="0" w:line="240" w:lineRule="auto"/>
              <w:rPr>
                <w:color w:val="000000"/>
              </w:rPr>
            </w:pPr>
            <w:r>
              <w:rPr>
                <w:color w:val="000000"/>
                <w:sz w:val="14"/>
              </w:rPr>
              <w:t>T2−T1</w:t>
            </w:r>
          </w:p>
        </w:tc>
        <w:tc>
          <w:tcPr>
            <w:tcW w:w="1745" w:type="dxa"/>
            <w:tcBorders>
              <w:top w:val="nil"/>
              <w:left w:val="nil"/>
              <w:bottom w:val="nil"/>
              <w:right w:val="nil"/>
            </w:tcBorders>
            <w:shd w:val="clear" w:color="auto" w:fill="FFFFFF"/>
            <w:vAlign w:val="center"/>
          </w:tcPr>
          <w:p w14:paraId="5D74659C">
            <w:pPr>
              <w:spacing w:after="0" w:line="240" w:lineRule="auto"/>
              <w:rPr>
                <w:color w:val="000000"/>
              </w:rPr>
            </w:pPr>
            <w:r>
              <w:rPr>
                <w:color w:val="000000"/>
                <w:sz w:val="14"/>
              </w:rPr>
              <w:t>-0.118</w:t>
            </w:r>
          </w:p>
        </w:tc>
        <w:tc>
          <w:tcPr>
            <w:tcW w:w="1745" w:type="dxa"/>
            <w:tcBorders>
              <w:top w:val="nil"/>
              <w:left w:val="nil"/>
              <w:bottom w:val="nil"/>
              <w:right w:val="nil"/>
            </w:tcBorders>
            <w:shd w:val="clear" w:color="auto" w:fill="FFFFFF"/>
            <w:vAlign w:val="center"/>
          </w:tcPr>
          <w:p w14:paraId="6D7FE34E">
            <w:pPr>
              <w:spacing w:after="0" w:line="240" w:lineRule="auto"/>
              <w:rPr>
                <w:color w:val="000000"/>
              </w:rPr>
            </w:pPr>
            <w:r>
              <w:rPr>
                <w:color w:val="000000"/>
                <w:sz w:val="14"/>
              </w:rPr>
              <w:t>0.030</w:t>
            </w:r>
          </w:p>
        </w:tc>
        <w:tc>
          <w:tcPr>
            <w:tcW w:w="1745" w:type="dxa"/>
            <w:tcBorders>
              <w:top w:val="nil"/>
              <w:left w:val="nil"/>
              <w:bottom w:val="nil"/>
              <w:right w:val="nil"/>
            </w:tcBorders>
            <w:shd w:val="clear" w:color="auto" w:fill="FFFFFF"/>
            <w:vAlign w:val="center"/>
          </w:tcPr>
          <w:p w14:paraId="7C57C94F">
            <w:pPr>
              <w:spacing w:after="0" w:line="240" w:lineRule="auto"/>
              <w:rPr>
                <w:color w:val="000000"/>
              </w:rPr>
            </w:pPr>
            <w:r>
              <w:rPr>
                <w:color w:val="000000"/>
                <w:sz w:val="14"/>
              </w:rPr>
              <w:t>-0.177</w:t>
            </w:r>
          </w:p>
        </w:tc>
        <w:tc>
          <w:tcPr>
            <w:tcW w:w="1745" w:type="dxa"/>
            <w:tcBorders>
              <w:top w:val="nil"/>
              <w:left w:val="nil"/>
              <w:bottom w:val="nil"/>
              <w:right w:val="nil"/>
            </w:tcBorders>
            <w:shd w:val="clear" w:color="auto" w:fill="FFFFFF"/>
            <w:vAlign w:val="center"/>
          </w:tcPr>
          <w:p w14:paraId="1ED89D27">
            <w:pPr>
              <w:spacing w:after="0" w:line="240" w:lineRule="auto"/>
              <w:rPr>
                <w:color w:val="000000"/>
              </w:rPr>
            </w:pPr>
            <w:r>
              <w:rPr>
                <w:color w:val="000000"/>
                <w:sz w:val="14"/>
              </w:rPr>
              <w:t>-0.058</w:t>
            </w:r>
          </w:p>
        </w:tc>
        <w:tc>
          <w:tcPr>
            <w:tcW w:w="1745" w:type="dxa"/>
            <w:tcBorders>
              <w:top w:val="nil"/>
              <w:left w:val="nil"/>
              <w:bottom w:val="nil"/>
              <w:right w:val="nil"/>
            </w:tcBorders>
            <w:shd w:val="clear" w:color="auto" w:fill="FFFFFF"/>
            <w:vAlign w:val="center"/>
          </w:tcPr>
          <w:p w14:paraId="7EFBAFBB">
            <w:pPr>
              <w:spacing w:after="0" w:line="240" w:lineRule="auto"/>
              <w:rPr>
                <w:color w:val="000000"/>
              </w:rPr>
            </w:pPr>
            <w:r>
              <w:rPr>
                <w:color w:val="000000"/>
                <w:sz w:val="14"/>
              </w:rPr>
              <w:t>负向</w:t>
            </w:r>
          </w:p>
        </w:tc>
        <w:tc>
          <w:tcPr>
            <w:tcW w:w="1745" w:type="dxa"/>
            <w:tcBorders>
              <w:top w:val="nil"/>
              <w:left w:val="nil"/>
              <w:bottom w:val="nil"/>
              <w:right w:val="nil"/>
            </w:tcBorders>
            <w:shd w:val="clear" w:color="auto" w:fill="FFFFFF"/>
            <w:vAlign w:val="center"/>
          </w:tcPr>
          <w:p w14:paraId="3569D473">
            <w:pPr>
              <w:spacing w:after="0" w:line="240" w:lineRule="auto"/>
              <w:rPr>
                <w:color w:val="000000"/>
              </w:rPr>
            </w:pPr>
            <w:r>
              <w:rPr>
                <w:color w:val="000000"/>
                <w:sz w:val="14"/>
              </w:rPr>
              <w:t>50</w:t>
            </w:r>
          </w:p>
        </w:tc>
      </w:tr>
      <w:tr w14:paraId="3208A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28EB335F">
            <w:pPr>
              <w:spacing w:after="0" w:line="240" w:lineRule="auto"/>
              <w:rPr>
                <w:color w:val="000000"/>
              </w:rPr>
            </w:pPr>
            <w:r>
              <w:rPr>
                <w:color w:val="000000"/>
                <w:sz w:val="14"/>
              </w:rPr>
              <w:t>-0.60 SD(T0)</w:t>
            </w:r>
          </w:p>
        </w:tc>
        <w:tc>
          <w:tcPr>
            <w:tcW w:w="1745" w:type="dxa"/>
            <w:tcBorders>
              <w:top w:val="nil"/>
              <w:left w:val="nil"/>
              <w:bottom w:val="nil"/>
              <w:right w:val="nil"/>
            </w:tcBorders>
            <w:shd w:val="clear" w:color="auto" w:fill="FFFFFF"/>
            <w:vAlign w:val="center"/>
          </w:tcPr>
          <w:p w14:paraId="23DFF339">
            <w:pPr>
              <w:spacing w:after="0" w:line="240" w:lineRule="auto"/>
              <w:rPr>
                <w:color w:val="000000"/>
              </w:rPr>
            </w:pPr>
            <w:r>
              <w:rPr>
                <w:color w:val="000000"/>
                <w:sz w:val="14"/>
              </w:rPr>
              <w:t>扩展事后诊断</w:t>
            </w:r>
          </w:p>
        </w:tc>
        <w:tc>
          <w:tcPr>
            <w:tcW w:w="1745" w:type="dxa"/>
            <w:tcBorders>
              <w:top w:val="nil"/>
              <w:left w:val="nil"/>
              <w:bottom w:val="nil"/>
              <w:right w:val="nil"/>
            </w:tcBorders>
            <w:shd w:val="clear" w:color="auto" w:fill="FFFFFF"/>
            <w:vAlign w:val="center"/>
          </w:tcPr>
          <w:p w14:paraId="119953C1">
            <w:pPr>
              <w:spacing w:after="0" w:line="240" w:lineRule="auto"/>
              <w:rPr>
                <w:color w:val="000000"/>
              </w:rPr>
            </w:pPr>
            <w:r>
              <w:rPr>
                <w:color w:val="000000"/>
                <w:sz w:val="14"/>
              </w:rPr>
              <w:t>T2−T1</w:t>
            </w:r>
          </w:p>
        </w:tc>
        <w:tc>
          <w:tcPr>
            <w:tcW w:w="1745" w:type="dxa"/>
            <w:tcBorders>
              <w:top w:val="nil"/>
              <w:left w:val="nil"/>
              <w:bottom w:val="nil"/>
              <w:right w:val="nil"/>
            </w:tcBorders>
            <w:shd w:val="clear" w:color="auto" w:fill="FFFFFF"/>
            <w:vAlign w:val="center"/>
          </w:tcPr>
          <w:p w14:paraId="7B934632">
            <w:pPr>
              <w:spacing w:after="0" w:line="240" w:lineRule="auto"/>
              <w:rPr>
                <w:color w:val="000000"/>
              </w:rPr>
            </w:pPr>
            <w:r>
              <w:rPr>
                <w:color w:val="000000"/>
                <w:sz w:val="14"/>
              </w:rPr>
              <w:t>-0.105</w:t>
            </w:r>
          </w:p>
        </w:tc>
        <w:tc>
          <w:tcPr>
            <w:tcW w:w="1745" w:type="dxa"/>
            <w:tcBorders>
              <w:top w:val="nil"/>
              <w:left w:val="nil"/>
              <w:bottom w:val="nil"/>
              <w:right w:val="nil"/>
            </w:tcBorders>
            <w:shd w:val="clear" w:color="auto" w:fill="FFFFFF"/>
            <w:vAlign w:val="center"/>
          </w:tcPr>
          <w:p w14:paraId="75387707">
            <w:pPr>
              <w:spacing w:after="0" w:line="240" w:lineRule="auto"/>
              <w:rPr>
                <w:color w:val="000000"/>
              </w:rPr>
            </w:pPr>
            <w:r>
              <w:rPr>
                <w:color w:val="000000"/>
                <w:sz w:val="14"/>
              </w:rPr>
              <w:t>0.030</w:t>
            </w:r>
          </w:p>
        </w:tc>
        <w:tc>
          <w:tcPr>
            <w:tcW w:w="1745" w:type="dxa"/>
            <w:tcBorders>
              <w:top w:val="nil"/>
              <w:left w:val="nil"/>
              <w:bottom w:val="nil"/>
              <w:right w:val="nil"/>
            </w:tcBorders>
            <w:shd w:val="clear" w:color="auto" w:fill="FFFFFF"/>
            <w:vAlign w:val="center"/>
          </w:tcPr>
          <w:p w14:paraId="0D7DF8E6">
            <w:pPr>
              <w:spacing w:after="0" w:line="240" w:lineRule="auto"/>
              <w:rPr>
                <w:color w:val="000000"/>
              </w:rPr>
            </w:pPr>
            <w:r>
              <w:rPr>
                <w:color w:val="000000"/>
                <w:sz w:val="14"/>
              </w:rPr>
              <w:t>-0.164</w:t>
            </w:r>
          </w:p>
        </w:tc>
        <w:tc>
          <w:tcPr>
            <w:tcW w:w="1745" w:type="dxa"/>
            <w:tcBorders>
              <w:top w:val="nil"/>
              <w:left w:val="nil"/>
              <w:bottom w:val="nil"/>
              <w:right w:val="nil"/>
            </w:tcBorders>
            <w:shd w:val="clear" w:color="auto" w:fill="FFFFFF"/>
            <w:vAlign w:val="center"/>
          </w:tcPr>
          <w:p w14:paraId="0C07DDB4">
            <w:pPr>
              <w:spacing w:after="0" w:line="240" w:lineRule="auto"/>
              <w:rPr>
                <w:color w:val="000000"/>
              </w:rPr>
            </w:pPr>
            <w:r>
              <w:rPr>
                <w:color w:val="000000"/>
                <w:sz w:val="14"/>
              </w:rPr>
              <w:t>-0.046</w:t>
            </w:r>
          </w:p>
        </w:tc>
        <w:tc>
          <w:tcPr>
            <w:tcW w:w="1745" w:type="dxa"/>
            <w:tcBorders>
              <w:top w:val="nil"/>
              <w:left w:val="nil"/>
              <w:bottom w:val="nil"/>
              <w:right w:val="nil"/>
            </w:tcBorders>
            <w:shd w:val="clear" w:color="auto" w:fill="FFFFFF"/>
            <w:vAlign w:val="center"/>
          </w:tcPr>
          <w:p w14:paraId="1F370AAC">
            <w:pPr>
              <w:spacing w:after="0" w:line="240" w:lineRule="auto"/>
              <w:rPr>
                <w:color w:val="000000"/>
              </w:rPr>
            </w:pPr>
            <w:r>
              <w:rPr>
                <w:color w:val="000000"/>
                <w:sz w:val="14"/>
              </w:rPr>
              <w:t>负向</w:t>
            </w:r>
          </w:p>
        </w:tc>
        <w:tc>
          <w:tcPr>
            <w:tcW w:w="1745" w:type="dxa"/>
            <w:tcBorders>
              <w:top w:val="nil"/>
              <w:left w:val="nil"/>
              <w:bottom w:val="nil"/>
              <w:right w:val="nil"/>
            </w:tcBorders>
            <w:shd w:val="clear" w:color="auto" w:fill="FFFFFF"/>
            <w:vAlign w:val="center"/>
          </w:tcPr>
          <w:p w14:paraId="647C7637">
            <w:pPr>
              <w:spacing w:after="0" w:line="240" w:lineRule="auto"/>
              <w:rPr>
                <w:color w:val="000000"/>
              </w:rPr>
            </w:pPr>
            <w:r>
              <w:rPr>
                <w:color w:val="000000"/>
                <w:sz w:val="14"/>
              </w:rPr>
              <w:t>50</w:t>
            </w:r>
          </w:p>
        </w:tc>
      </w:tr>
      <w:tr w14:paraId="00B74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7CC5C065">
            <w:pPr>
              <w:spacing w:after="0" w:line="240" w:lineRule="auto"/>
              <w:rPr>
                <w:color w:val="000000"/>
              </w:rPr>
            </w:pPr>
            <w:r>
              <w:rPr>
                <w:color w:val="000000"/>
                <w:sz w:val="14"/>
              </w:rPr>
              <w:t>-0.50 SD(T0)</w:t>
            </w:r>
          </w:p>
        </w:tc>
        <w:tc>
          <w:tcPr>
            <w:tcW w:w="1745" w:type="dxa"/>
            <w:tcBorders>
              <w:top w:val="nil"/>
              <w:left w:val="nil"/>
              <w:bottom w:val="nil"/>
              <w:right w:val="nil"/>
            </w:tcBorders>
            <w:shd w:val="clear" w:color="auto" w:fill="FFFFFF"/>
            <w:vAlign w:val="center"/>
          </w:tcPr>
          <w:p w14:paraId="091E0C4E">
            <w:pPr>
              <w:spacing w:after="0" w:line="240" w:lineRule="auto"/>
              <w:rPr>
                <w:color w:val="000000"/>
              </w:rPr>
            </w:pPr>
            <w:r>
              <w:rPr>
                <w:color w:val="000000"/>
                <w:sz w:val="14"/>
              </w:rPr>
              <w:t>扩展事后诊断</w:t>
            </w:r>
          </w:p>
        </w:tc>
        <w:tc>
          <w:tcPr>
            <w:tcW w:w="1745" w:type="dxa"/>
            <w:tcBorders>
              <w:top w:val="nil"/>
              <w:left w:val="nil"/>
              <w:bottom w:val="nil"/>
              <w:right w:val="nil"/>
            </w:tcBorders>
            <w:shd w:val="clear" w:color="auto" w:fill="FFFFFF"/>
            <w:vAlign w:val="center"/>
          </w:tcPr>
          <w:p w14:paraId="61BF3B65">
            <w:pPr>
              <w:spacing w:after="0" w:line="240" w:lineRule="auto"/>
              <w:rPr>
                <w:color w:val="000000"/>
              </w:rPr>
            </w:pPr>
            <w:r>
              <w:rPr>
                <w:color w:val="000000"/>
                <w:sz w:val="14"/>
              </w:rPr>
              <w:t>T2−T1</w:t>
            </w:r>
          </w:p>
        </w:tc>
        <w:tc>
          <w:tcPr>
            <w:tcW w:w="1745" w:type="dxa"/>
            <w:tcBorders>
              <w:top w:val="nil"/>
              <w:left w:val="nil"/>
              <w:bottom w:val="nil"/>
              <w:right w:val="nil"/>
            </w:tcBorders>
            <w:shd w:val="clear" w:color="auto" w:fill="FFFFFF"/>
            <w:vAlign w:val="center"/>
          </w:tcPr>
          <w:p w14:paraId="5F5C2BD6">
            <w:pPr>
              <w:spacing w:after="0" w:line="240" w:lineRule="auto"/>
              <w:rPr>
                <w:color w:val="000000"/>
              </w:rPr>
            </w:pPr>
            <w:r>
              <w:rPr>
                <w:color w:val="000000"/>
                <w:sz w:val="14"/>
              </w:rPr>
              <w:t>-0.092</w:t>
            </w:r>
          </w:p>
        </w:tc>
        <w:tc>
          <w:tcPr>
            <w:tcW w:w="1745" w:type="dxa"/>
            <w:tcBorders>
              <w:top w:val="nil"/>
              <w:left w:val="nil"/>
              <w:bottom w:val="nil"/>
              <w:right w:val="nil"/>
            </w:tcBorders>
            <w:shd w:val="clear" w:color="auto" w:fill="FFFFFF"/>
            <w:vAlign w:val="center"/>
          </w:tcPr>
          <w:p w14:paraId="572366C2">
            <w:pPr>
              <w:spacing w:after="0" w:line="240" w:lineRule="auto"/>
              <w:rPr>
                <w:color w:val="000000"/>
              </w:rPr>
            </w:pPr>
            <w:r>
              <w:rPr>
                <w:color w:val="000000"/>
                <w:sz w:val="14"/>
              </w:rPr>
              <w:t>0.030</w:t>
            </w:r>
          </w:p>
        </w:tc>
        <w:tc>
          <w:tcPr>
            <w:tcW w:w="1745" w:type="dxa"/>
            <w:tcBorders>
              <w:top w:val="nil"/>
              <w:left w:val="nil"/>
              <w:bottom w:val="nil"/>
              <w:right w:val="nil"/>
            </w:tcBorders>
            <w:shd w:val="clear" w:color="auto" w:fill="FFFFFF"/>
            <w:vAlign w:val="center"/>
          </w:tcPr>
          <w:p w14:paraId="7D51797D">
            <w:pPr>
              <w:spacing w:after="0" w:line="240" w:lineRule="auto"/>
              <w:rPr>
                <w:color w:val="000000"/>
              </w:rPr>
            </w:pPr>
            <w:r>
              <w:rPr>
                <w:color w:val="000000"/>
                <w:sz w:val="14"/>
              </w:rPr>
              <w:t>-0.150</w:t>
            </w:r>
          </w:p>
        </w:tc>
        <w:tc>
          <w:tcPr>
            <w:tcW w:w="1745" w:type="dxa"/>
            <w:tcBorders>
              <w:top w:val="nil"/>
              <w:left w:val="nil"/>
              <w:bottom w:val="nil"/>
              <w:right w:val="nil"/>
            </w:tcBorders>
            <w:shd w:val="clear" w:color="auto" w:fill="FFFFFF"/>
            <w:vAlign w:val="center"/>
          </w:tcPr>
          <w:p w14:paraId="41E21473">
            <w:pPr>
              <w:spacing w:after="0" w:line="240" w:lineRule="auto"/>
              <w:rPr>
                <w:color w:val="000000"/>
              </w:rPr>
            </w:pPr>
            <w:r>
              <w:rPr>
                <w:color w:val="000000"/>
                <w:sz w:val="14"/>
              </w:rPr>
              <w:t>-0.034</w:t>
            </w:r>
          </w:p>
        </w:tc>
        <w:tc>
          <w:tcPr>
            <w:tcW w:w="1745" w:type="dxa"/>
            <w:tcBorders>
              <w:top w:val="nil"/>
              <w:left w:val="nil"/>
              <w:bottom w:val="nil"/>
              <w:right w:val="nil"/>
            </w:tcBorders>
            <w:shd w:val="clear" w:color="auto" w:fill="FFFFFF"/>
            <w:vAlign w:val="center"/>
          </w:tcPr>
          <w:p w14:paraId="5ED5DAD2">
            <w:pPr>
              <w:spacing w:after="0" w:line="240" w:lineRule="auto"/>
              <w:rPr>
                <w:color w:val="000000"/>
              </w:rPr>
            </w:pPr>
            <w:r>
              <w:rPr>
                <w:color w:val="000000"/>
                <w:sz w:val="14"/>
              </w:rPr>
              <w:t>负向</w:t>
            </w:r>
          </w:p>
        </w:tc>
        <w:tc>
          <w:tcPr>
            <w:tcW w:w="1745" w:type="dxa"/>
            <w:tcBorders>
              <w:top w:val="nil"/>
              <w:left w:val="nil"/>
              <w:bottom w:val="nil"/>
              <w:right w:val="nil"/>
            </w:tcBorders>
            <w:shd w:val="clear" w:color="auto" w:fill="FFFFFF"/>
            <w:vAlign w:val="center"/>
          </w:tcPr>
          <w:p w14:paraId="1EE5B016">
            <w:pPr>
              <w:spacing w:after="0" w:line="240" w:lineRule="auto"/>
              <w:rPr>
                <w:color w:val="000000"/>
              </w:rPr>
            </w:pPr>
            <w:r>
              <w:rPr>
                <w:color w:val="000000"/>
                <w:sz w:val="14"/>
              </w:rPr>
              <w:t>50</w:t>
            </w:r>
          </w:p>
        </w:tc>
      </w:tr>
      <w:tr w14:paraId="092FD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239EF86C">
            <w:pPr>
              <w:spacing w:after="0" w:line="240" w:lineRule="auto"/>
              <w:rPr>
                <w:color w:val="000000"/>
              </w:rPr>
            </w:pPr>
            <w:r>
              <w:rPr>
                <w:color w:val="000000"/>
                <w:sz w:val="14"/>
              </w:rPr>
              <w:t>-0.40 SD(T0)</w:t>
            </w:r>
          </w:p>
        </w:tc>
        <w:tc>
          <w:tcPr>
            <w:tcW w:w="1745" w:type="dxa"/>
            <w:tcBorders>
              <w:top w:val="nil"/>
              <w:left w:val="nil"/>
              <w:bottom w:val="nil"/>
              <w:right w:val="nil"/>
            </w:tcBorders>
            <w:shd w:val="clear" w:color="auto" w:fill="FFFFFF"/>
            <w:vAlign w:val="center"/>
          </w:tcPr>
          <w:p w14:paraId="5CAB45FE">
            <w:pPr>
              <w:spacing w:after="0" w:line="240" w:lineRule="auto"/>
              <w:rPr>
                <w:color w:val="000000"/>
              </w:rPr>
            </w:pPr>
            <w:r>
              <w:rPr>
                <w:color w:val="000000"/>
                <w:sz w:val="14"/>
              </w:rPr>
              <w:t>扩展事后诊断</w:t>
            </w:r>
          </w:p>
        </w:tc>
        <w:tc>
          <w:tcPr>
            <w:tcW w:w="1745" w:type="dxa"/>
            <w:tcBorders>
              <w:top w:val="nil"/>
              <w:left w:val="nil"/>
              <w:bottom w:val="nil"/>
              <w:right w:val="nil"/>
            </w:tcBorders>
            <w:shd w:val="clear" w:color="auto" w:fill="FFFFFF"/>
            <w:vAlign w:val="center"/>
          </w:tcPr>
          <w:p w14:paraId="31C97DFA">
            <w:pPr>
              <w:spacing w:after="0" w:line="240" w:lineRule="auto"/>
              <w:rPr>
                <w:color w:val="000000"/>
              </w:rPr>
            </w:pPr>
            <w:r>
              <w:rPr>
                <w:color w:val="000000"/>
                <w:sz w:val="14"/>
              </w:rPr>
              <w:t>T2−T1</w:t>
            </w:r>
          </w:p>
        </w:tc>
        <w:tc>
          <w:tcPr>
            <w:tcW w:w="1745" w:type="dxa"/>
            <w:tcBorders>
              <w:top w:val="nil"/>
              <w:left w:val="nil"/>
              <w:bottom w:val="nil"/>
              <w:right w:val="nil"/>
            </w:tcBorders>
            <w:shd w:val="clear" w:color="auto" w:fill="FFFFFF"/>
            <w:vAlign w:val="center"/>
          </w:tcPr>
          <w:p w14:paraId="1E856494">
            <w:pPr>
              <w:spacing w:after="0" w:line="240" w:lineRule="auto"/>
              <w:rPr>
                <w:color w:val="000000"/>
              </w:rPr>
            </w:pPr>
            <w:r>
              <w:rPr>
                <w:color w:val="000000"/>
                <w:sz w:val="14"/>
              </w:rPr>
              <w:t>-0.079</w:t>
            </w:r>
          </w:p>
        </w:tc>
        <w:tc>
          <w:tcPr>
            <w:tcW w:w="1745" w:type="dxa"/>
            <w:tcBorders>
              <w:top w:val="nil"/>
              <w:left w:val="nil"/>
              <w:bottom w:val="nil"/>
              <w:right w:val="nil"/>
            </w:tcBorders>
            <w:shd w:val="clear" w:color="auto" w:fill="FFFFFF"/>
            <w:vAlign w:val="center"/>
          </w:tcPr>
          <w:p w14:paraId="47E67324">
            <w:pPr>
              <w:spacing w:after="0" w:line="240" w:lineRule="auto"/>
              <w:rPr>
                <w:color w:val="000000"/>
              </w:rPr>
            </w:pPr>
            <w:r>
              <w:rPr>
                <w:color w:val="000000"/>
                <w:sz w:val="14"/>
              </w:rPr>
              <w:t>0.029</w:t>
            </w:r>
          </w:p>
        </w:tc>
        <w:tc>
          <w:tcPr>
            <w:tcW w:w="1745" w:type="dxa"/>
            <w:tcBorders>
              <w:top w:val="nil"/>
              <w:left w:val="nil"/>
              <w:bottom w:val="nil"/>
              <w:right w:val="nil"/>
            </w:tcBorders>
            <w:shd w:val="clear" w:color="auto" w:fill="FFFFFF"/>
            <w:vAlign w:val="center"/>
          </w:tcPr>
          <w:p w14:paraId="14A15F56">
            <w:pPr>
              <w:spacing w:after="0" w:line="240" w:lineRule="auto"/>
              <w:rPr>
                <w:color w:val="000000"/>
              </w:rPr>
            </w:pPr>
            <w:r>
              <w:rPr>
                <w:color w:val="000000"/>
                <w:sz w:val="14"/>
              </w:rPr>
              <w:t>-0.137</w:t>
            </w:r>
          </w:p>
        </w:tc>
        <w:tc>
          <w:tcPr>
            <w:tcW w:w="1745" w:type="dxa"/>
            <w:tcBorders>
              <w:top w:val="nil"/>
              <w:left w:val="nil"/>
              <w:bottom w:val="nil"/>
              <w:right w:val="nil"/>
            </w:tcBorders>
            <w:shd w:val="clear" w:color="auto" w:fill="FFFFFF"/>
            <w:vAlign w:val="center"/>
          </w:tcPr>
          <w:p w14:paraId="49A4B358">
            <w:pPr>
              <w:spacing w:after="0" w:line="240" w:lineRule="auto"/>
              <w:rPr>
                <w:color w:val="000000"/>
              </w:rPr>
            </w:pPr>
            <w:r>
              <w:rPr>
                <w:color w:val="000000"/>
                <w:sz w:val="14"/>
              </w:rPr>
              <w:t>-0.022</w:t>
            </w:r>
          </w:p>
        </w:tc>
        <w:tc>
          <w:tcPr>
            <w:tcW w:w="1745" w:type="dxa"/>
            <w:tcBorders>
              <w:top w:val="nil"/>
              <w:left w:val="nil"/>
              <w:bottom w:val="nil"/>
              <w:right w:val="nil"/>
            </w:tcBorders>
            <w:shd w:val="clear" w:color="auto" w:fill="FFFFFF"/>
            <w:vAlign w:val="center"/>
          </w:tcPr>
          <w:p w14:paraId="7168FA47">
            <w:pPr>
              <w:spacing w:after="0" w:line="240" w:lineRule="auto"/>
              <w:rPr>
                <w:color w:val="000000"/>
              </w:rPr>
            </w:pPr>
            <w:r>
              <w:rPr>
                <w:color w:val="000000"/>
                <w:sz w:val="14"/>
              </w:rPr>
              <w:t>负向</w:t>
            </w:r>
          </w:p>
        </w:tc>
        <w:tc>
          <w:tcPr>
            <w:tcW w:w="1745" w:type="dxa"/>
            <w:tcBorders>
              <w:top w:val="nil"/>
              <w:left w:val="nil"/>
              <w:bottom w:val="nil"/>
              <w:right w:val="nil"/>
            </w:tcBorders>
            <w:shd w:val="clear" w:color="auto" w:fill="FFFFFF"/>
            <w:vAlign w:val="center"/>
          </w:tcPr>
          <w:p w14:paraId="222791D7">
            <w:pPr>
              <w:spacing w:after="0" w:line="240" w:lineRule="auto"/>
              <w:rPr>
                <w:color w:val="000000"/>
              </w:rPr>
            </w:pPr>
            <w:r>
              <w:rPr>
                <w:color w:val="000000"/>
                <w:sz w:val="14"/>
              </w:rPr>
              <w:t>50</w:t>
            </w:r>
          </w:p>
        </w:tc>
      </w:tr>
      <w:tr w14:paraId="241A4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6B0B15F6">
            <w:pPr>
              <w:spacing w:after="0" w:line="240" w:lineRule="auto"/>
              <w:rPr>
                <w:color w:val="000000"/>
              </w:rPr>
            </w:pPr>
            <w:r>
              <w:rPr>
                <w:color w:val="000000"/>
                <w:sz w:val="14"/>
              </w:rPr>
              <w:t>-0.30 SD(T0)</w:t>
            </w:r>
          </w:p>
        </w:tc>
        <w:tc>
          <w:tcPr>
            <w:tcW w:w="1745" w:type="dxa"/>
            <w:tcBorders>
              <w:top w:val="nil"/>
              <w:left w:val="nil"/>
              <w:bottom w:val="nil"/>
              <w:right w:val="nil"/>
            </w:tcBorders>
            <w:shd w:val="clear" w:color="auto" w:fill="FFFFFF"/>
            <w:vAlign w:val="center"/>
          </w:tcPr>
          <w:p w14:paraId="49928498">
            <w:pPr>
              <w:spacing w:after="0" w:line="240" w:lineRule="auto"/>
              <w:rPr>
                <w:color w:val="000000"/>
              </w:rPr>
            </w:pPr>
            <w:r>
              <w:rPr>
                <w:color w:val="000000"/>
                <w:sz w:val="14"/>
              </w:rPr>
              <w:t>扩展事后诊断</w:t>
            </w:r>
          </w:p>
        </w:tc>
        <w:tc>
          <w:tcPr>
            <w:tcW w:w="1745" w:type="dxa"/>
            <w:tcBorders>
              <w:top w:val="nil"/>
              <w:left w:val="nil"/>
              <w:bottom w:val="nil"/>
              <w:right w:val="nil"/>
            </w:tcBorders>
            <w:shd w:val="clear" w:color="auto" w:fill="FFFFFF"/>
            <w:vAlign w:val="center"/>
          </w:tcPr>
          <w:p w14:paraId="34AFCE39">
            <w:pPr>
              <w:spacing w:after="0" w:line="240" w:lineRule="auto"/>
              <w:rPr>
                <w:color w:val="000000"/>
              </w:rPr>
            </w:pPr>
            <w:r>
              <w:rPr>
                <w:color w:val="000000"/>
                <w:sz w:val="14"/>
              </w:rPr>
              <w:t>T2−T1</w:t>
            </w:r>
          </w:p>
        </w:tc>
        <w:tc>
          <w:tcPr>
            <w:tcW w:w="1745" w:type="dxa"/>
            <w:tcBorders>
              <w:top w:val="nil"/>
              <w:left w:val="nil"/>
              <w:bottom w:val="nil"/>
              <w:right w:val="nil"/>
            </w:tcBorders>
            <w:shd w:val="clear" w:color="auto" w:fill="FFFFFF"/>
            <w:vAlign w:val="center"/>
          </w:tcPr>
          <w:p w14:paraId="7A07E957">
            <w:pPr>
              <w:spacing w:after="0" w:line="240" w:lineRule="auto"/>
              <w:rPr>
                <w:color w:val="000000"/>
              </w:rPr>
            </w:pPr>
            <w:r>
              <w:rPr>
                <w:color w:val="000000"/>
                <w:sz w:val="14"/>
              </w:rPr>
              <w:t>-0.066</w:t>
            </w:r>
          </w:p>
        </w:tc>
        <w:tc>
          <w:tcPr>
            <w:tcW w:w="1745" w:type="dxa"/>
            <w:tcBorders>
              <w:top w:val="nil"/>
              <w:left w:val="nil"/>
              <w:bottom w:val="nil"/>
              <w:right w:val="nil"/>
            </w:tcBorders>
            <w:shd w:val="clear" w:color="auto" w:fill="FFFFFF"/>
            <w:vAlign w:val="center"/>
          </w:tcPr>
          <w:p w14:paraId="37DAC076">
            <w:pPr>
              <w:spacing w:after="0" w:line="240" w:lineRule="auto"/>
              <w:rPr>
                <w:color w:val="000000"/>
              </w:rPr>
            </w:pPr>
            <w:r>
              <w:rPr>
                <w:color w:val="000000"/>
                <w:sz w:val="14"/>
              </w:rPr>
              <w:t>0.029</w:t>
            </w:r>
          </w:p>
        </w:tc>
        <w:tc>
          <w:tcPr>
            <w:tcW w:w="1745" w:type="dxa"/>
            <w:tcBorders>
              <w:top w:val="nil"/>
              <w:left w:val="nil"/>
              <w:bottom w:val="nil"/>
              <w:right w:val="nil"/>
            </w:tcBorders>
            <w:shd w:val="clear" w:color="auto" w:fill="FFFFFF"/>
            <w:vAlign w:val="center"/>
          </w:tcPr>
          <w:p w14:paraId="7997DC00">
            <w:pPr>
              <w:spacing w:after="0" w:line="240" w:lineRule="auto"/>
              <w:rPr>
                <w:color w:val="000000"/>
              </w:rPr>
            </w:pPr>
            <w:r>
              <w:rPr>
                <w:color w:val="000000"/>
                <w:sz w:val="14"/>
              </w:rPr>
              <w:t>-0.124</w:t>
            </w:r>
          </w:p>
        </w:tc>
        <w:tc>
          <w:tcPr>
            <w:tcW w:w="1745" w:type="dxa"/>
            <w:tcBorders>
              <w:top w:val="nil"/>
              <w:left w:val="nil"/>
              <w:bottom w:val="nil"/>
              <w:right w:val="nil"/>
            </w:tcBorders>
            <w:shd w:val="clear" w:color="auto" w:fill="FFFFFF"/>
            <w:vAlign w:val="center"/>
          </w:tcPr>
          <w:p w14:paraId="3530D464">
            <w:pPr>
              <w:spacing w:after="0" w:line="240" w:lineRule="auto"/>
              <w:rPr>
                <w:color w:val="000000"/>
              </w:rPr>
            </w:pPr>
            <w:r>
              <w:rPr>
                <w:color w:val="000000"/>
                <w:sz w:val="14"/>
              </w:rPr>
              <w:t>-0.009</w:t>
            </w:r>
          </w:p>
        </w:tc>
        <w:tc>
          <w:tcPr>
            <w:tcW w:w="1745" w:type="dxa"/>
            <w:tcBorders>
              <w:top w:val="nil"/>
              <w:left w:val="nil"/>
              <w:bottom w:val="nil"/>
              <w:right w:val="nil"/>
            </w:tcBorders>
            <w:shd w:val="clear" w:color="auto" w:fill="FFFFFF"/>
            <w:vAlign w:val="center"/>
          </w:tcPr>
          <w:p w14:paraId="0B830DE8">
            <w:pPr>
              <w:spacing w:after="0" w:line="240" w:lineRule="auto"/>
              <w:rPr>
                <w:color w:val="000000"/>
              </w:rPr>
            </w:pPr>
            <w:r>
              <w:rPr>
                <w:color w:val="000000"/>
                <w:sz w:val="14"/>
              </w:rPr>
              <w:t>负向</w:t>
            </w:r>
          </w:p>
        </w:tc>
        <w:tc>
          <w:tcPr>
            <w:tcW w:w="1745" w:type="dxa"/>
            <w:tcBorders>
              <w:top w:val="nil"/>
              <w:left w:val="nil"/>
              <w:bottom w:val="nil"/>
              <w:right w:val="nil"/>
            </w:tcBorders>
            <w:shd w:val="clear" w:color="auto" w:fill="FFFFFF"/>
            <w:vAlign w:val="center"/>
          </w:tcPr>
          <w:p w14:paraId="7B878145">
            <w:pPr>
              <w:spacing w:after="0" w:line="240" w:lineRule="auto"/>
              <w:rPr>
                <w:color w:val="000000"/>
              </w:rPr>
            </w:pPr>
            <w:r>
              <w:rPr>
                <w:color w:val="000000"/>
                <w:sz w:val="14"/>
              </w:rPr>
              <w:t>50</w:t>
            </w:r>
          </w:p>
        </w:tc>
      </w:tr>
      <w:tr w14:paraId="33255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68E1C156">
            <w:pPr>
              <w:spacing w:after="0" w:line="240" w:lineRule="auto"/>
              <w:rPr>
                <w:color w:val="000000"/>
              </w:rPr>
            </w:pPr>
            <w:r>
              <w:rPr>
                <w:color w:val="000000"/>
                <w:sz w:val="14"/>
              </w:rPr>
              <w:t>-0.20 SD(T0)</w:t>
            </w:r>
          </w:p>
        </w:tc>
        <w:tc>
          <w:tcPr>
            <w:tcW w:w="1745" w:type="dxa"/>
            <w:tcBorders>
              <w:top w:val="nil"/>
              <w:left w:val="nil"/>
              <w:bottom w:val="nil"/>
              <w:right w:val="nil"/>
            </w:tcBorders>
            <w:shd w:val="clear" w:color="auto" w:fill="FFFFFF"/>
            <w:vAlign w:val="center"/>
          </w:tcPr>
          <w:p w14:paraId="07065BE5">
            <w:pPr>
              <w:spacing w:after="0" w:line="240" w:lineRule="auto"/>
              <w:rPr>
                <w:color w:val="000000"/>
              </w:rPr>
            </w:pPr>
            <w:r>
              <w:rPr>
                <w:color w:val="000000"/>
                <w:sz w:val="14"/>
              </w:rPr>
              <w:t>预设范围</w:t>
            </w:r>
          </w:p>
        </w:tc>
        <w:tc>
          <w:tcPr>
            <w:tcW w:w="1745" w:type="dxa"/>
            <w:tcBorders>
              <w:top w:val="nil"/>
              <w:left w:val="nil"/>
              <w:bottom w:val="nil"/>
              <w:right w:val="nil"/>
            </w:tcBorders>
            <w:shd w:val="clear" w:color="auto" w:fill="FFFFFF"/>
            <w:vAlign w:val="center"/>
          </w:tcPr>
          <w:p w14:paraId="3DCCD7A8">
            <w:pPr>
              <w:spacing w:after="0" w:line="240" w:lineRule="auto"/>
              <w:rPr>
                <w:color w:val="000000"/>
              </w:rPr>
            </w:pPr>
            <w:r>
              <w:rPr>
                <w:color w:val="000000"/>
                <w:sz w:val="14"/>
              </w:rPr>
              <w:t>T2−T1</w:t>
            </w:r>
          </w:p>
        </w:tc>
        <w:tc>
          <w:tcPr>
            <w:tcW w:w="1745" w:type="dxa"/>
            <w:tcBorders>
              <w:top w:val="nil"/>
              <w:left w:val="nil"/>
              <w:bottom w:val="nil"/>
              <w:right w:val="nil"/>
            </w:tcBorders>
            <w:shd w:val="clear" w:color="auto" w:fill="FFFFFF"/>
            <w:vAlign w:val="center"/>
          </w:tcPr>
          <w:p w14:paraId="47F8EBC9">
            <w:pPr>
              <w:spacing w:after="0" w:line="240" w:lineRule="auto"/>
              <w:rPr>
                <w:color w:val="000000"/>
              </w:rPr>
            </w:pPr>
            <w:r>
              <w:rPr>
                <w:color w:val="000000"/>
                <w:sz w:val="14"/>
              </w:rPr>
              <w:t>-0.053</w:t>
            </w:r>
          </w:p>
        </w:tc>
        <w:tc>
          <w:tcPr>
            <w:tcW w:w="1745" w:type="dxa"/>
            <w:tcBorders>
              <w:top w:val="nil"/>
              <w:left w:val="nil"/>
              <w:bottom w:val="nil"/>
              <w:right w:val="nil"/>
            </w:tcBorders>
            <w:shd w:val="clear" w:color="auto" w:fill="FFFFFF"/>
            <w:vAlign w:val="center"/>
          </w:tcPr>
          <w:p w14:paraId="3DCEA5F8">
            <w:pPr>
              <w:spacing w:after="0" w:line="240" w:lineRule="auto"/>
              <w:rPr>
                <w:color w:val="000000"/>
              </w:rPr>
            </w:pPr>
            <w:r>
              <w:rPr>
                <w:color w:val="000000"/>
                <w:sz w:val="14"/>
              </w:rPr>
              <w:t>0.029</w:t>
            </w:r>
          </w:p>
        </w:tc>
        <w:tc>
          <w:tcPr>
            <w:tcW w:w="1745" w:type="dxa"/>
            <w:tcBorders>
              <w:top w:val="nil"/>
              <w:left w:val="nil"/>
              <w:bottom w:val="nil"/>
              <w:right w:val="nil"/>
            </w:tcBorders>
            <w:shd w:val="clear" w:color="auto" w:fill="FFFFFF"/>
            <w:vAlign w:val="center"/>
          </w:tcPr>
          <w:p w14:paraId="3D8EDDC8">
            <w:pPr>
              <w:spacing w:after="0" w:line="240" w:lineRule="auto"/>
              <w:rPr>
                <w:color w:val="000000"/>
              </w:rPr>
            </w:pPr>
            <w:r>
              <w:rPr>
                <w:color w:val="000000"/>
                <w:sz w:val="14"/>
              </w:rPr>
              <w:t>-0.110</w:t>
            </w:r>
          </w:p>
        </w:tc>
        <w:tc>
          <w:tcPr>
            <w:tcW w:w="1745" w:type="dxa"/>
            <w:tcBorders>
              <w:top w:val="nil"/>
              <w:left w:val="nil"/>
              <w:bottom w:val="nil"/>
              <w:right w:val="nil"/>
            </w:tcBorders>
            <w:shd w:val="clear" w:color="auto" w:fill="FFFFFF"/>
            <w:vAlign w:val="center"/>
          </w:tcPr>
          <w:p w14:paraId="7AF0A634">
            <w:pPr>
              <w:spacing w:after="0" w:line="240" w:lineRule="auto"/>
              <w:rPr>
                <w:color w:val="000000"/>
              </w:rPr>
            </w:pPr>
            <w:r>
              <w:rPr>
                <w:color w:val="000000"/>
                <w:sz w:val="14"/>
              </w:rPr>
              <w:t>0.003</w:t>
            </w:r>
          </w:p>
        </w:tc>
        <w:tc>
          <w:tcPr>
            <w:tcW w:w="1745" w:type="dxa"/>
            <w:tcBorders>
              <w:top w:val="nil"/>
              <w:left w:val="nil"/>
              <w:bottom w:val="nil"/>
              <w:right w:val="nil"/>
            </w:tcBorders>
            <w:shd w:val="clear" w:color="auto" w:fill="FFFFFF"/>
            <w:vAlign w:val="center"/>
          </w:tcPr>
          <w:p w14:paraId="7CC8A895">
            <w:pPr>
              <w:spacing w:after="0" w:line="240" w:lineRule="auto"/>
              <w:rPr>
                <w:color w:val="000000"/>
              </w:rPr>
            </w:pPr>
            <w:r>
              <w:rPr>
                <w:color w:val="000000"/>
                <w:sz w:val="14"/>
              </w:rPr>
              <w:t>负向</w:t>
            </w:r>
          </w:p>
        </w:tc>
        <w:tc>
          <w:tcPr>
            <w:tcW w:w="1745" w:type="dxa"/>
            <w:tcBorders>
              <w:top w:val="nil"/>
              <w:left w:val="nil"/>
              <w:bottom w:val="nil"/>
              <w:right w:val="nil"/>
            </w:tcBorders>
            <w:shd w:val="clear" w:color="auto" w:fill="FFFFFF"/>
            <w:vAlign w:val="center"/>
          </w:tcPr>
          <w:p w14:paraId="26449198">
            <w:pPr>
              <w:spacing w:after="0" w:line="240" w:lineRule="auto"/>
              <w:rPr>
                <w:color w:val="000000"/>
              </w:rPr>
            </w:pPr>
            <w:r>
              <w:rPr>
                <w:color w:val="000000"/>
                <w:sz w:val="14"/>
              </w:rPr>
              <w:t>50</w:t>
            </w:r>
          </w:p>
        </w:tc>
      </w:tr>
      <w:tr w14:paraId="4ACC4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7D453B83">
            <w:pPr>
              <w:spacing w:after="0" w:line="240" w:lineRule="auto"/>
              <w:rPr>
                <w:color w:val="000000"/>
              </w:rPr>
            </w:pPr>
            <w:r>
              <w:rPr>
                <w:color w:val="000000"/>
                <w:sz w:val="14"/>
              </w:rPr>
              <w:t>-0.10 SD(T0)</w:t>
            </w:r>
          </w:p>
        </w:tc>
        <w:tc>
          <w:tcPr>
            <w:tcW w:w="1745" w:type="dxa"/>
            <w:tcBorders>
              <w:top w:val="nil"/>
              <w:left w:val="nil"/>
              <w:bottom w:val="nil"/>
              <w:right w:val="nil"/>
            </w:tcBorders>
            <w:shd w:val="clear" w:color="auto" w:fill="FFFFFF"/>
            <w:vAlign w:val="center"/>
          </w:tcPr>
          <w:p w14:paraId="333EA8FA">
            <w:pPr>
              <w:spacing w:after="0" w:line="240" w:lineRule="auto"/>
              <w:rPr>
                <w:color w:val="000000"/>
              </w:rPr>
            </w:pPr>
            <w:r>
              <w:rPr>
                <w:color w:val="000000"/>
                <w:sz w:val="14"/>
              </w:rPr>
              <w:t>预设范围</w:t>
            </w:r>
          </w:p>
        </w:tc>
        <w:tc>
          <w:tcPr>
            <w:tcW w:w="1745" w:type="dxa"/>
            <w:tcBorders>
              <w:top w:val="nil"/>
              <w:left w:val="nil"/>
              <w:bottom w:val="nil"/>
              <w:right w:val="nil"/>
            </w:tcBorders>
            <w:shd w:val="clear" w:color="auto" w:fill="FFFFFF"/>
            <w:vAlign w:val="center"/>
          </w:tcPr>
          <w:p w14:paraId="2B724072">
            <w:pPr>
              <w:spacing w:after="0" w:line="240" w:lineRule="auto"/>
              <w:rPr>
                <w:color w:val="000000"/>
              </w:rPr>
            </w:pPr>
            <w:r>
              <w:rPr>
                <w:color w:val="000000"/>
                <w:sz w:val="14"/>
              </w:rPr>
              <w:t>T2−T1</w:t>
            </w:r>
          </w:p>
        </w:tc>
        <w:tc>
          <w:tcPr>
            <w:tcW w:w="1745" w:type="dxa"/>
            <w:tcBorders>
              <w:top w:val="nil"/>
              <w:left w:val="nil"/>
              <w:bottom w:val="nil"/>
              <w:right w:val="nil"/>
            </w:tcBorders>
            <w:shd w:val="clear" w:color="auto" w:fill="FFFFFF"/>
            <w:vAlign w:val="center"/>
          </w:tcPr>
          <w:p w14:paraId="6F1EFB35">
            <w:pPr>
              <w:spacing w:after="0" w:line="240" w:lineRule="auto"/>
              <w:rPr>
                <w:color w:val="000000"/>
              </w:rPr>
            </w:pPr>
            <w:r>
              <w:rPr>
                <w:color w:val="000000"/>
                <w:sz w:val="14"/>
              </w:rPr>
              <w:t>-0.041</w:t>
            </w:r>
          </w:p>
        </w:tc>
        <w:tc>
          <w:tcPr>
            <w:tcW w:w="1745" w:type="dxa"/>
            <w:tcBorders>
              <w:top w:val="nil"/>
              <w:left w:val="nil"/>
              <w:bottom w:val="nil"/>
              <w:right w:val="nil"/>
            </w:tcBorders>
            <w:shd w:val="clear" w:color="auto" w:fill="FFFFFF"/>
            <w:vAlign w:val="center"/>
          </w:tcPr>
          <w:p w14:paraId="3EA54A6A">
            <w:pPr>
              <w:spacing w:after="0" w:line="240" w:lineRule="auto"/>
              <w:rPr>
                <w:color w:val="000000"/>
              </w:rPr>
            </w:pPr>
            <w:r>
              <w:rPr>
                <w:color w:val="000000"/>
                <w:sz w:val="14"/>
              </w:rPr>
              <w:t>0.029</w:t>
            </w:r>
          </w:p>
        </w:tc>
        <w:tc>
          <w:tcPr>
            <w:tcW w:w="1745" w:type="dxa"/>
            <w:tcBorders>
              <w:top w:val="nil"/>
              <w:left w:val="nil"/>
              <w:bottom w:val="nil"/>
              <w:right w:val="nil"/>
            </w:tcBorders>
            <w:shd w:val="clear" w:color="auto" w:fill="FFFFFF"/>
            <w:vAlign w:val="center"/>
          </w:tcPr>
          <w:p w14:paraId="0931BB78">
            <w:pPr>
              <w:spacing w:after="0" w:line="240" w:lineRule="auto"/>
              <w:rPr>
                <w:color w:val="000000"/>
              </w:rPr>
            </w:pPr>
            <w:r>
              <w:rPr>
                <w:color w:val="000000"/>
                <w:sz w:val="14"/>
              </w:rPr>
              <w:t>-0.097</w:t>
            </w:r>
          </w:p>
        </w:tc>
        <w:tc>
          <w:tcPr>
            <w:tcW w:w="1745" w:type="dxa"/>
            <w:tcBorders>
              <w:top w:val="nil"/>
              <w:left w:val="nil"/>
              <w:bottom w:val="nil"/>
              <w:right w:val="nil"/>
            </w:tcBorders>
            <w:shd w:val="clear" w:color="auto" w:fill="FFFFFF"/>
            <w:vAlign w:val="center"/>
          </w:tcPr>
          <w:p w14:paraId="6EABCD5A">
            <w:pPr>
              <w:spacing w:after="0" w:line="240" w:lineRule="auto"/>
              <w:rPr>
                <w:color w:val="000000"/>
              </w:rPr>
            </w:pPr>
            <w:r>
              <w:rPr>
                <w:color w:val="000000"/>
                <w:sz w:val="14"/>
              </w:rPr>
              <w:t>0.016</w:t>
            </w:r>
          </w:p>
        </w:tc>
        <w:tc>
          <w:tcPr>
            <w:tcW w:w="1745" w:type="dxa"/>
            <w:tcBorders>
              <w:top w:val="nil"/>
              <w:left w:val="nil"/>
              <w:bottom w:val="nil"/>
              <w:right w:val="nil"/>
            </w:tcBorders>
            <w:shd w:val="clear" w:color="auto" w:fill="FFFFFF"/>
            <w:vAlign w:val="center"/>
          </w:tcPr>
          <w:p w14:paraId="7DDC31C5">
            <w:pPr>
              <w:spacing w:after="0" w:line="240" w:lineRule="auto"/>
              <w:rPr>
                <w:color w:val="000000"/>
              </w:rPr>
            </w:pPr>
            <w:r>
              <w:rPr>
                <w:color w:val="000000"/>
                <w:sz w:val="14"/>
              </w:rPr>
              <w:t>负向</w:t>
            </w:r>
          </w:p>
        </w:tc>
        <w:tc>
          <w:tcPr>
            <w:tcW w:w="1745" w:type="dxa"/>
            <w:tcBorders>
              <w:top w:val="nil"/>
              <w:left w:val="nil"/>
              <w:bottom w:val="nil"/>
              <w:right w:val="nil"/>
            </w:tcBorders>
            <w:shd w:val="clear" w:color="auto" w:fill="FFFFFF"/>
            <w:vAlign w:val="center"/>
          </w:tcPr>
          <w:p w14:paraId="2A57FD53">
            <w:pPr>
              <w:spacing w:after="0" w:line="240" w:lineRule="auto"/>
              <w:rPr>
                <w:color w:val="000000"/>
              </w:rPr>
            </w:pPr>
            <w:r>
              <w:rPr>
                <w:color w:val="000000"/>
                <w:sz w:val="14"/>
              </w:rPr>
              <w:t>50</w:t>
            </w:r>
          </w:p>
        </w:tc>
      </w:tr>
      <w:tr w14:paraId="24E6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0851F558">
            <w:pPr>
              <w:spacing w:after="0" w:line="240" w:lineRule="auto"/>
              <w:rPr>
                <w:color w:val="000000"/>
              </w:rPr>
            </w:pPr>
            <w:r>
              <w:rPr>
                <w:color w:val="000000"/>
                <w:sz w:val="14"/>
              </w:rPr>
              <w:t>MAR 基准</w:t>
            </w:r>
          </w:p>
        </w:tc>
        <w:tc>
          <w:tcPr>
            <w:tcW w:w="1745" w:type="dxa"/>
            <w:tcBorders>
              <w:top w:val="nil"/>
              <w:left w:val="nil"/>
              <w:bottom w:val="nil"/>
              <w:right w:val="nil"/>
            </w:tcBorders>
            <w:shd w:val="clear" w:color="auto" w:fill="FFFFFF"/>
            <w:vAlign w:val="center"/>
          </w:tcPr>
          <w:p w14:paraId="61E029EA">
            <w:pPr>
              <w:spacing w:after="0" w:line="240" w:lineRule="auto"/>
              <w:rPr>
                <w:color w:val="000000"/>
              </w:rPr>
            </w:pPr>
            <w:r>
              <w:rPr>
                <w:color w:val="000000"/>
                <w:sz w:val="14"/>
              </w:rPr>
              <w:t>预设范围</w:t>
            </w:r>
          </w:p>
        </w:tc>
        <w:tc>
          <w:tcPr>
            <w:tcW w:w="1745" w:type="dxa"/>
            <w:tcBorders>
              <w:top w:val="nil"/>
              <w:left w:val="nil"/>
              <w:bottom w:val="nil"/>
              <w:right w:val="nil"/>
            </w:tcBorders>
            <w:shd w:val="clear" w:color="auto" w:fill="FFFFFF"/>
            <w:vAlign w:val="center"/>
          </w:tcPr>
          <w:p w14:paraId="5DD8718D">
            <w:pPr>
              <w:spacing w:after="0" w:line="240" w:lineRule="auto"/>
              <w:rPr>
                <w:color w:val="000000"/>
              </w:rPr>
            </w:pPr>
            <w:r>
              <w:rPr>
                <w:color w:val="000000"/>
                <w:sz w:val="14"/>
              </w:rPr>
              <w:t>T2−T1</w:t>
            </w:r>
          </w:p>
        </w:tc>
        <w:tc>
          <w:tcPr>
            <w:tcW w:w="1745" w:type="dxa"/>
            <w:tcBorders>
              <w:top w:val="nil"/>
              <w:left w:val="nil"/>
              <w:bottom w:val="nil"/>
              <w:right w:val="nil"/>
            </w:tcBorders>
            <w:shd w:val="clear" w:color="auto" w:fill="FFFFFF"/>
            <w:vAlign w:val="center"/>
          </w:tcPr>
          <w:p w14:paraId="39E2212F">
            <w:pPr>
              <w:spacing w:after="0" w:line="240" w:lineRule="auto"/>
              <w:rPr>
                <w:color w:val="000000"/>
              </w:rPr>
            </w:pPr>
            <w:r>
              <w:rPr>
                <w:color w:val="000000"/>
                <w:sz w:val="14"/>
              </w:rPr>
              <w:t>-0.028</w:t>
            </w:r>
          </w:p>
        </w:tc>
        <w:tc>
          <w:tcPr>
            <w:tcW w:w="1745" w:type="dxa"/>
            <w:tcBorders>
              <w:top w:val="nil"/>
              <w:left w:val="nil"/>
              <w:bottom w:val="nil"/>
              <w:right w:val="nil"/>
            </w:tcBorders>
            <w:shd w:val="clear" w:color="auto" w:fill="FFFFFF"/>
            <w:vAlign w:val="center"/>
          </w:tcPr>
          <w:p w14:paraId="0A191046">
            <w:pPr>
              <w:spacing w:after="0" w:line="240" w:lineRule="auto"/>
              <w:rPr>
                <w:color w:val="000000"/>
              </w:rPr>
            </w:pPr>
            <w:r>
              <w:rPr>
                <w:color w:val="000000"/>
                <w:sz w:val="14"/>
              </w:rPr>
              <w:t>0.029</w:t>
            </w:r>
          </w:p>
        </w:tc>
        <w:tc>
          <w:tcPr>
            <w:tcW w:w="1745" w:type="dxa"/>
            <w:tcBorders>
              <w:top w:val="nil"/>
              <w:left w:val="nil"/>
              <w:bottom w:val="nil"/>
              <w:right w:val="nil"/>
            </w:tcBorders>
            <w:shd w:val="clear" w:color="auto" w:fill="FFFFFF"/>
            <w:vAlign w:val="center"/>
          </w:tcPr>
          <w:p w14:paraId="47DA6313">
            <w:pPr>
              <w:spacing w:after="0" w:line="240" w:lineRule="auto"/>
              <w:rPr>
                <w:color w:val="000000"/>
              </w:rPr>
            </w:pPr>
            <w:r>
              <w:rPr>
                <w:color w:val="000000"/>
                <w:sz w:val="14"/>
              </w:rPr>
              <w:t>-0.085</w:t>
            </w:r>
          </w:p>
        </w:tc>
        <w:tc>
          <w:tcPr>
            <w:tcW w:w="1745" w:type="dxa"/>
            <w:tcBorders>
              <w:top w:val="nil"/>
              <w:left w:val="nil"/>
              <w:bottom w:val="nil"/>
              <w:right w:val="nil"/>
            </w:tcBorders>
            <w:shd w:val="clear" w:color="auto" w:fill="FFFFFF"/>
            <w:vAlign w:val="center"/>
          </w:tcPr>
          <w:p w14:paraId="4467AED2">
            <w:pPr>
              <w:spacing w:after="0" w:line="240" w:lineRule="auto"/>
              <w:rPr>
                <w:color w:val="000000"/>
              </w:rPr>
            </w:pPr>
            <w:r>
              <w:rPr>
                <w:color w:val="000000"/>
                <w:sz w:val="14"/>
              </w:rPr>
              <w:t>0.029</w:t>
            </w:r>
          </w:p>
        </w:tc>
        <w:tc>
          <w:tcPr>
            <w:tcW w:w="1745" w:type="dxa"/>
            <w:tcBorders>
              <w:top w:val="nil"/>
              <w:left w:val="nil"/>
              <w:bottom w:val="nil"/>
              <w:right w:val="nil"/>
            </w:tcBorders>
            <w:shd w:val="clear" w:color="auto" w:fill="FFFFFF"/>
            <w:vAlign w:val="center"/>
          </w:tcPr>
          <w:p w14:paraId="62718A70">
            <w:pPr>
              <w:spacing w:after="0" w:line="240" w:lineRule="auto"/>
              <w:rPr>
                <w:color w:val="000000"/>
              </w:rPr>
            </w:pPr>
            <w:r>
              <w:rPr>
                <w:color w:val="000000"/>
                <w:sz w:val="14"/>
              </w:rPr>
              <w:t>负向</w:t>
            </w:r>
          </w:p>
        </w:tc>
        <w:tc>
          <w:tcPr>
            <w:tcW w:w="1745" w:type="dxa"/>
            <w:tcBorders>
              <w:top w:val="nil"/>
              <w:left w:val="nil"/>
              <w:bottom w:val="nil"/>
              <w:right w:val="nil"/>
            </w:tcBorders>
            <w:shd w:val="clear" w:color="auto" w:fill="FFFFFF"/>
            <w:vAlign w:val="center"/>
          </w:tcPr>
          <w:p w14:paraId="76A0D7A4">
            <w:pPr>
              <w:spacing w:after="0" w:line="240" w:lineRule="auto"/>
              <w:rPr>
                <w:color w:val="000000"/>
              </w:rPr>
            </w:pPr>
            <w:r>
              <w:rPr>
                <w:color w:val="000000"/>
                <w:sz w:val="14"/>
              </w:rPr>
              <w:t>50</w:t>
            </w:r>
          </w:p>
        </w:tc>
      </w:tr>
      <w:tr w14:paraId="50D7F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4A096F15">
            <w:pPr>
              <w:spacing w:after="0" w:line="240" w:lineRule="auto"/>
              <w:rPr>
                <w:color w:val="000000"/>
              </w:rPr>
            </w:pPr>
            <w:r>
              <w:rPr>
                <w:color w:val="000000"/>
                <w:sz w:val="14"/>
              </w:rPr>
              <w:t>+0.10 SD(T0)</w:t>
            </w:r>
          </w:p>
        </w:tc>
        <w:tc>
          <w:tcPr>
            <w:tcW w:w="1745" w:type="dxa"/>
            <w:tcBorders>
              <w:top w:val="nil"/>
              <w:left w:val="nil"/>
              <w:bottom w:val="nil"/>
              <w:right w:val="nil"/>
            </w:tcBorders>
            <w:shd w:val="clear" w:color="auto" w:fill="FFFFFF"/>
            <w:vAlign w:val="center"/>
          </w:tcPr>
          <w:p w14:paraId="14FE03EA">
            <w:pPr>
              <w:spacing w:after="0" w:line="240" w:lineRule="auto"/>
              <w:rPr>
                <w:color w:val="000000"/>
              </w:rPr>
            </w:pPr>
            <w:r>
              <w:rPr>
                <w:color w:val="000000"/>
                <w:sz w:val="14"/>
              </w:rPr>
              <w:t>预设范围</w:t>
            </w:r>
          </w:p>
        </w:tc>
        <w:tc>
          <w:tcPr>
            <w:tcW w:w="1745" w:type="dxa"/>
            <w:tcBorders>
              <w:top w:val="nil"/>
              <w:left w:val="nil"/>
              <w:bottom w:val="nil"/>
              <w:right w:val="nil"/>
            </w:tcBorders>
            <w:shd w:val="clear" w:color="auto" w:fill="FFFFFF"/>
            <w:vAlign w:val="center"/>
          </w:tcPr>
          <w:p w14:paraId="2D79BDDA">
            <w:pPr>
              <w:spacing w:after="0" w:line="240" w:lineRule="auto"/>
              <w:rPr>
                <w:color w:val="000000"/>
              </w:rPr>
            </w:pPr>
            <w:r>
              <w:rPr>
                <w:color w:val="000000"/>
                <w:sz w:val="14"/>
              </w:rPr>
              <w:t>T2−T1</w:t>
            </w:r>
          </w:p>
        </w:tc>
        <w:tc>
          <w:tcPr>
            <w:tcW w:w="1745" w:type="dxa"/>
            <w:tcBorders>
              <w:top w:val="nil"/>
              <w:left w:val="nil"/>
              <w:bottom w:val="nil"/>
              <w:right w:val="nil"/>
            </w:tcBorders>
            <w:shd w:val="clear" w:color="auto" w:fill="FFFFFF"/>
            <w:vAlign w:val="center"/>
          </w:tcPr>
          <w:p w14:paraId="0794DF6A">
            <w:pPr>
              <w:spacing w:after="0" w:line="240" w:lineRule="auto"/>
              <w:rPr>
                <w:color w:val="000000"/>
              </w:rPr>
            </w:pPr>
            <w:r>
              <w:rPr>
                <w:color w:val="000000"/>
                <w:sz w:val="14"/>
              </w:rPr>
              <w:t>-0.015</w:t>
            </w:r>
          </w:p>
        </w:tc>
        <w:tc>
          <w:tcPr>
            <w:tcW w:w="1745" w:type="dxa"/>
            <w:tcBorders>
              <w:top w:val="nil"/>
              <w:left w:val="nil"/>
              <w:bottom w:val="nil"/>
              <w:right w:val="nil"/>
            </w:tcBorders>
            <w:shd w:val="clear" w:color="auto" w:fill="FFFFFF"/>
            <w:vAlign w:val="center"/>
          </w:tcPr>
          <w:p w14:paraId="0443D04A">
            <w:pPr>
              <w:spacing w:after="0" w:line="240" w:lineRule="auto"/>
              <w:rPr>
                <w:color w:val="000000"/>
              </w:rPr>
            </w:pPr>
            <w:r>
              <w:rPr>
                <w:color w:val="000000"/>
                <w:sz w:val="14"/>
              </w:rPr>
              <w:t>0.029</w:t>
            </w:r>
          </w:p>
        </w:tc>
        <w:tc>
          <w:tcPr>
            <w:tcW w:w="1745" w:type="dxa"/>
            <w:tcBorders>
              <w:top w:val="nil"/>
              <w:left w:val="nil"/>
              <w:bottom w:val="nil"/>
              <w:right w:val="nil"/>
            </w:tcBorders>
            <w:shd w:val="clear" w:color="auto" w:fill="FFFFFF"/>
            <w:vAlign w:val="center"/>
          </w:tcPr>
          <w:p w14:paraId="19F19970">
            <w:pPr>
              <w:spacing w:after="0" w:line="240" w:lineRule="auto"/>
              <w:rPr>
                <w:color w:val="000000"/>
              </w:rPr>
            </w:pPr>
            <w:r>
              <w:rPr>
                <w:color w:val="000000"/>
                <w:sz w:val="14"/>
              </w:rPr>
              <w:t>-0.072</w:t>
            </w:r>
          </w:p>
        </w:tc>
        <w:tc>
          <w:tcPr>
            <w:tcW w:w="1745" w:type="dxa"/>
            <w:tcBorders>
              <w:top w:val="nil"/>
              <w:left w:val="nil"/>
              <w:bottom w:val="nil"/>
              <w:right w:val="nil"/>
            </w:tcBorders>
            <w:shd w:val="clear" w:color="auto" w:fill="FFFFFF"/>
            <w:vAlign w:val="center"/>
          </w:tcPr>
          <w:p w14:paraId="7ABE7579">
            <w:pPr>
              <w:spacing w:after="0" w:line="240" w:lineRule="auto"/>
              <w:rPr>
                <w:color w:val="000000"/>
              </w:rPr>
            </w:pPr>
            <w:r>
              <w:rPr>
                <w:color w:val="000000"/>
                <w:sz w:val="14"/>
              </w:rPr>
              <w:t>0.042</w:t>
            </w:r>
          </w:p>
        </w:tc>
        <w:tc>
          <w:tcPr>
            <w:tcW w:w="1745" w:type="dxa"/>
            <w:tcBorders>
              <w:top w:val="nil"/>
              <w:left w:val="nil"/>
              <w:bottom w:val="nil"/>
              <w:right w:val="nil"/>
            </w:tcBorders>
            <w:shd w:val="clear" w:color="auto" w:fill="FFFFFF"/>
            <w:vAlign w:val="center"/>
          </w:tcPr>
          <w:p w14:paraId="564DECDB">
            <w:pPr>
              <w:spacing w:after="0" w:line="240" w:lineRule="auto"/>
              <w:rPr>
                <w:color w:val="000000"/>
              </w:rPr>
            </w:pPr>
            <w:r>
              <w:rPr>
                <w:color w:val="000000"/>
                <w:sz w:val="14"/>
              </w:rPr>
              <w:t>负向</w:t>
            </w:r>
          </w:p>
        </w:tc>
        <w:tc>
          <w:tcPr>
            <w:tcW w:w="1745" w:type="dxa"/>
            <w:tcBorders>
              <w:top w:val="nil"/>
              <w:left w:val="nil"/>
              <w:bottom w:val="nil"/>
              <w:right w:val="nil"/>
            </w:tcBorders>
            <w:shd w:val="clear" w:color="auto" w:fill="FFFFFF"/>
            <w:vAlign w:val="center"/>
          </w:tcPr>
          <w:p w14:paraId="517ECE2D">
            <w:pPr>
              <w:spacing w:after="0" w:line="240" w:lineRule="auto"/>
              <w:rPr>
                <w:color w:val="000000"/>
              </w:rPr>
            </w:pPr>
            <w:r>
              <w:rPr>
                <w:color w:val="000000"/>
                <w:sz w:val="14"/>
              </w:rPr>
              <w:t>50</w:t>
            </w:r>
          </w:p>
        </w:tc>
      </w:tr>
      <w:tr w14:paraId="6ABF4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571A8D01">
            <w:pPr>
              <w:spacing w:after="0" w:line="240" w:lineRule="auto"/>
              <w:rPr>
                <w:color w:val="000000"/>
              </w:rPr>
            </w:pPr>
            <w:r>
              <w:rPr>
                <w:color w:val="000000"/>
                <w:sz w:val="14"/>
              </w:rPr>
              <w:t>+0.20 SD(T0)</w:t>
            </w:r>
          </w:p>
        </w:tc>
        <w:tc>
          <w:tcPr>
            <w:tcW w:w="1745" w:type="dxa"/>
            <w:tcBorders>
              <w:top w:val="nil"/>
              <w:left w:val="nil"/>
              <w:bottom w:val="nil"/>
              <w:right w:val="nil"/>
            </w:tcBorders>
            <w:shd w:val="clear" w:color="auto" w:fill="FFFFFF"/>
            <w:vAlign w:val="center"/>
          </w:tcPr>
          <w:p w14:paraId="329D0F73">
            <w:pPr>
              <w:spacing w:after="0" w:line="240" w:lineRule="auto"/>
              <w:rPr>
                <w:color w:val="000000"/>
              </w:rPr>
            </w:pPr>
            <w:r>
              <w:rPr>
                <w:color w:val="000000"/>
                <w:sz w:val="14"/>
              </w:rPr>
              <w:t>预设范围</w:t>
            </w:r>
          </w:p>
        </w:tc>
        <w:tc>
          <w:tcPr>
            <w:tcW w:w="1745" w:type="dxa"/>
            <w:tcBorders>
              <w:top w:val="nil"/>
              <w:left w:val="nil"/>
              <w:bottom w:val="nil"/>
              <w:right w:val="nil"/>
            </w:tcBorders>
            <w:shd w:val="clear" w:color="auto" w:fill="FFFFFF"/>
            <w:vAlign w:val="center"/>
          </w:tcPr>
          <w:p w14:paraId="7A149767">
            <w:pPr>
              <w:spacing w:after="0" w:line="240" w:lineRule="auto"/>
              <w:rPr>
                <w:color w:val="000000"/>
              </w:rPr>
            </w:pPr>
            <w:r>
              <w:rPr>
                <w:color w:val="000000"/>
                <w:sz w:val="14"/>
              </w:rPr>
              <w:t>T2−T1</w:t>
            </w:r>
          </w:p>
        </w:tc>
        <w:tc>
          <w:tcPr>
            <w:tcW w:w="1745" w:type="dxa"/>
            <w:tcBorders>
              <w:top w:val="nil"/>
              <w:left w:val="nil"/>
              <w:bottom w:val="nil"/>
              <w:right w:val="nil"/>
            </w:tcBorders>
            <w:shd w:val="clear" w:color="auto" w:fill="FFFFFF"/>
            <w:vAlign w:val="center"/>
          </w:tcPr>
          <w:p w14:paraId="7DA8FA58">
            <w:pPr>
              <w:spacing w:after="0" w:line="240" w:lineRule="auto"/>
              <w:rPr>
                <w:color w:val="000000"/>
              </w:rPr>
            </w:pPr>
            <w:r>
              <w:rPr>
                <w:color w:val="000000"/>
                <w:sz w:val="14"/>
              </w:rPr>
              <w:t>-0.002</w:t>
            </w:r>
          </w:p>
        </w:tc>
        <w:tc>
          <w:tcPr>
            <w:tcW w:w="1745" w:type="dxa"/>
            <w:tcBorders>
              <w:top w:val="nil"/>
              <w:left w:val="nil"/>
              <w:bottom w:val="nil"/>
              <w:right w:val="nil"/>
            </w:tcBorders>
            <w:shd w:val="clear" w:color="auto" w:fill="FFFFFF"/>
            <w:vAlign w:val="center"/>
          </w:tcPr>
          <w:p w14:paraId="76358015">
            <w:pPr>
              <w:spacing w:after="0" w:line="240" w:lineRule="auto"/>
              <w:rPr>
                <w:color w:val="000000"/>
              </w:rPr>
            </w:pPr>
            <w:r>
              <w:rPr>
                <w:color w:val="000000"/>
                <w:sz w:val="14"/>
              </w:rPr>
              <w:t>0.029</w:t>
            </w:r>
          </w:p>
        </w:tc>
        <w:tc>
          <w:tcPr>
            <w:tcW w:w="1745" w:type="dxa"/>
            <w:tcBorders>
              <w:top w:val="nil"/>
              <w:left w:val="nil"/>
              <w:bottom w:val="nil"/>
              <w:right w:val="nil"/>
            </w:tcBorders>
            <w:shd w:val="clear" w:color="auto" w:fill="FFFFFF"/>
            <w:vAlign w:val="center"/>
          </w:tcPr>
          <w:p w14:paraId="6EB40239">
            <w:pPr>
              <w:spacing w:after="0" w:line="240" w:lineRule="auto"/>
              <w:rPr>
                <w:color w:val="000000"/>
              </w:rPr>
            </w:pPr>
            <w:r>
              <w:rPr>
                <w:color w:val="000000"/>
                <w:sz w:val="14"/>
              </w:rPr>
              <w:t>-0.059</w:t>
            </w:r>
          </w:p>
        </w:tc>
        <w:tc>
          <w:tcPr>
            <w:tcW w:w="1745" w:type="dxa"/>
            <w:tcBorders>
              <w:top w:val="nil"/>
              <w:left w:val="nil"/>
              <w:bottom w:val="nil"/>
              <w:right w:val="nil"/>
            </w:tcBorders>
            <w:shd w:val="clear" w:color="auto" w:fill="FFFFFF"/>
            <w:vAlign w:val="center"/>
          </w:tcPr>
          <w:p w14:paraId="67DAA016">
            <w:pPr>
              <w:spacing w:after="0" w:line="240" w:lineRule="auto"/>
              <w:rPr>
                <w:color w:val="000000"/>
              </w:rPr>
            </w:pPr>
            <w:r>
              <w:rPr>
                <w:color w:val="000000"/>
                <w:sz w:val="14"/>
              </w:rPr>
              <w:t>0.055</w:t>
            </w:r>
          </w:p>
        </w:tc>
        <w:tc>
          <w:tcPr>
            <w:tcW w:w="1745" w:type="dxa"/>
            <w:tcBorders>
              <w:top w:val="nil"/>
              <w:left w:val="nil"/>
              <w:bottom w:val="nil"/>
              <w:right w:val="nil"/>
            </w:tcBorders>
            <w:shd w:val="clear" w:color="auto" w:fill="FFFFFF"/>
            <w:vAlign w:val="center"/>
          </w:tcPr>
          <w:p w14:paraId="7134039F">
            <w:pPr>
              <w:spacing w:after="0" w:line="240" w:lineRule="auto"/>
              <w:rPr>
                <w:color w:val="000000"/>
              </w:rPr>
            </w:pPr>
            <w:r>
              <w:rPr>
                <w:color w:val="000000"/>
                <w:sz w:val="14"/>
              </w:rPr>
              <w:t>负向</w:t>
            </w:r>
          </w:p>
        </w:tc>
        <w:tc>
          <w:tcPr>
            <w:tcW w:w="1745" w:type="dxa"/>
            <w:tcBorders>
              <w:top w:val="nil"/>
              <w:left w:val="nil"/>
              <w:bottom w:val="nil"/>
              <w:right w:val="nil"/>
            </w:tcBorders>
            <w:shd w:val="clear" w:color="auto" w:fill="FFFFFF"/>
            <w:vAlign w:val="center"/>
          </w:tcPr>
          <w:p w14:paraId="0754D2EA">
            <w:pPr>
              <w:spacing w:after="0" w:line="240" w:lineRule="auto"/>
              <w:rPr>
                <w:color w:val="000000"/>
              </w:rPr>
            </w:pPr>
            <w:r>
              <w:rPr>
                <w:color w:val="000000"/>
                <w:sz w:val="14"/>
              </w:rPr>
              <w:t>50</w:t>
            </w:r>
          </w:p>
        </w:tc>
      </w:tr>
      <w:tr w14:paraId="25955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2B6381FD">
            <w:pPr>
              <w:spacing w:after="0" w:line="240" w:lineRule="auto"/>
              <w:rPr>
                <w:color w:val="000000"/>
              </w:rPr>
            </w:pPr>
            <w:r>
              <w:rPr>
                <w:color w:val="000000"/>
                <w:sz w:val="14"/>
              </w:rPr>
              <w:t>+0.30 SD(T0)</w:t>
            </w:r>
          </w:p>
        </w:tc>
        <w:tc>
          <w:tcPr>
            <w:tcW w:w="1745" w:type="dxa"/>
            <w:tcBorders>
              <w:top w:val="nil"/>
              <w:left w:val="nil"/>
              <w:bottom w:val="nil"/>
              <w:right w:val="nil"/>
            </w:tcBorders>
            <w:shd w:val="clear" w:color="auto" w:fill="FFFFFF"/>
            <w:vAlign w:val="center"/>
          </w:tcPr>
          <w:p w14:paraId="2B880C22">
            <w:pPr>
              <w:spacing w:after="0" w:line="240" w:lineRule="auto"/>
              <w:rPr>
                <w:color w:val="000000"/>
              </w:rPr>
            </w:pPr>
            <w:r>
              <w:rPr>
                <w:color w:val="000000"/>
                <w:sz w:val="14"/>
              </w:rPr>
              <w:t>扩展事后诊断</w:t>
            </w:r>
          </w:p>
        </w:tc>
        <w:tc>
          <w:tcPr>
            <w:tcW w:w="1745" w:type="dxa"/>
            <w:tcBorders>
              <w:top w:val="nil"/>
              <w:left w:val="nil"/>
              <w:bottom w:val="nil"/>
              <w:right w:val="nil"/>
            </w:tcBorders>
            <w:shd w:val="clear" w:color="auto" w:fill="FFFFFF"/>
            <w:vAlign w:val="center"/>
          </w:tcPr>
          <w:p w14:paraId="6A3485A5">
            <w:pPr>
              <w:spacing w:after="0" w:line="240" w:lineRule="auto"/>
              <w:rPr>
                <w:color w:val="000000"/>
              </w:rPr>
            </w:pPr>
            <w:r>
              <w:rPr>
                <w:color w:val="000000"/>
                <w:sz w:val="14"/>
              </w:rPr>
              <w:t>T2−T1</w:t>
            </w:r>
          </w:p>
        </w:tc>
        <w:tc>
          <w:tcPr>
            <w:tcW w:w="1745" w:type="dxa"/>
            <w:tcBorders>
              <w:top w:val="nil"/>
              <w:left w:val="nil"/>
              <w:bottom w:val="nil"/>
              <w:right w:val="nil"/>
            </w:tcBorders>
            <w:shd w:val="clear" w:color="auto" w:fill="FFFFFF"/>
            <w:vAlign w:val="center"/>
          </w:tcPr>
          <w:p w14:paraId="1C0F941A">
            <w:pPr>
              <w:spacing w:after="0" w:line="240" w:lineRule="auto"/>
              <w:rPr>
                <w:color w:val="000000"/>
              </w:rPr>
            </w:pPr>
            <w:r>
              <w:rPr>
                <w:color w:val="000000"/>
                <w:sz w:val="14"/>
              </w:rPr>
              <w:t>0.011</w:t>
            </w:r>
          </w:p>
        </w:tc>
        <w:tc>
          <w:tcPr>
            <w:tcW w:w="1745" w:type="dxa"/>
            <w:tcBorders>
              <w:top w:val="nil"/>
              <w:left w:val="nil"/>
              <w:bottom w:val="nil"/>
              <w:right w:val="nil"/>
            </w:tcBorders>
            <w:shd w:val="clear" w:color="auto" w:fill="FFFFFF"/>
            <w:vAlign w:val="center"/>
          </w:tcPr>
          <w:p w14:paraId="7AC01EC2">
            <w:pPr>
              <w:spacing w:after="0" w:line="240" w:lineRule="auto"/>
              <w:rPr>
                <w:color w:val="000000"/>
              </w:rPr>
            </w:pPr>
            <w:r>
              <w:rPr>
                <w:color w:val="000000"/>
                <w:sz w:val="14"/>
              </w:rPr>
              <w:t>0.030</w:t>
            </w:r>
          </w:p>
        </w:tc>
        <w:tc>
          <w:tcPr>
            <w:tcW w:w="1745" w:type="dxa"/>
            <w:tcBorders>
              <w:top w:val="nil"/>
              <w:left w:val="nil"/>
              <w:bottom w:val="nil"/>
              <w:right w:val="nil"/>
            </w:tcBorders>
            <w:shd w:val="clear" w:color="auto" w:fill="FFFFFF"/>
            <w:vAlign w:val="center"/>
          </w:tcPr>
          <w:p w14:paraId="5B7DA112">
            <w:pPr>
              <w:spacing w:after="0" w:line="240" w:lineRule="auto"/>
              <w:rPr>
                <w:color w:val="000000"/>
              </w:rPr>
            </w:pPr>
            <w:r>
              <w:rPr>
                <w:color w:val="000000"/>
                <w:sz w:val="14"/>
              </w:rPr>
              <w:t>-0.047</w:t>
            </w:r>
          </w:p>
        </w:tc>
        <w:tc>
          <w:tcPr>
            <w:tcW w:w="1745" w:type="dxa"/>
            <w:tcBorders>
              <w:top w:val="nil"/>
              <w:left w:val="nil"/>
              <w:bottom w:val="nil"/>
              <w:right w:val="nil"/>
            </w:tcBorders>
            <w:shd w:val="clear" w:color="auto" w:fill="FFFFFF"/>
            <w:vAlign w:val="center"/>
          </w:tcPr>
          <w:p w14:paraId="1261A3B0">
            <w:pPr>
              <w:spacing w:after="0" w:line="240" w:lineRule="auto"/>
              <w:rPr>
                <w:color w:val="000000"/>
              </w:rPr>
            </w:pPr>
            <w:r>
              <w:rPr>
                <w:color w:val="000000"/>
                <w:sz w:val="14"/>
              </w:rPr>
              <w:t>0.069</w:t>
            </w:r>
          </w:p>
        </w:tc>
        <w:tc>
          <w:tcPr>
            <w:tcW w:w="1745" w:type="dxa"/>
            <w:tcBorders>
              <w:top w:val="nil"/>
              <w:left w:val="nil"/>
              <w:bottom w:val="nil"/>
              <w:right w:val="nil"/>
            </w:tcBorders>
            <w:shd w:val="clear" w:color="auto" w:fill="FFFFFF"/>
            <w:vAlign w:val="center"/>
          </w:tcPr>
          <w:p w14:paraId="09465D65">
            <w:pPr>
              <w:spacing w:after="0" w:line="240" w:lineRule="auto"/>
              <w:rPr>
                <w:color w:val="000000"/>
              </w:rPr>
            </w:pPr>
            <w:r>
              <w:rPr>
                <w:color w:val="000000"/>
                <w:sz w:val="14"/>
              </w:rPr>
              <w:t>正向</w:t>
            </w:r>
          </w:p>
        </w:tc>
        <w:tc>
          <w:tcPr>
            <w:tcW w:w="1745" w:type="dxa"/>
            <w:tcBorders>
              <w:top w:val="nil"/>
              <w:left w:val="nil"/>
              <w:bottom w:val="nil"/>
              <w:right w:val="nil"/>
            </w:tcBorders>
            <w:shd w:val="clear" w:color="auto" w:fill="FFFFFF"/>
            <w:vAlign w:val="center"/>
          </w:tcPr>
          <w:p w14:paraId="1AFC77BF">
            <w:pPr>
              <w:spacing w:after="0" w:line="240" w:lineRule="auto"/>
              <w:rPr>
                <w:color w:val="000000"/>
              </w:rPr>
            </w:pPr>
            <w:r>
              <w:rPr>
                <w:color w:val="000000"/>
                <w:sz w:val="14"/>
              </w:rPr>
              <w:t>50</w:t>
            </w:r>
          </w:p>
        </w:tc>
      </w:tr>
      <w:tr w14:paraId="06E71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7633CD3D">
            <w:pPr>
              <w:spacing w:after="0" w:line="240" w:lineRule="auto"/>
              <w:rPr>
                <w:color w:val="000000"/>
              </w:rPr>
            </w:pPr>
            <w:r>
              <w:rPr>
                <w:color w:val="000000"/>
                <w:sz w:val="14"/>
              </w:rPr>
              <w:t>+0.40 SD(T0)</w:t>
            </w:r>
          </w:p>
        </w:tc>
        <w:tc>
          <w:tcPr>
            <w:tcW w:w="1745" w:type="dxa"/>
            <w:tcBorders>
              <w:top w:val="nil"/>
              <w:left w:val="nil"/>
              <w:bottom w:val="nil"/>
              <w:right w:val="nil"/>
            </w:tcBorders>
            <w:shd w:val="clear" w:color="auto" w:fill="FFFFFF"/>
            <w:vAlign w:val="center"/>
          </w:tcPr>
          <w:p w14:paraId="7C42A620">
            <w:pPr>
              <w:spacing w:after="0" w:line="240" w:lineRule="auto"/>
              <w:rPr>
                <w:color w:val="000000"/>
              </w:rPr>
            </w:pPr>
            <w:r>
              <w:rPr>
                <w:color w:val="000000"/>
                <w:sz w:val="14"/>
              </w:rPr>
              <w:t>扩展事后诊断</w:t>
            </w:r>
          </w:p>
        </w:tc>
        <w:tc>
          <w:tcPr>
            <w:tcW w:w="1745" w:type="dxa"/>
            <w:tcBorders>
              <w:top w:val="nil"/>
              <w:left w:val="nil"/>
              <w:bottom w:val="nil"/>
              <w:right w:val="nil"/>
            </w:tcBorders>
            <w:shd w:val="clear" w:color="auto" w:fill="FFFFFF"/>
            <w:vAlign w:val="center"/>
          </w:tcPr>
          <w:p w14:paraId="02615C48">
            <w:pPr>
              <w:spacing w:after="0" w:line="240" w:lineRule="auto"/>
              <w:rPr>
                <w:color w:val="000000"/>
              </w:rPr>
            </w:pPr>
            <w:r>
              <w:rPr>
                <w:color w:val="000000"/>
                <w:sz w:val="14"/>
              </w:rPr>
              <w:t>T2−T1</w:t>
            </w:r>
          </w:p>
        </w:tc>
        <w:tc>
          <w:tcPr>
            <w:tcW w:w="1745" w:type="dxa"/>
            <w:tcBorders>
              <w:top w:val="nil"/>
              <w:left w:val="nil"/>
              <w:bottom w:val="nil"/>
              <w:right w:val="nil"/>
            </w:tcBorders>
            <w:shd w:val="clear" w:color="auto" w:fill="FFFFFF"/>
            <w:vAlign w:val="center"/>
          </w:tcPr>
          <w:p w14:paraId="124D7CBE">
            <w:pPr>
              <w:spacing w:after="0" w:line="240" w:lineRule="auto"/>
              <w:rPr>
                <w:color w:val="000000"/>
              </w:rPr>
            </w:pPr>
            <w:r>
              <w:rPr>
                <w:color w:val="000000"/>
                <w:sz w:val="14"/>
              </w:rPr>
              <w:t>0.024</w:t>
            </w:r>
          </w:p>
        </w:tc>
        <w:tc>
          <w:tcPr>
            <w:tcW w:w="1745" w:type="dxa"/>
            <w:tcBorders>
              <w:top w:val="nil"/>
              <w:left w:val="nil"/>
              <w:bottom w:val="nil"/>
              <w:right w:val="nil"/>
            </w:tcBorders>
            <w:shd w:val="clear" w:color="auto" w:fill="FFFFFF"/>
            <w:vAlign w:val="center"/>
          </w:tcPr>
          <w:p w14:paraId="785FA8E5">
            <w:pPr>
              <w:spacing w:after="0" w:line="240" w:lineRule="auto"/>
              <w:rPr>
                <w:color w:val="000000"/>
              </w:rPr>
            </w:pPr>
            <w:r>
              <w:rPr>
                <w:color w:val="000000"/>
                <w:sz w:val="14"/>
              </w:rPr>
              <w:t>0.030</w:t>
            </w:r>
          </w:p>
        </w:tc>
        <w:tc>
          <w:tcPr>
            <w:tcW w:w="1745" w:type="dxa"/>
            <w:tcBorders>
              <w:top w:val="nil"/>
              <w:left w:val="nil"/>
              <w:bottom w:val="nil"/>
              <w:right w:val="nil"/>
            </w:tcBorders>
            <w:shd w:val="clear" w:color="auto" w:fill="FFFFFF"/>
            <w:vAlign w:val="center"/>
          </w:tcPr>
          <w:p w14:paraId="2D9D4619">
            <w:pPr>
              <w:spacing w:after="0" w:line="240" w:lineRule="auto"/>
              <w:rPr>
                <w:color w:val="000000"/>
              </w:rPr>
            </w:pPr>
            <w:r>
              <w:rPr>
                <w:color w:val="000000"/>
                <w:sz w:val="14"/>
              </w:rPr>
              <w:t>-0.035</w:t>
            </w:r>
          </w:p>
        </w:tc>
        <w:tc>
          <w:tcPr>
            <w:tcW w:w="1745" w:type="dxa"/>
            <w:tcBorders>
              <w:top w:val="nil"/>
              <w:left w:val="nil"/>
              <w:bottom w:val="nil"/>
              <w:right w:val="nil"/>
            </w:tcBorders>
            <w:shd w:val="clear" w:color="auto" w:fill="FFFFFF"/>
            <w:vAlign w:val="center"/>
          </w:tcPr>
          <w:p w14:paraId="307B4AFC">
            <w:pPr>
              <w:spacing w:after="0" w:line="240" w:lineRule="auto"/>
              <w:rPr>
                <w:color w:val="000000"/>
              </w:rPr>
            </w:pPr>
            <w:r>
              <w:rPr>
                <w:color w:val="000000"/>
                <w:sz w:val="14"/>
              </w:rPr>
              <w:t>0.082</w:t>
            </w:r>
          </w:p>
        </w:tc>
        <w:tc>
          <w:tcPr>
            <w:tcW w:w="1745" w:type="dxa"/>
            <w:tcBorders>
              <w:top w:val="nil"/>
              <w:left w:val="nil"/>
              <w:bottom w:val="nil"/>
              <w:right w:val="nil"/>
            </w:tcBorders>
            <w:shd w:val="clear" w:color="auto" w:fill="FFFFFF"/>
            <w:vAlign w:val="center"/>
          </w:tcPr>
          <w:p w14:paraId="20BF2DBA">
            <w:pPr>
              <w:spacing w:after="0" w:line="240" w:lineRule="auto"/>
              <w:rPr>
                <w:color w:val="000000"/>
              </w:rPr>
            </w:pPr>
            <w:r>
              <w:rPr>
                <w:color w:val="000000"/>
                <w:sz w:val="14"/>
              </w:rPr>
              <w:t>正向</w:t>
            </w:r>
          </w:p>
        </w:tc>
        <w:tc>
          <w:tcPr>
            <w:tcW w:w="1745" w:type="dxa"/>
            <w:tcBorders>
              <w:top w:val="nil"/>
              <w:left w:val="nil"/>
              <w:bottom w:val="nil"/>
              <w:right w:val="nil"/>
            </w:tcBorders>
            <w:shd w:val="clear" w:color="auto" w:fill="FFFFFF"/>
            <w:vAlign w:val="center"/>
          </w:tcPr>
          <w:p w14:paraId="6820ED52">
            <w:pPr>
              <w:spacing w:after="0" w:line="240" w:lineRule="auto"/>
              <w:rPr>
                <w:color w:val="000000"/>
              </w:rPr>
            </w:pPr>
            <w:r>
              <w:rPr>
                <w:color w:val="000000"/>
                <w:sz w:val="14"/>
              </w:rPr>
              <w:t>50</w:t>
            </w:r>
          </w:p>
        </w:tc>
      </w:tr>
      <w:tr w14:paraId="2D8A4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4A97F012">
            <w:pPr>
              <w:spacing w:after="0" w:line="240" w:lineRule="auto"/>
              <w:rPr>
                <w:color w:val="000000"/>
              </w:rPr>
            </w:pPr>
            <w:r>
              <w:rPr>
                <w:color w:val="000000"/>
                <w:sz w:val="14"/>
              </w:rPr>
              <w:t>+0.50 SD(T0)</w:t>
            </w:r>
          </w:p>
        </w:tc>
        <w:tc>
          <w:tcPr>
            <w:tcW w:w="1745" w:type="dxa"/>
            <w:tcBorders>
              <w:top w:val="nil"/>
              <w:left w:val="nil"/>
              <w:bottom w:val="nil"/>
              <w:right w:val="nil"/>
            </w:tcBorders>
            <w:shd w:val="clear" w:color="auto" w:fill="FFFFFF"/>
            <w:vAlign w:val="center"/>
          </w:tcPr>
          <w:p w14:paraId="290CB5FF">
            <w:pPr>
              <w:spacing w:after="0" w:line="240" w:lineRule="auto"/>
              <w:rPr>
                <w:color w:val="000000"/>
              </w:rPr>
            </w:pPr>
            <w:r>
              <w:rPr>
                <w:color w:val="000000"/>
                <w:sz w:val="14"/>
              </w:rPr>
              <w:t>扩展事后诊断</w:t>
            </w:r>
          </w:p>
        </w:tc>
        <w:tc>
          <w:tcPr>
            <w:tcW w:w="1745" w:type="dxa"/>
            <w:tcBorders>
              <w:top w:val="nil"/>
              <w:left w:val="nil"/>
              <w:bottom w:val="nil"/>
              <w:right w:val="nil"/>
            </w:tcBorders>
            <w:shd w:val="clear" w:color="auto" w:fill="FFFFFF"/>
            <w:vAlign w:val="center"/>
          </w:tcPr>
          <w:p w14:paraId="5B7485FA">
            <w:pPr>
              <w:spacing w:after="0" w:line="240" w:lineRule="auto"/>
              <w:rPr>
                <w:color w:val="000000"/>
              </w:rPr>
            </w:pPr>
            <w:r>
              <w:rPr>
                <w:color w:val="000000"/>
                <w:sz w:val="14"/>
              </w:rPr>
              <w:t>T2−T1</w:t>
            </w:r>
          </w:p>
        </w:tc>
        <w:tc>
          <w:tcPr>
            <w:tcW w:w="1745" w:type="dxa"/>
            <w:tcBorders>
              <w:top w:val="nil"/>
              <w:left w:val="nil"/>
              <w:bottom w:val="nil"/>
              <w:right w:val="nil"/>
            </w:tcBorders>
            <w:shd w:val="clear" w:color="auto" w:fill="FFFFFF"/>
            <w:vAlign w:val="center"/>
          </w:tcPr>
          <w:p w14:paraId="39AFC673">
            <w:pPr>
              <w:spacing w:after="0" w:line="240" w:lineRule="auto"/>
              <w:rPr>
                <w:color w:val="000000"/>
              </w:rPr>
            </w:pPr>
            <w:r>
              <w:rPr>
                <w:color w:val="000000"/>
                <w:sz w:val="14"/>
              </w:rPr>
              <w:t>0.036</w:t>
            </w:r>
          </w:p>
        </w:tc>
        <w:tc>
          <w:tcPr>
            <w:tcW w:w="1745" w:type="dxa"/>
            <w:tcBorders>
              <w:top w:val="nil"/>
              <w:left w:val="nil"/>
              <w:bottom w:val="nil"/>
              <w:right w:val="nil"/>
            </w:tcBorders>
            <w:shd w:val="clear" w:color="auto" w:fill="FFFFFF"/>
            <w:vAlign w:val="center"/>
          </w:tcPr>
          <w:p w14:paraId="6C335F56">
            <w:pPr>
              <w:spacing w:after="0" w:line="240" w:lineRule="auto"/>
              <w:rPr>
                <w:color w:val="000000"/>
              </w:rPr>
            </w:pPr>
            <w:r>
              <w:rPr>
                <w:color w:val="000000"/>
                <w:sz w:val="14"/>
              </w:rPr>
              <w:t>0.030</w:t>
            </w:r>
          </w:p>
        </w:tc>
        <w:tc>
          <w:tcPr>
            <w:tcW w:w="1745" w:type="dxa"/>
            <w:tcBorders>
              <w:top w:val="nil"/>
              <w:left w:val="nil"/>
              <w:bottom w:val="nil"/>
              <w:right w:val="nil"/>
            </w:tcBorders>
            <w:shd w:val="clear" w:color="auto" w:fill="FFFFFF"/>
            <w:vAlign w:val="center"/>
          </w:tcPr>
          <w:p w14:paraId="656ED772">
            <w:pPr>
              <w:spacing w:after="0" w:line="240" w:lineRule="auto"/>
              <w:rPr>
                <w:color w:val="000000"/>
              </w:rPr>
            </w:pPr>
            <w:r>
              <w:rPr>
                <w:color w:val="000000"/>
                <w:sz w:val="14"/>
              </w:rPr>
              <w:t>-0.023</w:t>
            </w:r>
          </w:p>
        </w:tc>
        <w:tc>
          <w:tcPr>
            <w:tcW w:w="1745" w:type="dxa"/>
            <w:tcBorders>
              <w:top w:val="nil"/>
              <w:left w:val="nil"/>
              <w:bottom w:val="nil"/>
              <w:right w:val="nil"/>
            </w:tcBorders>
            <w:shd w:val="clear" w:color="auto" w:fill="FFFFFF"/>
            <w:vAlign w:val="center"/>
          </w:tcPr>
          <w:p w14:paraId="52BBD3C6">
            <w:pPr>
              <w:spacing w:after="0" w:line="240" w:lineRule="auto"/>
              <w:rPr>
                <w:color w:val="000000"/>
              </w:rPr>
            </w:pPr>
            <w:r>
              <w:rPr>
                <w:color w:val="000000"/>
                <w:sz w:val="14"/>
              </w:rPr>
              <w:t>0.096</w:t>
            </w:r>
          </w:p>
        </w:tc>
        <w:tc>
          <w:tcPr>
            <w:tcW w:w="1745" w:type="dxa"/>
            <w:tcBorders>
              <w:top w:val="nil"/>
              <w:left w:val="nil"/>
              <w:bottom w:val="nil"/>
              <w:right w:val="nil"/>
            </w:tcBorders>
            <w:shd w:val="clear" w:color="auto" w:fill="FFFFFF"/>
            <w:vAlign w:val="center"/>
          </w:tcPr>
          <w:p w14:paraId="6AB10761">
            <w:pPr>
              <w:spacing w:after="0" w:line="240" w:lineRule="auto"/>
              <w:rPr>
                <w:color w:val="000000"/>
              </w:rPr>
            </w:pPr>
            <w:r>
              <w:rPr>
                <w:color w:val="000000"/>
                <w:sz w:val="14"/>
              </w:rPr>
              <w:t>正向</w:t>
            </w:r>
          </w:p>
        </w:tc>
        <w:tc>
          <w:tcPr>
            <w:tcW w:w="1745" w:type="dxa"/>
            <w:tcBorders>
              <w:top w:val="nil"/>
              <w:left w:val="nil"/>
              <w:bottom w:val="nil"/>
              <w:right w:val="nil"/>
            </w:tcBorders>
            <w:shd w:val="clear" w:color="auto" w:fill="FFFFFF"/>
            <w:vAlign w:val="center"/>
          </w:tcPr>
          <w:p w14:paraId="0DE5BB28">
            <w:pPr>
              <w:spacing w:after="0" w:line="240" w:lineRule="auto"/>
              <w:rPr>
                <w:color w:val="000000"/>
              </w:rPr>
            </w:pPr>
            <w:r>
              <w:rPr>
                <w:color w:val="000000"/>
                <w:sz w:val="14"/>
              </w:rPr>
              <w:t>50</w:t>
            </w:r>
          </w:p>
        </w:tc>
      </w:tr>
      <w:tr w14:paraId="6E4B0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292D1303">
            <w:pPr>
              <w:spacing w:after="0" w:line="240" w:lineRule="auto"/>
              <w:rPr>
                <w:color w:val="000000"/>
              </w:rPr>
            </w:pPr>
            <w:r>
              <w:rPr>
                <w:color w:val="000000"/>
                <w:sz w:val="14"/>
              </w:rPr>
              <w:t>+0.60 SD(T0)</w:t>
            </w:r>
          </w:p>
        </w:tc>
        <w:tc>
          <w:tcPr>
            <w:tcW w:w="1745" w:type="dxa"/>
            <w:tcBorders>
              <w:top w:val="nil"/>
              <w:left w:val="nil"/>
              <w:bottom w:val="nil"/>
              <w:right w:val="nil"/>
            </w:tcBorders>
            <w:shd w:val="clear" w:color="auto" w:fill="FFFFFF"/>
            <w:vAlign w:val="center"/>
          </w:tcPr>
          <w:p w14:paraId="791CC5E1">
            <w:pPr>
              <w:spacing w:after="0" w:line="240" w:lineRule="auto"/>
              <w:rPr>
                <w:color w:val="000000"/>
              </w:rPr>
            </w:pPr>
            <w:r>
              <w:rPr>
                <w:color w:val="000000"/>
                <w:sz w:val="14"/>
              </w:rPr>
              <w:t>扩展事后诊断</w:t>
            </w:r>
          </w:p>
        </w:tc>
        <w:tc>
          <w:tcPr>
            <w:tcW w:w="1745" w:type="dxa"/>
            <w:tcBorders>
              <w:top w:val="nil"/>
              <w:left w:val="nil"/>
              <w:bottom w:val="nil"/>
              <w:right w:val="nil"/>
            </w:tcBorders>
            <w:shd w:val="clear" w:color="auto" w:fill="FFFFFF"/>
            <w:vAlign w:val="center"/>
          </w:tcPr>
          <w:p w14:paraId="1EB4DBA7">
            <w:pPr>
              <w:spacing w:after="0" w:line="240" w:lineRule="auto"/>
              <w:rPr>
                <w:color w:val="000000"/>
              </w:rPr>
            </w:pPr>
            <w:r>
              <w:rPr>
                <w:color w:val="000000"/>
                <w:sz w:val="14"/>
              </w:rPr>
              <w:t>T2−T1</w:t>
            </w:r>
          </w:p>
        </w:tc>
        <w:tc>
          <w:tcPr>
            <w:tcW w:w="1745" w:type="dxa"/>
            <w:tcBorders>
              <w:top w:val="nil"/>
              <w:left w:val="nil"/>
              <w:bottom w:val="nil"/>
              <w:right w:val="nil"/>
            </w:tcBorders>
            <w:shd w:val="clear" w:color="auto" w:fill="FFFFFF"/>
            <w:vAlign w:val="center"/>
          </w:tcPr>
          <w:p w14:paraId="25770EAC">
            <w:pPr>
              <w:spacing w:after="0" w:line="240" w:lineRule="auto"/>
              <w:rPr>
                <w:color w:val="000000"/>
              </w:rPr>
            </w:pPr>
            <w:r>
              <w:rPr>
                <w:color w:val="000000"/>
                <w:sz w:val="14"/>
              </w:rPr>
              <w:t>0.049</w:t>
            </w:r>
          </w:p>
        </w:tc>
        <w:tc>
          <w:tcPr>
            <w:tcW w:w="1745" w:type="dxa"/>
            <w:tcBorders>
              <w:top w:val="nil"/>
              <w:left w:val="nil"/>
              <w:bottom w:val="nil"/>
              <w:right w:val="nil"/>
            </w:tcBorders>
            <w:shd w:val="clear" w:color="auto" w:fill="FFFFFF"/>
            <w:vAlign w:val="center"/>
          </w:tcPr>
          <w:p w14:paraId="01DE3FB3">
            <w:pPr>
              <w:spacing w:after="0" w:line="240" w:lineRule="auto"/>
              <w:rPr>
                <w:color w:val="000000"/>
              </w:rPr>
            </w:pPr>
            <w:r>
              <w:rPr>
                <w:color w:val="000000"/>
                <w:sz w:val="14"/>
              </w:rPr>
              <w:t>0.031</w:t>
            </w:r>
          </w:p>
        </w:tc>
        <w:tc>
          <w:tcPr>
            <w:tcW w:w="1745" w:type="dxa"/>
            <w:tcBorders>
              <w:top w:val="nil"/>
              <w:left w:val="nil"/>
              <w:bottom w:val="nil"/>
              <w:right w:val="nil"/>
            </w:tcBorders>
            <w:shd w:val="clear" w:color="auto" w:fill="FFFFFF"/>
            <w:vAlign w:val="center"/>
          </w:tcPr>
          <w:p w14:paraId="77947966">
            <w:pPr>
              <w:spacing w:after="0" w:line="240" w:lineRule="auto"/>
              <w:rPr>
                <w:color w:val="000000"/>
              </w:rPr>
            </w:pPr>
            <w:r>
              <w:rPr>
                <w:color w:val="000000"/>
                <w:sz w:val="14"/>
              </w:rPr>
              <w:t>-0.011</w:t>
            </w:r>
          </w:p>
        </w:tc>
        <w:tc>
          <w:tcPr>
            <w:tcW w:w="1745" w:type="dxa"/>
            <w:tcBorders>
              <w:top w:val="nil"/>
              <w:left w:val="nil"/>
              <w:bottom w:val="nil"/>
              <w:right w:val="nil"/>
            </w:tcBorders>
            <w:shd w:val="clear" w:color="auto" w:fill="FFFFFF"/>
            <w:vAlign w:val="center"/>
          </w:tcPr>
          <w:p w14:paraId="6E1F1CEF">
            <w:pPr>
              <w:spacing w:after="0" w:line="240" w:lineRule="auto"/>
              <w:rPr>
                <w:color w:val="000000"/>
              </w:rPr>
            </w:pPr>
            <w:r>
              <w:rPr>
                <w:color w:val="000000"/>
                <w:sz w:val="14"/>
              </w:rPr>
              <w:t>0.109</w:t>
            </w:r>
          </w:p>
        </w:tc>
        <w:tc>
          <w:tcPr>
            <w:tcW w:w="1745" w:type="dxa"/>
            <w:tcBorders>
              <w:top w:val="nil"/>
              <w:left w:val="nil"/>
              <w:bottom w:val="nil"/>
              <w:right w:val="nil"/>
            </w:tcBorders>
            <w:shd w:val="clear" w:color="auto" w:fill="FFFFFF"/>
            <w:vAlign w:val="center"/>
          </w:tcPr>
          <w:p w14:paraId="12581A9D">
            <w:pPr>
              <w:spacing w:after="0" w:line="240" w:lineRule="auto"/>
              <w:rPr>
                <w:color w:val="000000"/>
              </w:rPr>
            </w:pPr>
            <w:r>
              <w:rPr>
                <w:color w:val="000000"/>
                <w:sz w:val="14"/>
              </w:rPr>
              <w:t>正向</w:t>
            </w:r>
          </w:p>
        </w:tc>
        <w:tc>
          <w:tcPr>
            <w:tcW w:w="1745" w:type="dxa"/>
            <w:tcBorders>
              <w:top w:val="nil"/>
              <w:left w:val="nil"/>
              <w:bottom w:val="nil"/>
              <w:right w:val="nil"/>
            </w:tcBorders>
            <w:shd w:val="clear" w:color="auto" w:fill="FFFFFF"/>
            <w:vAlign w:val="center"/>
          </w:tcPr>
          <w:p w14:paraId="3334474E">
            <w:pPr>
              <w:spacing w:after="0" w:line="240" w:lineRule="auto"/>
              <w:rPr>
                <w:color w:val="000000"/>
              </w:rPr>
            </w:pPr>
            <w:r>
              <w:rPr>
                <w:color w:val="000000"/>
                <w:sz w:val="14"/>
              </w:rPr>
              <w:t>50</w:t>
            </w:r>
          </w:p>
        </w:tc>
      </w:tr>
      <w:tr w14:paraId="1EF2C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5796DE7B">
            <w:pPr>
              <w:spacing w:after="0" w:line="240" w:lineRule="auto"/>
              <w:rPr>
                <w:color w:val="000000"/>
              </w:rPr>
            </w:pPr>
            <w:r>
              <w:rPr>
                <w:color w:val="000000"/>
                <w:sz w:val="14"/>
              </w:rPr>
              <w:t>+0.70 SD(T0)</w:t>
            </w:r>
          </w:p>
        </w:tc>
        <w:tc>
          <w:tcPr>
            <w:tcW w:w="1745" w:type="dxa"/>
            <w:tcBorders>
              <w:top w:val="nil"/>
              <w:left w:val="nil"/>
              <w:bottom w:val="nil"/>
              <w:right w:val="nil"/>
            </w:tcBorders>
            <w:shd w:val="clear" w:color="auto" w:fill="FFFFFF"/>
            <w:vAlign w:val="center"/>
          </w:tcPr>
          <w:p w14:paraId="37F5A20B">
            <w:pPr>
              <w:spacing w:after="0" w:line="240" w:lineRule="auto"/>
              <w:rPr>
                <w:color w:val="000000"/>
              </w:rPr>
            </w:pPr>
            <w:r>
              <w:rPr>
                <w:color w:val="000000"/>
                <w:sz w:val="14"/>
              </w:rPr>
              <w:t>扩展事后诊断</w:t>
            </w:r>
          </w:p>
        </w:tc>
        <w:tc>
          <w:tcPr>
            <w:tcW w:w="1745" w:type="dxa"/>
            <w:tcBorders>
              <w:top w:val="nil"/>
              <w:left w:val="nil"/>
              <w:bottom w:val="nil"/>
              <w:right w:val="nil"/>
            </w:tcBorders>
            <w:shd w:val="clear" w:color="auto" w:fill="FFFFFF"/>
            <w:vAlign w:val="center"/>
          </w:tcPr>
          <w:p w14:paraId="0F3CD04D">
            <w:pPr>
              <w:spacing w:after="0" w:line="240" w:lineRule="auto"/>
              <w:rPr>
                <w:color w:val="000000"/>
              </w:rPr>
            </w:pPr>
            <w:r>
              <w:rPr>
                <w:color w:val="000000"/>
                <w:sz w:val="14"/>
              </w:rPr>
              <w:t>T2−T1</w:t>
            </w:r>
          </w:p>
        </w:tc>
        <w:tc>
          <w:tcPr>
            <w:tcW w:w="1745" w:type="dxa"/>
            <w:tcBorders>
              <w:top w:val="nil"/>
              <w:left w:val="nil"/>
              <w:bottom w:val="nil"/>
              <w:right w:val="nil"/>
            </w:tcBorders>
            <w:shd w:val="clear" w:color="auto" w:fill="FFFFFF"/>
            <w:vAlign w:val="center"/>
          </w:tcPr>
          <w:p w14:paraId="4FD01505">
            <w:pPr>
              <w:spacing w:after="0" w:line="240" w:lineRule="auto"/>
              <w:rPr>
                <w:color w:val="000000"/>
              </w:rPr>
            </w:pPr>
            <w:r>
              <w:rPr>
                <w:color w:val="000000"/>
                <w:sz w:val="14"/>
              </w:rPr>
              <w:t>0.062</w:t>
            </w:r>
          </w:p>
        </w:tc>
        <w:tc>
          <w:tcPr>
            <w:tcW w:w="1745" w:type="dxa"/>
            <w:tcBorders>
              <w:top w:val="nil"/>
              <w:left w:val="nil"/>
              <w:bottom w:val="nil"/>
              <w:right w:val="nil"/>
            </w:tcBorders>
            <w:shd w:val="clear" w:color="auto" w:fill="FFFFFF"/>
            <w:vAlign w:val="center"/>
          </w:tcPr>
          <w:p w14:paraId="687DDFD9">
            <w:pPr>
              <w:spacing w:after="0" w:line="240" w:lineRule="auto"/>
              <w:rPr>
                <w:color w:val="000000"/>
              </w:rPr>
            </w:pPr>
            <w:r>
              <w:rPr>
                <w:color w:val="000000"/>
                <w:sz w:val="14"/>
              </w:rPr>
              <w:t>0.031</w:t>
            </w:r>
          </w:p>
        </w:tc>
        <w:tc>
          <w:tcPr>
            <w:tcW w:w="1745" w:type="dxa"/>
            <w:tcBorders>
              <w:top w:val="nil"/>
              <w:left w:val="nil"/>
              <w:bottom w:val="nil"/>
              <w:right w:val="nil"/>
            </w:tcBorders>
            <w:shd w:val="clear" w:color="auto" w:fill="FFFFFF"/>
            <w:vAlign w:val="center"/>
          </w:tcPr>
          <w:p w14:paraId="50130691">
            <w:pPr>
              <w:spacing w:after="0" w:line="240" w:lineRule="auto"/>
              <w:rPr>
                <w:color w:val="000000"/>
              </w:rPr>
            </w:pPr>
            <w:r>
              <w:rPr>
                <w:color w:val="000000"/>
                <w:sz w:val="14"/>
              </w:rPr>
              <w:t>0.001</w:t>
            </w:r>
          </w:p>
        </w:tc>
        <w:tc>
          <w:tcPr>
            <w:tcW w:w="1745" w:type="dxa"/>
            <w:tcBorders>
              <w:top w:val="nil"/>
              <w:left w:val="nil"/>
              <w:bottom w:val="nil"/>
              <w:right w:val="nil"/>
            </w:tcBorders>
            <w:shd w:val="clear" w:color="auto" w:fill="FFFFFF"/>
            <w:vAlign w:val="center"/>
          </w:tcPr>
          <w:p w14:paraId="2363B37B">
            <w:pPr>
              <w:spacing w:after="0" w:line="240" w:lineRule="auto"/>
              <w:rPr>
                <w:color w:val="000000"/>
              </w:rPr>
            </w:pPr>
            <w:r>
              <w:rPr>
                <w:color w:val="000000"/>
                <w:sz w:val="14"/>
              </w:rPr>
              <w:t>0.123</w:t>
            </w:r>
          </w:p>
        </w:tc>
        <w:tc>
          <w:tcPr>
            <w:tcW w:w="1745" w:type="dxa"/>
            <w:tcBorders>
              <w:top w:val="nil"/>
              <w:left w:val="nil"/>
              <w:bottom w:val="nil"/>
              <w:right w:val="nil"/>
            </w:tcBorders>
            <w:shd w:val="clear" w:color="auto" w:fill="FFFFFF"/>
            <w:vAlign w:val="center"/>
          </w:tcPr>
          <w:p w14:paraId="7E7D0C09">
            <w:pPr>
              <w:spacing w:after="0" w:line="240" w:lineRule="auto"/>
              <w:rPr>
                <w:color w:val="000000"/>
              </w:rPr>
            </w:pPr>
            <w:r>
              <w:rPr>
                <w:color w:val="000000"/>
                <w:sz w:val="14"/>
              </w:rPr>
              <w:t>正向</w:t>
            </w:r>
          </w:p>
        </w:tc>
        <w:tc>
          <w:tcPr>
            <w:tcW w:w="1745" w:type="dxa"/>
            <w:tcBorders>
              <w:top w:val="nil"/>
              <w:left w:val="nil"/>
              <w:bottom w:val="nil"/>
              <w:right w:val="nil"/>
            </w:tcBorders>
            <w:shd w:val="clear" w:color="auto" w:fill="FFFFFF"/>
            <w:vAlign w:val="center"/>
          </w:tcPr>
          <w:p w14:paraId="6A57A4FB">
            <w:pPr>
              <w:spacing w:after="0" w:line="240" w:lineRule="auto"/>
              <w:rPr>
                <w:color w:val="000000"/>
              </w:rPr>
            </w:pPr>
            <w:r>
              <w:rPr>
                <w:color w:val="000000"/>
                <w:sz w:val="14"/>
              </w:rPr>
              <w:t>50</w:t>
            </w:r>
          </w:p>
        </w:tc>
      </w:tr>
      <w:tr w14:paraId="4F055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single" w:color="000000" w:sz="12" w:space="0"/>
              <w:right w:val="nil"/>
            </w:tcBorders>
            <w:shd w:val="clear" w:color="auto" w:fill="FFFFFF"/>
            <w:vAlign w:val="center"/>
          </w:tcPr>
          <w:p w14:paraId="3E2EEF28">
            <w:pPr>
              <w:spacing w:after="0" w:line="240" w:lineRule="auto"/>
              <w:rPr>
                <w:color w:val="000000"/>
              </w:rPr>
            </w:pPr>
            <w:r>
              <w:rPr>
                <w:color w:val="000000"/>
                <w:sz w:val="14"/>
              </w:rPr>
              <w:t>+0.80 SD(T0)</w:t>
            </w:r>
          </w:p>
        </w:tc>
        <w:tc>
          <w:tcPr>
            <w:tcW w:w="1745" w:type="dxa"/>
            <w:tcBorders>
              <w:top w:val="nil"/>
              <w:left w:val="nil"/>
              <w:bottom w:val="single" w:color="000000" w:sz="12" w:space="0"/>
              <w:right w:val="nil"/>
            </w:tcBorders>
            <w:shd w:val="clear" w:color="auto" w:fill="FFFFFF"/>
            <w:vAlign w:val="center"/>
          </w:tcPr>
          <w:p w14:paraId="70E79D5D">
            <w:pPr>
              <w:spacing w:after="0" w:line="240" w:lineRule="auto"/>
              <w:rPr>
                <w:color w:val="000000"/>
              </w:rPr>
            </w:pPr>
            <w:r>
              <w:rPr>
                <w:color w:val="000000"/>
                <w:sz w:val="14"/>
              </w:rPr>
              <w:t>扩展事后诊断</w:t>
            </w:r>
          </w:p>
        </w:tc>
        <w:tc>
          <w:tcPr>
            <w:tcW w:w="1745" w:type="dxa"/>
            <w:tcBorders>
              <w:top w:val="nil"/>
              <w:left w:val="nil"/>
              <w:bottom w:val="single" w:color="000000" w:sz="12" w:space="0"/>
              <w:right w:val="nil"/>
            </w:tcBorders>
            <w:shd w:val="clear" w:color="auto" w:fill="FFFFFF"/>
            <w:vAlign w:val="center"/>
          </w:tcPr>
          <w:p w14:paraId="598BB8F5">
            <w:pPr>
              <w:spacing w:after="0" w:line="240" w:lineRule="auto"/>
              <w:rPr>
                <w:color w:val="000000"/>
              </w:rPr>
            </w:pPr>
            <w:r>
              <w:rPr>
                <w:color w:val="000000"/>
                <w:sz w:val="14"/>
              </w:rPr>
              <w:t>T2−T1</w:t>
            </w:r>
          </w:p>
        </w:tc>
        <w:tc>
          <w:tcPr>
            <w:tcW w:w="1745" w:type="dxa"/>
            <w:tcBorders>
              <w:top w:val="nil"/>
              <w:left w:val="nil"/>
              <w:bottom w:val="single" w:color="000000" w:sz="12" w:space="0"/>
              <w:right w:val="nil"/>
            </w:tcBorders>
            <w:shd w:val="clear" w:color="auto" w:fill="FFFFFF"/>
            <w:vAlign w:val="center"/>
          </w:tcPr>
          <w:p w14:paraId="69C699BD">
            <w:pPr>
              <w:spacing w:after="0" w:line="240" w:lineRule="auto"/>
              <w:rPr>
                <w:color w:val="000000"/>
              </w:rPr>
            </w:pPr>
            <w:r>
              <w:rPr>
                <w:color w:val="000000"/>
                <w:sz w:val="14"/>
              </w:rPr>
              <w:t>0.075</w:t>
            </w:r>
          </w:p>
        </w:tc>
        <w:tc>
          <w:tcPr>
            <w:tcW w:w="1745" w:type="dxa"/>
            <w:tcBorders>
              <w:top w:val="nil"/>
              <w:left w:val="nil"/>
              <w:bottom w:val="single" w:color="000000" w:sz="12" w:space="0"/>
              <w:right w:val="nil"/>
            </w:tcBorders>
            <w:shd w:val="clear" w:color="auto" w:fill="FFFFFF"/>
            <w:vAlign w:val="center"/>
          </w:tcPr>
          <w:p w14:paraId="1CCF6CC0">
            <w:pPr>
              <w:spacing w:after="0" w:line="240" w:lineRule="auto"/>
              <w:rPr>
                <w:color w:val="000000"/>
              </w:rPr>
            </w:pPr>
            <w:r>
              <w:rPr>
                <w:color w:val="000000"/>
                <w:sz w:val="14"/>
              </w:rPr>
              <w:t>0.032</w:t>
            </w:r>
          </w:p>
        </w:tc>
        <w:tc>
          <w:tcPr>
            <w:tcW w:w="1745" w:type="dxa"/>
            <w:tcBorders>
              <w:top w:val="nil"/>
              <w:left w:val="nil"/>
              <w:bottom w:val="single" w:color="000000" w:sz="12" w:space="0"/>
              <w:right w:val="nil"/>
            </w:tcBorders>
            <w:shd w:val="clear" w:color="auto" w:fill="FFFFFF"/>
            <w:vAlign w:val="center"/>
          </w:tcPr>
          <w:p w14:paraId="16F9F8EB">
            <w:pPr>
              <w:spacing w:after="0" w:line="240" w:lineRule="auto"/>
              <w:rPr>
                <w:color w:val="000000"/>
              </w:rPr>
            </w:pPr>
            <w:r>
              <w:rPr>
                <w:color w:val="000000"/>
                <w:sz w:val="14"/>
              </w:rPr>
              <w:t>0.013</w:t>
            </w:r>
          </w:p>
        </w:tc>
        <w:tc>
          <w:tcPr>
            <w:tcW w:w="1745" w:type="dxa"/>
            <w:tcBorders>
              <w:top w:val="nil"/>
              <w:left w:val="nil"/>
              <w:bottom w:val="single" w:color="000000" w:sz="12" w:space="0"/>
              <w:right w:val="nil"/>
            </w:tcBorders>
            <w:shd w:val="clear" w:color="auto" w:fill="FFFFFF"/>
            <w:vAlign w:val="center"/>
          </w:tcPr>
          <w:p w14:paraId="61959330">
            <w:pPr>
              <w:spacing w:after="0" w:line="240" w:lineRule="auto"/>
              <w:rPr>
                <w:color w:val="000000"/>
              </w:rPr>
            </w:pPr>
            <w:r>
              <w:rPr>
                <w:color w:val="000000"/>
                <w:sz w:val="14"/>
              </w:rPr>
              <w:t>0.137</w:t>
            </w:r>
          </w:p>
        </w:tc>
        <w:tc>
          <w:tcPr>
            <w:tcW w:w="1745" w:type="dxa"/>
            <w:tcBorders>
              <w:top w:val="nil"/>
              <w:left w:val="nil"/>
              <w:bottom w:val="single" w:color="000000" w:sz="12" w:space="0"/>
              <w:right w:val="nil"/>
            </w:tcBorders>
            <w:shd w:val="clear" w:color="auto" w:fill="FFFFFF"/>
            <w:vAlign w:val="center"/>
          </w:tcPr>
          <w:p w14:paraId="71992384">
            <w:pPr>
              <w:spacing w:after="0" w:line="240" w:lineRule="auto"/>
              <w:rPr>
                <w:color w:val="000000"/>
              </w:rPr>
            </w:pPr>
            <w:r>
              <w:rPr>
                <w:color w:val="000000"/>
                <w:sz w:val="14"/>
              </w:rPr>
              <w:t>正向</w:t>
            </w:r>
          </w:p>
        </w:tc>
        <w:tc>
          <w:tcPr>
            <w:tcW w:w="1745" w:type="dxa"/>
            <w:tcBorders>
              <w:top w:val="nil"/>
              <w:left w:val="nil"/>
              <w:bottom w:val="single" w:color="000000" w:sz="12" w:space="0"/>
              <w:right w:val="nil"/>
            </w:tcBorders>
            <w:shd w:val="clear" w:color="auto" w:fill="FFFFFF"/>
            <w:vAlign w:val="center"/>
          </w:tcPr>
          <w:p w14:paraId="5A8AAA3B">
            <w:pPr>
              <w:spacing w:after="0" w:line="240" w:lineRule="auto"/>
              <w:rPr>
                <w:color w:val="000000"/>
              </w:rPr>
            </w:pPr>
            <w:r>
              <w:rPr>
                <w:color w:val="000000"/>
                <w:sz w:val="14"/>
              </w:rPr>
              <w:t>50</w:t>
            </w:r>
          </w:p>
        </w:tc>
      </w:tr>
    </w:tbl>
    <w:p w14:paraId="753EF64D">
      <w:pPr>
        <w:spacing w:after="0"/>
      </w:pPr>
    </w:p>
    <w:p w14:paraId="477A0D82">
      <w:pPr>
        <w:pStyle w:val="3"/>
      </w:pPr>
      <w:bookmarkStart w:id="9" w:name="_Toc16075"/>
      <w:r>
        <w:t>S3. 信度与题项诊断 / Reliability and item-level diagnostics</w:t>
      </w:r>
      <w:bookmarkEnd w:id="9"/>
    </w:p>
    <w:p w14:paraId="4C5758F6">
      <w:r>
        <w:t>Note on “corrected item-total correlation”: in the dimension-level summary (S3.1) this statistic is computed against the item's own subscale (e.g., the 7-item problem-solving domain), whereas in the per-item tables it is computed against the full 39-item CDMSE total. A subscale item can therefore correlate positively with the full scale yet near-zero (or slightly negative) with its own weak domain; both are correct.</w:t>
      </w:r>
    </w:p>
    <w:p w14:paraId="52833266">
      <w:r>
        <w:t>计分阈值为：CDMSE 至少完成32/39题，CAAS-SF至少完成10/12题。剩余题项缺失只在对应量表—波次内用于信度诊断。校正题总相关和“删除该题后的α”仅作描述，不依据结果事后删除题项；不再现受版权保护的题目原文。</w:t>
      </w:r>
    </w:p>
    <w:p w14:paraId="5CC4F462">
      <w:pPr>
        <w:pStyle w:val="4"/>
      </w:pPr>
      <w:bookmarkStart w:id="10" w:name="_Toc5840"/>
      <w:r>
        <w:t>S3.1 量表与维度汇总 / Scale and domain summary</w:t>
      </w:r>
      <w:bookmarkEnd w:id="10"/>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3"/>
        <w:gridCol w:w="1316"/>
        <w:gridCol w:w="590"/>
        <w:gridCol w:w="676"/>
        <w:gridCol w:w="519"/>
        <w:gridCol w:w="731"/>
        <w:gridCol w:w="1269"/>
        <w:gridCol w:w="1805"/>
        <w:gridCol w:w="1009"/>
        <w:gridCol w:w="1389"/>
        <w:gridCol w:w="1417"/>
        <w:gridCol w:w="1018"/>
        <w:gridCol w:w="2672"/>
      </w:tblGrid>
      <w:tr w14:paraId="7569A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293" w:type="dxa"/>
            <w:tcBorders>
              <w:top w:val="single" w:color="000000" w:sz="12" w:space="0"/>
              <w:left w:val="nil"/>
              <w:bottom w:val="single" w:color="000000" w:sz="4" w:space="0"/>
              <w:right w:val="nil"/>
              <w:tl2br w:val="nil"/>
            </w:tcBorders>
            <w:shd w:val="clear" w:color="auto" w:fill="FFFFFF"/>
            <w:vAlign w:val="center"/>
          </w:tcPr>
          <w:p w14:paraId="32583609">
            <w:pPr>
              <w:spacing w:after="0" w:line="240" w:lineRule="auto"/>
              <w:rPr>
                <w:color w:val="000000"/>
              </w:rPr>
            </w:pPr>
            <w:r>
              <w:rPr>
                <w:color w:val="000000"/>
                <w:sz w:val="13"/>
              </w:rPr>
              <w:t>量表或维度</w:t>
            </w:r>
          </w:p>
        </w:tc>
        <w:tc>
          <w:tcPr>
            <w:tcW w:w="1316" w:type="dxa"/>
            <w:tcBorders>
              <w:top w:val="single" w:color="000000" w:sz="12" w:space="0"/>
              <w:left w:val="nil"/>
              <w:bottom w:val="single" w:color="000000" w:sz="4" w:space="0"/>
              <w:right w:val="nil"/>
            </w:tcBorders>
            <w:shd w:val="clear" w:color="auto" w:fill="FFFFFF"/>
            <w:vAlign w:val="center"/>
          </w:tcPr>
          <w:p w14:paraId="34E3E682">
            <w:pPr>
              <w:spacing w:after="0" w:line="240" w:lineRule="auto"/>
              <w:rPr>
                <w:color w:val="000000"/>
              </w:rPr>
            </w:pPr>
            <w:r>
              <w:rPr>
                <w:color w:val="000000"/>
                <w:sz w:val="13"/>
              </w:rPr>
              <w:t>分析层级</w:t>
            </w:r>
          </w:p>
        </w:tc>
        <w:tc>
          <w:tcPr>
            <w:tcW w:w="590" w:type="dxa"/>
            <w:tcBorders>
              <w:top w:val="single" w:color="000000" w:sz="12" w:space="0"/>
              <w:left w:val="nil"/>
              <w:bottom w:val="single" w:color="000000" w:sz="4" w:space="0"/>
              <w:right w:val="nil"/>
            </w:tcBorders>
            <w:shd w:val="clear" w:color="auto" w:fill="FFFFFF"/>
            <w:vAlign w:val="center"/>
          </w:tcPr>
          <w:p w14:paraId="16AFC86B">
            <w:pPr>
              <w:spacing w:after="0" w:line="240" w:lineRule="auto"/>
              <w:rPr>
                <w:color w:val="000000"/>
              </w:rPr>
            </w:pPr>
            <w:r>
              <w:rPr>
                <w:color w:val="000000"/>
                <w:sz w:val="13"/>
              </w:rPr>
              <w:t>波次</w:t>
            </w:r>
          </w:p>
        </w:tc>
        <w:tc>
          <w:tcPr>
            <w:tcW w:w="676" w:type="dxa"/>
            <w:tcBorders>
              <w:top w:val="single" w:color="000000" w:sz="12" w:space="0"/>
              <w:left w:val="nil"/>
              <w:bottom w:val="single" w:color="000000" w:sz="4" w:space="0"/>
              <w:right w:val="nil"/>
            </w:tcBorders>
            <w:shd w:val="clear" w:color="auto" w:fill="FFFFFF"/>
            <w:vAlign w:val="center"/>
          </w:tcPr>
          <w:p w14:paraId="57D198B5">
            <w:pPr>
              <w:spacing w:after="0" w:line="240" w:lineRule="auto"/>
              <w:rPr>
                <w:color w:val="000000"/>
              </w:rPr>
            </w:pPr>
            <w:r>
              <w:rPr>
                <w:color w:val="000000"/>
                <w:sz w:val="13"/>
              </w:rPr>
              <w:t>有效N</w:t>
            </w:r>
          </w:p>
        </w:tc>
        <w:tc>
          <w:tcPr>
            <w:tcW w:w="519" w:type="dxa"/>
            <w:tcBorders>
              <w:top w:val="single" w:color="000000" w:sz="12" w:space="0"/>
              <w:left w:val="nil"/>
              <w:bottom w:val="single" w:color="000000" w:sz="4" w:space="0"/>
              <w:right w:val="nil"/>
            </w:tcBorders>
            <w:shd w:val="clear" w:color="auto" w:fill="FFFFFF"/>
            <w:vAlign w:val="center"/>
          </w:tcPr>
          <w:p w14:paraId="04383B72">
            <w:pPr>
              <w:spacing w:after="0" w:line="240" w:lineRule="auto"/>
              <w:rPr>
                <w:color w:val="000000"/>
              </w:rPr>
            </w:pPr>
            <w:r>
              <w:rPr>
                <w:color w:val="000000"/>
                <w:sz w:val="13"/>
              </w:rPr>
              <w:t>均值</w:t>
            </w:r>
          </w:p>
        </w:tc>
        <w:tc>
          <w:tcPr>
            <w:tcW w:w="731" w:type="dxa"/>
            <w:tcBorders>
              <w:top w:val="single" w:color="000000" w:sz="12" w:space="0"/>
              <w:left w:val="nil"/>
              <w:bottom w:val="single" w:color="000000" w:sz="4" w:space="0"/>
              <w:right w:val="nil"/>
            </w:tcBorders>
            <w:shd w:val="clear" w:color="auto" w:fill="FFFFFF"/>
            <w:vAlign w:val="center"/>
          </w:tcPr>
          <w:p w14:paraId="4DA43A28">
            <w:pPr>
              <w:spacing w:after="0" w:line="240" w:lineRule="auto"/>
              <w:rPr>
                <w:color w:val="000000"/>
              </w:rPr>
            </w:pPr>
            <w:r>
              <w:rPr>
                <w:color w:val="000000"/>
                <w:sz w:val="13"/>
              </w:rPr>
              <w:t>标准差</w:t>
            </w:r>
          </w:p>
        </w:tc>
        <w:tc>
          <w:tcPr>
            <w:tcW w:w="1269" w:type="dxa"/>
            <w:tcBorders>
              <w:top w:val="single" w:color="000000" w:sz="12" w:space="0"/>
              <w:left w:val="nil"/>
              <w:bottom w:val="single" w:color="000000" w:sz="4" w:space="0"/>
              <w:right w:val="nil"/>
            </w:tcBorders>
            <w:shd w:val="clear" w:color="auto" w:fill="FFFFFF"/>
            <w:vAlign w:val="center"/>
          </w:tcPr>
          <w:p w14:paraId="78E325F5">
            <w:pPr>
              <w:spacing w:after="0" w:line="240" w:lineRule="auto"/>
              <w:rPr>
                <w:color w:val="000000"/>
              </w:rPr>
            </w:pPr>
            <w:r>
              <w:rPr>
                <w:color w:val="000000"/>
                <w:sz w:val="13"/>
              </w:rPr>
              <w:t>Cronbach α</w:t>
            </w:r>
          </w:p>
        </w:tc>
        <w:tc>
          <w:tcPr>
            <w:tcW w:w="1805" w:type="dxa"/>
            <w:tcBorders>
              <w:top w:val="single" w:color="000000" w:sz="12" w:space="0"/>
              <w:left w:val="nil"/>
              <w:bottom w:val="single" w:color="000000" w:sz="4" w:space="0"/>
              <w:right w:val="nil"/>
            </w:tcBorders>
            <w:shd w:val="clear" w:color="auto" w:fill="FFFFFF"/>
            <w:vAlign w:val="center"/>
          </w:tcPr>
          <w:p w14:paraId="40EF9632">
            <w:pPr>
              <w:spacing w:after="0" w:line="240" w:lineRule="auto"/>
              <w:rPr>
                <w:color w:val="000000"/>
              </w:rPr>
            </w:pPr>
            <w:r>
              <w:rPr>
                <w:color w:val="000000"/>
                <w:sz w:val="13"/>
              </w:rPr>
              <w:t>McDonald ω（单因子近似）</w:t>
            </w:r>
          </w:p>
        </w:tc>
        <w:tc>
          <w:tcPr>
            <w:tcW w:w="1009" w:type="dxa"/>
            <w:tcBorders>
              <w:top w:val="single" w:color="000000" w:sz="12" w:space="0"/>
              <w:left w:val="nil"/>
              <w:bottom w:val="single" w:color="000000" w:sz="4" w:space="0"/>
              <w:right w:val="nil"/>
            </w:tcBorders>
            <w:shd w:val="clear" w:color="auto" w:fill="FFFFFF"/>
            <w:vAlign w:val="center"/>
          </w:tcPr>
          <w:p w14:paraId="6D47B53A">
            <w:pPr>
              <w:spacing w:after="0" w:line="240" w:lineRule="auto"/>
              <w:rPr>
                <w:color w:val="000000"/>
              </w:rPr>
            </w:pPr>
            <w:r>
              <w:rPr>
                <w:color w:val="000000"/>
                <w:sz w:val="13"/>
              </w:rPr>
              <w:t>平均题间相关</w:t>
            </w:r>
          </w:p>
        </w:tc>
        <w:tc>
          <w:tcPr>
            <w:tcW w:w="1389" w:type="dxa"/>
            <w:tcBorders>
              <w:top w:val="single" w:color="000000" w:sz="12" w:space="0"/>
              <w:left w:val="nil"/>
              <w:bottom w:val="single" w:color="000000" w:sz="4" w:space="0"/>
              <w:right w:val="nil"/>
            </w:tcBorders>
            <w:shd w:val="clear" w:color="auto" w:fill="FFFFFF"/>
            <w:vAlign w:val="center"/>
          </w:tcPr>
          <w:p w14:paraId="49B5966F">
            <w:pPr>
              <w:spacing w:after="0" w:line="240" w:lineRule="auto"/>
              <w:rPr>
                <w:color w:val="000000"/>
              </w:rPr>
            </w:pPr>
            <w:r>
              <w:rPr>
                <w:color w:val="000000"/>
                <w:sz w:val="13"/>
              </w:rPr>
              <w:t>校正题总相关最小值</w:t>
            </w:r>
          </w:p>
        </w:tc>
        <w:tc>
          <w:tcPr>
            <w:tcW w:w="1417" w:type="dxa"/>
            <w:tcBorders>
              <w:top w:val="single" w:color="000000" w:sz="12" w:space="0"/>
              <w:left w:val="nil"/>
              <w:bottom w:val="single" w:color="000000" w:sz="4" w:space="0"/>
              <w:right w:val="nil"/>
            </w:tcBorders>
            <w:shd w:val="clear" w:color="auto" w:fill="FFFFFF"/>
            <w:vAlign w:val="center"/>
          </w:tcPr>
          <w:p w14:paraId="3A93B521">
            <w:pPr>
              <w:spacing w:after="0" w:line="240" w:lineRule="auto"/>
              <w:rPr>
                <w:color w:val="000000"/>
              </w:rPr>
            </w:pPr>
            <w:r>
              <w:rPr>
                <w:color w:val="000000"/>
                <w:sz w:val="13"/>
              </w:rPr>
              <w:t>校正题总相关中位数</w:t>
            </w:r>
          </w:p>
        </w:tc>
        <w:tc>
          <w:tcPr>
            <w:tcW w:w="1018" w:type="dxa"/>
            <w:tcBorders>
              <w:top w:val="single" w:color="000000" w:sz="12" w:space="0"/>
              <w:left w:val="nil"/>
              <w:bottom w:val="single" w:color="000000" w:sz="4" w:space="0"/>
              <w:right w:val="nil"/>
            </w:tcBorders>
            <w:shd w:val="clear" w:color="auto" w:fill="FFFFFF"/>
            <w:vAlign w:val="center"/>
          </w:tcPr>
          <w:p w14:paraId="7D032CCB">
            <w:pPr>
              <w:spacing w:after="0" w:line="240" w:lineRule="auto"/>
              <w:rPr>
                <w:color w:val="000000"/>
              </w:rPr>
            </w:pPr>
            <w:r>
              <w:rPr>
                <w:color w:val="000000"/>
                <w:sz w:val="13"/>
              </w:rPr>
              <w:t>地板比例（%）</w:t>
            </w:r>
          </w:p>
        </w:tc>
        <w:tc>
          <w:tcPr>
            <w:tcW w:w="2672" w:type="dxa"/>
            <w:tcBorders>
              <w:top w:val="single" w:color="000000" w:sz="12" w:space="0"/>
              <w:left w:val="nil"/>
              <w:bottom w:val="single" w:color="000000" w:sz="4" w:space="0"/>
              <w:right w:val="nil"/>
            </w:tcBorders>
            <w:shd w:val="clear" w:color="auto" w:fill="FFFFFF"/>
            <w:vAlign w:val="center"/>
          </w:tcPr>
          <w:p w14:paraId="7E69E948">
            <w:pPr>
              <w:spacing w:after="0" w:line="240" w:lineRule="auto"/>
              <w:rPr>
                <w:color w:val="000000"/>
              </w:rPr>
            </w:pPr>
            <w:r>
              <w:rPr>
                <w:color w:val="000000"/>
                <w:sz w:val="13"/>
              </w:rPr>
              <w:t>天花板比例（%）</w:t>
            </w:r>
          </w:p>
        </w:tc>
      </w:tr>
      <w:tr w14:paraId="6BF1E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3" w:type="dxa"/>
            <w:tcBorders>
              <w:top w:val="single" w:color="000000" w:sz="4" w:space="0"/>
              <w:left w:val="nil"/>
              <w:bottom w:val="nil"/>
              <w:right w:val="nil"/>
            </w:tcBorders>
            <w:shd w:val="clear" w:color="auto" w:fill="FFFFFF"/>
            <w:vAlign w:val="center"/>
          </w:tcPr>
          <w:p w14:paraId="1A252772">
            <w:pPr>
              <w:spacing w:after="0" w:line="240" w:lineRule="auto"/>
              <w:rPr>
                <w:color w:val="000000"/>
              </w:rPr>
            </w:pPr>
            <w:r>
              <w:rPr>
                <w:color w:val="000000"/>
                <w:sz w:val="13"/>
              </w:rPr>
              <w:t>CDMSE39总量表</w:t>
            </w:r>
          </w:p>
        </w:tc>
        <w:tc>
          <w:tcPr>
            <w:tcW w:w="1316" w:type="dxa"/>
            <w:tcBorders>
              <w:top w:val="single" w:color="000000" w:sz="4" w:space="0"/>
              <w:left w:val="nil"/>
              <w:bottom w:val="nil"/>
              <w:right w:val="nil"/>
            </w:tcBorders>
            <w:shd w:val="clear" w:color="auto" w:fill="FFFFFF"/>
            <w:vAlign w:val="center"/>
          </w:tcPr>
          <w:p w14:paraId="1FE838F3">
            <w:pPr>
              <w:spacing w:after="0" w:line="240" w:lineRule="auto"/>
              <w:rPr>
                <w:color w:val="000000"/>
              </w:rPr>
            </w:pPr>
            <w:r>
              <w:rPr>
                <w:color w:val="000000"/>
                <w:sz w:val="13"/>
              </w:rPr>
              <w:t>唯一主要量化指标</w:t>
            </w:r>
          </w:p>
        </w:tc>
        <w:tc>
          <w:tcPr>
            <w:tcW w:w="590" w:type="dxa"/>
            <w:tcBorders>
              <w:top w:val="single" w:color="000000" w:sz="4" w:space="0"/>
              <w:left w:val="nil"/>
              <w:bottom w:val="nil"/>
              <w:right w:val="nil"/>
            </w:tcBorders>
            <w:shd w:val="clear" w:color="auto" w:fill="FFFFFF"/>
            <w:vAlign w:val="center"/>
          </w:tcPr>
          <w:p w14:paraId="0C5D526D">
            <w:pPr>
              <w:spacing w:after="0" w:line="240" w:lineRule="auto"/>
              <w:rPr>
                <w:color w:val="000000"/>
              </w:rPr>
            </w:pPr>
            <w:r>
              <w:rPr>
                <w:color w:val="000000"/>
                <w:sz w:val="13"/>
              </w:rPr>
              <w:t>T0</w:t>
            </w:r>
          </w:p>
        </w:tc>
        <w:tc>
          <w:tcPr>
            <w:tcW w:w="676" w:type="dxa"/>
            <w:tcBorders>
              <w:top w:val="single" w:color="000000" w:sz="4" w:space="0"/>
              <w:left w:val="nil"/>
              <w:bottom w:val="nil"/>
              <w:right w:val="nil"/>
            </w:tcBorders>
            <w:shd w:val="clear" w:color="auto" w:fill="FFFFFF"/>
            <w:vAlign w:val="center"/>
          </w:tcPr>
          <w:p w14:paraId="0A321EA4">
            <w:pPr>
              <w:spacing w:after="0" w:line="240" w:lineRule="auto"/>
              <w:rPr>
                <w:color w:val="000000"/>
              </w:rPr>
            </w:pPr>
            <w:r>
              <w:rPr>
                <w:color w:val="000000"/>
                <w:sz w:val="13"/>
              </w:rPr>
              <w:t>198</w:t>
            </w:r>
          </w:p>
        </w:tc>
        <w:tc>
          <w:tcPr>
            <w:tcW w:w="519" w:type="dxa"/>
            <w:tcBorders>
              <w:top w:val="single" w:color="000000" w:sz="4" w:space="0"/>
              <w:left w:val="nil"/>
              <w:bottom w:val="nil"/>
              <w:right w:val="nil"/>
            </w:tcBorders>
            <w:shd w:val="clear" w:color="auto" w:fill="FFFFFF"/>
            <w:vAlign w:val="center"/>
          </w:tcPr>
          <w:p w14:paraId="74F82E5C">
            <w:pPr>
              <w:spacing w:after="0" w:line="240" w:lineRule="auto"/>
              <w:rPr>
                <w:color w:val="000000"/>
              </w:rPr>
            </w:pPr>
            <w:r>
              <w:rPr>
                <w:color w:val="000000"/>
                <w:sz w:val="13"/>
              </w:rPr>
              <w:t>3.235</w:t>
            </w:r>
          </w:p>
        </w:tc>
        <w:tc>
          <w:tcPr>
            <w:tcW w:w="731" w:type="dxa"/>
            <w:tcBorders>
              <w:top w:val="single" w:color="000000" w:sz="4" w:space="0"/>
              <w:left w:val="nil"/>
              <w:bottom w:val="nil"/>
              <w:right w:val="nil"/>
            </w:tcBorders>
            <w:shd w:val="clear" w:color="auto" w:fill="FFFFFF"/>
            <w:vAlign w:val="center"/>
          </w:tcPr>
          <w:p w14:paraId="7CA3BE37">
            <w:pPr>
              <w:spacing w:after="0" w:line="240" w:lineRule="auto"/>
              <w:rPr>
                <w:color w:val="000000"/>
              </w:rPr>
            </w:pPr>
            <w:r>
              <w:rPr>
                <w:color w:val="000000"/>
                <w:sz w:val="13"/>
              </w:rPr>
              <w:t>0.482</w:t>
            </w:r>
          </w:p>
        </w:tc>
        <w:tc>
          <w:tcPr>
            <w:tcW w:w="1269" w:type="dxa"/>
            <w:tcBorders>
              <w:top w:val="single" w:color="000000" w:sz="4" w:space="0"/>
              <w:left w:val="nil"/>
              <w:bottom w:val="nil"/>
              <w:right w:val="nil"/>
            </w:tcBorders>
            <w:shd w:val="clear" w:color="auto" w:fill="FFFFFF"/>
            <w:vAlign w:val="center"/>
          </w:tcPr>
          <w:p w14:paraId="096AAC80">
            <w:pPr>
              <w:spacing w:after="0" w:line="240" w:lineRule="auto"/>
              <w:rPr>
                <w:color w:val="000000"/>
              </w:rPr>
            </w:pPr>
            <w:r>
              <w:rPr>
                <w:color w:val="000000"/>
                <w:sz w:val="13"/>
              </w:rPr>
              <w:t>0.895</w:t>
            </w:r>
          </w:p>
        </w:tc>
        <w:tc>
          <w:tcPr>
            <w:tcW w:w="1805" w:type="dxa"/>
            <w:tcBorders>
              <w:top w:val="single" w:color="000000" w:sz="4" w:space="0"/>
              <w:left w:val="nil"/>
              <w:bottom w:val="nil"/>
              <w:right w:val="nil"/>
            </w:tcBorders>
            <w:shd w:val="clear" w:color="auto" w:fill="FFFFFF"/>
            <w:vAlign w:val="center"/>
          </w:tcPr>
          <w:p w14:paraId="2DEF04D1">
            <w:pPr>
              <w:spacing w:after="0" w:line="240" w:lineRule="auto"/>
              <w:rPr>
                <w:color w:val="000000"/>
              </w:rPr>
            </w:pPr>
            <w:r>
              <w:rPr>
                <w:color w:val="000000"/>
                <w:sz w:val="13"/>
              </w:rPr>
              <w:t>0.898</w:t>
            </w:r>
          </w:p>
        </w:tc>
        <w:tc>
          <w:tcPr>
            <w:tcW w:w="1009" w:type="dxa"/>
            <w:tcBorders>
              <w:top w:val="single" w:color="000000" w:sz="4" w:space="0"/>
              <w:left w:val="nil"/>
              <w:bottom w:val="nil"/>
              <w:right w:val="nil"/>
            </w:tcBorders>
            <w:shd w:val="clear" w:color="auto" w:fill="FFFFFF"/>
            <w:vAlign w:val="center"/>
          </w:tcPr>
          <w:p w14:paraId="760797F2">
            <w:pPr>
              <w:spacing w:after="0" w:line="240" w:lineRule="auto"/>
              <w:rPr>
                <w:color w:val="000000"/>
              </w:rPr>
            </w:pPr>
            <w:r>
              <w:rPr>
                <w:color w:val="000000"/>
                <w:sz w:val="13"/>
              </w:rPr>
              <w:t>0.183</w:t>
            </w:r>
          </w:p>
        </w:tc>
        <w:tc>
          <w:tcPr>
            <w:tcW w:w="1389" w:type="dxa"/>
            <w:tcBorders>
              <w:top w:val="single" w:color="000000" w:sz="4" w:space="0"/>
              <w:left w:val="nil"/>
              <w:bottom w:val="nil"/>
              <w:right w:val="nil"/>
            </w:tcBorders>
            <w:shd w:val="clear" w:color="auto" w:fill="FFFFFF"/>
            <w:vAlign w:val="center"/>
          </w:tcPr>
          <w:p w14:paraId="602026B4">
            <w:pPr>
              <w:spacing w:after="0" w:line="240" w:lineRule="auto"/>
              <w:rPr>
                <w:color w:val="000000"/>
              </w:rPr>
            </w:pPr>
            <w:r>
              <w:rPr>
                <w:color w:val="000000"/>
                <w:sz w:val="13"/>
              </w:rPr>
              <w:t>0.163</w:t>
            </w:r>
          </w:p>
        </w:tc>
        <w:tc>
          <w:tcPr>
            <w:tcW w:w="1417" w:type="dxa"/>
            <w:tcBorders>
              <w:top w:val="single" w:color="000000" w:sz="4" w:space="0"/>
              <w:left w:val="nil"/>
              <w:bottom w:val="nil"/>
              <w:right w:val="nil"/>
            </w:tcBorders>
            <w:shd w:val="clear" w:color="auto" w:fill="FFFFFF"/>
            <w:vAlign w:val="center"/>
          </w:tcPr>
          <w:p w14:paraId="24187D8D">
            <w:pPr>
              <w:spacing w:after="0" w:line="240" w:lineRule="auto"/>
              <w:rPr>
                <w:color w:val="000000"/>
              </w:rPr>
            </w:pPr>
            <w:r>
              <w:rPr>
                <w:color w:val="000000"/>
                <w:sz w:val="13"/>
              </w:rPr>
              <w:t>0.394</w:t>
            </w:r>
          </w:p>
        </w:tc>
        <w:tc>
          <w:tcPr>
            <w:tcW w:w="1018" w:type="dxa"/>
            <w:tcBorders>
              <w:top w:val="single" w:color="000000" w:sz="4" w:space="0"/>
              <w:left w:val="nil"/>
              <w:bottom w:val="nil"/>
              <w:right w:val="nil"/>
            </w:tcBorders>
            <w:shd w:val="clear" w:color="auto" w:fill="FFFFFF"/>
            <w:vAlign w:val="center"/>
          </w:tcPr>
          <w:p w14:paraId="7E560A66">
            <w:pPr>
              <w:spacing w:after="0" w:line="240" w:lineRule="auto"/>
              <w:rPr>
                <w:color w:val="000000"/>
              </w:rPr>
            </w:pPr>
            <w:r>
              <w:rPr>
                <w:color w:val="000000"/>
                <w:sz w:val="13"/>
              </w:rPr>
              <w:t>0</w:t>
            </w:r>
          </w:p>
        </w:tc>
        <w:tc>
          <w:tcPr>
            <w:tcW w:w="2672" w:type="dxa"/>
            <w:tcBorders>
              <w:top w:val="single" w:color="000000" w:sz="4" w:space="0"/>
              <w:left w:val="nil"/>
              <w:bottom w:val="nil"/>
              <w:right w:val="nil"/>
            </w:tcBorders>
            <w:shd w:val="clear" w:color="auto" w:fill="FFFFFF"/>
            <w:vAlign w:val="center"/>
          </w:tcPr>
          <w:p w14:paraId="18C14E3D">
            <w:pPr>
              <w:spacing w:after="0" w:line="240" w:lineRule="auto"/>
              <w:rPr>
                <w:color w:val="000000"/>
              </w:rPr>
            </w:pPr>
            <w:r>
              <w:rPr>
                <w:color w:val="000000"/>
                <w:sz w:val="13"/>
              </w:rPr>
              <w:t>0</w:t>
            </w:r>
          </w:p>
        </w:tc>
      </w:tr>
      <w:tr w14:paraId="63B08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3" w:type="dxa"/>
            <w:tcBorders>
              <w:top w:val="nil"/>
              <w:left w:val="nil"/>
              <w:bottom w:val="nil"/>
              <w:right w:val="nil"/>
            </w:tcBorders>
            <w:shd w:val="clear" w:color="auto" w:fill="FFFFFF"/>
            <w:vAlign w:val="center"/>
          </w:tcPr>
          <w:p w14:paraId="6E8A67B2">
            <w:pPr>
              <w:spacing w:after="0" w:line="240" w:lineRule="auto"/>
              <w:rPr>
                <w:color w:val="000000"/>
              </w:rPr>
            </w:pPr>
            <w:r>
              <w:rPr>
                <w:color w:val="000000"/>
                <w:sz w:val="13"/>
              </w:rPr>
              <w:t>CDMSE-自我评价</w:t>
            </w:r>
          </w:p>
        </w:tc>
        <w:tc>
          <w:tcPr>
            <w:tcW w:w="1316" w:type="dxa"/>
            <w:tcBorders>
              <w:top w:val="nil"/>
              <w:left w:val="nil"/>
              <w:bottom w:val="nil"/>
              <w:right w:val="nil"/>
            </w:tcBorders>
            <w:shd w:val="clear" w:color="auto" w:fill="FFFFFF"/>
            <w:vAlign w:val="center"/>
          </w:tcPr>
          <w:p w14:paraId="5D0EAB72">
            <w:pPr>
              <w:spacing w:after="0" w:line="240" w:lineRule="auto"/>
              <w:rPr>
                <w:color w:val="000000"/>
              </w:rPr>
            </w:pPr>
            <w:r>
              <w:rPr>
                <w:color w:val="000000"/>
                <w:sz w:val="13"/>
              </w:rPr>
              <w:t>次要/解释性</w:t>
            </w:r>
          </w:p>
        </w:tc>
        <w:tc>
          <w:tcPr>
            <w:tcW w:w="590" w:type="dxa"/>
            <w:tcBorders>
              <w:top w:val="nil"/>
              <w:left w:val="nil"/>
              <w:bottom w:val="nil"/>
              <w:right w:val="nil"/>
            </w:tcBorders>
            <w:shd w:val="clear" w:color="auto" w:fill="FFFFFF"/>
            <w:vAlign w:val="center"/>
          </w:tcPr>
          <w:p w14:paraId="10B721CA">
            <w:pPr>
              <w:spacing w:after="0" w:line="240" w:lineRule="auto"/>
              <w:rPr>
                <w:color w:val="000000"/>
              </w:rPr>
            </w:pPr>
            <w:r>
              <w:rPr>
                <w:color w:val="000000"/>
                <w:sz w:val="13"/>
              </w:rPr>
              <w:t>T0</w:t>
            </w:r>
          </w:p>
        </w:tc>
        <w:tc>
          <w:tcPr>
            <w:tcW w:w="676" w:type="dxa"/>
            <w:tcBorders>
              <w:top w:val="nil"/>
              <w:left w:val="nil"/>
              <w:bottom w:val="nil"/>
              <w:right w:val="nil"/>
            </w:tcBorders>
            <w:shd w:val="clear" w:color="auto" w:fill="FFFFFF"/>
            <w:vAlign w:val="center"/>
          </w:tcPr>
          <w:p w14:paraId="56375044">
            <w:pPr>
              <w:spacing w:after="0" w:line="240" w:lineRule="auto"/>
              <w:rPr>
                <w:color w:val="000000"/>
              </w:rPr>
            </w:pPr>
            <w:r>
              <w:rPr>
                <w:color w:val="000000"/>
                <w:sz w:val="13"/>
              </w:rPr>
              <w:t>198</w:t>
            </w:r>
          </w:p>
        </w:tc>
        <w:tc>
          <w:tcPr>
            <w:tcW w:w="519" w:type="dxa"/>
            <w:tcBorders>
              <w:top w:val="nil"/>
              <w:left w:val="nil"/>
              <w:bottom w:val="nil"/>
              <w:right w:val="nil"/>
            </w:tcBorders>
            <w:shd w:val="clear" w:color="auto" w:fill="FFFFFF"/>
            <w:vAlign w:val="center"/>
          </w:tcPr>
          <w:p w14:paraId="0E298150">
            <w:pPr>
              <w:spacing w:after="0" w:line="240" w:lineRule="auto"/>
              <w:rPr>
                <w:color w:val="000000"/>
              </w:rPr>
            </w:pPr>
            <w:r>
              <w:rPr>
                <w:color w:val="000000"/>
                <w:sz w:val="13"/>
              </w:rPr>
              <w:t>3.462</w:t>
            </w:r>
          </w:p>
        </w:tc>
        <w:tc>
          <w:tcPr>
            <w:tcW w:w="731" w:type="dxa"/>
            <w:tcBorders>
              <w:top w:val="nil"/>
              <w:left w:val="nil"/>
              <w:bottom w:val="nil"/>
              <w:right w:val="nil"/>
            </w:tcBorders>
            <w:shd w:val="clear" w:color="auto" w:fill="FFFFFF"/>
            <w:vAlign w:val="center"/>
          </w:tcPr>
          <w:p w14:paraId="779BF011">
            <w:pPr>
              <w:spacing w:after="0" w:line="240" w:lineRule="auto"/>
              <w:rPr>
                <w:color w:val="000000"/>
              </w:rPr>
            </w:pPr>
            <w:r>
              <w:rPr>
                <w:color w:val="000000"/>
                <w:sz w:val="13"/>
              </w:rPr>
              <w:t>0.587</w:t>
            </w:r>
          </w:p>
        </w:tc>
        <w:tc>
          <w:tcPr>
            <w:tcW w:w="1269" w:type="dxa"/>
            <w:tcBorders>
              <w:top w:val="nil"/>
              <w:left w:val="nil"/>
              <w:bottom w:val="nil"/>
              <w:right w:val="nil"/>
            </w:tcBorders>
            <w:shd w:val="clear" w:color="auto" w:fill="FFFFFF"/>
            <w:vAlign w:val="center"/>
          </w:tcPr>
          <w:p w14:paraId="4005BEFD">
            <w:pPr>
              <w:spacing w:after="0" w:line="240" w:lineRule="auto"/>
              <w:rPr>
                <w:color w:val="000000"/>
              </w:rPr>
            </w:pPr>
            <w:r>
              <w:rPr>
                <w:color w:val="000000"/>
                <w:sz w:val="13"/>
              </w:rPr>
              <w:t>0.570</w:t>
            </w:r>
          </w:p>
        </w:tc>
        <w:tc>
          <w:tcPr>
            <w:tcW w:w="1805" w:type="dxa"/>
            <w:tcBorders>
              <w:top w:val="nil"/>
              <w:left w:val="nil"/>
              <w:bottom w:val="nil"/>
              <w:right w:val="nil"/>
            </w:tcBorders>
            <w:shd w:val="clear" w:color="auto" w:fill="FFFFFF"/>
            <w:vAlign w:val="center"/>
          </w:tcPr>
          <w:p w14:paraId="1B3BDF6D">
            <w:pPr>
              <w:spacing w:after="0" w:line="240" w:lineRule="auto"/>
              <w:rPr>
                <w:color w:val="000000"/>
              </w:rPr>
            </w:pPr>
            <w:r>
              <w:rPr>
                <w:color w:val="000000"/>
                <w:sz w:val="13"/>
              </w:rPr>
              <w:t>0.574</w:t>
            </w:r>
          </w:p>
        </w:tc>
        <w:tc>
          <w:tcPr>
            <w:tcW w:w="1009" w:type="dxa"/>
            <w:tcBorders>
              <w:top w:val="nil"/>
              <w:left w:val="nil"/>
              <w:bottom w:val="nil"/>
              <w:right w:val="nil"/>
            </w:tcBorders>
            <w:shd w:val="clear" w:color="auto" w:fill="FFFFFF"/>
            <w:vAlign w:val="center"/>
          </w:tcPr>
          <w:p w14:paraId="5E805195">
            <w:pPr>
              <w:spacing w:after="0" w:line="240" w:lineRule="auto"/>
              <w:rPr>
                <w:color w:val="000000"/>
              </w:rPr>
            </w:pPr>
            <w:r>
              <w:rPr>
                <w:color w:val="000000"/>
                <w:sz w:val="13"/>
              </w:rPr>
              <w:t>0.183</w:t>
            </w:r>
          </w:p>
        </w:tc>
        <w:tc>
          <w:tcPr>
            <w:tcW w:w="1389" w:type="dxa"/>
            <w:tcBorders>
              <w:top w:val="nil"/>
              <w:left w:val="nil"/>
              <w:bottom w:val="nil"/>
              <w:right w:val="nil"/>
            </w:tcBorders>
            <w:shd w:val="clear" w:color="auto" w:fill="FFFFFF"/>
            <w:vAlign w:val="center"/>
          </w:tcPr>
          <w:p w14:paraId="56DC703D">
            <w:pPr>
              <w:spacing w:after="0" w:line="240" w:lineRule="auto"/>
              <w:rPr>
                <w:color w:val="000000"/>
              </w:rPr>
            </w:pPr>
            <w:r>
              <w:rPr>
                <w:color w:val="000000"/>
                <w:sz w:val="13"/>
              </w:rPr>
              <w:t>0.224</w:t>
            </w:r>
          </w:p>
        </w:tc>
        <w:tc>
          <w:tcPr>
            <w:tcW w:w="1417" w:type="dxa"/>
            <w:tcBorders>
              <w:top w:val="nil"/>
              <w:left w:val="nil"/>
              <w:bottom w:val="nil"/>
              <w:right w:val="nil"/>
            </w:tcBorders>
            <w:shd w:val="clear" w:color="auto" w:fill="FFFFFF"/>
            <w:vAlign w:val="center"/>
          </w:tcPr>
          <w:p w14:paraId="15BABA05">
            <w:pPr>
              <w:spacing w:after="0" w:line="240" w:lineRule="auto"/>
              <w:rPr>
                <w:color w:val="000000"/>
              </w:rPr>
            </w:pPr>
            <w:r>
              <w:rPr>
                <w:color w:val="000000"/>
                <w:sz w:val="13"/>
              </w:rPr>
              <w:t>0.309</w:t>
            </w:r>
          </w:p>
        </w:tc>
        <w:tc>
          <w:tcPr>
            <w:tcW w:w="1018" w:type="dxa"/>
            <w:tcBorders>
              <w:top w:val="nil"/>
              <w:left w:val="nil"/>
              <w:bottom w:val="nil"/>
              <w:right w:val="nil"/>
            </w:tcBorders>
            <w:shd w:val="clear" w:color="auto" w:fill="FFFFFF"/>
            <w:vAlign w:val="center"/>
          </w:tcPr>
          <w:p w14:paraId="39FFA3CA">
            <w:pPr>
              <w:spacing w:after="0" w:line="240" w:lineRule="auto"/>
              <w:rPr>
                <w:color w:val="000000"/>
              </w:rPr>
            </w:pPr>
            <w:r>
              <w:rPr>
                <w:color w:val="000000"/>
                <w:sz w:val="13"/>
              </w:rPr>
              <w:t>0</w:t>
            </w:r>
          </w:p>
        </w:tc>
        <w:tc>
          <w:tcPr>
            <w:tcW w:w="2672" w:type="dxa"/>
            <w:tcBorders>
              <w:top w:val="nil"/>
              <w:left w:val="nil"/>
              <w:bottom w:val="nil"/>
              <w:right w:val="nil"/>
            </w:tcBorders>
            <w:shd w:val="clear" w:color="auto" w:fill="FFFFFF"/>
            <w:vAlign w:val="center"/>
          </w:tcPr>
          <w:p w14:paraId="46BD7356">
            <w:pPr>
              <w:spacing w:after="0" w:line="240" w:lineRule="auto"/>
              <w:rPr>
                <w:color w:val="000000"/>
              </w:rPr>
            </w:pPr>
            <w:r>
              <w:rPr>
                <w:color w:val="000000"/>
                <w:sz w:val="13"/>
              </w:rPr>
              <w:t>0</w:t>
            </w:r>
          </w:p>
        </w:tc>
      </w:tr>
      <w:tr w14:paraId="31E4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3" w:type="dxa"/>
            <w:tcBorders>
              <w:top w:val="nil"/>
              <w:left w:val="nil"/>
              <w:bottom w:val="nil"/>
              <w:right w:val="nil"/>
            </w:tcBorders>
            <w:shd w:val="clear" w:color="auto" w:fill="FFFFFF"/>
            <w:vAlign w:val="center"/>
          </w:tcPr>
          <w:p w14:paraId="6EA1258F">
            <w:pPr>
              <w:spacing w:after="0" w:line="240" w:lineRule="auto"/>
              <w:rPr>
                <w:color w:val="000000"/>
              </w:rPr>
            </w:pPr>
            <w:r>
              <w:rPr>
                <w:color w:val="000000"/>
                <w:sz w:val="13"/>
              </w:rPr>
              <w:t>CDMSE-信息收集</w:t>
            </w:r>
          </w:p>
        </w:tc>
        <w:tc>
          <w:tcPr>
            <w:tcW w:w="1316" w:type="dxa"/>
            <w:tcBorders>
              <w:top w:val="nil"/>
              <w:left w:val="nil"/>
              <w:bottom w:val="nil"/>
              <w:right w:val="nil"/>
            </w:tcBorders>
            <w:shd w:val="clear" w:color="auto" w:fill="FFFFFF"/>
            <w:vAlign w:val="center"/>
          </w:tcPr>
          <w:p w14:paraId="656A345A">
            <w:pPr>
              <w:spacing w:after="0" w:line="240" w:lineRule="auto"/>
              <w:rPr>
                <w:color w:val="000000"/>
              </w:rPr>
            </w:pPr>
            <w:r>
              <w:rPr>
                <w:color w:val="000000"/>
                <w:sz w:val="13"/>
              </w:rPr>
              <w:t>次要/解释性</w:t>
            </w:r>
          </w:p>
        </w:tc>
        <w:tc>
          <w:tcPr>
            <w:tcW w:w="590" w:type="dxa"/>
            <w:tcBorders>
              <w:top w:val="nil"/>
              <w:left w:val="nil"/>
              <w:bottom w:val="nil"/>
              <w:right w:val="nil"/>
            </w:tcBorders>
            <w:shd w:val="clear" w:color="auto" w:fill="FFFFFF"/>
            <w:vAlign w:val="center"/>
          </w:tcPr>
          <w:p w14:paraId="68313888">
            <w:pPr>
              <w:spacing w:after="0" w:line="240" w:lineRule="auto"/>
              <w:rPr>
                <w:color w:val="000000"/>
              </w:rPr>
            </w:pPr>
            <w:r>
              <w:rPr>
                <w:color w:val="000000"/>
                <w:sz w:val="13"/>
              </w:rPr>
              <w:t>T0</w:t>
            </w:r>
          </w:p>
        </w:tc>
        <w:tc>
          <w:tcPr>
            <w:tcW w:w="676" w:type="dxa"/>
            <w:tcBorders>
              <w:top w:val="nil"/>
              <w:left w:val="nil"/>
              <w:bottom w:val="nil"/>
              <w:right w:val="nil"/>
            </w:tcBorders>
            <w:shd w:val="clear" w:color="auto" w:fill="FFFFFF"/>
            <w:vAlign w:val="center"/>
          </w:tcPr>
          <w:p w14:paraId="7705030D">
            <w:pPr>
              <w:spacing w:after="0" w:line="240" w:lineRule="auto"/>
              <w:rPr>
                <w:color w:val="000000"/>
              </w:rPr>
            </w:pPr>
            <w:r>
              <w:rPr>
                <w:color w:val="000000"/>
                <w:sz w:val="13"/>
              </w:rPr>
              <w:t>198</w:t>
            </w:r>
          </w:p>
        </w:tc>
        <w:tc>
          <w:tcPr>
            <w:tcW w:w="519" w:type="dxa"/>
            <w:tcBorders>
              <w:top w:val="nil"/>
              <w:left w:val="nil"/>
              <w:bottom w:val="nil"/>
              <w:right w:val="nil"/>
            </w:tcBorders>
            <w:shd w:val="clear" w:color="auto" w:fill="FFFFFF"/>
            <w:vAlign w:val="center"/>
          </w:tcPr>
          <w:p w14:paraId="30F7876F">
            <w:pPr>
              <w:spacing w:after="0" w:line="240" w:lineRule="auto"/>
              <w:rPr>
                <w:color w:val="000000"/>
              </w:rPr>
            </w:pPr>
            <w:r>
              <w:rPr>
                <w:color w:val="000000"/>
                <w:sz w:val="13"/>
              </w:rPr>
              <w:t>3.205</w:t>
            </w:r>
          </w:p>
        </w:tc>
        <w:tc>
          <w:tcPr>
            <w:tcW w:w="731" w:type="dxa"/>
            <w:tcBorders>
              <w:top w:val="nil"/>
              <w:left w:val="nil"/>
              <w:bottom w:val="nil"/>
              <w:right w:val="nil"/>
            </w:tcBorders>
            <w:shd w:val="clear" w:color="auto" w:fill="FFFFFF"/>
            <w:vAlign w:val="center"/>
          </w:tcPr>
          <w:p w14:paraId="4FAB85CD">
            <w:pPr>
              <w:spacing w:after="0" w:line="240" w:lineRule="auto"/>
              <w:rPr>
                <w:color w:val="000000"/>
              </w:rPr>
            </w:pPr>
            <w:r>
              <w:rPr>
                <w:color w:val="000000"/>
                <w:sz w:val="13"/>
              </w:rPr>
              <w:t>0.589</w:t>
            </w:r>
          </w:p>
        </w:tc>
        <w:tc>
          <w:tcPr>
            <w:tcW w:w="1269" w:type="dxa"/>
            <w:tcBorders>
              <w:top w:val="nil"/>
              <w:left w:val="nil"/>
              <w:bottom w:val="nil"/>
              <w:right w:val="nil"/>
            </w:tcBorders>
            <w:shd w:val="clear" w:color="auto" w:fill="FFFFFF"/>
            <w:vAlign w:val="center"/>
          </w:tcPr>
          <w:p w14:paraId="2CBD8EF5">
            <w:pPr>
              <w:spacing w:after="0" w:line="240" w:lineRule="auto"/>
              <w:rPr>
                <w:color w:val="000000"/>
              </w:rPr>
            </w:pPr>
            <w:r>
              <w:rPr>
                <w:color w:val="000000"/>
                <w:sz w:val="13"/>
              </w:rPr>
              <w:t>0.734</w:t>
            </w:r>
          </w:p>
        </w:tc>
        <w:tc>
          <w:tcPr>
            <w:tcW w:w="1805" w:type="dxa"/>
            <w:tcBorders>
              <w:top w:val="nil"/>
              <w:left w:val="nil"/>
              <w:bottom w:val="nil"/>
              <w:right w:val="nil"/>
            </w:tcBorders>
            <w:shd w:val="clear" w:color="auto" w:fill="FFFFFF"/>
            <w:vAlign w:val="center"/>
          </w:tcPr>
          <w:p w14:paraId="4468762A">
            <w:pPr>
              <w:spacing w:after="0" w:line="240" w:lineRule="auto"/>
              <w:rPr>
                <w:color w:val="000000"/>
              </w:rPr>
            </w:pPr>
            <w:r>
              <w:rPr>
                <w:color w:val="000000"/>
                <w:sz w:val="13"/>
              </w:rPr>
              <w:t>0.741</w:t>
            </w:r>
          </w:p>
        </w:tc>
        <w:tc>
          <w:tcPr>
            <w:tcW w:w="1009" w:type="dxa"/>
            <w:tcBorders>
              <w:top w:val="nil"/>
              <w:left w:val="nil"/>
              <w:bottom w:val="nil"/>
              <w:right w:val="nil"/>
            </w:tcBorders>
            <w:shd w:val="clear" w:color="auto" w:fill="FFFFFF"/>
            <w:vAlign w:val="center"/>
          </w:tcPr>
          <w:p w14:paraId="51D9E07F">
            <w:pPr>
              <w:spacing w:after="0" w:line="240" w:lineRule="auto"/>
              <w:rPr>
                <w:color w:val="000000"/>
              </w:rPr>
            </w:pPr>
            <w:r>
              <w:rPr>
                <w:color w:val="000000"/>
                <w:sz w:val="13"/>
              </w:rPr>
              <w:t>0.239</w:t>
            </w:r>
          </w:p>
        </w:tc>
        <w:tc>
          <w:tcPr>
            <w:tcW w:w="1389" w:type="dxa"/>
            <w:tcBorders>
              <w:top w:val="nil"/>
              <w:left w:val="nil"/>
              <w:bottom w:val="nil"/>
              <w:right w:val="nil"/>
            </w:tcBorders>
            <w:shd w:val="clear" w:color="auto" w:fill="FFFFFF"/>
            <w:vAlign w:val="center"/>
          </w:tcPr>
          <w:p w14:paraId="38110A5D">
            <w:pPr>
              <w:spacing w:after="0" w:line="240" w:lineRule="auto"/>
              <w:rPr>
                <w:color w:val="000000"/>
              </w:rPr>
            </w:pPr>
            <w:r>
              <w:rPr>
                <w:color w:val="000000"/>
                <w:sz w:val="13"/>
              </w:rPr>
              <w:t>0.238</w:t>
            </w:r>
          </w:p>
        </w:tc>
        <w:tc>
          <w:tcPr>
            <w:tcW w:w="1417" w:type="dxa"/>
            <w:tcBorders>
              <w:top w:val="nil"/>
              <w:left w:val="nil"/>
              <w:bottom w:val="nil"/>
              <w:right w:val="nil"/>
            </w:tcBorders>
            <w:shd w:val="clear" w:color="auto" w:fill="FFFFFF"/>
            <w:vAlign w:val="center"/>
          </w:tcPr>
          <w:p w14:paraId="4FE29722">
            <w:pPr>
              <w:spacing w:after="0" w:line="240" w:lineRule="auto"/>
              <w:rPr>
                <w:color w:val="000000"/>
              </w:rPr>
            </w:pPr>
            <w:r>
              <w:rPr>
                <w:color w:val="000000"/>
                <w:sz w:val="13"/>
              </w:rPr>
              <w:t>0.428</w:t>
            </w:r>
          </w:p>
        </w:tc>
        <w:tc>
          <w:tcPr>
            <w:tcW w:w="1018" w:type="dxa"/>
            <w:tcBorders>
              <w:top w:val="nil"/>
              <w:left w:val="nil"/>
              <w:bottom w:val="nil"/>
              <w:right w:val="nil"/>
            </w:tcBorders>
            <w:shd w:val="clear" w:color="auto" w:fill="FFFFFF"/>
            <w:vAlign w:val="center"/>
          </w:tcPr>
          <w:p w14:paraId="40247E13">
            <w:pPr>
              <w:spacing w:after="0" w:line="240" w:lineRule="auto"/>
              <w:rPr>
                <w:color w:val="000000"/>
              </w:rPr>
            </w:pPr>
            <w:r>
              <w:rPr>
                <w:color w:val="000000"/>
                <w:sz w:val="13"/>
              </w:rPr>
              <w:t>0</w:t>
            </w:r>
          </w:p>
        </w:tc>
        <w:tc>
          <w:tcPr>
            <w:tcW w:w="2672" w:type="dxa"/>
            <w:tcBorders>
              <w:top w:val="nil"/>
              <w:left w:val="nil"/>
              <w:bottom w:val="nil"/>
              <w:right w:val="nil"/>
            </w:tcBorders>
            <w:shd w:val="clear" w:color="auto" w:fill="FFFFFF"/>
            <w:vAlign w:val="center"/>
          </w:tcPr>
          <w:p w14:paraId="496F20E1">
            <w:pPr>
              <w:spacing w:after="0" w:line="240" w:lineRule="auto"/>
              <w:rPr>
                <w:color w:val="000000"/>
              </w:rPr>
            </w:pPr>
            <w:r>
              <w:rPr>
                <w:color w:val="000000"/>
                <w:sz w:val="13"/>
              </w:rPr>
              <w:t>0</w:t>
            </w:r>
          </w:p>
        </w:tc>
      </w:tr>
      <w:tr w14:paraId="51FB0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3" w:type="dxa"/>
            <w:tcBorders>
              <w:top w:val="nil"/>
              <w:left w:val="nil"/>
              <w:bottom w:val="nil"/>
              <w:right w:val="nil"/>
            </w:tcBorders>
            <w:shd w:val="clear" w:color="auto" w:fill="FFFFFF"/>
            <w:vAlign w:val="center"/>
          </w:tcPr>
          <w:p w14:paraId="70584B05">
            <w:pPr>
              <w:spacing w:after="0" w:line="240" w:lineRule="auto"/>
              <w:rPr>
                <w:color w:val="000000"/>
              </w:rPr>
            </w:pPr>
            <w:r>
              <w:rPr>
                <w:color w:val="000000"/>
                <w:sz w:val="13"/>
              </w:rPr>
              <w:t>CDMSE-目标选择</w:t>
            </w:r>
          </w:p>
        </w:tc>
        <w:tc>
          <w:tcPr>
            <w:tcW w:w="1316" w:type="dxa"/>
            <w:tcBorders>
              <w:top w:val="nil"/>
              <w:left w:val="nil"/>
              <w:bottom w:val="nil"/>
              <w:right w:val="nil"/>
            </w:tcBorders>
            <w:shd w:val="clear" w:color="auto" w:fill="FFFFFF"/>
            <w:vAlign w:val="center"/>
          </w:tcPr>
          <w:p w14:paraId="4F07B2B7">
            <w:pPr>
              <w:spacing w:after="0" w:line="240" w:lineRule="auto"/>
              <w:rPr>
                <w:color w:val="000000"/>
              </w:rPr>
            </w:pPr>
            <w:r>
              <w:rPr>
                <w:color w:val="000000"/>
                <w:sz w:val="13"/>
              </w:rPr>
              <w:t>次要/解释性</w:t>
            </w:r>
          </w:p>
        </w:tc>
        <w:tc>
          <w:tcPr>
            <w:tcW w:w="590" w:type="dxa"/>
            <w:tcBorders>
              <w:top w:val="nil"/>
              <w:left w:val="nil"/>
              <w:bottom w:val="nil"/>
              <w:right w:val="nil"/>
            </w:tcBorders>
            <w:shd w:val="clear" w:color="auto" w:fill="FFFFFF"/>
            <w:vAlign w:val="center"/>
          </w:tcPr>
          <w:p w14:paraId="520ABA66">
            <w:pPr>
              <w:spacing w:after="0" w:line="240" w:lineRule="auto"/>
              <w:rPr>
                <w:color w:val="000000"/>
              </w:rPr>
            </w:pPr>
            <w:r>
              <w:rPr>
                <w:color w:val="000000"/>
                <w:sz w:val="13"/>
              </w:rPr>
              <w:t>T0</w:t>
            </w:r>
          </w:p>
        </w:tc>
        <w:tc>
          <w:tcPr>
            <w:tcW w:w="676" w:type="dxa"/>
            <w:tcBorders>
              <w:top w:val="nil"/>
              <w:left w:val="nil"/>
              <w:bottom w:val="nil"/>
              <w:right w:val="nil"/>
            </w:tcBorders>
            <w:shd w:val="clear" w:color="auto" w:fill="FFFFFF"/>
            <w:vAlign w:val="center"/>
          </w:tcPr>
          <w:p w14:paraId="757B0A7A">
            <w:pPr>
              <w:spacing w:after="0" w:line="240" w:lineRule="auto"/>
              <w:rPr>
                <w:color w:val="000000"/>
              </w:rPr>
            </w:pPr>
            <w:r>
              <w:rPr>
                <w:color w:val="000000"/>
                <w:sz w:val="13"/>
              </w:rPr>
              <w:t>197</w:t>
            </w:r>
          </w:p>
        </w:tc>
        <w:tc>
          <w:tcPr>
            <w:tcW w:w="519" w:type="dxa"/>
            <w:tcBorders>
              <w:top w:val="nil"/>
              <w:left w:val="nil"/>
              <w:bottom w:val="nil"/>
              <w:right w:val="nil"/>
            </w:tcBorders>
            <w:shd w:val="clear" w:color="auto" w:fill="FFFFFF"/>
            <w:vAlign w:val="center"/>
          </w:tcPr>
          <w:p w14:paraId="7BE15F10">
            <w:pPr>
              <w:spacing w:after="0" w:line="240" w:lineRule="auto"/>
              <w:rPr>
                <w:color w:val="000000"/>
              </w:rPr>
            </w:pPr>
            <w:r>
              <w:rPr>
                <w:color w:val="000000"/>
                <w:sz w:val="13"/>
              </w:rPr>
              <w:t>3.232</w:t>
            </w:r>
          </w:p>
        </w:tc>
        <w:tc>
          <w:tcPr>
            <w:tcW w:w="731" w:type="dxa"/>
            <w:tcBorders>
              <w:top w:val="nil"/>
              <w:left w:val="nil"/>
              <w:bottom w:val="nil"/>
              <w:right w:val="nil"/>
            </w:tcBorders>
            <w:shd w:val="clear" w:color="auto" w:fill="FFFFFF"/>
            <w:vAlign w:val="center"/>
          </w:tcPr>
          <w:p w14:paraId="5D6C541F">
            <w:pPr>
              <w:spacing w:after="0" w:line="240" w:lineRule="auto"/>
              <w:rPr>
                <w:color w:val="000000"/>
              </w:rPr>
            </w:pPr>
            <w:r>
              <w:rPr>
                <w:color w:val="000000"/>
                <w:sz w:val="13"/>
              </w:rPr>
              <w:t>0.624</w:t>
            </w:r>
          </w:p>
        </w:tc>
        <w:tc>
          <w:tcPr>
            <w:tcW w:w="1269" w:type="dxa"/>
            <w:tcBorders>
              <w:top w:val="nil"/>
              <w:left w:val="nil"/>
              <w:bottom w:val="nil"/>
              <w:right w:val="nil"/>
            </w:tcBorders>
            <w:shd w:val="clear" w:color="auto" w:fill="FFFFFF"/>
            <w:vAlign w:val="center"/>
          </w:tcPr>
          <w:p w14:paraId="06EF8E89">
            <w:pPr>
              <w:spacing w:after="0" w:line="240" w:lineRule="auto"/>
              <w:rPr>
                <w:color w:val="000000"/>
              </w:rPr>
            </w:pPr>
            <w:r>
              <w:rPr>
                <w:color w:val="000000"/>
                <w:sz w:val="13"/>
              </w:rPr>
              <w:t>0.750</w:t>
            </w:r>
          </w:p>
        </w:tc>
        <w:tc>
          <w:tcPr>
            <w:tcW w:w="1805" w:type="dxa"/>
            <w:tcBorders>
              <w:top w:val="nil"/>
              <w:left w:val="nil"/>
              <w:bottom w:val="nil"/>
              <w:right w:val="nil"/>
            </w:tcBorders>
            <w:shd w:val="clear" w:color="auto" w:fill="FFFFFF"/>
            <w:vAlign w:val="center"/>
          </w:tcPr>
          <w:p w14:paraId="7FB2BD05">
            <w:pPr>
              <w:spacing w:after="0" w:line="240" w:lineRule="auto"/>
              <w:rPr>
                <w:color w:val="000000"/>
              </w:rPr>
            </w:pPr>
            <w:r>
              <w:rPr>
                <w:color w:val="000000"/>
                <w:sz w:val="13"/>
              </w:rPr>
              <w:t>0.754</w:t>
            </w:r>
          </w:p>
        </w:tc>
        <w:tc>
          <w:tcPr>
            <w:tcW w:w="1009" w:type="dxa"/>
            <w:tcBorders>
              <w:top w:val="nil"/>
              <w:left w:val="nil"/>
              <w:bottom w:val="nil"/>
              <w:right w:val="nil"/>
            </w:tcBorders>
            <w:shd w:val="clear" w:color="auto" w:fill="FFFFFF"/>
            <w:vAlign w:val="center"/>
          </w:tcPr>
          <w:p w14:paraId="7143040B">
            <w:pPr>
              <w:spacing w:after="0" w:line="240" w:lineRule="auto"/>
              <w:rPr>
                <w:color w:val="000000"/>
              </w:rPr>
            </w:pPr>
            <w:r>
              <w:rPr>
                <w:color w:val="000000"/>
                <w:sz w:val="13"/>
              </w:rPr>
              <w:t>0.252</w:t>
            </w:r>
          </w:p>
        </w:tc>
        <w:tc>
          <w:tcPr>
            <w:tcW w:w="1389" w:type="dxa"/>
            <w:tcBorders>
              <w:top w:val="nil"/>
              <w:left w:val="nil"/>
              <w:bottom w:val="nil"/>
              <w:right w:val="nil"/>
            </w:tcBorders>
            <w:shd w:val="clear" w:color="auto" w:fill="FFFFFF"/>
            <w:vAlign w:val="center"/>
          </w:tcPr>
          <w:p w14:paraId="0EE80B0C">
            <w:pPr>
              <w:spacing w:after="0" w:line="240" w:lineRule="auto"/>
              <w:rPr>
                <w:color w:val="000000"/>
              </w:rPr>
            </w:pPr>
            <w:r>
              <w:rPr>
                <w:color w:val="000000"/>
                <w:sz w:val="13"/>
              </w:rPr>
              <w:t>0.320</w:t>
            </w:r>
          </w:p>
        </w:tc>
        <w:tc>
          <w:tcPr>
            <w:tcW w:w="1417" w:type="dxa"/>
            <w:tcBorders>
              <w:top w:val="nil"/>
              <w:left w:val="nil"/>
              <w:bottom w:val="nil"/>
              <w:right w:val="nil"/>
            </w:tcBorders>
            <w:shd w:val="clear" w:color="auto" w:fill="FFFFFF"/>
            <w:vAlign w:val="center"/>
          </w:tcPr>
          <w:p w14:paraId="074FC90B">
            <w:pPr>
              <w:spacing w:after="0" w:line="240" w:lineRule="auto"/>
              <w:rPr>
                <w:color w:val="000000"/>
              </w:rPr>
            </w:pPr>
            <w:r>
              <w:rPr>
                <w:color w:val="000000"/>
                <w:sz w:val="13"/>
              </w:rPr>
              <w:t>0.440</w:t>
            </w:r>
          </w:p>
        </w:tc>
        <w:tc>
          <w:tcPr>
            <w:tcW w:w="1018" w:type="dxa"/>
            <w:tcBorders>
              <w:top w:val="nil"/>
              <w:left w:val="nil"/>
              <w:bottom w:val="nil"/>
              <w:right w:val="nil"/>
            </w:tcBorders>
            <w:shd w:val="clear" w:color="auto" w:fill="FFFFFF"/>
            <w:vAlign w:val="center"/>
          </w:tcPr>
          <w:p w14:paraId="641A68BD">
            <w:pPr>
              <w:spacing w:after="0" w:line="240" w:lineRule="auto"/>
              <w:rPr>
                <w:color w:val="000000"/>
              </w:rPr>
            </w:pPr>
            <w:r>
              <w:rPr>
                <w:color w:val="000000"/>
                <w:sz w:val="13"/>
              </w:rPr>
              <w:t>0</w:t>
            </w:r>
          </w:p>
        </w:tc>
        <w:tc>
          <w:tcPr>
            <w:tcW w:w="2672" w:type="dxa"/>
            <w:tcBorders>
              <w:top w:val="nil"/>
              <w:left w:val="nil"/>
              <w:bottom w:val="nil"/>
              <w:right w:val="nil"/>
            </w:tcBorders>
            <w:shd w:val="clear" w:color="auto" w:fill="FFFFFF"/>
            <w:vAlign w:val="center"/>
          </w:tcPr>
          <w:p w14:paraId="7556F00A">
            <w:pPr>
              <w:spacing w:after="0" w:line="240" w:lineRule="auto"/>
              <w:rPr>
                <w:color w:val="000000"/>
              </w:rPr>
            </w:pPr>
            <w:r>
              <w:rPr>
                <w:color w:val="000000"/>
                <w:sz w:val="13"/>
              </w:rPr>
              <w:t>0</w:t>
            </w:r>
          </w:p>
        </w:tc>
      </w:tr>
      <w:tr w14:paraId="550E9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3" w:type="dxa"/>
            <w:tcBorders>
              <w:top w:val="nil"/>
              <w:left w:val="nil"/>
              <w:bottom w:val="nil"/>
              <w:right w:val="nil"/>
            </w:tcBorders>
            <w:shd w:val="clear" w:color="auto" w:fill="FFFFFF"/>
            <w:vAlign w:val="center"/>
          </w:tcPr>
          <w:p w14:paraId="4D2A22F8">
            <w:pPr>
              <w:spacing w:after="0" w:line="240" w:lineRule="auto"/>
              <w:rPr>
                <w:color w:val="000000"/>
              </w:rPr>
            </w:pPr>
            <w:r>
              <w:rPr>
                <w:color w:val="000000"/>
                <w:sz w:val="13"/>
              </w:rPr>
              <w:t>CDMSE-制订规划</w:t>
            </w:r>
          </w:p>
        </w:tc>
        <w:tc>
          <w:tcPr>
            <w:tcW w:w="1316" w:type="dxa"/>
            <w:tcBorders>
              <w:top w:val="nil"/>
              <w:left w:val="nil"/>
              <w:bottom w:val="nil"/>
              <w:right w:val="nil"/>
            </w:tcBorders>
            <w:shd w:val="clear" w:color="auto" w:fill="FFFFFF"/>
            <w:vAlign w:val="center"/>
          </w:tcPr>
          <w:p w14:paraId="3D6881BE">
            <w:pPr>
              <w:spacing w:after="0" w:line="240" w:lineRule="auto"/>
              <w:rPr>
                <w:color w:val="000000"/>
              </w:rPr>
            </w:pPr>
            <w:r>
              <w:rPr>
                <w:color w:val="000000"/>
                <w:sz w:val="13"/>
              </w:rPr>
              <w:t>次要/解释性</w:t>
            </w:r>
          </w:p>
        </w:tc>
        <w:tc>
          <w:tcPr>
            <w:tcW w:w="590" w:type="dxa"/>
            <w:tcBorders>
              <w:top w:val="nil"/>
              <w:left w:val="nil"/>
              <w:bottom w:val="nil"/>
              <w:right w:val="nil"/>
            </w:tcBorders>
            <w:shd w:val="clear" w:color="auto" w:fill="FFFFFF"/>
            <w:vAlign w:val="center"/>
          </w:tcPr>
          <w:p w14:paraId="57950C8C">
            <w:pPr>
              <w:spacing w:after="0" w:line="240" w:lineRule="auto"/>
              <w:rPr>
                <w:color w:val="000000"/>
              </w:rPr>
            </w:pPr>
            <w:r>
              <w:rPr>
                <w:color w:val="000000"/>
                <w:sz w:val="13"/>
              </w:rPr>
              <w:t>T0</w:t>
            </w:r>
          </w:p>
        </w:tc>
        <w:tc>
          <w:tcPr>
            <w:tcW w:w="676" w:type="dxa"/>
            <w:tcBorders>
              <w:top w:val="nil"/>
              <w:left w:val="nil"/>
              <w:bottom w:val="nil"/>
              <w:right w:val="nil"/>
            </w:tcBorders>
            <w:shd w:val="clear" w:color="auto" w:fill="FFFFFF"/>
            <w:vAlign w:val="center"/>
          </w:tcPr>
          <w:p w14:paraId="2B880861">
            <w:pPr>
              <w:spacing w:after="0" w:line="240" w:lineRule="auto"/>
              <w:rPr>
                <w:color w:val="000000"/>
              </w:rPr>
            </w:pPr>
            <w:r>
              <w:rPr>
                <w:color w:val="000000"/>
                <w:sz w:val="13"/>
              </w:rPr>
              <w:t>198</w:t>
            </w:r>
          </w:p>
        </w:tc>
        <w:tc>
          <w:tcPr>
            <w:tcW w:w="519" w:type="dxa"/>
            <w:tcBorders>
              <w:top w:val="nil"/>
              <w:left w:val="nil"/>
              <w:bottom w:val="nil"/>
              <w:right w:val="nil"/>
            </w:tcBorders>
            <w:shd w:val="clear" w:color="auto" w:fill="FFFFFF"/>
            <w:vAlign w:val="center"/>
          </w:tcPr>
          <w:p w14:paraId="4B2FD075">
            <w:pPr>
              <w:spacing w:after="0" w:line="240" w:lineRule="auto"/>
              <w:rPr>
                <w:color w:val="000000"/>
              </w:rPr>
            </w:pPr>
            <w:r>
              <w:rPr>
                <w:color w:val="000000"/>
                <w:sz w:val="13"/>
              </w:rPr>
              <w:t>3.157</w:t>
            </w:r>
          </w:p>
        </w:tc>
        <w:tc>
          <w:tcPr>
            <w:tcW w:w="731" w:type="dxa"/>
            <w:tcBorders>
              <w:top w:val="nil"/>
              <w:left w:val="nil"/>
              <w:bottom w:val="nil"/>
              <w:right w:val="nil"/>
            </w:tcBorders>
            <w:shd w:val="clear" w:color="auto" w:fill="FFFFFF"/>
            <w:vAlign w:val="center"/>
          </w:tcPr>
          <w:p w14:paraId="5E24BB37">
            <w:pPr>
              <w:spacing w:after="0" w:line="240" w:lineRule="auto"/>
              <w:rPr>
                <w:color w:val="000000"/>
              </w:rPr>
            </w:pPr>
            <w:r>
              <w:rPr>
                <w:color w:val="000000"/>
                <w:sz w:val="13"/>
              </w:rPr>
              <w:t>0.626</w:t>
            </w:r>
          </w:p>
        </w:tc>
        <w:tc>
          <w:tcPr>
            <w:tcW w:w="1269" w:type="dxa"/>
            <w:tcBorders>
              <w:top w:val="nil"/>
              <w:left w:val="nil"/>
              <w:bottom w:val="nil"/>
              <w:right w:val="nil"/>
            </w:tcBorders>
            <w:shd w:val="clear" w:color="auto" w:fill="FFFFFF"/>
            <w:vAlign w:val="center"/>
          </w:tcPr>
          <w:p w14:paraId="21BCD6F0">
            <w:pPr>
              <w:spacing w:after="0" w:line="240" w:lineRule="auto"/>
              <w:rPr>
                <w:color w:val="000000"/>
              </w:rPr>
            </w:pPr>
            <w:r>
              <w:rPr>
                <w:color w:val="000000"/>
                <w:sz w:val="13"/>
              </w:rPr>
              <w:t>0.710</w:t>
            </w:r>
          </w:p>
        </w:tc>
        <w:tc>
          <w:tcPr>
            <w:tcW w:w="1805" w:type="dxa"/>
            <w:tcBorders>
              <w:top w:val="nil"/>
              <w:left w:val="nil"/>
              <w:bottom w:val="nil"/>
              <w:right w:val="nil"/>
            </w:tcBorders>
            <w:shd w:val="clear" w:color="auto" w:fill="FFFFFF"/>
            <w:vAlign w:val="center"/>
          </w:tcPr>
          <w:p w14:paraId="632B45D1">
            <w:pPr>
              <w:spacing w:after="0" w:line="240" w:lineRule="auto"/>
              <w:rPr>
                <w:color w:val="000000"/>
              </w:rPr>
            </w:pPr>
            <w:r>
              <w:rPr>
                <w:color w:val="000000"/>
                <w:sz w:val="13"/>
              </w:rPr>
              <w:t>0.716</w:t>
            </w:r>
          </w:p>
        </w:tc>
        <w:tc>
          <w:tcPr>
            <w:tcW w:w="1009" w:type="dxa"/>
            <w:tcBorders>
              <w:top w:val="nil"/>
              <w:left w:val="nil"/>
              <w:bottom w:val="nil"/>
              <w:right w:val="nil"/>
            </w:tcBorders>
            <w:shd w:val="clear" w:color="auto" w:fill="FFFFFF"/>
            <w:vAlign w:val="center"/>
          </w:tcPr>
          <w:p w14:paraId="324DA619">
            <w:pPr>
              <w:spacing w:after="0" w:line="240" w:lineRule="auto"/>
              <w:rPr>
                <w:color w:val="000000"/>
              </w:rPr>
            </w:pPr>
            <w:r>
              <w:rPr>
                <w:color w:val="000000"/>
                <w:sz w:val="13"/>
              </w:rPr>
              <w:t>0.237</w:t>
            </w:r>
          </w:p>
        </w:tc>
        <w:tc>
          <w:tcPr>
            <w:tcW w:w="1389" w:type="dxa"/>
            <w:tcBorders>
              <w:top w:val="nil"/>
              <w:left w:val="nil"/>
              <w:bottom w:val="nil"/>
              <w:right w:val="nil"/>
            </w:tcBorders>
            <w:shd w:val="clear" w:color="auto" w:fill="FFFFFF"/>
            <w:vAlign w:val="center"/>
          </w:tcPr>
          <w:p w14:paraId="6E620D9B">
            <w:pPr>
              <w:spacing w:after="0" w:line="240" w:lineRule="auto"/>
              <w:rPr>
                <w:color w:val="000000"/>
              </w:rPr>
            </w:pPr>
            <w:r>
              <w:rPr>
                <w:color w:val="000000"/>
                <w:sz w:val="13"/>
              </w:rPr>
              <w:t>0.292</w:t>
            </w:r>
          </w:p>
        </w:tc>
        <w:tc>
          <w:tcPr>
            <w:tcW w:w="1417" w:type="dxa"/>
            <w:tcBorders>
              <w:top w:val="nil"/>
              <w:left w:val="nil"/>
              <w:bottom w:val="nil"/>
              <w:right w:val="nil"/>
            </w:tcBorders>
            <w:shd w:val="clear" w:color="auto" w:fill="FFFFFF"/>
            <w:vAlign w:val="center"/>
          </w:tcPr>
          <w:p w14:paraId="0AB89815">
            <w:pPr>
              <w:spacing w:after="0" w:line="240" w:lineRule="auto"/>
              <w:rPr>
                <w:color w:val="000000"/>
              </w:rPr>
            </w:pPr>
            <w:r>
              <w:rPr>
                <w:color w:val="000000"/>
                <w:sz w:val="13"/>
              </w:rPr>
              <w:t>0.400</w:t>
            </w:r>
          </w:p>
        </w:tc>
        <w:tc>
          <w:tcPr>
            <w:tcW w:w="1018" w:type="dxa"/>
            <w:tcBorders>
              <w:top w:val="nil"/>
              <w:left w:val="nil"/>
              <w:bottom w:val="nil"/>
              <w:right w:val="nil"/>
            </w:tcBorders>
            <w:shd w:val="clear" w:color="auto" w:fill="FFFFFF"/>
            <w:vAlign w:val="center"/>
          </w:tcPr>
          <w:p w14:paraId="12C9EE66">
            <w:pPr>
              <w:spacing w:after="0" w:line="240" w:lineRule="auto"/>
              <w:rPr>
                <w:color w:val="000000"/>
              </w:rPr>
            </w:pPr>
            <w:r>
              <w:rPr>
                <w:color w:val="000000"/>
                <w:sz w:val="13"/>
              </w:rPr>
              <w:t>0</w:t>
            </w:r>
          </w:p>
        </w:tc>
        <w:tc>
          <w:tcPr>
            <w:tcW w:w="2672" w:type="dxa"/>
            <w:tcBorders>
              <w:top w:val="nil"/>
              <w:left w:val="nil"/>
              <w:bottom w:val="nil"/>
              <w:right w:val="nil"/>
            </w:tcBorders>
            <w:shd w:val="clear" w:color="auto" w:fill="FFFFFF"/>
            <w:vAlign w:val="center"/>
          </w:tcPr>
          <w:p w14:paraId="02D25483">
            <w:pPr>
              <w:spacing w:after="0" w:line="240" w:lineRule="auto"/>
              <w:rPr>
                <w:color w:val="000000"/>
              </w:rPr>
            </w:pPr>
            <w:r>
              <w:rPr>
                <w:color w:val="000000"/>
                <w:sz w:val="13"/>
              </w:rPr>
              <w:t>0</w:t>
            </w:r>
          </w:p>
        </w:tc>
      </w:tr>
      <w:tr w14:paraId="4CB34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3" w:type="dxa"/>
            <w:tcBorders>
              <w:top w:val="nil"/>
              <w:left w:val="nil"/>
              <w:bottom w:val="nil"/>
              <w:right w:val="nil"/>
            </w:tcBorders>
            <w:shd w:val="clear" w:color="auto" w:fill="FFFFFF"/>
            <w:vAlign w:val="center"/>
          </w:tcPr>
          <w:p w14:paraId="02907358">
            <w:pPr>
              <w:spacing w:after="0" w:line="240" w:lineRule="auto"/>
              <w:rPr>
                <w:color w:val="000000"/>
              </w:rPr>
            </w:pPr>
            <w:r>
              <w:rPr>
                <w:color w:val="000000"/>
                <w:sz w:val="13"/>
              </w:rPr>
              <w:t>CDMSE-问题解决</w:t>
            </w:r>
          </w:p>
        </w:tc>
        <w:tc>
          <w:tcPr>
            <w:tcW w:w="1316" w:type="dxa"/>
            <w:tcBorders>
              <w:top w:val="nil"/>
              <w:left w:val="nil"/>
              <w:bottom w:val="nil"/>
              <w:right w:val="nil"/>
            </w:tcBorders>
            <w:shd w:val="clear" w:color="auto" w:fill="FFFFFF"/>
            <w:vAlign w:val="center"/>
          </w:tcPr>
          <w:p w14:paraId="603024F3">
            <w:pPr>
              <w:spacing w:after="0" w:line="240" w:lineRule="auto"/>
              <w:rPr>
                <w:color w:val="000000"/>
              </w:rPr>
            </w:pPr>
            <w:r>
              <w:rPr>
                <w:color w:val="000000"/>
                <w:sz w:val="13"/>
              </w:rPr>
              <w:t>次要/解释性</w:t>
            </w:r>
          </w:p>
        </w:tc>
        <w:tc>
          <w:tcPr>
            <w:tcW w:w="590" w:type="dxa"/>
            <w:tcBorders>
              <w:top w:val="nil"/>
              <w:left w:val="nil"/>
              <w:bottom w:val="nil"/>
              <w:right w:val="nil"/>
            </w:tcBorders>
            <w:shd w:val="clear" w:color="auto" w:fill="FFFFFF"/>
            <w:vAlign w:val="center"/>
          </w:tcPr>
          <w:p w14:paraId="7A91D670">
            <w:pPr>
              <w:spacing w:after="0" w:line="240" w:lineRule="auto"/>
              <w:rPr>
                <w:color w:val="000000"/>
              </w:rPr>
            </w:pPr>
            <w:r>
              <w:rPr>
                <w:color w:val="000000"/>
                <w:sz w:val="13"/>
              </w:rPr>
              <w:t>T0</w:t>
            </w:r>
          </w:p>
        </w:tc>
        <w:tc>
          <w:tcPr>
            <w:tcW w:w="676" w:type="dxa"/>
            <w:tcBorders>
              <w:top w:val="nil"/>
              <w:left w:val="nil"/>
              <w:bottom w:val="nil"/>
              <w:right w:val="nil"/>
            </w:tcBorders>
            <w:shd w:val="clear" w:color="auto" w:fill="FFFFFF"/>
            <w:vAlign w:val="center"/>
          </w:tcPr>
          <w:p w14:paraId="00D85E58">
            <w:pPr>
              <w:spacing w:after="0" w:line="240" w:lineRule="auto"/>
              <w:rPr>
                <w:color w:val="000000"/>
              </w:rPr>
            </w:pPr>
            <w:r>
              <w:rPr>
                <w:color w:val="000000"/>
                <w:sz w:val="13"/>
              </w:rPr>
              <w:t>198</w:t>
            </w:r>
          </w:p>
        </w:tc>
        <w:tc>
          <w:tcPr>
            <w:tcW w:w="519" w:type="dxa"/>
            <w:tcBorders>
              <w:top w:val="nil"/>
              <w:left w:val="nil"/>
              <w:bottom w:val="nil"/>
              <w:right w:val="nil"/>
            </w:tcBorders>
            <w:shd w:val="clear" w:color="auto" w:fill="FFFFFF"/>
            <w:vAlign w:val="center"/>
          </w:tcPr>
          <w:p w14:paraId="0DE13689">
            <w:pPr>
              <w:spacing w:after="0" w:line="240" w:lineRule="auto"/>
              <w:rPr>
                <w:color w:val="000000"/>
              </w:rPr>
            </w:pPr>
            <w:r>
              <w:rPr>
                <w:color w:val="000000"/>
                <w:sz w:val="13"/>
              </w:rPr>
              <w:t>3.179</w:t>
            </w:r>
          </w:p>
        </w:tc>
        <w:tc>
          <w:tcPr>
            <w:tcW w:w="731" w:type="dxa"/>
            <w:tcBorders>
              <w:top w:val="nil"/>
              <w:left w:val="nil"/>
              <w:bottom w:val="nil"/>
              <w:right w:val="nil"/>
            </w:tcBorders>
            <w:shd w:val="clear" w:color="auto" w:fill="FFFFFF"/>
            <w:vAlign w:val="center"/>
          </w:tcPr>
          <w:p w14:paraId="1240FEAF">
            <w:pPr>
              <w:spacing w:after="0" w:line="240" w:lineRule="auto"/>
              <w:rPr>
                <w:color w:val="000000"/>
              </w:rPr>
            </w:pPr>
            <w:r>
              <w:rPr>
                <w:color w:val="000000"/>
                <w:sz w:val="13"/>
              </w:rPr>
              <w:t>0.611</w:t>
            </w:r>
          </w:p>
        </w:tc>
        <w:tc>
          <w:tcPr>
            <w:tcW w:w="1269" w:type="dxa"/>
            <w:tcBorders>
              <w:top w:val="nil"/>
              <w:left w:val="nil"/>
              <w:bottom w:val="nil"/>
              <w:right w:val="nil"/>
            </w:tcBorders>
            <w:shd w:val="clear" w:color="auto" w:fill="FFFFFF"/>
            <w:vAlign w:val="center"/>
          </w:tcPr>
          <w:p w14:paraId="7F5F7EF9">
            <w:pPr>
              <w:spacing w:after="0" w:line="240" w:lineRule="auto"/>
              <w:rPr>
                <w:color w:val="000000"/>
              </w:rPr>
            </w:pPr>
            <w:r>
              <w:rPr>
                <w:color w:val="000000"/>
                <w:sz w:val="13"/>
              </w:rPr>
              <w:t>0.596</w:t>
            </w:r>
          </w:p>
        </w:tc>
        <w:tc>
          <w:tcPr>
            <w:tcW w:w="1805" w:type="dxa"/>
            <w:tcBorders>
              <w:top w:val="nil"/>
              <w:left w:val="nil"/>
              <w:bottom w:val="nil"/>
              <w:right w:val="nil"/>
            </w:tcBorders>
            <w:shd w:val="clear" w:color="auto" w:fill="FFFFFF"/>
            <w:vAlign w:val="center"/>
          </w:tcPr>
          <w:p w14:paraId="20FC6087">
            <w:pPr>
              <w:spacing w:after="0" w:line="240" w:lineRule="auto"/>
              <w:rPr>
                <w:color w:val="000000"/>
              </w:rPr>
            </w:pPr>
            <w:r>
              <w:rPr>
                <w:color w:val="000000"/>
                <w:sz w:val="13"/>
              </w:rPr>
              <w:t>0.607</w:t>
            </w:r>
          </w:p>
        </w:tc>
        <w:tc>
          <w:tcPr>
            <w:tcW w:w="1009" w:type="dxa"/>
            <w:tcBorders>
              <w:top w:val="nil"/>
              <w:left w:val="nil"/>
              <w:bottom w:val="nil"/>
              <w:right w:val="nil"/>
            </w:tcBorders>
            <w:shd w:val="clear" w:color="auto" w:fill="FFFFFF"/>
            <w:vAlign w:val="center"/>
          </w:tcPr>
          <w:p w14:paraId="7D470A3E">
            <w:pPr>
              <w:spacing w:after="0" w:line="240" w:lineRule="auto"/>
              <w:rPr>
                <w:color w:val="000000"/>
              </w:rPr>
            </w:pPr>
            <w:r>
              <w:rPr>
                <w:color w:val="000000"/>
                <w:sz w:val="13"/>
              </w:rPr>
              <w:t>0.177</w:t>
            </w:r>
          </w:p>
        </w:tc>
        <w:tc>
          <w:tcPr>
            <w:tcW w:w="1389" w:type="dxa"/>
            <w:tcBorders>
              <w:top w:val="nil"/>
              <w:left w:val="nil"/>
              <w:bottom w:val="nil"/>
              <w:right w:val="nil"/>
            </w:tcBorders>
            <w:shd w:val="clear" w:color="auto" w:fill="FFFFFF"/>
            <w:vAlign w:val="center"/>
          </w:tcPr>
          <w:p w14:paraId="34AD1789">
            <w:pPr>
              <w:spacing w:after="0" w:line="240" w:lineRule="auto"/>
              <w:rPr>
                <w:color w:val="000000"/>
              </w:rPr>
            </w:pPr>
            <w:r>
              <w:rPr>
                <w:color w:val="000000"/>
                <w:sz w:val="13"/>
              </w:rPr>
              <w:t>0.200</w:t>
            </w:r>
          </w:p>
        </w:tc>
        <w:tc>
          <w:tcPr>
            <w:tcW w:w="1417" w:type="dxa"/>
            <w:tcBorders>
              <w:top w:val="nil"/>
              <w:left w:val="nil"/>
              <w:bottom w:val="nil"/>
              <w:right w:val="nil"/>
            </w:tcBorders>
            <w:shd w:val="clear" w:color="auto" w:fill="FFFFFF"/>
            <w:vAlign w:val="center"/>
          </w:tcPr>
          <w:p w14:paraId="5B657CA3">
            <w:pPr>
              <w:spacing w:after="0" w:line="240" w:lineRule="auto"/>
              <w:rPr>
                <w:color w:val="000000"/>
              </w:rPr>
            </w:pPr>
            <w:r>
              <w:rPr>
                <w:color w:val="000000"/>
                <w:sz w:val="13"/>
              </w:rPr>
              <w:t>0.290</w:t>
            </w:r>
          </w:p>
        </w:tc>
        <w:tc>
          <w:tcPr>
            <w:tcW w:w="1018" w:type="dxa"/>
            <w:tcBorders>
              <w:top w:val="nil"/>
              <w:left w:val="nil"/>
              <w:bottom w:val="nil"/>
              <w:right w:val="nil"/>
            </w:tcBorders>
            <w:shd w:val="clear" w:color="auto" w:fill="FFFFFF"/>
            <w:vAlign w:val="center"/>
          </w:tcPr>
          <w:p w14:paraId="203E5049">
            <w:pPr>
              <w:spacing w:after="0" w:line="240" w:lineRule="auto"/>
              <w:rPr>
                <w:color w:val="000000"/>
              </w:rPr>
            </w:pPr>
            <w:r>
              <w:rPr>
                <w:color w:val="000000"/>
                <w:sz w:val="13"/>
              </w:rPr>
              <w:t>0</w:t>
            </w:r>
          </w:p>
        </w:tc>
        <w:tc>
          <w:tcPr>
            <w:tcW w:w="2672" w:type="dxa"/>
            <w:tcBorders>
              <w:top w:val="nil"/>
              <w:left w:val="nil"/>
              <w:bottom w:val="nil"/>
              <w:right w:val="nil"/>
            </w:tcBorders>
            <w:shd w:val="clear" w:color="auto" w:fill="FFFFFF"/>
            <w:vAlign w:val="center"/>
          </w:tcPr>
          <w:p w14:paraId="4568C541">
            <w:pPr>
              <w:spacing w:after="0" w:line="240" w:lineRule="auto"/>
              <w:rPr>
                <w:color w:val="000000"/>
              </w:rPr>
            </w:pPr>
            <w:r>
              <w:rPr>
                <w:color w:val="000000"/>
                <w:sz w:val="13"/>
              </w:rPr>
              <w:t>0.505</w:t>
            </w:r>
          </w:p>
        </w:tc>
      </w:tr>
      <w:tr w14:paraId="3FAA8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3" w:type="dxa"/>
            <w:tcBorders>
              <w:top w:val="nil"/>
              <w:left w:val="nil"/>
              <w:bottom w:val="nil"/>
              <w:right w:val="nil"/>
            </w:tcBorders>
            <w:shd w:val="clear" w:color="auto" w:fill="FFFFFF"/>
            <w:vAlign w:val="center"/>
          </w:tcPr>
          <w:p w14:paraId="68B9FD38">
            <w:pPr>
              <w:spacing w:after="0" w:line="240" w:lineRule="auto"/>
              <w:rPr>
                <w:color w:val="000000"/>
              </w:rPr>
            </w:pPr>
            <w:r>
              <w:rPr>
                <w:color w:val="000000"/>
                <w:sz w:val="13"/>
              </w:rPr>
              <w:t>CDMSE39总量表</w:t>
            </w:r>
          </w:p>
        </w:tc>
        <w:tc>
          <w:tcPr>
            <w:tcW w:w="1316" w:type="dxa"/>
            <w:tcBorders>
              <w:top w:val="nil"/>
              <w:left w:val="nil"/>
              <w:bottom w:val="nil"/>
              <w:right w:val="nil"/>
            </w:tcBorders>
            <w:shd w:val="clear" w:color="auto" w:fill="FFFFFF"/>
            <w:vAlign w:val="center"/>
          </w:tcPr>
          <w:p w14:paraId="05123648">
            <w:pPr>
              <w:spacing w:after="0" w:line="240" w:lineRule="auto"/>
              <w:rPr>
                <w:color w:val="000000"/>
              </w:rPr>
            </w:pPr>
            <w:r>
              <w:rPr>
                <w:color w:val="000000"/>
                <w:sz w:val="13"/>
              </w:rPr>
              <w:t>唯一主要量化指标</w:t>
            </w:r>
          </w:p>
        </w:tc>
        <w:tc>
          <w:tcPr>
            <w:tcW w:w="590" w:type="dxa"/>
            <w:tcBorders>
              <w:top w:val="nil"/>
              <w:left w:val="nil"/>
              <w:bottom w:val="nil"/>
              <w:right w:val="nil"/>
            </w:tcBorders>
            <w:shd w:val="clear" w:color="auto" w:fill="FFFFFF"/>
            <w:vAlign w:val="center"/>
          </w:tcPr>
          <w:p w14:paraId="3B57F5C7">
            <w:pPr>
              <w:spacing w:after="0" w:line="240" w:lineRule="auto"/>
              <w:rPr>
                <w:color w:val="000000"/>
              </w:rPr>
            </w:pPr>
            <w:r>
              <w:rPr>
                <w:color w:val="000000"/>
                <w:sz w:val="13"/>
              </w:rPr>
              <w:t>T1</w:t>
            </w:r>
          </w:p>
        </w:tc>
        <w:tc>
          <w:tcPr>
            <w:tcW w:w="676" w:type="dxa"/>
            <w:tcBorders>
              <w:top w:val="nil"/>
              <w:left w:val="nil"/>
              <w:bottom w:val="nil"/>
              <w:right w:val="nil"/>
            </w:tcBorders>
            <w:shd w:val="clear" w:color="auto" w:fill="FFFFFF"/>
            <w:vAlign w:val="center"/>
          </w:tcPr>
          <w:p w14:paraId="7AF21DA4">
            <w:pPr>
              <w:spacing w:after="0" w:line="240" w:lineRule="auto"/>
              <w:rPr>
                <w:color w:val="000000"/>
              </w:rPr>
            </w:pPr>
            <w:r>
              <w:rPr>
                <w:color w:val="000000"/>
                <w:sz w:val="13"/>
              </w:rPr>
              <w:t>179</w:t>
            </w:r>
          </w:p>
        </w:tc>
        <w:tc>
          <w:tcPr>
            <w:tcW w:w="519" w:type="dxa"/>
            <w:tcBorders>
              <w:top w:val="nil"/>
              <w:left w:val="nil"/>
              <w:bottom w:val="nil"/>
              <w:right w:val="nil"/>
            </w:tcBorders>
            <w:shd w:val="clear" w:color="auto" w:fill="FFFFFF"/>
            <w:vAlign w:val="center"/>
          </w:tcPr>
          <w:p w14:paraId="287CDA0B">
            <w:pPr>
              <w:spacing w:after="0" w:line="240" w:lineRule="auto"/>
              <w:rPr>
                <w:color w:val="000000"/>
              </w:rPr>
            </w:pPr>
            <w:r>
              <w:rPr>
                <w:color w:val="000000"/>
                <w:sz w:val="13"/>
              </w:rPr>
              <w:t>3.378</w:t>
            </w:r>
          </w:p>
        </w:tc>
        <w:tc>
          <w:tcPr>
            <w:tcW w:w="731" w:type="dxa"/>
            <w:tcBorders>
              <w:top w:val="nil"/>
              <w:left w:val="nil"/>
              <w:bottom w:val="nil"/>
              <w:right w:val="nil"/>
            </w:tcBorders>
            <w:shd w:val="clear" w:color="auto" w:fill="FFFFFF"/>
            <w:vAlign w:val="center"/>
          </w:tcPr>
          <w:p w14:paraId="4CCBA3FE">
            <w:pPr>
              <w:spacing w:after="0" w:line="240" w:lineRule="auto"/>
              <w:rPr>
                <w:color w:val="000000"/>
              </w:rPr>
            </w:pPr>
            <w:r>
              <w:rPr>
                <w:color w:val="000000"/>
                <w:sz w:val="13"/>
              </w:rPr>
              <w:t>0.486</w:t>
            </w:r>
          </w:p>
        </w:tc>
        <w:tc>
          <w:tcPr>
            <w:tcW w:w="1269" w:type="dxa"/>
            <w:tcBorders>
              <w:top w:val="nil"/>
              <w:left w:val="nil"/>
              <w:bottom w:val="nil"/>
              <w:right w:val="nil"/>
            </w:tcBorders>
            <w:shd w:val="clear" w:color="auto" w:fill="FFFFFF"/>
            <w:vAlign w:val="center"/>
          </w:tcPr>
          <w:p w14:paraId="5B2C1EEB">
            <w:pPr>
              <w:spacing w:after="0" w:line="240" w:lineRule="auto"/>
              <w:rPr>
                <w:color w:val="000000"/>
              </w:rPr>
            </w:pPr>
            <w:r>
              <w:rPr>
                <w:color w:val="000000"/>
                <w:sz w:val="13"/>
              </w:rPr>
              <w:t>0.900</w:t>
            </w:r>
          </w:p>
        </w:tc>
        <w:tc>
          <w:tcPr>
            <w:tcW w:w="1805" w:type="dxa"/>
            <w:tcBorders>
              <w:top w:val="nil"/>
              <w:left w:val="nil"/>
              <w:bottom w:val="nil"/>
              <w:right w:val="nil"/>
            </w:tcBorders>
            <w:shd w:val="clear" w:color="auto" w:fill="FFFFFF"/>
            <w:vAlign w:val="center"/>
          </w:tcPr>
          <w:p w14:paraId="286CB786">
            <w:pPr>
              <w:spacing w:after="0" w:line="240" w:lineRule="auto"/>
              <w:rPr>
                <w:color w:val="000000"/>
              </w:rPr>
            </w:pPr>
            <w:r>
              <w:rPr>
                <w:color w:val="000000"/>
                <w:sz w:val="13"/>
              </w:rPr>
              <w:t>0.902</w:t>
            </w:r>
          </w:p>
        </w:tc>
        <w:tc>
          <w:tcPr>
            <w:tcW w:w="1009" w:type="dxa"/>
            <w:tcBorders>
              <w:top w:val="nil"/>
              <w:left w:val="nil"/>
              <w:bottom w:val="nil"/>
              <w:right w:val="nil"/>
            </w:tcBorders>
            <w:shd w:val="clear" w:color="auto" w:fill="FFFFFF"/>
            <w:vAlign w:val="center"/>
          </w:tcPr>
          <w:p w14:paraId="402EB40D">
            <w:pPr>
              <w:spacing w:after="0" w:line="240" w:lineRule="auto"/>
              <w:rPr>
                <w:color w:val="000000"/>
              </w:rPr>
            </w:pPr>
            <w:r>
              <w:rPr>
                <w:color w:val="000000"/>
                <w:sz w:val="13"/>
              </w:rPr>
              <w:t>0.189</w:t>
            </w:r>
          </w:p>
        </w:tc>
        <w:tc>
          <w:tcPr>
            <w:tcW w:w="1389" w:type="dxa"/>
            <w:tcBorders>
              <w:top w:val="nil"/>
              <w:left w:val="nil"/>
              <w:bottom w:val="nil"/>
              <w:right w:val="nil"/>
            </w:tcBorders>
            <w:shd w:val="clear" w:color="auto" w:fill="FFFFFF"/>
            <w:vAlign w:val="center"/>
          </w:tcPr>
          <w:p w14:paraId="5F8CB56A">
            <w:pPr>
              <w:spacing w:after="0" w:line="240" w:lineRule="auto"/>
              <w:rPr>
                <w:color w:val="000000"/>
              </w:rPr>
            </w:pPr>
            <w:r>
              <w:rPr>
                <w:color w:val="000000"/>
                <w:sz w:val="13"/>
              </w:rPr>
              <w:t>0.103</w:t>
            </w:r>
          </w:p>
        </w:tc>
        <w:tc>
          <w:tcPr>
            <w:tcW w:w="1417" w:type="dxa"/>
            <w:tcBorders>
              <w:top w:val="nil"/>
              <w:left w:val="nil"/>
              <w:bottom w:val="nil"/>
              <w:right w:val="nil"/>
            </w:tcBorders>
            <w:shd w:val="clear" w:color="auto" w:fill="FFFFFF"/>
            <w:vAlign w:val="center"/>
          </w:tcPr>
          <w:p w14:paraId="598CADB4">
            <w:pPr>
              <w:spacing w:after="0" w:line="240" w:lineRule="auto"/>
              <w:rPr>
                <w:color w:val="000000"/>
              </w:rPr>
            </w:pPr>
            <w:r>
              <w:rPr>
                <w:color w:val="000000"/>
                <w:sz w:val="13"/>
              </w:rPr>
              <w:t>0.441</w:t>
            </w:r>
          </w:p>
        </w:tc>
        <w:tc>
          <w:tcPr>
            <w:tcW w:w="1018" w:type="dxa"/>
            <w:tcBorders>
              <w:top w:val="nil"/>
              <w:left w:val="nil"/>
              <w:bottom w:val="nil"/>
              <w:right w:val="nil"/>
            </w:tcBorders>
            <w:shd w:val="clear" w:color="auto" w:fill="FFFFFF"/>
            <w:vAlign w:val="center"/>
          </w:tcPr>
          <w:p w14:paraId="1BB1A1A0">
            <w:pPr>
              <w:spacing w:after="0" w:line="240" w:lineRule="auto"/>
              <w:rPr>
                <w:color w:val="000000"/>
              </w:rPr>
            </w:pPr>
            <w:r>
              <w:rPr>
                <w:color w:val="000000"/>
                <w:sz w:val="13"/>
              </w:rPr>
              <w:t>0</w:t>
            </w:r>
          </w:p>
        </w:tc>
        <w:tc>
          <w:tcPr>
            <w:tcW w:w="2672" w:type="dxa"/>
            <w:tcBorders>
              <w:top w:val="nil"/>
              <w:left w:val="nil"/>
              <w:bottom w:val="nil"/>
              <w:right w:val="nil"/>
            </w:tcBorders>
            <w:shd w:val="clear" w:color="auto" w:fill="FFFFFF"/>
            <w:vAlign w:val="center"/>
          </w:tcPr>
          <w:p w14:paraId="05573E8C">
            <w:pPr>
              <w:spacing w:after="0" w:line="240" w:lineRule="auto"/>
              <w:rPr>
                <w:color w:val="000000"/>
              </w:rPr>
            </w:pPr>
            <w:r>
              <w:rPr>
                <w:color w:val="000000"/>
                <w:sz w:val="13"/>
              </w:rPr>
              <w:t>0</w:t>
            </w:r>
          </w:p>
        </w:tc>
      </w:tr>
      <w:tr w14:paraId="4E06D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93" w:type="dxa"/>
            <w:tcBorders>
              <w:top w:val="nil"/>
              <w:left w:val="nil"/>
              <w:bottom w:val="nil"/>
              <w:right w:val="nil"/>
            </w:tcBorders>
            <w:shd w:val="clear" w:color="auto" w:fill="FFFFFF"/>
            <w:vAlign w:val="center"/>
          </w:tcPr>
          <w:p w14:paraId="57E8E569">
            <w:pPr>
              <w:spacing w:after="0" w:line="240" w:lineRule="auto"/>
              <w:rPr>
                <w:color w:val="000000"/>
              </w:rPr>
            </w:pPr>
            <w:r>
              <w:rPr>
                <w:color w:val="000000"/>
                <w:sz w:val="13"/>
              </w:rPr>
              <w:t>CDMSE-自我评价</w:t>
            </w:r>
          </w:p>
        </w:tc>
        <w:tc>
          <w:tcPr>
            <w:tcW w:w="1316" w:type="dxa"/>
            <w:tcBorders>
              <w:top w:val="nil"/>
              <w:left w:val="nil"/>
              <w:bottom w:val="nil"/>
              <w:right w:val="nil"/>
            </w:tcBorders>
            <w:shd w:val="clear" w:color="auto" w:fill="FFFFFF"/>
            <w:vAlign w:val="center"/>
          </w:tcPr>
          <w:p w14:paraId="17AD1FA5">
            <w:pPr>
              <w:spacing w:after="0" w:line="240" w:lineRule="auto"/>
              <w:rPr>
                <w:color w:val="000000"/>
              </w:rPr>
            </w:pPr>
            <w:r>
              <w:rPr>
                <w:color w:val="000000"/>
                <w:sz w:val="13"/>
              </w:rPr>
              <w:t>次要/解释性</w:t>
            </w:r>
          </w:p>
        </w:tc>
        <w:tc>
          <w:tcPr>
            <w:tcW w:w="590" w:type="dxa"/>
            <w:tcBorders>
              <w:top w:val="nil"/>
              <w:left w:val="nil"/>
              <w:bottom w:val="nil"/>
              <w:right w:val="nil"/>
            </w:tcBorders>
            <w:shd w:val="clear" w:color="auto" w:fill="FFFFFF"/>
            <w:vAlign w:val="center"/>
          </w:tcPr>
          <w:p w14:paraId="2C231FB4">
            <w:pPr>
              <w:spacing w:after="0" w:line="240" w:lineRule="auto"/>
              <w:rPr>
                <w:color w:val="000000"/>
              </w:rPr>
            </w:pPr>
            <w:r>
              <w:rPr>
                <w:color w:val="000000"/>
                <w:sz w:val="13"/>
              </w:rPr>
              <w:t>T1</w:t>
            </w:r>
          </w:p>
        </w:tc>
        <w:tc>
          <w:tcPr>
            <w:tcW w:w="676" w:type="dxa"/>
            <w:tcBorders>
              <w:top w:val="nil"/>
              <w:left w:val="nil"/>
              <w:bottom w:val="nil"/>
              <w:right w:val="nil"/>
            </w:tcBorders>
            <w:shd w:val="clear" w:color="auto" w:fill="FFFFFF"/>
            <w:vAlign w:val="center"/>
          </w:tcPr>
          <w:p w14:paraId="2027F956">
            <w:pPr>
              <w:spacing w:after="0" w:line="240" w:lineRule="auto"/>
              <w:rPr>
                <w:color w:val="000000"/>
              </w:rPr>
            </w:pPr>
            <w:r>
              <w:rPr>
                <w:color w:val="000000"/>
                <w:sz w:val="13"/>
              </w:rPr>
              <w:t>179</w:t>
            </w:r>
          </w:p>
        </w:tc>
        <w:tc>
          <w:tcPr>
            <w:tcW w:w="519" w:type="dxa"/>
            <w:tcBorders>
              <w:top w:val="nil"/>
              <w:left w:val="nil"/>
              <w:bottom w:val="nil"/>
              <w:right w:val="nil"/>
            </w:tcBorders>
            <w:shd w:val="clear" w:color="auto" w:fill="FFFFFF"/>
            <w:vAlign w:val="center"/>
          </w:tcPr>
          <w:p w14:paraId="0284CF48">
            <w:pPr>
              <w:spacing w:after="0" w:line="240" w:lineRule="auto"/>
              <w:rPr>
                <w:color w:val="000000"/>
              </w:rPr>
            </w:pPr>
            <w:r>
              <w:rPr>
                <w:color w:val="000000"/>
                <w:sz w:val="13"/>
              </w:rPr>
              <w:t>3.561</w:t>
            </w:r>
          </w:p>
        </w:tc>
        <w:tc>
          <w:tcPr>
            <w:tcW w:w="731" w:type="dxa"/>
            <w:tcBorders>
              <w:top w:val="nil"/>
              <w:left w:val="nil"/>
              <w:bottom w:val="nil"/>
              <w:right w:val="nil"/>
            </w:tcBorders>
            <w:shd w:val="clear" w:color="auto" w:fill="FFFFFF"/>
            <w:vAlign w:val="center"/>
          </w:tcPr>
          <w:p w14:paraId="40E6F511">
            <w:pPr>
              <w:spacing w:after="0" w:line="240" w:lineRule="auto"/>
              <w:rPr>
                <w:color w:val="000000"/>
              </w:rPr>
            </w:pPr>
            <w:r>
              <w:rPr>
                <w:color w:val="000000"/>
                <w:sz w:val="13"/>
              </w:rPr>
              <w:t>0.631</w:t>
            </w:r>
          </w:p>
        </w:tc>
        <w:tc>
          <w:tcPr>
            <w:tcW w:w="1269" w:type="dxa"/>
            <w:tcBorders>
              <w:top w:val="nil"/>
              <w:left w:val="nil"/>
              <w:bottom w:val="nil"/>
              <w:right w:val="nil"/>
            </w:tcBorders>
            <w:shd w:val="clear" w:color="auto" w:fill="FFFFFF"/>
            <w:vAlign w:val="center"/>
          </w:tcPr>
          <w:p w14:paraId="5846CC4C">
            <w:pPr>
              <w:spacing w:after="0" w:line="240" w:lineRule="auto"/>
              <w:rPr>
                <w:color w:val="000000"/>
              </w:rPr>
            </w:pPr>
            <w:r>
              <w:rPr>
                <w:color w:val="000000"/>
                <w:sz w:val="13"/>
              </w:rPr>
              <w:t>0.622</w:t>
            </w:r>
          </w:p>
        </w:tc>
        <w:tc>
          <w:tcPr>
            <w:tcW w:w="1805" w:type="dxa"/>
            <w:tcBorders>
              <w:top w:val="nil"/>
              <w:left w:val="nil"/>
              <w:bottom w:val="nil"/>
              <w:right w:val="nil"/>
            </w:tcBorders>
            <w:shd w:val="clear" w:color="auto" w:fill="FFFFFF"/>
            <w:vAlign w:val="center"/>
          </w:tcPr>
          <w:p w14:paraId="42DF02B6">
            <w:pPr>
              <w:spacing w:after="0" w:line="240" w:lineRule="auto"/>
              <w:rPr>
                <w:color w:val="000000"/>
              </w:rPr>
            </w:pPr>
            <w:r>
              <w:rPr>
                <w:color w:val="000000"/>
                <w:sz w:val="13"/>
              </w:rPr>
              <w:t>0.628</w:t>
            </w:r>
          </w:p>
        </w:tc>
        <w:tc>
          <w:tcPr>
            <w:tcW w:w="1009" w:type="dxa"/>
            <w:tcBorders>
              <w:top w:val="nil"/>
              <w:left w:val="nil"/>
              <w:bottom w:val="nil"/>
              <w:right w:val="nil"/>
            </w:tcBorders>
            <w:shd w:val="clear" w:color="auto" w:fill="FFFFFF"/>
            <w:vAlign w:val="center"/>
          </w:tcPr>
          <w:p w14:paraId="3220E7F7">
            <w:pPr>
              <w:spacing w:after="0" w:line="240" w:lineRule="auto"/>
              <w:rPr>
                <w:color w:val="000000"/>
              </w:rPr>
            </w:pPr>
            <w:r>
              <w:rPr>
                <w:color w:val="000000"/>
                <w:sz w:val="13"/>
              </w:rPr>
              <w:t>0.217</w:t>
            </w:r>
          </w:p>
        </w:tc>
        <w:tc>
          <w:tcPr>
            <w:tcW w:w="1389" w:type="dxa"/>
            <w:tcBorders>
              <w:top w:val="nil"/>
              <w:left w:val="nil"/>
              <w:bottom w:val="nil"/>
              <w:right w:val="nil"/>
            </w:tcBorders>
            <w:shd w:val="clear" w:color="auto" w:fill="FFFFFF"/>
            <w:vAlign w:val="center"/>
          </w:tcPr>
          <w:p w14:paraId="1D897E13">
            <w:pPr>
              <w:spacing w:after="0" w:line="240" w:lineRule="auto"/>
              <w:rPr>
                <w:color w:val="000000"/>
              </w:rPr>
            </w:pPr>
            <w:r>
              <w:rPr>
                <w:color w:val="000000"/>
                <w:sz w:val="13"/>
              </w:rPr>
              <w:t>0.270</w:t>
            </w:r>
          </w:p>
        </w:tc>
        <w:tc>
          <w:tcPr>
            <w:tcW w:w="1417" w:type="dxa"/>
            <w:tcBorders>
              <w:top w:val="nil"/>
              <w:left w:val="nil"/>
              <w:bottom w:val="nil"/>
              <w:right w:val="nil"/>
            </w:tcBorders>
            <w:shd w:val="clear" w:color="auto" w:fill="FFFFFF"/>
            <w:vAlign w:val="center"/>
          </w:tcPr>
          <w:p w14:paraId="46650F44">
            <w:pPr>
              <w:spacing w:after="0" w:line="240" w:lineRule="auto"/>
              <w:rPr>
                <w:color w:val="000000"/>
              </w:rPr>
            </w:pPr>
            <w:r>
              <w:rPr>
                <w:color w:val="000000"/>
                <w:sz w:val="13"/>
              </w:rPr>
              <w:t>0.345</w:t>
            </w:r>
          </w:p>
        </w:tc>
        <w:tc>
          <w:tcPr>
            <w:tcW w:w="1018" w:type="dxa"/>
            <w:tcBorders>
              <w:top w:val="nil"/>
              <w:left w:val="nil"/>
              <w:bottom w:val="nil"/>
              <w:right w:val="nil"/>
            </w:tcBorders>
            <w:shd w:val="clear" w:color="auto" w:fill="FFFFFF"/>
            <w:vAlign w:val="center"/>
          </w:tcPr>
          <w:p w14:paraId="6FDCD57D">
            <w:pPr>
              <w:spacing w:after="0" w:line="240" w:lineRule="auto"/>
              <w:rPr>
                <w:color w:val="000000"/>
              </w:rPr>
            </w:pPr>
            <w:r>
              <w:rPr>
                <w:color w:val="000000"/>
                <w:sz w:val="13"/>
              </w:rPr>
              <w:t>0</w:t>
            </w:r>
          </w:p>
        </w:tc>
        <w:tc>
          <w:tcPr>
            <w:tcW w:w="2672" w:type="dxa"/>
            <w:tcBorders>
              <w:top w:val="nil"/>
              <w:left w:val="nil"/>
              <w:bottom w:val="nil"/>
              <w:right w:val="nil"/>
            </w:tcBorders>
            <w:shd w:val="clear" w:color="auto" w:fill="FFFFFF"/>
            <w:vAlign w:val="center"/>
          </w:tcPr>
          <w:p w14:paraId="11E44859">
            <w:pPr>
              <w:spacing w:after="0" w:line="240" w:lineRule="auto"/>
              <w:rPr>
                <w:color w:val="000000"/>
              </w:rPr>
            </w:pPr>
            <w:r>
              <w:rPr>
                <w:color w:val="000000"/>
                <w:sz w:val="13"/>
              </w:rPr>
              <w:t>0</w:t>
            </w:r>
          </w:p>
        </w:tc>
      </w:tr>
      <w:tr w14:paraId="2E729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93" w:type="dxa"/>
            <w:tcBorders>
              <w:top w:val="nil"/>
              <w:left w:val="nil"/>
              <w:bottom w:val="nil"/>
              <w:right w:val="nil"/>
            </w:tcBorders>
            <w:shd w:val="clear" w:color="auto" w:fill="FFFFFF"/>
            <w:vAlign w:val="center"/>
          </w:tcPr>
          <w:p w14:paraId="4DD564AE">
            <w:pPr>
              <w:spacing w:after="0" w:line="240" w:lineRule="auto"/>
              <w:rPr>
                <w:color w:val="000000"/>
              </w:rPr>
            </w:pPr>
            <w:r>
              <w:rPr>
                <w:color w:val="000000"/>
                <w:sz w:val="13"/>
              </w:rPr>
              <w:t>CDMSE-信息收集</w:t>
            </w:r>
          </w:p>
        </w:tc>
        <w:tc>
          <w:tcPr>
            <w:tcW w:w="1316" w:type="dxa"/>
            <w:tcBorders>
              <w:top w:val="nil"/>
              <w:left w:val="nil"/>
              <w:bottom w:val="nil"/>
              <w:right w:val="nil"/>
            </w:tcBorders>
            <w:shd w:val="clear" w:color="auto" w:fill="FFFFFF"/>
            <w:vAlign w:val="center"/>
          </w:tcPr>
          <w:p w14:paraId="26E2A193">
            <w:pPr>
              <w:spacing w:after="0" w:line="240" w:lineRule="auto"/>
              <w:rPr>
                <w:color w:val="000000"/>
              </w:rPr>
            </w:pPr>
            <w:r>
              <w:rPr>
                <w:color w:val="000000"/>
                <w:sz w:val="13"/>
              </w:rPr>
              <w:t>次要/解释性</w:t>
            </w:r>
          </w:p>
        </w:tc>
        <w:tc>
          <w:tcPr>
            <w:tcW w:w="590" w:type="dxa"/>
            <w:tcBorders>
              <w:top w:val="nil"/>
              <w:left w:val="nil"/>
              <w:bottom w:val="nil"/>
              <w:right w:val="nil"/>
            </w:tcBorders>
            <w:shd w:val="clear" w:color="auto" w:fill="FFFFFF"/>
            <w:vAlign w:val="center"/>
          </w:tcPr>
          <w:p w14:paraId="00F4BC32">
            <w:pPr>
              <w:spacing w:after="0" w:line="240" w:lineRule="auto"/>
              <w:rPr>
                <w:color w:val="000000"/>
              </w:rPr>
            </w:pPr>
            <w:r>
              <w:rPr>
                <w:color w:val="000000"/>
                <w:sz w:val="13"/>
              </w:rPr>
              <w:t>T1</w:t>
            </w:r>
          </w:p>
        </w:tc>
        <w:tc>
          <w:tcPr>
            <w:tcW w:w="676" w:type="dxa"/>
            <w:tcBorders>
              <w:top w:val="nil"/>
              <w:left w:val="nil"/>
              <w:bottom w:val="nil"/>
              <w:right w:val="nil"/>
            </w:tcBorders>
            <w:shd w:val="clear" w:color="auto" w:fill="FFFFFF"/>
            <w:vAlign w:val="center"/>
          </w:tcPr>
          <w:p w14:paraId="34F7B57B">
            <w:pPr>
              <w:spacing w:after="0" w:line="240" w:lineRule="auto"/>
              <w:rPr>
                <w:color w:val="000000"/>
              </w:rPr>
            </w:pPr>
            <w:r>
              <w:rPr>
                <w:color w:val="000000"/>
                <w:sz w:val="13"/>
              </w:rPr>
              <w:t>179</w:t>
            </w:r>
          </w:p>
        </w:tc>
        <w:tc>
          <w:tcPr>
            <w:tcW w:w="519" w:type="dxa"/>
            <w:tcBorders>
              <w:top w:val="nil"/>
              <w:left w:val="nil"/>
              <w:bottom w:val="nil"/>
              <w:right w:val="nil"/>
            </w:tcBorders>
            <w:shd w:val="clear" w:color="auto" w:fill="FFFFFF"/>
            <w:vAlign w:val="center"/>
          </w:tcPr>
          <w:p w14:paraId="33E40CB1">
            <w:pPr>
              <w:spacing w:after="0" w:line="240" w:lineRule="auto"/>
              <w:rPr>
                <w:color w:val="000000"/>
              </w:rPr>
            </w:pPr>
            <w:r>
              <w:rPr>
                <w:color w:val="000000"/>
                <w:sz w:val="13"/>
              </w:rPr>
              <w:t>3.466</w:t>
            </w:r>
          </w:p>
        </w:tc>
        <w:tc>
          <w:tcPr>
            <w:tcW w:w="731" w:type="dxa"/>
            <w:tcBorders>
              <w:top w:val="nil"/>
              <w:left w:val="nil"/>
              <w:bottom w:val="nil"/>
              <w:right w:val="nil"/>
            </w:tcBorders>
            <w:shd w:val="clear" w:color="auto" w:fill="FFFFFF"/>
            <w:vAlign w:val="center"/>
          </w:tcPr>
          <w:p w14:paraId="7C8492F5">
            <w:pPr>
              <w:spacing w:after="0" w:line="240" w:lineRule="auto"/>
              <w:rPr>
                <w:color w:val="000000"/>
              </w:rPr>
            </w:pPr>
            <w:r>
              <w:rPr>
                <w:color w:val="000000"/>
                <w:sz w:val="13"/>
              </w:rPr>
              <w:t>0.640</w:t>
            </w:r>
          </w:p>
        </w:tc>
        <w:tc>
          <w:tcPr>
            <w:tcW w:w="1269" w:type="dxa"/>
            <w:tcBorders>
              <w:top w:val="nil"/>
              <w:left w:val="nil"/>
              <w:bottom w:val="nil"/>
              <w:right w:val="nil"/>
            </w:tcBorders>
            <w:shd w:val="clear" w:color="auto" w:fill="FFFFFF"/>
            <w:vAlign w:val="center"/>
          </w:tcPr>
          <w:p w14:paraId="0C4A27BA">
            <w:pPr>
              <w:spacing w:after="0" w:line="240" w:lineRule="auto"/>
              <w:rPr>
                <w:color w:val="000000"/>
              </w:rPr>
            </w:pPr>
            <w:r>
              <w:rPr>
                <w:color w:val="000000"/>
                <w:sz w:val="13"/>
              </w:rPr>
              <w:t>0.785</w:t>
            </w:r>
          </w:p>
        </w:tc>
        <w:tc>
          <w:tcPr>
            <w:tcW w:w="1805" w:type="dxa"/>
            <w:tcBorders>
              <w:top w:val="nil"/>
              <w:left w:val="nil"/>
              <w:bottom w:val="nil"/>
              <w:right w:val="nil"/>
            </w:tcBorders>
            <w:shd w:val="clear" w:color="auto" w:fill="FFFFFF"/>
            <w:vAlign w:val="center"/>
          </w:tcPr>
          <w:p w14:paraId="089DEDE5">
            <w:pPr>
              <w:spacing w:after="0" w:line="240" w:lineRule="auto"/>
              <w:rPr>
                <w:color w:val="000000"/>
              </w:rPr>
            </w:pPr>
            <w:r>
              <w:rPr>
                <w:color w:val="000000"/>
                <w:sz w:val="13"/>
              </w:rPr>
              <w:t>0.788</w:t>
            </w:r>
          </w:p>
        </w:tc>
        <w:tc>
          <w:tcPr>
            <w:tcW w:w="1009" w:type="dxa"/>
            <w:tcBorders>
              <w:top w:val="nil"/>
              <w:left w:val="nil"/>
              <w:bottom w:val="nil"/>
              <w:right w:val="nil"/>
            </w:tcBorders>
            <w:shd w:val="clear" w:color="auto" w:fill="FFFFFF"/>
            <w:vAlign w:val="center"/>
          </w:tcPr>
          <w:p w14:paraId="3FF15F12">
            <w:pPr>
              <w:spacing w:after="0" w:line="240" w:lineRule="auto"/>
              <w:rPr>
                <w:color w:val="000000"/>
              </w:rPr>
            </w:pPr>
            <w:r>
              <w:rPr>
                <w:color w:val="000000"/>
                <w:sz w:val="13"/>
              </w:rPr>
              <w:t>0.290</w:t>
            </w:r>
          </w:p>
        </w:tc>
        <w:tc>
          <w:tcPr>
            <w:tcW w:w="1389" w:type="dxa"/>
            <w:tcBorders>
              <w:top w:val="nil"/>
              <w:left w:val="nil"/>
              <w:bottom w:val="nil"/>
              <w:right w:val="nil"/>
            </w:tcBorders>
            <w:shd w:val="clear" w:color="auto" w:fill="FFFFFF"/>
            <w:vAlign w:val="center"/>
          </w:tcPr>
          <w:p w14:paraId="33D3FD4F">
            <w:pPr>
              <w:spacing w:after="0" w:line="240" w:lineRule="auto"/>
              <w:rPr>
                <w:color w:val="000000"/>
              </w:rPr>
            </w:pPr>
            <w:r>
              <w:rPr>
                <w:color w:val="000000"/>
                <w:sz w:val="13"/>
              </w:rPr>
              <w:t>0.332</w:t>
            </w:r>
          </w:p>
        </w:tc>
        <w:tc>
          <w:tcPr>
            <w:tcW w:w="1417" w:type="dxa"/>
            <w:tcBorders>
              <w:top w:val="nil"/>
              <w:left w:val="nil"/>
              <w:bottom w:val="nil"/>
              <w:right w:val="nil"/>
            </w:tcBorders>
            <w:shd w:val="clear" w:color="auto" w:fill="FFFFFF"/>
            <w:vAlign w:val="center"/>
          </w:tcPr>
          <w:p w14:paraId="21AFE008">
            <w:pPr>
              <w:spacing w:after="0" w:line="240" w:lineRule="auto"/>
              <w:rPr>
                <w:color w:val="000000"/>
              </w:rPr>
            </w:pPr>
            <w:r>
              <w:rPr>
                <w:color w:val="000000"/>
                <w:sz w:val="13"/>
              </w:rPr>
              <w:t>0.483</w:t>
            </w:r>
          </w:p>
        </w:tc>
        <w:tc>
          <w:tcPr>
            <w:tcW w:w="1018" w:type="dxa"/>
            <w:tcBorders>
              <w:top w:val="nil"/>
              <w:left w:val="nil"/>
              <w:bottom w:val="nil"/>
              <w:right w:val="nil"/>
            </w:tcBorders>
            <w:shd w:val="clear" w:color="auto" w:fill="FFFFFF"/>
            <w:vAlign w:val="center"/>
          </w:tcPr>
          <w:p w14:paraId="7B67695B">
            <w:pPr>
              <w:spacing w:after="0" w:line="240" w:lineRule="auto"/>
              <w:rPr>
                <w:color w:val="000000"/>
              </w:rPr>
            </w:pPr>
            <w:r>
              <w:rPr>
                <w:color w:val="000000"/>
                <w:sz w:val="13"/>
              </w:rPr>
              <w:t>0</w:t>
            </w:r>
          </w:p>
        </w:tc>
        <w:tc>
          <w:tcPr>
            <w:tcW w:w="2672" w:type="dxa"/>
            <w:tcBorders>
              <w:top w:val="nil"/>
              <w:left w:val="nil"/>
              <w:bottom w:val="nil"/>
              <w:right w:val="nil"/>
            </w:tcBorders>
            <w:shd w:val="clear" w:color="auto" w:fill="FFFFFF"/>
            <w:vAlign w:val="center"/>
          </w:tcPr>
          <w:p w14:paraId="6E0B0473">
            <w:pPr>
              <w:spacing w:after="0" w:line="240" w:lineRule="auto"/>
              <w:rPr>
                <w:color w:val="000000"/>
              </w:rPr>
            </w:pPr>
            <w:r>
              <w:rPr>
                <w:color w:val="000000"/>
                <w:sz w:val="13"/>
              </w:rPr>
              <w:t>0</w:t>
            </w:r>
          </w:p>
        </w:tc>
      </w:tr>
      <w:tr w14:paraId="05B22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3" w:type="dxa"/>
            <w:tcBorders>
              <w:top w:val="nil"/>
              <w:left w:val="nil"/>
              <w:bottom w:val="nil"/>
              <w:right w:val="nil"/>
            </w:tcBorders>
            <w:shd w:val="clear" w:color="auto" w:fill="FFFFFF"/>
            <w:vAlign w:val="center"/>
          </w:tcPr>
          <w:p w14:paraId="37C60040">
            <w:pPr>
              <w:spacing w:after="0" w:line="240" w:lineRule="auto"/>
              <w:rPr>
                <w:color w:val="000000"/>
              </w:rPr>
            </w:pPr>
            <w:r>
              <w:rPr>
                <w:color w:val="000000"/>
                <w:sz w:val="13"/>
              </w:rPr>
              <w:t>CDMSE-目标选择</w:t>
            </w:r>
          </w:p>
        </w:tc>
        <w:tc>
          <w:tcPr>
            <w:tcW w:w="1316" w:type="dxa"/>
            <w:tcBorders>
              <w:top w:val="nil"/>
              <w:left w:val="nil"/>
              <w:bottom w:val="nil"/>
              <w:right w:val="nil"/>
            </w:tcBorders>
            <w:shd w:val="clear" w:color="auto" w:fill="FFFFFF"/>
            <w:vAlign w:val="center"/>
          </w:tcPr>
          <w:p w14:paraId="00E0B534">
            <w:pPr>
              <w:spacing w:after="0" w:line="240" w:lineRule="auto"/>
              <w:rPr>
                <w:color w:val="000000"/>
              </w:rPr>
            </w:pPr>
            <w:r>
              <w:rPr>
                <w:color w:val="000000"/>
                <w:sz w:val="13"/>
              </w:rPr>
              <w:t>次要/解释性</w:t>
            </w:r>
          </w:p>
        </w:tc>
        <w:tc>
          <w:tcPr>
            <w:tcW w:w="590" w:type="dxa"/>
            <w:tcBorders>
              <w:top w:val="nil"/>
              <w:left w:val="nil"/>
              <w:bottom w:val="nil"/>
              <w:right w:val="nil"/>
            </w:tcBorders>
            <w:shd w:val="clear" w:color="auto" w:fill="FFFFFF"/>
            <w:vAlign w:val="center"/>
          </w:tcPr>
          <w:p w14:paraId="10A3D8EB">
            <w:pPr>
              <w:spacing w:after="0" w:line="240" w:lineRule="auto"/>
              <w:rPr>
                <w:color w:val="000000"/>
              </w:rPr>
            </w:pPr>
            <w:r>
              <w:rPr>
                <w:color w:val="000000"/>
                <w:sz w:val="13"/>
              </w:rPr>
              <w:t>T1</w:t>
            </w:r>
          </w:p>
        </w:tc>
        <w:tc>
          <w:tcPr>
            <w:tcW w:w="676" w:type="dxa"/>
            <w:tcBorders>
              <w:top w:val="nil"/>
              <w:left w:val="nil"/>
              <w:bottom w:val="nil"/>
              <w:right w:val="nil"/>
            </w:tcBorders>
            <w:shd w:val="clear" w:color="auto" w:fill="FFFFFF"/>
            <w:vAlign w:val="center"/>
          </w:tcPr>
          <w:p w14:paraId="59FE7FB5">
            <w:pPr>
              <w:spacing w:after="0" w:line="240" w:lineRule="auto"/>
              <w:rPr>
                <w:color w:val="000000"/>
              </w:rPr>
            </w:pPr>
            <w:r>
              <w:rPr>
                <w:color w:val="000000"/>
                <w:sz w:val="13"/>
              </w:rPr>
              <w:t>179</w:t>
            </w:r>
          </w:p>
        </w:tc>
        <w:tc>
          <w:tcPr>
            <w:tcW w:w="519" w:type="dxa"/>
            <w:tcBorders>
              <w:top w:val="nil"/>
              <w:left w:val="nil"/>
              <w:bottom w:val="nil"/>
              <w:right w:val="nil"/>
            </w:tcBorders>
            <w:shd w:val="clear" w:color="auto" w:fill="FFFFFF"/>
            <w:vAlign w:val="center"/>
          </w:tcPr>
          <w:p w14:paraId="3940C119">
            <w:pPr>
              <w:spacing w:after="0" w:line="240" w:lineRule="auto"/>
              <w:rPr>
                <w:color w:val="000000"/>
              </w:rPr>
            </w:pPr>
            <w:r>
              <w:rPr>
                <w:color w:val="000000"/>
                <w:sz w:val="13"/>
              </w:rPr>
              <w:t>3.312</w:t>
            </w:r>
          </w:p>
        </w:tc>
        <w:tc>
          <w:tcPr>
            <w:tcW w:w="731" w:type="dxa"/>
            <w:tcBorders>
              <w:top w:val="nil"/>
              <w:left w:val="nil"/>
              <w:bottom w:val="nil"/>
              <w:right w:val="nil"/>
            </w:tcBorders>
            <w:shd w:val="clear" w:color="auto" w:fill="FFFFFF"/>
            <w:vAlign w:val="center"/>
          </w:tcPr>
          <w:p w14:paraId="6AEB2433">
            <w:pPr>
              <w:spacing w:after="0" w:line="240" w:lineRule="auto"/>
              <w:rPr>
                <w:color w:val="000000"/>
              </w:rPr>
            </w:pPr>
            <w:r>
              <w:rPr>
                <w:color w:val="000000"/>
                <w:sz w:val="13"/>
              </w:rPr>
              <w:t>0.616</w:t>
            </w:r>
          </w:p>
        </w:tc>
        <w:tc>
          <w:tcPr>
            <w:tcW w:w="1269" w:type="dxa"/>
            <w:tcBorders>
              <w:top w:val="nil"/>
              <w:left w:val="nil"/>
              <w:bottom w:val="nil"/>
              <w:right w:val="nil"/>
            </w:tcBorders>
            <w:shd w:val="clear" w:color="auto" w:fill="FFFFFF"/>
            <w:vAlign w:val="center"/>
          </w:tcPr>
          <w:p w14:paraId="064C8D06">
            <w:pPr>
              <w:spacing w:after="0" w:line="240" w:lineRule="auto"/>
              <w:rPr>
                <w:color w:val="000000"/>
              </w:rPr>
            </w:pPr>
            <w:r>
              <w:rPr>
                <w:color w:val="000000"/>
                <w:sz w:val="13"/>
              </w:rPr>
              <w:t>0.751</w:t>
            </w:r>
          </w:p>
        </w:tc>
        <w:tc>
          <w:tcPr>
            <w:tcW w:w="1805" w:type="dxa"/>
            <w:tcBorders>
              <w:top w:val="nil"/>
              <w:left w:val="nil"/>
              <w:bottom w:val="nil"/>
              <w:right w:val="nil"/>
            </w:tcBorders>
            <w:shd w:val="clear" w:color="auto" w:fill="FFFFFF"/>
            <w:vAlign w:val="center"/>
          </w:tcPr>
          <w:p w14:paraId="4D6967A0">
            <w:pPr>
              <w:spacing w:after="0" w:line="240" w:lineRule="auto"/>
              <w:rPr>
                <w:color w:val="000000"/>
              </w:rPr>
            </w:pPr>
            <w:r>
              <w:rPr>
                <w:color w:val="000000"/>
                <w:sz w:val="13"/>
              </w:rPr>
              <w:t>0.758</w:t>
            </w:r>
          </w:p>
        </w:tc>
        <w:tc>
          <w:tcPr>
            <w:tcW w:w="1009" w:type="dxa"/>
            <w:tcBorders>
              <w:top w:val="nil"/>
              <w:left w:val="nil"/>
              <w:bottom w:val="nil"/>
              <w:right w:val="nil"/>
            </w:tcBorders>
            <w:shd w:val="clear" w:color="auto" w:fill="FFFFFF"/>
            <w:vAlign w:val="center"/>
          </w:tcPr>
          <w:p w14:paraId="527998AD">
            <w:pPr>
              <w:spacing w:after="0" w:line="240" w:lineRule="auto"/>
              <w:rPr>
                <w:color w:val="000000"/>
              </w:rPr>
            </w:pPr>
            <w:r>
              <w:rPr>
                <w:color w:val="000000"/>
                <w:sz w:val="13"/>
              </w:rPr>
              <w:t>0.253</w:t>
            </w:r>
          </w:p>
        </w:tc>
        <w:tc>
          <w:tcPr>
            <w:tcW w:w="1389" w:type="dxa"/>
            <w:tcBorders>
              <w:top w:val="nil"/>
              <w:left w:val="nil"/>
              <w:bottom w:val="nil"/>
              <w:right w:val="nil"/>
            </w:tcBorders>
            <w:shd w:val="clear" w:color="auto" w:fill="FFFFFF"/>
            <w:vAlign w:val="center"/>
          </w:tcPr>
          <w:p w14:paraId="2EC73F9D">
            <w:pPr>
              <w:spacing w:after="0" w:line="240" w:lineRule="auto"/>
              <w:rPr>
                <w:color w:val="000000"/>
              </w:rPr>
            </w:pPr>
            <w:r>
              <w:rPr>
                <w:color w:val="000000"/>
                <w:sz w:val="13"/>
              </w:rPr>
              <w:t>0.161</w:t>
            </w:r>
          </w:p>
        </w:tc>
        <w:tc>
          <w:tcPr>
            <w:tcW w:w="1417" w:type="dxa"/>
            <w:tcBorders>
              <w:top w:val="nil"/>
              <w:left w:val="nil"/>
              <w:bottom w:val="nil"/>
              <w:right w:val="nil"/>
            </w:tcBorders>
            <w:shd w:val="clear" w:color="auto" w:fill="FFFFFF"/>
            <w:vAlign w:val="center"/>
          </w:tcPr>
          <w:p w14:paraId="1C9900F3">
            <w:pPr>
              <w:spacing w:after="0" w:line="240" w:lineRule="auto"/>
              <w:rPr>
                <w:color w:val="000000"/>
              </w:rPr>
            </w:pPr>
            <w:r>
              <w:rPr>
                <w:color w:val="000000"/>
                <w:sz w:val="13"/>
              </w:rPr>
              <w:t>0.470</w:t>
            </w:r>
          </w:p>
        </w:tc>
        <w:tc>
          <w:tcPr>
            <w:tcW w:w="1018" w:type="dxa"/>
            <w:tcBorders>
              <w:top w:val="nil"/>
              <w:left w:val="nil"/>
              <w:bottom w:val="nil"/>
              <w:right w:val="nil"/>
            </w:tcBorders>
            <w:shd w:val="clear" w:color="auto" w:fill="FFFFFF"/>
            <w:vAlign w:val="center"/>
          </w:tcPr>
          <w:p w14:paraId="6A64FBF8">
            <w:pPr>
              <w:spacing w:after="0" w:line="240" w:lineRule="auto"/>
              <w:rPr>
                <w:color w:val="000000"/>
              </w:rPr>
            </w:pPr>
            <w:r>
              <w:rPr>
                <w:color w:val="000000"/>
                <w:sz w:val="13"/>
              </w:rPr>
              <w:t>0</w:t>
            </w:r>
          </w:p>
        </w:tc>
        <w:tc>
          <w:tcPr>
            <w:tcW w:w="2672" w:type="dxa"/>
            <w:tcBorders>
              <w:top w:val="nil"/>
              <w:left w:val="nil"/>
              <w:bottom w:val="nil"/>
              <w:right w:val="nil"/>
            </w:tcBorders>
            <w:shd w:val="clear" w:color="auto" w:fill="FFFFFF"/>
            <w:vAlign w:val="center"/>
          </w:tcPr>
          <w:p w14:paraId="678AEFBE">
            <w:pPr>
              <w:spacing w:after="0" w:line="240" w:lineRule="auto"/>
              <w:rPr>
                <w:color w:val="000000"/>
              </w:rPr>
            </w:pPr>
            <w:r>
              <w:rPr>
                <w:color w:val="000000"/>
                <w:sz w:val="13"/>
              </w:rPr>
              <w:t>0</w:t>
            </w:r>
          </w:p>
        </w:tc>
      </w:tr>
      <w:tr w14:paraId="5CBCE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3" w:type="dxa"/>
            <w:tcBorders>
              <w:top w:val="nil"/>
              <w:left w:val="nil"/>
              <w:bottom w:val="nil"/>
              <w:right w:val="nil"/>
            </w:tcBorders>
            <w:shd w:val="clear" w:color="auto" w:fill="FFFFFF"/>
            <w:vAlign w:val="center"/>
          </w:tcPr>
          <w:p w14:paraId="56E6CFAC">
            <w:pPr>
              <w:spacing w:after="0" w:line="240" w:lineRule="auto"/>
              <w:rPr>
                <w:color w:val="000000"/>
              </w:rPr>
            </w:pPr>
            <w:r>
              <w:rPr>
                <w:color w:val="000000"/>
                <w:sz w:val="13"/>
              </w:rPr>
              <w:t>CDMSE-制订规划</w:t>
            </w:r>
          </w:p>
        </w:tc>
        <w:tc>
          <w:tcPr>
            <w:tcW w:w="1316" w:type="dxa"/>
            <w:tcBorders>
              <w:top w:val="nil"/>
              <w:left w:val="nil"/>
              <w:bottom w:val="nil"/>
              <w:right w:val="nil"/>
            </w:tcBorders>
            <w:shd w:val="clear" w:color="auto" w:fill="FFFFFF"/>
            <w:vAlign w:val="center"/>
          </w:tcPr>
          <w:p w14:paraId="2D5A20F1">
            <w:pPr>
              <w:spacing w:after="0" w:line="240" w:lineRule="auto"/>
              <w:rPr>
                <w:color w:val="000000"/>
              </w:rPr>
            </w:pPr>
            <w:r>
              <w:rPr>
                <w:color w:val="000000"/>
                <w:sz w:val="13"/>
              </w:rPr>
              <w:t>次要/解释性</w:t>
            </w:r>
          </w:p>
        </w:tc>
        <w:tc>
          <w:tcPr>
            <w:tcW w:w="590" w:type="dxa"/>
            <w:tcBorders>
              <w:top w:val="nil"/>
              <w:left w:val="nil"/>
              <w:bottom w:val="nil"/>
              <w:right w:val="nil"/>
            </w:tcBorders>
            <w:shd w:val="clear" w:color="auto" w:fill="FFFFFF"/>
            <w:vAlign w:val="center"/>
          </w:tcPr>
          <w:p w14:paraId="7A1875C3">
            <w:pPr>
              <w:spacing w:after="0" w:line="240" w:lineRule="auto"/>
              <w:rPr>
                <w:color w:val="000000"/>
              </w:rPr>
            </w:pPr>
            <w:r>
              <w:rPr>
                <w:color w:val="000000"/>
                <w:sz w:val="13"/>
              </w:rPr>
              <w:t>T1</w:t>
            </w:r>
          </w:p>
        </w:tc>
        <w:tc>
          <w:tcPr>
            <w:tcW w:w="676" w:type="dxa"/>
            <w:tcBorders>
              <w:top w:val="nil"/>
              <w:left w:val="nil"/>
              <w:bottom w:val="nil"/>
              <w:right w:val="nil"/>
            </w:tcBorders>
            <w:shd w:val="clear" w:color="auto" w:fill="FFFFFF"/>
            <w:vAlign w:val="center"/>
          </w:tcPr>
          <w:p w14:paraId="2D1D5958">
            <w:pPr>
              <w:spacing w:after="0" w:line="240" w:lineRule="auto"/>
              <w:rPr>
                <w:color w:val="000000"/>
              </w:rPr>
            </w:pPr>
            <w:r>
              <w:rPr>
                <w:color w:val="000000"/>
                <w:sz w:val="13"/>
              </w:rPr>
              <w:t>179</w:t>
            </w:r>
          </w:p>
        </w:tc>
        <w:tc>
          <w:tcPr>
            <w:tcW w:w="519" w:type="dxa"/>
            <w:tcBorders>
              <w:top w:val="nil"/>
              <w:left w:val="nil"/>
              <w:bottom w:val="nil"/>
              <w:right w:val="nil"/>
            </w:tcBorders>
            <w:shd w:val="clear" w:color="auto" w:fill="FFFFFF"/>
            <w:vAlign w:val="center"/>
          </w:tcPr>
          <w:p w14:paraId="0BFD9341">
            <w:pPr>
              <w:spacing w:after="0" w:line="240" w:lineRule="auto"/>
              <w:rPr>
                <w:color w:val="000000"/>
              </w:rPr>
            </w:pPr>
            <w:r>
              <w:rPr>
                <w:color w:val="000000"/>
                <w:sz w:val="13"/>
              </w:rPr>
              <w:t>3.362</w:t>
            </w:r>
          </w:p>
        </w:tc>
        <w:tc>
          <w:tcPr>
            <w:tcW w:w="731" w:type="dxa"/>
            <w:tcBorders>
              <w:top w:val="nil"/>
              <w:left w:val="nil"/>
              <w:bottom w:val="nil"/>
              <w:right w:val="nil"/>
            </w:tcBorders>
            <w:shd w:val="clear" w:color="auto" w:fill="FFFFFF"/>
            <w:vAlign w:val="center"/>
          </w:tcPr>
          <w:p w14:paraId="0939E8B9">
            <w:pPr>
              <w:spacing w:after="0" w:line="240" w:lineRule="auto"/>
              <w:rPr>
                <w:color w:val="000000"/>
              </w:rPr>
            </w:pPr>
            <w:r>
              <w:rPr>
                <w:color w:val="000000"/>
                <w:sz w:val="13"/>
              </w:rPr>
              <w:t>0.586</w:t>
            </w:r>
          </w:p>
        </w:tc>
        <w:tc>
          <w:tcPr>
            <w:tcW w:w="1269" w:type="dxa"/>
            <w:tcBorders>
              <w:top w:val="nil"/>
              <w:left w:val="nil"/>
              <w:bottom w:val="nil"/>
              <w:right w:val="nil"/>
            </w:tcBorders>
            <w:shd w:val="clear" w:color="auto" w:fill="FFFFFF"/>
            <w:vAlign w:val="center"/>
          </w:tcPr>
          <w:p w14:paraId="0832773B">
            <w:pPr>
              <w:spacing w:after="0" w:line="240" w:lineRule="auto"/>
              <w:rPr>
                <w:color w:val="000000"/>
              </w:rPr>
            </w:pPr>
            <w:r>
              <w:rPr>
                <w:color w:val="000000"/>
                <w:sz w:val="13"/>
              </w:rPr>
              <w:t>0.666</w:t>
            </w:r>
          </w:p>
        </w:tc>
        <w:tc>
          <w:tcPr>
            <w:tcW w:w="1805" w:type="dxa"/>
            <w:tcBorders>
              <w:top w:val="nil"/>
              <w:left w:val="nil"/>
              <w:bottom w:val="nil"/>
              <w:right w:val="nil"/>
            </w:tcBorders>
            <w:shd w:val="clear" w:color="auto" w:fill="FFFFFF"/>
            <w:vAlign w:val="center"/>
          </w:tcPr>
          <w:p w14:paraId="7DBF4068">
            <w:pPr>
              <w:spacing w:after="0" w:line="240" w:lineRule="auto"/>
              <w:rPr>
                <w:color w:val="000000"/>
              </w:rPr>
            </w:pPr>
            <w:r>
              <w:rPr>
                <w:color w:val="000000"/>
                <w:sz w:val="13"/>
              </w:rPr>
              <w:t>0.674</w:t>
            </w:r>
          </w:p>
        </w:tc>
        <w:tc>
          <w:tcPr>
            <w:tcW w:w="1009" w:type="dxa"/>
            <w:tcBorders>
              <w:top w:val="nil"/>
              <w:left w:val="nil"/>
              <w:bottom w:val="nil"/>
              <w:right w:val="nil"/>
            </w:tcBorders>
            <w:shd w:val="clear" w:color="auto" w:fill="FFFFFF"/>
            <w:vAlign w:val="center"/>
          </w:tcPr>
          <w:p w14:paraId="5B685F00">
            <w:pPr>
              <w:spacing w:after="0" w:line="240" w:lineRule="auto"/>
              <w:rPr>
                <w:color w:val="000000"/>
              </w:rPr>
            </w:pPr>
            <w:r>
              <w:rPr>
                <w:color w:val="000000"/>
                <w:sz w:val="13"/>
              </w:rPr>
              <w:t>0.202</w:t>
            </w:r>
          </w:p>
        </w:tc>
        <w:tc>
          <w:tcPr>
            <w:tcW w:w="1389" w:type="dxa"/>
            <w:tcBorders>
              <w:top w:val="nil"/>
              <w:left w:val="nil"/>
              <w:bottom w:val="nil"/>
              <w:right w:val="nil"/>
            </w:tcBorders>
            <w:shd w:val="clear" w:color="auto" w:fill="FFFFFF"/>
            <w:vAlign w:val="center"/>
          </w:tcPr>
          <w:p w14:paraId="5113CB57">
            <w:pPr>
              <w:spacing w:after="0" w:line="240" w:lineRule="auto"/>
              <w:rPr>
                <w:color w:val="000000"/>
              </w:rPr>
            </w:pPr>
            <w:r>
              <w:rPr>
                <w:color w:val="000000"/>
                <w:sz w:val="13"/>
              </w:rPr>
              <w:t>0.237</w:t>
            </w:r>
          </w:p>
        </w:tc>
        <w:tc>
          <w:tcPr>
            <w:tcW w:w="1417" w:type="dxa"/>
            <w:tcBorders>
              <w:top w:val="nil"/>
              <w:left w:val="nil"/>
              <w:bottom w:val="nil"/>
              <w:right w:val="nil"/>
            </w:tcBorders>
            <w:shd w:val="clear" w:color="auto" w:fill="FFFFFF"/>
            <w:vAlign w:val="center"/>
          </w:tcPr>
          <w:p w14:paraId="3A17EBA2">
            <w:pPr>
              <w:spacing w:after="0" w:line="240" w:lineRule="auto"/>
              <w:rPr>
                <w:color w:val="000000"/>
              </w:rPr>
            </w:pPr>
            <w:r>
              <w:rPr>
                <w:color w:val="000000"/>
                <w:sz w:val="13"/>
              </w:rPr>
              <w:t>0.358</w:t>
            </w:r>
          </w:p>
        </w:tc>
        <w:tc>
          <w:tcPr>
            <w:tcW w:w="1018" w:type="dxa"/>
            <w:tcBorders>
              <w:top w:val="nil"/>
              <w:left w:val="nil"/>
              <w:bottom w:val="nil"/>
              <w:right w:val="nil"/>
            </w:tcBorders>
            <w:shd w:val="clear" w:color="auto" w:fill="FFFFFF"/>
            <w:vAlign w:val="center"/>
          </w:tcPr>
          <w:p w14:paraId="22D935E3">
            <w:pPr>
              <w:spacing w:after="0" w:line="240" w:lineRule="auto"/>
              <w:rPr>
                <w:color w:val="000000"/>
              </w:rPr>
            </w:pPr>
            <w:r>
              <w:rPr>
                <w:color w:val="000000"/>
                <w:sz w:val="13"/>
              </w:rPr>
              <w:t>0</w:t>
            </w:r>
          </w:p>
        </w:tc>
        <w:tc>
          <w:tcPr>
            <w:tcW w:w="2672" w:type="dxa"/>
            <w:tcBorders>
              <w:top w:val="nil"/>
              <w:left w:val="nil"/>
              <w:bottom w:val="nil"/>
              <w:right w:val="nil"/>
            </w:tcBorders>
            <w:shd w:val="clear" w:color="auto" w:fill="FFFFFF"/>
            <w:vAlign w:val="center"/>
          </w:tcPr>
          <w:p w14:paraId="6179F8DC">
            <w:pPr>
              <w:spacing w:after="0" w:line="240" w:lineRule="auto"/>
              <w:rPr>
                <w:color w:val="000000"/>
              </w:rPr>
            </w:pPr>
            <w:r>
              <w:rPr>
                <w:color w:val="000000"/>
                <w:sz w:val="13"/>
              </w:rPr>
              <w:t>0</w:t>
            </w:r>
          </w:p>
        </w:tc>
      </w:tr>
      <w:tr w14:paraId="5372A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93" w:type="dxa"/>
            <w:tcBorders>
              <w:top w:val="nil"/>
              <w:left w:val="nil"/>
              <w:bottom w:val="nil"/>
              <w:right w:val="nil"/>
            </w:tcBorders>
            <w:shd w:val="clear" w:color="auto" w:fill="FFFFFF"/>
            <w:vAlign w:val="center"/>
          </w:tcPr>
          <w:p w14:paraId="03887C27">
            <w:pPr>
              <w:spacing w:after="0" w:line="240" w:lineRule="auto"/>
              <w:rPr>
                <w:color w:val="000000"/>
              </w:rPr>
            </w:pPr>
            <w:r>
              <w:rPr>
                <w:color w:val="000000"/>
                <w:sz w:val="13"/>
              </w:rPr>
              <w:t>CDMSE-问题解决</w:t>
            </w:r>
          </w:p>
        </w:tc>
        <w:tc>
          <w:tcPr>
            <w:tcW w:w="1316" w:type="dxa"/>
            <w:tcBorders>
              <w:top w:val="nil"/>
              <w:left w:val="nil"/>
              <w:bottom w:val="nil"/>
              <w:right w:val="nil"/>
            </w:tcBorders>
            <w:shd w:val="clear" w:color="auto" w:fill="FFFFFF"/>
            <w:vAlign w:val="center"/>
          </w:tcPr>
          <w:p w14:paraId="6EF6B7AA">
            <w:pPr>
              <w:spacing w:after="0" w:line="240" w:lineRule="auto"/>
              <w:rPr>
                <w:color w:val="000000"/>
              </w:rPr>
            </w:pPr>
            <w:r>
              <w:rPr>
                <w:color w:val="000000"/>
                <w:sz w:val="13"/>
              </w:rPr>
              <w:t>次要/解释性</w:t>
            </w:r>
          </w:p>
        </w:tc>
        <w:tc>
          <w:tcPr>
            <w:tcW w:w="590" w:type="dxa"/>
            <w:tcBorders>
              <w:top w:val="nil"/>
              <w:left w:val="nil"/>
              <w:bottom w:val="nil"/>
              <w:right w:val="nil"/>
            </w:tcBorders>
            <w:shd w:val="clear" w:color="auto" w:fill="FFFFFF"/>
            <w:vAlign w:val="center"/>
          </w:tcPr>
          <w:p w14:paraId="1DED799C">
            <w:pPr>
              <w:spacing w:after="0" w:line="240" w:lineRule="auto"/>
              <w:rPr>
                <w:color w:val="000000"/>
              </w:rPr>
            </w:pPr>
            <w:r>
              <w:rPr>
                <w:color w:val="000000"/>
                <w:sz w:val="13"/>
              </w:rPr>
              <w:t>T1</w:t>
            </w:r>
          </w:p>
        </w:tc>
        <w:tc>
          <w:tcPr>
            <w:tcW w:w="676" w:type="dxa"/>
            <w:tcBorders>
              <w:top w:val="nil"/>
              <w:left w:val="nil"/>
              <w:bottom w:val="nil"/>
              <w:right w:val="nil"/>
            </w:tcBorders>
            <w:shd w:val="clear" w:color="auto" w:fill="FFFFFF"/>
            <w:vAlign w:val="center"/>
          </w:tcPr>
          <w:p w14:paraId="069DCBE8">
            <w:pPr>
              <w:spacing w:after="0" w:line="240" w:lineRule="auto"/>
              <w:rPr>
                <w:color w:val="000000"/>
              </w:rPr>
            </w:pPr>
            <w:r>
              <w:rPr>
                <w:color w:val="000000"/>
                <w:sz w:val="13"/>
              </w:rPr>
              <w:t>179</w:t>
            </w:r>
          </w:p>
        </w:tc>
        <w:tc>
          <w:tcPr>
            <w:tcW w:w="519" w:type="dxa"/>
            <w:tcBorders>
              <w:top w:val="nil"/>
              <w:left w:val="nil"/>
              <w:bottom w:val="nil"/>
              <w:right w:val="nil"/>
            </w:tcBorders>
            <w:shd w:val="clear" w:color="auto" w:fill="FFFFFF"/>
            <w:vAlign w:val="center"/>
          </w:tcPr>
          <w:p w14:paraId="411F4194">
            <w:pPr>
              <w:spacing w:after="0" w:line="240" w:lineRule="auto"/>
              <w:rPr>
                <w:color w:val="000000"/>
              </w:rPr>
            </w:pPr>
            <w:r>
              <w:rPr>
                <w:color w:val="000000"/>
                <w:sz w:val="13"/>
              </w:rPr>
              <w:t>3.213</w:t>
            </w:r>
          </w:p>
        </w:tc>
        <w:tc>
          <w:tcPr>
            <w:tcW w:w="731" w:type="dxa"/>
            <w:tcBorders>
              <w:top w:val="nil"/>
              <w:left w:val="nil"/>
              <w:bottom w:val="nil"/>
              <w:right w:val="nil"/>
            </w:tcBorders>
            <w:shd w:val="clear" w:color="auto" w:fill="FFFFFF"/>
            <w:vAlign w:val="center"/>
          </w:tcPr>
          <w:p w14:paraId="566535E7">
            <w:pPr>
              <w:spacing w:after="0" w:line="240" w:lineRule="auto"/>
              <w:rPr>
                <w:color w:val="000000"/>
              </w:rPr>
            </w:pPr>
            <w:r>
              <w:rPr>
                <w:color w:val="000000"/>
                <w:sz w:val="13"/>
              </w:rPr>
              <w:t>0.550</w:t>
            </w:r>
          </w:p>
        </w:tc>
        <w:tc>
          <w:tcPr>
            <w:tcW w:w="1269" w:type="dxa"/>
            <w:tcBorders>
              <w:top w:val="nil"/>
              <w:left w:val="nil"/>
              <w:bottom w:val="nil"/>
              <w:right w:val="nil"/>
            </w:tcBorders>
            <w:shd w:val="clear" w:color="auto" w:fill="FFFFFF"/>
            <w:vAlign w:val="center"/>
          </w:tcPr>
          <w:p w14:paraId="489EB2D6">
            <w:pPr>
              <w:spacing w:after="0" w:line="240" w:lineRule="auto"/>
              <w:rPr>
                <w:color w:val="000000"/>
              </w:rPr>
            </w:pPr>
            <w:r>
              <w:rPr>
                <w:color w:val="000000"/>
                <w:sz w:val="13"/>
              </w:rPr>
              <w:t>0.533</w:t>
            </w:r>
          </w:p>
        </w:tc>
        <w:tc>
          <w:tcPr>
            <w:tcW w:w="1805" w:type="dxa"/>
            <w:tcBorders>
              <w:top w:val="nil"/>
              <w:left w:val="nil"/>
              <w:bottom w:val="nil"/>
              <w:right w:val="nil"/>
            </w:tcBorders>
            <w:shd w:val="clear" w:color="auto" w:fill="FFFFFF"/>
            <w:vAlign w:val="center"/>
          </w:tcPr>
          <w:p w14:paraId="0AE66C20">
            <w:pPr>
              <w:spacing w:after="0" w:line="240" w:lineRule="auto"/>
              <w:rPr>
                <w:color w:val="000000"/>
              </w:rPr>
            </w:pPr>
            <w:r>
              <w:rPr>
                <w:color w:val="000000"/>
                <w:sz w:val="13"/>
              </w:rPr>
              <w:t>0.567</w:t>
            </w:r>
          </w:p>
        </w:tc>
        <w:tc>
          <w:tcPr>
            <w:tcW w:w="1009" w:type="dxa"/>
            <w:tcBorders>
              <w:top w:val="nil"/>
              <w:left w:val="nil"/>
              <w:bottom w:val="nil"/>
              <w:right w:val="nil"/>
            </w:tcBorders>
            <w:shd w:val="clear" w:color="auto" w:fill="FFFFFF"/>
            <w:vAlign w:val="center"/>
          </w:tcPr>
          <w:p w14:paraId="1BAE77C5">
            <w:pPr>
              <w:spacing w:after="0" w:line="240" w:lineRule="auto"/>
              <w:rPr>
                <w:color w:val="000000"/>
              </w:rPr>
            </w:pPr>
            <w:r>
              <w:rPr>
                <w:color w:val="000000"/>
                <w:sz w:val="13"/>
              </w:rPr>
              <w:t>0.142</w:t>
            </w:r>
          </w:p>
        </w:tc>
        <w:tc>
          <w:tcPr>
            <w:tcW w:w="1389" w:type="dxa"/>
            <w:tcBorders>
              <w:top w:val="nil"/>
              <w:left w:val="nil"/>
              <w:bottom w:val="nil"/>
              <w:right w:val="nil"/>
            </w:tcBorders>
            <w:shd w:val="clear" w:color="auto" w:fill="FFFFFF"/>
            <w:vAlign w:val="center"/>
          </w:tcPr>
          <w:p w14:paraId="0364301B">
            <w:pPr>
              <w:spacing w:after="0" w:line="240" w:lineRule="auto"/>
              <w:rPr>
                <w:color w:val="000000"/>
              </w:rPr>
            </w:pPr>
            <w:r>
              <w:rPr>
                <w:color w:val="000000"/>
                <w:sz w:val="13"/>
              </w:rPr>
              <w:t>-0.005</w:t>
            </w:r>
          </w:p>
        </w:tc>
        <w:tc>
          <w:tcPr>
            <w:tcW w:w="1417" w:type="dxa"/>
            <w:tcBorders>
              <w:top w:val="nil"/>
              <w:left w:val="nil"/>
              <w:bottom w:val="nil"/>
              <w:right w:val="nil"/>
            </w:tcBorders>
            <w:shd w:val="clear" w:color="auto" w:fill="FFFFFF"/>
            <w:vAlign w:val="center"/>
          </w:tcPr>
          <w:p w14:paraId="54727584">
            <w:pPr>
              <w:spacing w:after="0" w:line="240" w:lineRule="auto"/>
              <w:rPr>
                <w:color w:val="000000"/>
              </w:rPr>
            </w:pPr>
            <w:r>
              <w:rPr>
                <w:color w:val="000000"/>
                <w:sz w:val="13"/>
              </w:rPr>
              <w:t>0.268</w:t>
            </w:r>
          </w:p>
        </w:tc>
        <w:tc>
          <w:tcPr>
            <w:tcW w:w="1018" w:type="dxa"/>
            <w:tcBorders>
              <w:top w:val="nil"/>
              <w:left w:val="nil"/>
              <w:bottom w:val="nil"/>
              <w:right w:val="nil"/>
            </w:tcBorders>
            <w:shd w:val="clear" w:color="auto" w:fill="FFFFFF"/>
            <w:vAlign w:val="center"/>
          </w:tcPr>
          <w:p w14:paraId="09CB5B5C">
            <w:pPr>
              <w:spacing w:after="0" w:line="240" w:lineRule="auto"/>
              <w:rPr>
                <w:color w:val="000000"/>
              </w:rPr>
            </w:pPr>
            <w:r>
              <w:rPr>
                <w:color w:val="000000"/>
                <w:sz w:val="13"/>
              </w:rPr>
              <w:t>0</w:t>
            </w:r>
          </w:p>
        </w:tc>
        <w:tc>
          <w:tcPr>
            <w:tcW w:w="2672" w:type="dxa"/>
            <w:tcBorders>
              <w:top w:val="nil"/>
              <w:left w:val="nil"/>
              <w:bottom w:val="nil"/>
              <w:right w:val="nil"/>
            </w:tcBorders>
            <w:shd w:val="clear" w:color="auto" w:fill="FFFFFF"/>
            <w:vAlign w:val="center"/>
          </w:tcPr>
          <w:p w14:paraId="2FB92444">
            <w:pPr>
              <w:spacing w:after="0" w:line="240" w:lineRule="auto"/>
              <w:rPr>
                <w:color w:val="000000"/>
              </w:rPr>
            </w:pPr>
            <w:r>
              <w:rPr>
                <w:color w:val="000000"/>
                <w:sz w:val="13"/>
              </w:rPr>
              <w:t>0</w:t>
            </w:r>
          </w:p>
        </w:tc>
      </w:tr>
      <w:tr w14:paraId="29BAA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3" w:type="dxa"/>
            <w:tcBorders>
              <w:top w:val="nil"/>
              <w:left w:val="nil"/>
              <w:bottom w:val="nil"/>
              <w:right w:val="nil"/>
            </w:tcBorders>
            <w:shd w:val="clear" w:color="auto" w:fill="FFFFFF"/>
            <w:vAlign w:val="center"/>
          </w:tcPr>
          <w:p w14:paraId="322E682E">
            <w:pPr>
              <w:spacing w:after="0" w:line="240" w:lineRule="auto"/>
              <w:rPr>
                <w:color w:val="000000"/>
              </w:rPr>
            </w:pPr>
            <w:r>
              <w:rPr>
                <w:color w:val="000000"/>
                <w:sz w:val="13"/>
              </w:rPr>
              <w:t>CDMSE39总量表</w:t>
            </w:r>
          </w:p>
        </w:tc>
        <w:tc>
          <w:tcPr>
            <w:tcW w:w="1316" w:type="dxa"/>
            <w:tcBorders>
              <w:top w:val="nil"/>
              <w:left w:val="nil"/>
              <w:bottom w:val="nil"/>
              <w:right w:val="nil"/>
            </w:tcBorders>
            <w:shd w:val="clear" w:color="auto" w:fill="FFFFFF"/>
            <w:vAlign w:val="center"/>
          </w:tcPr>
          <w:p w14:paraId="5A43F958">
            <w:pPr>
              <w:spacing w:after="0" w:line="240" w:lineRule="auto"/>
              <w:rPr>
                <w:color w:val="000000"/>
              </w:rPr>
            </w:pPr>
            <w:r>
              <w:rPr>
                <w:color w:val="000000"/>
                <w:sz w:val="13"/>
              </w:rPr>
              <w:t>唯一主要量化指标</w:t>
            </w:r>
          </w:p>
        </w:tc>
        <w:tc>
          <w:tcPr>
            <w:tcW w:w="590" w:type="dxa"/>
            <w:tcBorders>
              <w:top w:val="nil"/>
              <w:left w:val="nil"/>
              <w:bottom w:val="nil"/>
              <w:right w:val="nil"/>
            </w:tcBorders>
            <w:shd w:val="clear" w:color="auto" w:fill="FFFFFF"/>
            <w:vAlign w:val="center"/>
          </w:tcPr>
          <w:p w14:paraId="1EBE71F3">
            <w:pPr>
              <w:spacing w:after="0" w:line="240" w:lineRule="auto"/>
              <w:rPr>
                <w:color w:val="000000"/>
              </w:rPr>
            </w:pPr>
            <w:r>
              <w:rPr>
                <w:color w:val="000000"/>
                <w:sz w:val="13"/>
              </w:rPr>
              <w:t>T2</w:t>
            </w:r>
          </w:p>
        </w:tc>
        <w:tc>
          <w:tcPr>
            <w:tcW w:w="676" w:type="dxa"/>
            <w:tcBorders>
              <w:top w:val="nil"/>
              <w:left w:val="nil"/>
              <w:bottom w:val="nil"/>
              <w:right w:val="nil"/>
            </w:tcBorders>
            <w:shd w:val="clear" w:color="auto" w:fill="FFFFFF"/>
            <w:vAlign w:val="center"/>
          </w:tcPr>
          <w:p w14:paraId="5F554B9A">
            <w:pPr>
              <w:spacing w:after="0" w:line="240" w:lineRule="auto"/>
              <w:rPr>
                <w:color w:val="000000"/>
              </w:rPr>
            </w:pPr>
            <w:r>
              <w:rPr>
                <w:color w:val="000000"/>
                <w:sz w:val="13"/>
              </w:rPr>
              <w:t>154</w:t>
            </w:r>
          </w:p>
        </w:tc>
        <w:tc>
          <w:tcPr>
            <w:tcW w:w="519" w:type="dxa"/>
            <w:tcBorders>
              <w:top w:val="nil"/>
              <w:left w:val="nil"/>
              <w:bottom w:val="nil"/>
              <w:right w:val="nil"/>
            </w:tcBorders>
            <w:shd w:val="clear" w:color="auto" w:fill="FFFFFF"/>
            <w:vAlign w:val="center"/>
          </w:tcPr>
          <w:p w14:paraId="67D195A8">
            <w:pPr>
              <w:spacing w:after="0" w:line="240" w:lineRule="auto"/>
              <w:rPr>
                <w:color w:val="000000"/>
              </w:rPr>
            </w:pPr>
            <w:r>
              <w:rPr>
                <w:color w:val="000000"/>
                <w:sz w:val="13"/>
              </w:rPr>
              <w:t>3.404</w:t>
            </w:r>
          </w:p>
        </w:tc>
        <w:tc>
          <w:tcPr>
            <w:tcW w:w="731" w:type="dxa"/>
            <w:tcBorders>
              <w:top w:val="nil"/>
              <w:left w:val="nil"/>
              <w:bottom w:val="nil"/>
              <w:right w:val="nil"/>
            </w:tcBorders>
            <w:shd w:val="clear" w:color="auto" w:fill="FFFFFF"/>
            <w:vAlign w:val="center"/>
          </w:tcPr>
          <w:p w14:paraId="172BA93E">
            <w:pPr>
              <w:spacing w:after="0" w:line="240" w:lineRule="auto"/>
              <w:rPr>
                <w:color w:val="000000"/>
              </w:rPr>
            </w:pPr>
            <w:r>
              <w:rPr>
                <w:color w:val="000000"/>
                <w:sz w:val="13"/>
              </w:rPr>
              <w:t>0.448</w:t>
            </w:r>
          </w:p>
        </w:tc>
        <w:tc>
          <w:tcPr>
            <w:tcW w:w="1269" w:type="dxa"/>
            <w:tcBorders>
              <w:top w:val="nil"/>
              <w:left w:val="nil"/>
              <w:bottom w:val="nil"/>
              <w:right w:val="nil"/>
            </w:tcBorders>
            <w:shd w:val="clear" w:color="auto" w:fill="FFFFFF"/>
            <w:vAlign w:val="center"/>
          </w:tcPr>
          <w:p w14:paraId="0A62421B">
            <w:pPr>
              <w:spacing w:after="0" w:line="240" w:lineRule="auto"/>
              <w:rPr>
                <w:color w:val="000000"/>
              </w:rPr>
            </w:pPr>
            <w:r>
              <w:rPr>
                <w:color w:val="000000"/>
                <w:sz w:val="13"/>
              </w:rPr>
              <w:t>0.877</w:t>
            </w:r>
          </w:p>
        </w:tc>
        <w:tc>
          <w:tcPr>
            <w:tcW w:w="1805" w:type="dxa"/>
            <w:tcBorders>
              <w:top w:val="nil"/>
              <w:left w:val="nil"/>
              <w:bottom w:val="nil"/>
              <w:right w:val="nil"/>
            </w:tcBorders>
            <w:shd w:val="clear" w:color="auto" w:fill="FFFFFF"/>
            <w:vAlign w:val="center"/>
          </w:tcPr>
          <w:p w14:paraId="1BB13336">
            <w:pPr>
              <w:spacing w:after="0" w:line="240" w:lineRule="auto"/>
              <w:rPr>
                <w:color w:val="000000"/>
              </w:rPr>
            </w:pPr>
            <w:r>
              <w:rPr>
                <w:color w:val="000000"/>
                <w:sz w:val="13"/>
              </w:rPr>
              <w:t>0.880</w:t>
            </w:r>
          </w:p>
        </w:tc>
        <w:tc>
          <w:tcPr>
            <w:tcW w:w="1009" w:type="dxa"/>
            <w:tcBorders>
              <w:top w:val="nil"/>
              <w:left w:val="nil"/>
              <w:bottom w:val="nil"/>
              <w:right w:val="nil"/>
            </w:tcBorders>
            <w:shd w:val="clear" w:color="auto" w:fill="FFFFFF"/>
            <w:vAlign w:val="center"/>
          </w:tcPr>
          <w:p w14:paraId="2A10760F">
            <w:pPr>
              <w:spacing w:after="0" w:line="240" w:lineRule="auto"/>
              <w:rPr>
                <w:color w:val="000000"/>
              </w:rPr>
            </w:pPr>
            <w:r>
              <w:rPr>
                <w:color w:val="000000"/>
                <w:sz w:val="13"/>
              </w:rPr>
              <w:t>0.157</w:t>
            </w:r>
          </w:p>
        </w:tc>
        <w:tc>
          <w:tcPr>
            <w:tcW w:w="1389" w:type="dxa"/>
            <w:tcBorders>
              <w:top w:val="nil"/>
              <w:left w:val="nil"/>
              <w:bottom w:val="nil"/>
              <w:right w:val="nil"/>
            </w:tcBorders>
            <w:shd w:val="clear" w:color="auto" w:fill="FFFFFF"/>
            <w:vAlign w:val="center"/>
          </w:tcPr>
          <w:p w14:paraId="535BC006">
            <w:pPr>
              <w:spacing w:after="0" w:line="240" w:lineRule="auto"/>
              <w:rPr>
                <w:color w:val="000000"/>
              </w:rPr>
            </w:pPr>
            <w:r>
              <w:rPr>
                <w:color w:val="000000"/>
                <w:sz w:val="13"/>
              </w:rPr>
              <w:t>0.179</w:t>
            </w:r>
          </w:p>
        </w:tc>
        <w:tc>
          <w:tcPr>
            <w:tcW w:w="1417" w:type="dxa"/>
            <w:tcBorders>
              <w:top w:val="nil"/>
              <w:left w:val="nil"/>
              <w:bottom w:val="nil"/>
              <w:right w:val="nil"/>
            </w:tcBorders>
            <w:shd w:val="clear" w:color="auto" w:fill="FFFFFF"/>
            <w:vAlign w:val="center"/>
          </w:tcPr>
          <w:p w14:paraId="5D157B00">
            <w:pPr>
              <w:spacing w:after="0" w:line="240" w:lineRule="auto"/>
              <w:rPr>
                <w:color w:val="000000"/>
              </w:rPr>
            </w:pPr>
            <w:r>
              <w:rPr>
                <w:color w:val="000000"/>
                <w:sz w:val="13"/>
              </w:rPr>
              <w:t>0.390</w:t>
            </w:r>
          </w:p>
        </w:tc>
        <w:tc>
          <w:tcPr>
            <w:tcW w:w="1018" w:type="dxa"/>
            <w:tcBorders>
              <w:top w:val="nil"/>
              <w:left w:val="nil"/>
              <w:bottom w:val="nil"/>
              <w:right w:val="nil"/>
            </w:tcBorders>
            <w:shd w:val="clear" w:color="auto" w:fill="FFFFFF"/>
            <w:vAlign w:val="center"/>
          </w:tcPr>
          <w:p w14:paraId="5135D3B4">
            <w:pPr>
              <w:spacing w:after="0" w:line="240" w:lineRule="auto"/>
              <w:rPr>
                <w:color w:val="000000"/>
              </w:rPr>
            </w:pPr>
            <w:r>
              <w:rPr>
                <w:color w:val="000000"/>
                <w:sz w:val="13"/>
              </w:rPr>
              <w:t>0</w:t>
            </w:r>
          </w:p>
        </w:tc>
        <w:tc>
          <w:tcPr>
            <w:tcW w:w="2672" w:type="dxa"/>
            <w:tcBorders>
              <w:top w:val="nil"/>
              <w:left w:val="nil"/>
              <w:bottom w:val="nil"/>
              <w:right w:val="nil"/>
            </w:tcBorders>
            <w:shd w:val="clear" w:color="auto" w:fill="FFFFFF"/>
            <w:vAlign w:val="center"/>
          </w:tcPr>
          <w:p w14:paraId="49266321">
            <w:pPr>
              <w:spacing w:after="0" w:line="240" w:lineRule="auto"/>
              <w:rPr>
                <w:color w:val="000000"/>
              </w:rPr>
            </w:pPr>
            <w:r>
              <w:rPr>
                <w:color w:val="000000"/>
                <w:sz w:val="13"/>
              </w:rPr>
              <w:t>0</w:t>
            </w:r>
          </w:p>
        </w:tc>
      </w:tr>
      <w:tr w14:paraId="52A11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93" w:type="dxa"/>
            <w:tcBorders>
              <w:top w:val="nil"/>
              <w:left w:val="nil"/>
              <w:bottom w:val="nil"/>
              <w:right w:val="nil"/>
            </w:tcBorders>
            <w:shd w:val="clear" w:color="auto" w:fill="FFFFFF"/>
            <w:vAlign w:val="center"/>
          </w:tcPr>
          <w:p w14:paraId="38DCF9E7">
            <w:pPr>
              <w:spacing w:after="0" w:line="240" w:lineRule="auto"/>
              <w:rPr>
                <w:color w:val="000000"/>
              </w:rPr>
            </w:pPr>
            <w:r>
              <w:rPr>
                <w:color w:val="000000"/>
                <w:sz w:val="13"/>
              </w:rPr>
              <w:t>CDMSE-自我评价</w:t>
            </w:r>
          </w:p>
        </w:tc>
        <w:tc>
          <w:tcPr>
            <w:tcW w:w="1316" w:type="dxa"/>
            <w:tcBorders>
              <w:top w:val="nil"/>
              <w:left w:val="nil"/>
              <w:bottom w:val="nil"/>
              <w:right w:val="nil"/>
            </w:tcBorders>
            <w:shd w:val="clear" w:color="auto" w:fill="FFFFFF"/>
            <w:vAlign w:val="center"/>
          </w:tcPr>
          <w:p w14:paraId="7302801F">
            <w:pPr>
              <w:spacing w:after="0" w:line="240" w:lineRule="auto"/>
              <w:rPr>
                <w:color w:val="000000"/>
              </w:rPr>
            </w:pPr>
            <w:r>
              <w:rPr>
                <w:color w:val="000000"/>
                <w:sz w:val="13"/>
              </w:rPr>
              <w:t>次要/解释性</w:t>
            </w:r>
          </w:p>
        </w:tc>
        <w:tc>
          <w:tcPr>
            <w:tcW w:w="590" w:type="dxa"/>
            <w:tcBorders>
              <w:top w:val="nil"/>
              <w:left w:val="nil"/>
              <w:bottom w:val="nil"/>
              <w:right w:val="nil"/>
            </w:tcBorders>
            <w:shd w:val="clear" w:color="auto" w:fill="FFFFFF"/>
            <w:vAlign w:val="center"/>
          </w:tcPr>
          <w:p w14:paraId="3DED327A">
            <w:pPr>
              <w:spacing w:after="0" w:line="240" w:lineRule="auto"/>
              <w:rPr>
                <w:color w:val="000000"/>
              </w:rPr>
            </w:pPr>
            <w:r>
              <w:rPr>
                <w:color w:val="000000"/>
                <w:sz w:val="13"/>
              </w:rPr>
              <w:t>T2</w:t>
            </w:r>
          </w:p>
        </w:tc>
        <w:tc>
          <w:tcPr>
            <w:tcW w:w="676" w:type="dxa"/>
            <w:tcBorders>
              <w:top w:val="nil"/>
              <w:left w:val="nil"/>
              <w:bottom w:val="nil"/>
              <w:right w:val="nil"/>
            </w:tcBorders>
            <w:shd w:val="clear" w:color="auto" w:fill="FFFFFF"/>
            <w:vAlign w:val="center"/>
          </w:tcPr>
          <w:p w14:paraId="5645E629">
            <w:pPr>
              <w:spacing w:after="0" w:line="240" w:lineRule="auto"/>
              <w:rPr>
                <w:color w:val="000000"/>
              </w:rPr>
            </w:pPr>
            <w:r>
              <w:rPr>
                <w:color w:val="000000"/>
                <w:sz w:val="13"/>
              </w:rPr>
              <w:t>154</w:t>
            </w:r>
          </w:p>
        </w:tc>
        <w:tc>
          <w:tcPr>
            <w:tcW w:w="519" w:type="dxa"/>
            <w:tcBorders>
              <w:top w:val="nil"/>
              <w:left w:val="nil"/>
              <w:bottom w:val="nil"/>
              <w:right w:val="nil"/>
            </w:tcBorders>
            <w:shd w:val="clear" w:color="auto" w:fill="FFFFFF"/>
            <w:vAlign w:val="center"/>
          </w:tcPr>
          <w:p w14:paraId="0F412CAD">
            <w:pPr>
              <w:spacing w:after="0" w:line="240" w:lineRule="auto"/>
              <w:rPr>
                <w:color w:val="000000"/>
              </w:rPr>
            </w:pPr>
            <w:r>
              <w:rPr>
                <w:color w:val="000000"/>
                <w:sz w:val="13"/>
              </w:rPr>
              <w:t>3.558</w:t>
            </w:r>
          </w:p>
        </w:tc>
        <w:tc>
          <w:tcPr>
            <w:tcW w:w="731" w:type="dxa"/>
            <w:tcBorders>
              <w:top w:val="nil"/>
              <w:left w:val="nil"/>
              <w:bottom w:val="nil"/>
              <w:right w:val="nil"/>
            </w:tcBorders>
            <w:shd w:val="clear" w:color="auto" w:fill="FFFFFF"/>
            <w:vAlign w:val="center"/>
          </w:tcPr>
          <w:p w14:paraId="744F0CF4">
            <w:pPr>
              <w:spacing w:after="0" w:line="240" w:lineRule="auto"/>
              <w:rPr>
                <w:color w:val="000000"/>
              </w:rPr>
            </w:pPr>
            <w:r>
              <w:rPr>
                <w:color w:val="000000"/>
                <w:sz w:val="13"/>
              </w:rPr>
              <w:t>0.629</w:t>
            </w:r>
          </w:p>
        </w:tc>
        <w:tc>
          <w:tcPr>
            <w:tcW w:w="1269" w:type="dxa"/>
            <w:tcBorders>
              <w:top w:val="nil"/>
              <w:left w:val="nil"/>
              <w:bottom w:val="nil"/>
              <w:right w:val="nil"/>
            </w:tcBorders>
            <w:shd w:val="clear" w:color="auto" w:fill="FFFFFF"/>
            <w:vAlign w:val="center"/>
          </w:tcPr>
          <w:p w14:paraId="2079B81E">
            <w:pPr>
              <w:spacing w:after="0" w:line="240" w:lineRule="auto"/>
              <w:rPr>
                <w:color w:val="000000"/>
              </w:rPr>
            </w:pPr>
            <w:r>
              <w:rPr>
                <w:color w:val="000000"/>
                <w:sz w:val="13"/>
              </w:rPr>
              <w:t>0.649</w:t>
            </w:r>
          </w:p>
        </w:tc>
        <w:tc>
          <w:tcPr>
            <w:tcW w:w="1805" w:type="dxa"/>
            <w:tcBorders>
              <w:top w:val="nil"/>
              <w:left w:val="nil"/>
              <w:bottom w:val="nil"/>
              <w:right w:val="nil"/>
            </w:tcBorders>
            <w:shd w:val="clear" w:color="auto" w:fill="FFFFFF"/>
            <w:vAlign w:val="center"/>
          </w:tcPr>
          <w:p w14:paraId="1AEDD125">
            <w:pPr>
              <w:spacing w:after="0" w:line="240" w:lineRule="auto"/>
              <w:rPr>
                <w:color w:val="000000"/>
              </w:rPr>
            </w:pPr>
            <w:r>
              <w:rPr>
                <w:color w:val="000000"/>
                <w:sz w:val="13"/>
              </w:rPr>
              <w:t>0.652</w:t>
            </w:r>
          </w:p>
        </w:tc>
        <w:tc>
          <w:tcPr>
            <w:tcW w:w="1009" w:type="dxa"/>
            <w:tcBorders>
              <w:top w:val="nil"/>
              <w:left w:val="nil"/>
              <w:bottom w:val="nil"/>
              <w:right w:val="nil"/>
            </w:tcBorders>
            <w:shd w:val="clear" w:color="auto" w:fill="FFFFFF"/>
            <w:vAlign w:val="center"/>
          </w:tcPr>
          <w:p w14:paraId="37C1ABB4">
            <w:pPr>
              <w:spacing w:after="0" w:line="240" w:lineRule="auto"/>
              <w:rPr>
                <w:color w:val="000000"/>
              </w:rPr>
            </w:pPr>
            <w:r>
              <w:rPr>
                <w:color w:val="000000"/>
                <w:sz w:val="13"/>
              </w:rPr>
              <w:t>0.239</w:t>
            </w:r>
          </w:p>
        </w:tc>
        <w:tc>
          <w:tcPr>
            <w:tcW w:w="1389" w:type="dxa"/>
            <w:tcBorders>
              <w:top w:val="nil"/>
              <w:left w:val="nil"/>
              <w:bottom w:val="nil"/>
              <w:right w:val="nil"/>
            </w:tcBorders>
            <w:shd w:val="clear" w:color="auto" w:fill="FFFFFF"/>
            <w:vAlign w:val="center"/>
          </w:tcPr>
          <w:p w14:paraId="55818CF0">
            <w:pPr>
              <w:spacing w:after="0" w:line="240" w:lineRule="auto"/>
              <w:rPr>
                <w:color w:val="000000"/>
              </w:rPr>
            </w:pPr>
            <w:r>
              <w:rPr>
                <w:color w:val="000000"/>
                <w:sz w:val="13"/>
              </w:rPr>
              <w:t>0.322</w:t>
            </w:r>
          </w:p>
        </w:tc>
        <w:tc>
          <w:tcPr>
            <w:tcW w:w="1417" w:type="dxa"/>
            <w:tcBorders>
              <w:top w:val="nil"/>
              <w:left w:val="nil"/>
              <w:bottom w:val="nil"/>
              <w:right w:val="nil"/>
            </w:tcBorders>
            <w:shd w:val="clear" w:color="auto" w:fill="FFFFFF"/>
            <w:vAlign w:val="center"/>
          </w:tcPr>
          <w:p w14:paraId="7B195607">
            <w:pPr>
              <w:spacing w:after="0" w:line="240" w:lineRule="auto"/>
              <w:rPr>
                <w:color w:val="000000"/>
              </w:rPr>
            </w:pPr>
            <w:r>
              <w:rPr>
                <w:color w:val="000000"/>
                <w:sz w:val="13"/>
              </w:rPr>
              <w:t>0.375</w:t>
            </w:r>
          </w:p>
        </w:tc>
        <w:tc>
          <w:tcPr>
            <w:tcW w:w="1018" w:type="dxa"/>
            <w:tcBorders>
              <w:top w:val="nil"/>
              <w:left w:val="nil"/>
              <w:bottom w:val="nil"/>
              <w:right w:val="nil"/>
            </w:tcBorders>
            <w:shd w:val="clear" w:color="auto" w:fill="FFFFFF"/>
            <w:vAlign w:val="center"/>
          </w:tcPr>
          <w:p w14:paraId="65312A2E">
            <w:pPr>
              <w:spacing w:after="0" w:line="240" w:lineRule="auto"/>
              <w:rPr>
                <w:color w:val="000000"/>
              </w:rPr>
            </w:pPr>
            <w:r>
              <w:rPr>
                <w:color w:val="000000"/>
                <w:sz w:val="13"/>
              </w:rPr>
              <w:t>0</w:t>
            </w:r>
          </w:p>
        </w:tc>
        <w:tc>
          <w:tcPr>
            <w:tcW w:w="2672" w:type="dxa"/>
            <w:tcBorders>
              <w:top w:val="nil"/>
              <w:left w:val="nil"/>
              <w:bottom w:val="nil"/>
              <w:right w:val="nil"/>
            </w:tcBorders>
            <w:shd w:val="clear" w:color="auto" w:fill="FFFFFF"/>
            <w:vAlign w:val="center"/>
          </w:tcPr>
          <w:p w14:paraId="21655D2F">
            <w:pPr>
              <w:spacing w:after="0" w:line="240" w:lineRule="auto"/>
              <w:rPr>
                <w:color w:val="000000"/>
              </w:rPr>
            </w:pPr>
            <w:r>
              <w:rPr>
                <w:color w:val="000000"/>
                <w:sz w:val="13"/>
              </w:rPr>
              <w:t>0</w:t>
            </w:r>
          </w:p>
        </w:tc>
      </w:tr>
      <w:tr w14:paraId="70114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3" w:type="dxa"/>
            <w:tcBorders>
              <w:top w:val="nil"/>
              <w:left w:val="nil"/>
              <w:bottom w:val="nil"/>
              <w:right w:val="nil"/>
            </w:tcBorders>
            <w:shd w:val="clear" w:color="auto" w:fill="FFFFFF"/>
            <w:vAlign w:val="center"/>
          </w:tcPr>
          <w:p w14:paraId="498A7402">
            <w:pPr>
              <w:spacing w:after="0" w:line="240" w:lineRule="auto"/>
              <w:rPr>
                <w:color w:val="000000"/>
              </w:rPr>
            </w:pPr>
            <w:r>
              <w:rPr>
                <w:color w:val="000000"/>
                <w:sz w:val="13"/>
              </w:rPr>
              <w:t>CDMSE-信息收集</w:t>
            </w:r>
          </w:p>
        </w:tc>
        <w:tc>
          <w:tcPr>
            <w:tcW w:w="1316" w:type="dxa"/>
            <w:tcBorders>
              <w:top w:val="nil"/>
              <w:left w:val="nil"/>
              <w:bottom w:val="nil"/>
              <w:right w:val="nil"/>
            </w:tcBorders>
            <w:shd w:val="clear" w:color="auto" w:fill="FFFFFF"/>
            <w:vAlign w:val="center"/>
          </w:tcPr>
          <w:p w14:paraId="59BF6793">
            <w:pPr>
              <w:spacing w:after="0" w:line="240" w:lineRule="auto"/>
              <w:rPr>
                <w:color w:val="000000"/>
              </w:rPr>
            </w:pPr>
            <w:r>
              <w:rPr>
                <w:color w:val="000000"/>
                <w:sz w:val="13"/>
              </w:rPr>
              <w:t>次要/解释性</w:t>
            </w:r>
          </w:p>
        </w:tc>
        <w:tc>
          <w:tcPr>
            <w:tcW w:w="590" w:type="dxa"/>
            <w:tcBorders>
              <w:top w:val="nil"/>
              <w:left w:val="nil"/>
              <w:bottom w:val="nil"/>
              <w:right w:val="nil"/>
            </w:tcBorders>
            <w:shd w:val="clear" w:color="auto" w:fill="FFFFFF"/>
            <w:vAlign w:val="center"/>
          </w:tcPr>
          <w:p w14:paraId="2647414A">
            <w:pPr>
              <w:spacing w:after="0" w:line="240" w:lineRule="auto"/>
              <w:rPr>
                <w:color w:val="000000"/>
              </w:rPr>
            </w:pPr>
            <w:r>
              <w:rPr>
                <w:color w:val="000000"/>
                <w:sz w:val="13"/>
              </w:rPr>
              <w:t>T2</w:t>
            </w:r>
          </w:p>
        </w:tc>
        <w:tc>
          <w:tcPr>
            <w:tcW w:w="676" w:type="dxa"/>
            <w:tcBorders>
              <w:top w:val="nil"/>
              <w:left w:val="nil"/>
              <w:bottom w:val="nil"/>
              <w:right w:val="nil"/>
            </w:tcBorders>
            <w:shd w:val="clear" w:color="auto" w:fill="FFFFFF"/>
            <w:vAlign w:val="center"/>
          </w:tcPr>
          <w:p w14:paraId="2A936555">
            <w:pPr>
              <w:spacing w:after="0" w:line="240" w:lineRule="auto"/>
              <w:rPr>
                <w:color w:val="000000"/>
              </w:rPr>
            </w:pPr>
            <w:r>
              <w:rPr>
                <w:color w:val="000000"/>
                <w:sz w:val="13"/>
              </w:rPr>
              <w:t>154</w:t>
            </w:r>
          </w:p>
        </w:tc>
        <w:tc>
          <w:tcPr>
            <w:tcW w:w="519" w:type="dxa"/>
            <w:tcBorders>
              <w:top w:val="nil"/>
              <w:left w:val="nil"/>
              <w:bottom w:val="nil"/>
              <w:right w:val="nil"/>
            </w:tcBorders>
            <w:shd w:val="clear" w:color="auto" w:fill="FFFFFF"/>
            <w:vAlign w:val="center"/>
          </w:tcPr>
          <w:p w14:paraId="0845E5F5">
            <w:pPr>
              <w:spacing w:after="0" w:line="240" w:lineRule="auto"/>
              <w:rPr>
                <w:color w:val="000000"/>
              </w:rPr>
            </w:pPr>
            <w:r>
              <w:rPr>
                <w:color w:val="000000"/>
                <w:sz w:val="13"/>
              </w:rPr>
              <w:t>3.428</w:t>
            </w:r>
          </w:p>
        </w:tc>
        <w:tc>
          <w:tcPr>
            <w:tcW w:w="731" w:type="dxa"/>
            <w:tcBorders>
              <w:top w:val="nil"/>
              <w:left w:val="nil"/>
              <w:bottom w:val="nil"/>
              <w:right w:val="nil"/>
            </w:tcBorders>
            <w:shd w:val="clear" w:color="auto" w:fill="FFFFFF"/>
            <w:vAlign w:val="center"/>
          </w:tcPr>
          <w:p w14:paraId="0DE0A2CB">
            <w:pPr>
              <w:spacing w:after="0" w:line="240" w:lineRule="auto"/>
              <w:rPr>
                <w:color w:val="000000"/>
              </w:rPr>
            </w:pPr>
            <w:r>
              <w:rPr>
                <w:color w:val="000000"/>
                <w:sz w:val="13"/>
              </w:rPr>
              <w:t>0.598</w:t>
            </w:r>
          </w:p>
        </w:tc>
        <w:tc>
          <w:tcPr>
            <w:tcW w:w="1269" w:type="dxa"/>
            <w:tcBorders>
              <w:top w:val="nil"/>
              <w:left w:val="nil"/>
              <w:bottom w:val="nil"/>
              <w:right w:val="nil"/>
            </w:tcBorders>
            <w:shd w:val="clear" w:color="auto" w:fill="FFFFFF"/>
            <w:vAlign w:val="center"/>
          </w:tcPr>
          <w:p w14:paraId="25F14A1B">
            <w:pPr>
              <w:spacing w:after="0" w:line="240" w:lineRule="auto"/>
              <w:rPr>
                <w:color w:val="000000"/>
              </w:rPr>
            </w:pPr>
            <w:r>
              <w:rPr>
                <w:color w:val="000000"/>
                <w:sz w:val="13"/>
              </w:rPr>
              <w:t>0.722</w:t>
            </w:r>
          </w:p>
        </w:tc>
        <w:tc>
          <w:tcPr>
            <w:tcW w:w="1805" w:type="dxa"/>
            <w:tcBorders>
              <w:top w:val="nil"/>
              <w:left w:val="nil"/>
              <w:bottom w:val="nil"/>
              <w:right w:val="nil"/>
            </w:tcBorders>
            <w:shd w:val="clear" w:color="auto" w:fill="FFFFFF"/>
            <w:vAlign w:val="center"/>
          </w:tcPr>
          <w:p w14:paraId="4CA8C13B">
            <w:pPr>
              <w:spacing w:after="0" w:line="240" w:lineRule="auto"/>
              <w:rPr>
                <w:color w:val="000000"/>
              </w:rPr>
            </w:pPr>
            <w:r>
              <w:rPr>
                <w:color w:val="000000"/>
                <w:sz w:val="13"/>
              </w:rPr>
              <w:t>0.737</w:t>
            </w:r>
          </w:p>
        </w:tc>
        <w:tc>
          <w:tcPr>
            <w:tcW w:w="1009" w:type="dxa"/>
            <w:tcBorders>
              <w:top w:val="nil"/>
              <w:left w:val="nil"/>
              <w:bottom w:val="nil"/>
              <w:right w:val="nil"/>
            </w:tcBorders>
            <w:shd w:val="clear" w:color="auto" w:fill="FFFFFF"/>
            <w:vAlign w:val="center"/>
          </w:tcPr>
          <w:p w14:paraId="2930FFD0">
            <w:pPr>
              <w:spacing w:after="0" w:line="240" w:lineRule="auto"/>
              <w:rPr>
                <w:color w:val="000000"/>
              </w:rPr>
            </w:pPr>
            <w:r>
              <w:rPr>
                <w:color w:val="000000"/>
                <w:sz w:val="13"/>
              </w:rPr>
              <w:t>0.229</w:t>
            </w:r>
          </w:p>
        </w:tc>
        <w:tc>
          <w:tcPr>
            <w:tcW w:w="1389" w:type="dxa"/>
            <w:tcBorders>
              <w:top w:val="nil"/>
              <w:left w:val="nil"/>
              <w:bottom w:val="nil"/>
              <w:right w:val="nil"/>
            </w:tcBorders>
            <w:shd w:val="clear" w:color="auto" w:fill="FFFFFF"/>
            <w:vAlign w:val="center"/>
          </w:tcPr>
          <w:p w14:paraId="3C34D16B">
            <w:pPr>
              <w:spacing w:after="0" w:line="240" w:lineRule="auto"/>
              <w:rPr>
                <w:color w:val="000000"/>
              </w:rPr>
            </w:pPr>
            <w:r>
              <w:rPr>
                <w:color w:val="000000"/>
                <w:sz w:val="13"/>
              </w:rPr>
              <w:t>0.179</w:t>
            </w:r>
          </w:p>
        </w:tc>
        <w:tc>
          <w:tcPr>
            <w:tcW w:w="1417" w:type="dxa"/>
            <w:tcBorders>
              <w:top w:val="nil"/>
              <w:left w:val="nil"/>
              <w:bottom w:val="nil"/>
              <w:right w:val="nil"/>
            </w:tcBorders>
            <w:shd w:val="clear" w:color="auto" w:fill="FFFFFF"/>
            <w:vAlign w:val="center"/>
          </w:tcPr>
          <w:p w14:paraId="1CEB32E6">
            <w:pPr>
              <w:spacing w:after="0" w:line="240" w:lineRule="auto"/>
              <w:rPr>
                <w:color w:val="000000"/>
              </w:rPr>
            </w:pPr>
            <w:r>
              <w:rPr>
                <w:color w:val="000000"/>
                <w:sz w:val="13"/>
              </w:rPr>
              <w:t>0.404</w:t>
            </w:r>
          </w:p>
        </w:tc>
        <w:tc>
          <w:tcPr>
            <w:tcW w:w="1018" w:type="dxa"/>
            <w:tcBorders>
              <w:top w:val="nil"/>
              <w:left w:val="nil"/>
              <w:bottom w:val="nil"/>
              <w:right w:val="nil"/>
            </w:tcBorders>
            <w:shd w:val="clear" w:color="auto" w:fill="FFFFFF"/>
            <w:vAlign w:val="center"/>
          </w:tcPr>
          <w:p w14:paraId="77E3DAF4">
            <w:pPr>
              <w:spacing w:after="0" w:line="240" w:lineRule="auto"/>
              <w:rPr>
                <w:color w:val="000000"/>
              </w:rPr>
            </w:pPr>
            <w:r>
              <w:rPr>
                <w:color w:val="000000"/>
                <w:sz w:val="13"/>
              </w:rPr>
              <w:t>0</w:t>
            </w:r>
          </w:p>
        </w:tc>
        <w:tc>
          <w:tcPr>
            <w:tcW w:w="2672" w:type="dxa"/>
            <w:tcBorders>
              <w:top w:val="nil"/>
              <w:left w:val="nil"/>
              <w:bottom w:val="nil"/>
              <w:right w:val="nil"/>
            </w:tcBorders>
            <w:shd w:val="clear" w:color="auto" w:fill="FFFFFF"/>
            <w:vAlign w:val="center"/>
          </w:tcPr>
          <w:p w14:paraId="68BDD733">
            <w:pPr>
              <w:spacing w:after="0" w:line="240" w:lineRule="auto"/>
              <w:rPr>
                <w:color w:val="000000"/>
              </w:rPr>
            </w:pPr>
            <w:r>
              <w:rPr>
                <w:color w:val="000000"/>
                <w:sz w:val="13"/>
              </w:rPr>
              <w:t>0</w:t>
            </w:r>
          </w:p>
        </w:tc>
      </w:tr>
      <w:tr w14:paraId="07E2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3" w:type="dxa"/>
            <w:tcBorders>
              <w:top w:val="nil"/>
              <w:left w:val="nil"/>
              <w:bottom w:val="nil"/>
              <w:right w:val="nil"/>
            </w:tcBorders>
            <w:shd w:val="clear" w:color="auto" w:fill="FFFFFF"/>
            <w:vAlign w:val="center"/>
          </w:tcPr>
          <w:p w14:paraId="11D6BB07">
            <w:pPr>
              <w:spacing w:after="0" w:line="240" w:lineRule="auto"/>
              <w:rPr>
                <w:color w:val="000000"/>
              </w:rPr>
            </w:pPr>
            <w:r>
              <w:rPr>
                <w:color w:val="000000"/>
                <w:sz w:val="13"/>
              </w:rPr>
              <w:t>CDMSE-目标选择</w:t>
            </w:r>
          </w:p>
        </w:tc>
        <w:tc>
          <w:tcPr>
            <w:tcW w:w="1316" w:type="dxa"/>
            <w:tcBorders>
              <w:top w:val="nil"/>
              <w:left w:val="nil"/>
              <w:bottom w:val="nil"/>
              <w:right w:val="nil"/>
            </w:tcBorders>
            <w:shd w:val="clear" w:color="auto" w:fill="FFFFFF"/>
            <w:vAlign w:val="center"/>
          </w:tcPr>
          <w:p w14:paraId="0BDC3E2D">
            <w:pPr>
              <w:spacing w:after="0" w:line="240" w:lineRule="auto"/>
              <w:rPr>
                <w:color w:val="000000"/>
              </w:rPr>
            </w:pPr>
            <w:r>
              <w:rPr>
                <w:color w:val="000000"/>
                <w:sz w:val="13"/>
              </w:rPr>
              <w:t>次要/解释性</w:t>
            </w:r>
          </w:p>
        </w:tc>
        <w:tc>
          <w:tcPr>
            <w:tcW w:w="590" w:type="dxa"/>
            <w:tcBorders>
              <w:top w:val="nil"/>
              <w:left w:val="nil"/>
              <w:bottom w:val="nil"/>
              <w:right w:val="nil"/>
            </w:tcBorders>
            <w:shd w:val="clear" w:color="auto" w:fill="FFFFFF"/>
            <w:vAlign w:val="center"/>
          </w:tcPr>
          <w:p w14:paraId="209DE899">
            <w:pPr>
              <w:spacing w:after="0" w:line="240" w:lineRule="auto"/>
              <w:rPr>
                <w:color w:val="000000"/>
              </w:rPr>
            </w:pPr>
            <w:r>
              <w:rPr>
                <w:color w:val="000000"/>
                <w:sz w:val="13"/>
              </w:rPr>
              <w:t>T2</w:t>
            </w:r>
          </w:p>
        </w:tc>
        <w:tc>
          <w:tcPr>
            <w:tcW w:w="676" w:type="dxa"/>
            <w:tcBorders>
              <w:top w:val="nil"/>
              <w:left w:val="nil"/>
              <w:bottom w:val="nil"/>
              <w:right w:val="nil"/>
            </w:tcBorders>
            <w:shd w:val="clear" w:color="auto" w:fill="FFFFFF"/>
            <w:vAlign w:val="center"/>
          </w:tcPr>
          <w:p w14:paraId="47DC129C">
            <w:pPr>
              <w:spacing w:after="0" w:line="240" w:lineRule="auto"/>
              <w:rPr>
                <w:color w:val="000000"/>
              </w:rPr>
            </w:pPr>
            <w:r>
              <w:rPr>
                <w:color w:val="000000"/>
                <w:sz w:val="13"/>
              </w:rPr>
              <w:t>154</w:t>
            </w:r>
          </w:p>
        </w:tc>
        <w:tc>
          <w:tcPr>
            <w:tcW w:w="519" w:type="dxa"/>
            <w:tcBorders>
              <w:top w:val="nil"/>
              <w:left w:val="nil"/>
              <w:bottom w:val="nil"/>
              <w:right w:val="nil"/>
            </w:tcBorders>
            <w:shd w:val="clear" w:color="auto" w:fill="FFFFFF"/>
            <w:vAlign w:val="center"/>
          </w:tcPr>
          <w:p w14:paraId="44CB6693">
            <w:pPr>
              <w:spacing w:after="0" w:line="240" w:lineRule="auto"/>
              <w:rPr>
                <w:color w:val="000000"/>
              </w:rPr>
            </w:pPr>
            <w:r>
              <w:rPr>
                <w:color w:val="000000"/>
                <w:sz w:val="13"/>
              </w:rPr>
              <w:t>3.476</w:t>
            </w:r>
          </w:p>
        </w:tc>
        <w:tc>
          <w:tcPr>
            <w:tcW w:w="731" w:type="dxa"/>
            <w:tcBorders>
              <w:top w:val="nil"/>
              <w:left w:val="nil"/>
              <w:bottom w:val="nil"/>
              <w:right w:val="nil"/>
            </w:tcBorders>
            <w:shd w:val="clear" w:color="auto" w:fill="FFFFFF"/>
            <w:vAlign w:val="center"/>
          </w:tcPr>
          <w:p w14:paraId="4D4BA48C">
            <w:pPr>
              <w:spacing w:after="0" w:line="240" w:lineRule="auto"/>
              <w:rPr>
                <w:color w:val="000000"/>
              </w:rPr>
            </w:pPr>
            <w:r>
              <w:rPr>
                <w:color w:val="000000"/>
                <w:sz w:val="13"/>
              </w:rPr>
              <w:t>0.571</w:t>
            </w:r>
          </w:p>
        </w:tc>
        <w:tc>
          <w:tcPr>
            <w:tcW w:w="1269" w:type="dxa"/>
            <w:tcBorders>
              <w:top w:val="nil"/>
              <w:left w:val="nil"/>
              <w:bottom w:val="nil"/>
              <w:right w:val="nil"/>
            </w:tcBorders>
            <w:shd w:val="clear" w:color="auto" w:fill="FFFFFF"/>
            <w:vAlign w:val="center"/>
          </w:tcPr>
          <w:p w14:paraId="5BB431FD">
            <w:pPr>
              <w:spacing w:after="0" w:line="240" w:lineRule="auto"/>
              <w:rPr>
                <w:color w:val="000000"/>
              </w:rPr>
            </w:pPr>
            <w:r>
              <w:rPr>
                <w:color w:val="000000"/>
                <w:sz w:val="13"/>
              </w:rPr>
              <w:t>0.714</w:t>
            </w:r>
          </w:p>
        </w:tc>
        <w:tc>
          <w:tcPr>
            <w:tcW w:w="1805" w:type="dxa"/>
            <w:tcBorders>
              <w:top w:val="nil"/>
              <w:left w:val="nil"/>
              <w:bottom w:val="nil"/>
              <w:right w:val="nil"/>
            </w:tcBorders>
            <w:shd w:val="clear" w:color="auto" w:fill="FFFFFF"/>
            <w:vAlign w:val="center"/>
          </w:tcPr>
          <w:p w14:paraId="25772295">
            <w:pPr>
              <w:spacing w:after="0" w:line="240" w:lineRule="auto"/>
              <w:rPr>
                <w:color w:val="000000"/>
              </w:rPr>
            </w:pPr>
            <w:r>
              <w:rPr>
                <w:color w:val="000000"/>
                <w:sz w:val="13"/>
              </w:rPr>
              <w:t>0.722</w:t>
            </w:r>
          </w:p>
        </w:tc>
        <w:tc>
          <w:tcPr>
            <w:tcW w:w="1009" w:type="dxa"/>
            <w:tcBorders>
              <w:top w:val="nil"/>
              <w:left w:val="nil"/>
              <w:bottom w:val="nil"/>
              <w:right w:val="nil"/>
            </w:tcBorders>
            <w:shd w:val="clear" w:color="auto" w:fill="FFFFFF"/>
            <w:vAlign w:val="center"/>
          </w:tcPr>
          <w:p w14:paraId="4F26573C">
            <w:pPr>
              <w:spacing w:after="0" w:line="240" w:lineRule="auto"/>
              <w:rPr>
                <w:color w:val="000000"/>
              </w:rPr>
            </w:pPr>
            <w:r>
              <w:rPr>
                <w:color w:val="000000"/>
                <w:sz w:val="13"/>
              </w:rPr>
              <w:t>0.219</w:t>
            </w:r>
          </w:p>
        </w:tc>
        <w:tc>
          <w:tcPr>
            <w:tcW w:w="1389" w:type="dxa"/>
            <w:tcBorders>
              <w:top w:val="nil"/>
              <w:left w:val="nil"/>
              <w:bottom w:val="nil"/>
              <w:right w:val="nil"/>
            </w:tcBorders>
            <w:shd w:val="clear" w:color="auto" w:fill="FFFFFF"/>
            <w:vAlign w:val="center"/>
          </w:tcPr>
          <w:p w14:paraId="763E168C">
            <w:pPr>
              <w:spacing w:after="0" w:line="240" w:lineRule="auto"/>
              <w:rPr>
                <w:color w:val="000000"/>
              </w:rPr>
            </w:pPr>
            <w:r>
              <w:rPr>
                <w:color w:val="000000"/>
                <w:sz w:val="13"/>
              </w:rPr>
              <w:t>0.183</w:t>
            </w:r>
          </w:p>
        </w:tc>
        <w:tc>
          <w:tcPr>
            <w:tcW w:w="1417" w:type="dxa"/>
            <w:tcBorders>
              <w:top w:val="nil"/>
              <w:left w:val="nil"/>
              <w:bottom w:val="nil"/>
              <w:right w:val="nil"/>
            </w:tcBorders>
            <w:shd w:val="clear" w:color="auto" w:fill="FFFFFF"/>
            <w:vAlign w:val="center"/>
          </w:tcPr>
          <w:p w14:paraId="03FBA22E">
            <w:pPr>
              <w:spacing w:after="0" w:line="240" w:lineRule="auto"/>
              <w:rPr>
                <w:color w:val="000000"/>
              </w:rPr>
            </w:pPr>
            <w:r>
              <w:rPr>
                <w:color w:val="000000"/>
                <w:sz w:val="13"/>
              </w:rPr>
              <w:t>0.433</w:t>
            </w:r>
          </w:p>
        </w:tc>
        <w:tc>
          <w:tcPr>
            <w:tcW w:w="1018" w:type="dxa"/>
            <w:tcBorders>
              <w:top w:val="nil"/>
              <w:left w:val="nil"/>
              <w:bottom w:val="nil"/>
              <w:right w:val="nil"/>
            </w:tcBorders>
            <w:shd w:val="clear" w:color="auto" w:fill="FFFFFF"/>
            <w:vAlign w:val="center"/>
          </w:tcPr>
          <w:p w14:paraId="0ADF61AC">
            <w:pPr>
              <w:spacing w:after="0" w:line="240" w:lineRule="auto"/>
              <w:rPr>
                <w:color w:val="000000"/>
              </w:rPr>
            </w:pPr>
            <w:r>
              <w:rPr>
                <w:color w:val="000000"/>
                <w:sz w:val="13"/>
              </w:rPr>
              <w:t>0</w:t>
            </w:r>
          </w:p>
        </w:tc>
        <w:tc>
          <w:tcPr>
            <w:tcW w:w="2672" w:type="dxa"/>
            <w:tcBorders>
              <w:top w:val="nil"/>
              <w:left w:val="nil"/>
              <w:bottom w:val="nil"/>
              <w:right w:val="nil"/>
            </w:tcBorders>
            <w:shd w:val="clear" w:color="auto" w:fill="FFFFFF"/>
            <w:vAlign w:val="center"/>
          </w:tcPr>
          <w:p w14:paraId="0F88139A">
            <w:pPr>
              <w:spacing w:after="0" w:line="240" w:lineRule="auto"/>
              <w:rPr>
                <w:color w:val="000000"/>
              </w:rPr>
            </w:pPr>
            <w:r>
              <w:rPr>
                <w:color w:val="000000"/>
                <w:sz w:val="13"/>
              </w:rPr>
              <w:t>0</w:t>
            </w:r>
          </w:p>
        </w:tc>
      </w:tr>
      <w:tr w14:paraId="4F8C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3" w:type="dxa"/>
            <w:tcBorders>
              <w:top w:val="nil"/>
              <w:left w:val="nil"/>
              <w:bottom w:val="nil"/>
              <w:right w:val="nil"/>
            </w:tcBorders>
            <w:shd w:val="clear" w:color="auto" w:fill="FFFFFF"/>
            <w:vAlign w:val="center"/>
          </w:tcPr>
          <w:p w14:paraId="0909C096">
            <w:pPr>
              <w:spacing w:after="0" w:line="240" w:lineRule="auto"/>
              <w:rPr>
                <w:color w:val="000000"/>
              </w:rPr>
            </w:pPr>
            <w:r>
              <w:rPr>
                <w:color w:val="000000"/>
                <w:sz w:val="13"/>
              </w:rPr>
              <w:t>CDMSE-制订规划</w:t>
            </w:r>
          </w:p>
        </w:tc>
        <w:tc>
          <w:tcPr>
            <w:tcW w:w="1316" w:type="dxa"/>
            <w:tcBorders>
              <w:top w:val="nil"/>
              <w:left w:val="nil"/>
              <w:bottom w:val="nil"/>
              <w:right w:val="nil"/>
            </w:tcBorders>
            <w:shd w:val="clear" w:color="auto" w:fill="FFFFFF"/>
            <w:vAlign w:val="center"/>
          </w:tcPr>
          <w:p w14:paraId="72CD885D">
            <w:pPr>
              <w:spacing w:after="0" w:line="240" w:lineRule="auto"/>
              <w:rPr>
                <w:color w:val="000000"/>
              </w:rPr>
            </w:pPr>
            <w:r>
              <w:rPr>
                <w:color w:val="000000"/>
                <w:sz w:val="13"/>
              </w:rPr>
              <w:t>次要/解释性</w:t>
            </w:r>
          </w:p>
        </w:tc>
        <w:tc>
          <w:tcPr>
            <w:tcW w:w="590" w:type="dxa"/>
            <w:tcBorders>
              <w:top w:val="nil"/>
              <w:left w:val="nil"/>
              <w:bottom w:val="nil"/>
              <w:right w:val="nil"/>
            </w:tcBorders>
            <w:shd w:val="clear" w:color="auto" w:fill="FFFFFF"/>
            <w:vAlign w:val="center"/>
          </w:tcPr>
          <w:p w14:paraId="1711EE64">
            <w:pPr>
              <w:spacing w:after="0" w:line="240" w:lineRule="auto"/>
              <w:rPr>
                <w:color w:val="000000"/>
              </w:rPr>
            </w:pPr>
            <w:r>
              <w:rPr>
                <w:color w:val="000000"/>
                <w:sz w:val="13"/>
              </w:rPr>
              <w:t>T2</w:t>
            </w:r>
          </w:p>
        </w:tc>
        <w:tc>
          <w:tcPr>
            <w:tcW w:w="676" w:type="dxa"/>
            <w:tcBorders>
              <w:top w:val="nil"/>
              <w:left w:val="nil"/>
              <w:bottom w:val="nil"/>
              <w:right w:val="nil"/>
            </w:tcBorders>
            <w:shd w:val="clear" w:color="auto" w:fill="FFFFFF"/>
            <w:vAlign w:val="center"/>
          </w:tcPr>
          <w:p w14:paraId="6FF50213">
            <w:pPr>
              <w:spacing w:after="0" w:line="240" w:lineRule="auto"/>
              <w:rPr>
                <w:color w:val="000000"/>
              </w:rPr>
            </w:pPr>
            <w:r>
              <w:rPr>
                <w:color w:val="000000"/>
                <w:sz w:val="13"/>
              </w:rPr>
              <w:t>154</w:t>
            </w:r>
          </w:p>
        </w:tc>
        <w:tc>
          <w:tcPr>
            <w:tcW w:w="519" w:type="dxa"/>
            <w:tcBorders>
              <w:top w:val="nil"/>
              <w:left w:val="nil"/>
              <w:bottom w:val="nil"/>
              <w:right w:val="nil"/>
            </w:tcBorders>
            <w:shd w:val="clear" w:color="auto" w:fill="FFFFFF"/>
            <w:vAlign w:val="center"/>
          </w:tcPr>
          <w:p w14:paraId="2A13F57D">
            <w:pPr>
              <w:spacing w:after="0" w:line="240" w:lineRule="auto"/>
              <w:rPr>
                <w:color w:val="000000"/>
              </w:rPr>
            </w:pPr>
            <w:r>
              <w:rPr>
                <w:color w:val="000000"/>
                <w:sz w:val="13"/>
              </w:rPr>
              <w:t>3.228</w:t>
            </w:r>
          </w:p>
        </w:tc>
        <w:tc>
          <w:tcPr>
            <w:tcW w:w="731" w:type="dxa"/>
            <w:tcBorders>
              <w:top w:val="nil"/>
              <w:left w:val="nil"/>
              <w:bottom w:val="nil"/>
              <w:right w:val="nil"/>
            </w:tcBorders>
            <w:shd w:val="clear" w:color="auto" w:fill="FFFFFF"/>
            <w:vAlign w:val="center"/>
          </w:tcPr>
          <w:p w14:paraId="0A2C608B">
            <w:pPr>
              <w:spacing w:after="0" w:line="240" w:lineRule="auto"/>
              <w:rPr>
                <w:color w:val="000000"/>
              </w:rPr>
            </w:pPr>
            <w:r>
              <w:rPr>
                <w:color w:val="000000"/>
                <w:sz w:val="13"/>
              </w:rPr>
              <w:t>0.612</w:t>
            </w:r>
          </w:p>
        </w:tc>
        <w:tc>
          <w:tcPr>
            <w:tcW w:w="1269" w:type="dxa"/>
            <w:tcBorders>
              <w:top w:val="nil"/>
              <w:left w:val="nil"/>
              <w:bottom w:val="nil"/>
              <w:right w:val="nil"/>
            </w:tcBorders>
            <w:shd w:val="clear" w:color="auto" w:fill="FFFFFF"/>
            <w:vAlign w:val="center"/>
          </w:tcPr>
          <w:p w14:paraId="457ABAF1">
            <w:pPr>
              <w:spacing w:after="0" w:line="240" w:lineRule="auto"/>
              <w:rPr>
                <w:color w:val="000000"/>
              </w:rPr>
            </w:pPr>
            <w:r>
              <w:rPr>
                <w:color w:val="000000"/>
                <w:sz w:val="13"/>
              </w:rPr>
              <w:t>0.689</w:t>
            </w:r>
          </w:p>
        </w:tc>
        <w:tc>
          <w:tcPr>
            <w:tcW w:w="1805" w:type="dxa"/>
            <w:tcBorders>
              <w:top w:val="nil"/>
              <w:left w:val="nil"/>
              <w:bottom w:val="nil"/>
              <w:right w:val="nil"/>
            </w:tcBorders>
            <w:shd w:val="clear" w:color="auto" w:fill="FFFFFF"/>
            <w:vAlign w:val="center"/>
          </w:tcPr>
          <w:p w14:paraId="17863CC0">
            <w:pPr>
              <w:spacing w:after="0" w:line="240" w:lineRule="auto"/>
              <w:rPr>
                <w:color w:val="000000"/>
              </w:rPr>
            </w:pPr>
            <w:r>
              <w:rPr>
                <w:color w:val="000000"/>
                <w:sz w:val="13"/>
              </w:rPr>
              <w:t>0.699</w:t>
            </w:r>
          </w:p>
        </w:tc>
        <w:tc>
          <w:tcPr>
            <w:tcW w:w="1009" w:type="dxa"/>
            <w:tcBorders>
              <w:top w:val="nil"/>
              <w:left w:val="nil"/>
              <w:bottom w:val="nil"/>
              <w:right w:val="nil"/>
            </w:tcBorders>
            <w:shd w:val="clear" w:color="auto" w:fill="FFFFFF"/>
            <w:vAlign w:val="center"/>
          </w:tcPr>
          <w:p w14:paraId="7095A875">
            <w:pPr>
              <w:spacing w:after="0" w:line="240" w:lineRule="auto"/>
              <w:rPr>
                <w:color w:val="000000"/>
              </w:rPr>
            </w:pPr>
            <w:r>
              <w:rPr>
                <w:color w:val="000000"/>
                <w:sz w:val="13"/>
              </w:rPr>
              <w:t>0.222</w:t>
            </w:r>
          </w:p>
        </w:tc>
        <w:tc>
          <w:tcPr>
            <w:tcW w:w="1389" w:type="dxa"/>
            <w:tcBorders>
              <w:top w:val="nil"/>
              <w:left w:val="nil"/>
              <w:bottom w:val="nil"/>
              <w:right w:val="nil"/>
            </w:tcBorders>
            <w:shd w:val="clear" w:color="auto" w:fill="FFFFFF"/>
            <w:vAlign w:val="center"/>
          </w:tcPr>
          <w:p w14:paraId="722088E8">
            <w:pPr>
              <w:spacing w:after="0" w:line="240" w:lineRule="auto"/>
              <w:rPr>
                <w:color w:val="000000"/>
              </w:rPr>
            </w:pPr>
            <w:r>
              <w:rPr>
                <w:color w:val="000000"/>
                <w:sz w:val="13"/>
              </w:rPr>
              <w:t>0.286</w:t>
            </w:r>
          </w:p>
        </w:tc>
        <w:tc>
          <w:tcPr>
            <w:tcW w:w="1417" w:type="dxa"/>
            <w:tcBorders>
              <w:top w:val="nil"/>
              <w:left w:val="nil"/>
              <w:bottom w:val="nil"/>
              <w:right w:val="nil"/>
            </w:tcBorders>
            <w:shd w:val="clear" w:color="auto" w:fill="FFFFFF"/>
            <w:vAlign w:val="center"/>
          </w:tcPr>
          <w:p w14:paraId="01129D2C">
            <w:pPr>
              <w:spacing w:after="0" w:line="240" w:lineRule="auto"/>
              <w:rPr>
                <w:color w:val="000000"/>
              </w:rPr>
            </w:pPr>
            <w:r>
              <w:rPr>
                <w:color w:val="000000"/>
                <w:sz w:val="13"/>
              </w:rPr>
              <w:t>0.376</w:t>
            </w:r>
          </w:p>
        </w:tc>
        <w:tc>
          <w:tcPr>
            <w:tcW w:w="1018" w:type="dxa"/>
            <w:tcBorders>
              <w:top w:val="nil"/>
              <w:left w:val="nil"/>
              <w:bottom w:val="nil"/>
              <w:right w:val="nil"/>
            </w:tcBorders>
            <w:shd w:val="clear" w:color="auto" w:fill="FFFFFF"/>
            <w:vAlign w:val="center"/>
          </w:tcPr>
          <w:p w14:paraId="2EB94068">
            <w:pPr>
              <w:spacing w:after="0" w:line="240" w:lineRule="auto"/>
              <w:rPr>
                <w:color w:val="000000"/>
              </w:rPr>
            </w:pPr>
            <w:r>
              <w:rPr>
                <w:color w:val="000000"/>
                <w:sz w:val="13"/>
              </w:rPr>
              <w:t>0</w:t>
            </w:r>
          </w:p>
        </w:tc>
        <w:tc>
          <w:tcPr>
            <w:tcW w:w="2672" w:type="dxa"/>
            <w:tcBorders>
              <w:top w:val="nil"/>
              <w:left w:val="nil"/>
              <w:bottom w:val="nil"/>
              <w:right w:val="nil"/>
            </w:tcBorders>
            <w:shd w:val="clear" w:color="auto" w:fill="FFFFFF"/>
            <w:vAlign w:val="center"/>
          </w:tcPr>
          <w:p w14:paraId="025DD2B6">
            <w:pPr>
              <w:spacing w:after="0" w:line="240" w:lineRule="auto"/>
              <w:rPr>
                <w:color w:val="000000"/>
              </w:rPr>
            </w:pPr>
            <w:r>
              <w:rPr>
                <w:color w:val="000000"/>
                <w:sz w:val="13"/>
              </w:rPr>
              <w:t>0</w:t>
            </w:r>
          </w:p>
        </w:tc>
      </w:tr>
      <w:tr w14:paraId="1A13D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3" w:type="dxa"/>
            <w:tcBorders>
              <w:top w:val="nil"/>
              <w:left w:val="nil"/>
              <w:bottom w:val="nil"/>
              <w:right w:val="nil"/>
            </w:tcBorders>
            <w:shd w:val="clear" w:color="auto" w:fill="FFFFFF"/>
            <w:vAlign w:val="center"/>
          </w:tcPr>
          <w:p w14:paraId="0A8281FF">
            <w:pPr>
              <w:spacing w:after="0" w:line="240" w:lineRule="auto"/>
              <w:rPr>
                <w:color w:val="000000"/>
              </w:rPr>
            </w:pPr>
            <w:r>
              <w:rPr>
                <w:color w:val="000000"/>
                <w:sz w:val="13"/>
              </w:rPr>
              <w:t>CDMSE-问题解决</w:t>
            </w:r>
          </w:p>
        </w:tc>
        <w:tc>
          <w:tcPr>
            <w:tcW w:w="1316" w:type="dxa"/>
            <w:tcBorders>
              <w:top w:val="nil"/>
              <w:left w:val="nil"/>
              <w:bottom w:val="nil"/>
              <w:right w:val="nil"/>
            </w:tcBorders>
            <w:shd w:val="clear" w:color="auto" w:fill="FFFFFF"/>
            <w:vAlign w:val="center"/>
          </w:tcPr>
          <w:p w14:paraId="747C19E4">
            <w:pPr>
              <w:spacing w:after="0" w:line="240" w:lineRule="auto"/>
              <w:rPr>
                <w:color w:val="000000"/>
              </w:rPr>
            </w:pPr>
            <w:r>
              <w:rPr>
                <w:color w:val="000000"/>
                <w:sz w:val="13"/>
              </w:rPr>
              <w:t>次要/解释性</w:t>
            </w:r>
          </w:p>
        </w:tc>
        <w:tc>
          <w:tcPr>
            <w:tcW w:w="590" w:type="dxa"/>
            <w:tcBorders>
              <w:top w:val="nil"/>
              <w:left w:val="nil"/>
              <w:bottom w:val="nil"/>
              <w:right w:val="nil"/>
            </w:tcBorders>
            <w:shd w:val="clear" w:color="auto" w:fill="FFFFFF"/>
            <w:vAlign w:val="center"/>
          </w:tcPr>
          <w:p w14:paraId="3C655DEB">
            <w:pPr>
              <w:spacing w:after="0" w:line="240" w:lineRule="auto"/>
              <w:rPr>
                <w:color w:val="000000"/>
              </w:rPr>
            </w:pPr>
            <w:r>
              <w:rPr>
                <w:color w:val="000000"/>
                <w:sz w:val="13"/>
              </w:rPr>
              <w:t>T2</w:t>
            </w:r>
          </w:p>
        </w:tc>
        <w:tc>
          <w:tcPr>
            <w:tcW w:w="676" w:type="dxa"/>
            <w:tcBorders>
              <w:top w:val="nil"/>
              <w:left w:val="nil"/>
              <w:bottom w:val="nil"/>
              <w:right w:val="nil"/>
            </w:tcBorders>
            <w:shd w:val="clear" w:color="auto" w:fill="FFFFFF"/>
            <w:vAlign w:val="center"/>
          </w:tcPr>
          <w:p w14:paraId="3515FD4C">
            <w:pPr>
              <w:spacing w:after="0" w:line="240" w:lineRule="auto"/>
              <w:rPr>
                <w:color w:val="000000"/>
              </w:rPr>
            </w:pPr>
            <w:r>
              <w:rPr>
                <w:color w:val="000000"/>
                <w:sz w:val="13"/>
              </w:rPr>
              <w:t>154</w:t>
            </w:r>
          </w:p>
        </w:tc>
        <w:tc>
          <w:tcPr>
            <w:tcW w:w="519" w:type="dxa"/>
            <w:tcBorders>
              <w:top w:val="nil"/>
              <w:left w:val="nil"/>
              <w:bottom w:val="nil"/>
              <w:right w:val="nil"/>
            </w:tcBorders>
            <w:shd w:val="clear" w:color="auto" w:fill="FFFFFF"/>
            <w:vAlign w:val="center"/>
          </w:tcPr>
          <w:p w14:paraId="3B2462E7">
            <w:pPr>
              <w:spacing w:after="0" w:line="240" w:lineRule="auto"/>
              <w:rPr>
                <w:color w:val="000000"/>
              </w:rPr>
            </w:pPr>
            <w:r>
              <w:rPr>
                <w:color w:val="000000"/>
                <w:sz w:val="13"/>
              </w:rPr>
              <w:t>3.347</w:t>
            </w:r>
          </w:p>
        </w:tc>
        <w:tc>
          <w:tcPr>
            <w:tcW w:w="731" w:type="dxa"/>
            <w:tcBorders>
              <w:top w:val="nil"/>
              <w:left w:val="nil"/>
              <w:bottom w:val="nil"/>
              <w:right w:val="nil"/>
            </w:tcBorders>
            <w:shd w:val="clear" w:color="auto" w:fill="FFFFFF"/>
            <w:vAlign w:val="center"/>
          </w:tcPr>
          <w:p w14:paraId="110F559A">
            <w:pPr>
              <w:spacing w:after="0" w:line="240" w:lineRule="auto"/>
              <w:rPr>
                <w:color w:val="000000"/>
              </w:rPr>
            </w:pPr>
            <w:r>
              <w:rPr>
                <w:color w:val="000000"/>
                <w:sz w:val="13"/>
              </w:rPr>
              <w:t>0.578</w:t>
            </w:r>
          </w:p>
        </w:tc>
        <w:tc>
          <w:tcPr>
            <w:tcW w:w="1269" w:type="dxa"/>
            <w:tcBorders>
              <w:top w:val="nil"/>
              <w:left w:val="nil"/>
              <w:bottom w:val="nil"/>
              <w:right w:val="nil"/>
            </w:tcBorders>
            <w:shd w:val="clear" w:color="auto" w:fill="FFFFFF"/>
            <w:vAlign w:val="center"/>
          </w:tcPr>
          <w:p w14:paraId="15943E5A">
            <w:pPr>
              <w:spacing w:after="0" w:line="240" w:lineRule="auto"/>
              <w:rPr>
                <w:color w:val="000000"/>
              </w:rPr>
            </w:pPr>
            <w:r>
              <w:rPr>
                <w:color w:val="000000"/>
                <w:sz w:val="13"/>
              </w:rPr>
              <w:t>0.547</w:t>
            </w:r>
          </w:p>
        </w:tc>
        <w:tc>
          <w:tcPr>
            <w:tcW w:w="1805" w:type="dxa"/>
            <w:tcBorders>
              <w:top w:val="nil"/>
              <w:left w:val="nil"/>
              <w:bottom w:val="nil"/>
              <w:right w:val="nil"/>
            </w:tcBorders>
            <w:shd w:val="clear" w:color="auto" w:fill="FFFFFF"/>
            <w:vAlign w:val="center"/>
          </w:tcPr>
          <w:p w14:paraId="7CDF070D">
            <w:pPr>
              <w:spacing w:after="0" w:line="240" w:lineRule="auto"/>
              <w:rPr>
                <w:color w:val="000000"/>
              </w:rPr>
            </w:pPr>
            <w:r>
              <w:rPr>
                <w:color w:val="000000"/>
                <w:sz w:val="13"/>
              </w:rPr>
              <w:t>0.560</w:t>
            </w:r>
          </w:p>
        </w:tc>
        <w:tc>
          <w:tcPr>
            <w:tcW w:w="1009" w:type="dxa"/>
            <w:tcBorders>
              <w:top w:val="nil"/>
              <w:left w:val="nil"/>
              <w:bottom w:val="nil"/>
              <w:right w:val="nil"/>
            </w:tcBorders>
            <w:shd w:val="clear" w:color="auto" w:fill="FFFFFF"/>
            <w:vAlign w:val="center"/>
          </w:tcPr>
          <w:p w14:paraId="2970F077">
            <w:pPr>
              <w:spacing w:after="0" w:line="240" w:lineRule="auto"/>
              <w:rPr>
                <w:color w:val="000000"/>
              </w:rPr>
            </w:pPr>
            <w:r>
              <w:rPr>
                <w:color w:val="000000"/>
                <w:sz w:val="13"/>
              </w:rPr>
              <w:t>0.150</w:t>
            </w:r>
          </w:p>
        </w:tc>
        <w:tc>
          <w:tcPr>
            <w:tcW w:w="1389" w:type="dxa"/>
            <w:tcBorders>
              <w:top w:val="nil"/>
              <w:left w:val="nil"/>
              <w:bottom w:val="nil"/>
              <w:right w:val="nil"/>
            </w:tcBorders>
            <w:shd w:val="clear" w:color="auto" w:fill="FFFFFF"/>
            <w:vAlign w:val="center"/>
          </w:tcPr>
          <w:p w14:paraId="7A022A78">
            <w:pPr>
              <w:spacing w:after="0" w:line="240" w:lineRule="auto"/>
              <w:rPr>
                <w:color w:val="000000"/>
              </w:rPr>
            </w:pPr>
            <w:r>
              <w:rPr>
                <w:color w:val="000000"/>
                <w:sz w:val="13"/>
              </w:rPr>
              <w:t>0.150</w:t>
            </w:r>
          </w:p>
        </w:tc>
        <w:tc>
          <w:tcPr>
            <w:tcW w:w="1417" w:type="dxa"/>
            <w:tcBorders>
              <w:top w:val="nil"/>
              <w:left w:val="nil"/>
              <w:bottom w:val="nil"/>
              <w:right w:val="nil"/>
            </w:tcBorders>
            <w:shd w:val="clear" w:color="auto" w:fill="FFFFFF"/>
            <w:vAlign w:val="center"/>
          </w:tcPr>
          <w:p w14:paraId="0A5171F7">
            <w:pPr>
              <w:spacing w:after="0" w:line="240" w:lineRule="auto"/>
              <w:rPr>
                <w:color w:val="000000"/>
              </w:rPr>
            </w:pPr>
            <w:r>
              <w:rPr>
                <w:color w:val="000000"/>
                <w:sz w:val="13"/>
              </w:rPr>
              <w:t>0.289</w:t>
            </w:r>
          </w:p>
        </w:tc>
        <w:tc>
          <w:tcPr>
            <w:tcW w:w="1018" w:type="dxa"/>
            <w:tcBorders>
              <w:top w:val="nil"/>
              <w:left w:val="nil"/>
              <w:bottom w:val="nil"/>
              <w:right w:val="nil"/>
            </w:tcBorders>
            <w:shd w:val="clear" w:color="auto" w:fill="FFFFFF"/>
            <w:vAlign w:val="center"/>
          </w:tcPr>
          <w:p w14:paraId="22C69F8C">
            <w:pPr>
              <w:spacing w:after="0" w:line="240" w:lineRule="auto"/>
              <w:rPr>
                <w:color w:val="000000"/>
              </w:rPr>
            </w:pPr>
            <w:r>
              <w:rPr>
                <w:color w:val="000000"/>
                <w:sz w:val="13"/>
              </w:rPr>
              <w:t>0</w:t>
            </w:r>
          </w:p>
        </w:tc>
        <w:tc>
          <w:tcPr>
            <w:tcW w:w="2672" w:type="dxa"/>
            <w:tcBorders>
              <w:top w:val="nil"/>
              <w:left w:val="nil"/>
              <w:bottom w:val="nil"/>
              <w:right w:val="nil"/>
            </w:tcBorders>
            <w:shd w:val="clear" w:color="auto" w:fill="FFFFFF"/>
            <w:vAlign w:val="center"/>
          </w:tcPr>
          <w:p w14:paraId="4553D4C7">
            <w:pPr>
              <w:spacing w:after="0" w:line="240" w:lineRule="auto"/>
              <w:rPr>
                <w:color w:val="000000"/>
              </w:rPr>
            </w:pPr>
            <w:r>
              <w:rPr>
                <w:color w:val="000000"/>
                <w:sz w:val="13"/>
              </w:rPr>
              <w:t>0</w:t>
            </w:r>
          </w:p>
        </w:tc>
      </w:tr>
      <w:tr w14:paraId="28E71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3" w:type="dxa"/>
            <w:tcBorders>
              <w:top w:val="nil"/>
              <w:left w:val="nil"/>
              <w:bottom w:val="nil"/>
              <w:right w:val="nil"/>
            </w:tcBorders>
            <w:shd w:val="clear" w:color="auto" w:fill="FFFFFF"/>
            <w:vAlign w:val="center"/>
          </w:tcPr>
          <w:p w14:paraId="52AA12FD">
            <w:pPr>
              <w:spacing w:after="0" w:line="240" w:lineRule="auto"/>
              <w:rPr>
                <w:color w:val="000000"/>
              </w:rPr>
            </w:pPr>
            <w:r>
              <w:rPr>
                <w:color w:val="000000"/>
                <w:sz w:val="13"/>
              </w:rPr>
              <w:t>CAAS-SF12总量表</w:t>
            </w:r>
          </w:p>
        </w:tc>
        <w:tc>
          <w:tcPr>
            <w:tcW w:w="1316" w:type="dxa"/>
            <w:tcBorders>
              <w:top w:val="nil"/>
              <w:left w:val="nil"/>
              <w:bottom w:val="nil"/>
              <w:right w:val="nil"/>
            </w:tcBorders>
            <w:shd w:val="clear" w:color="auto" w:fill="FFFFFF"/>
            <w:vAlign w:val="center"/>
          </w:tcPr>
          <w:p w14:paraId="0D96904B">
            <w:pPr>
              <w:spacing w:after="0" w:line="240" w:lineRule="auto"/>
              <w:rPr>
                <w:color w:val="000000"/>
              </w:rPr>
            </w:pPr>
            <w:r>
              <w:rPr>
                <w:color w:val="000000"/>
                <w:sz w:val="13"/>
              </w:rPr>
              <w:t>次要结果</w:t>
            </w:r>
          </w:p>
        </w:tc>
        <w:tc>
          <w:tcPr>
            <w:tcW w:w="590" w:type="dxa"/>
            <w:tcBorders>
              <w:top w:val="nil"/>
              <w:left w:val="nil"/>
              <w:bottom w:val="nil"/>
              <w:right w:val="nil"/>
            </w:tcBorders>
            <w:shd w:val="clear" w:color="auto" w:fill="FFFFFF"/>
            <w:vAlign w:val="center"/>
          </w:tcPr>
          <w:p w14:paraId="4968AF30">
            <w:pPr>
              <w:spacing w:after="0" w:line="240" w:lineRule="auto"/>
              <w:rPr>
                <w:color w:val="000000"/>
              </w:rPr>
            </w:pPr>
            <w:r>
              <w:rPr>
                <w:color w:val="000000"/>
                <w:sz w:val="13"/>
              </w:rPr>
              <w:t>T0</w:t>
            </w:r>
          </w:p>
        </w:tc>
        <w:tc>
          <w:tcPr>
            <w:tcW w:w="676" w:type="dxa"/>
            <w:tcBorders>
              <w:top w:val="nil"/>
              <w:left w:val="nil"/>
              <w:bottom w:val="nil"/>
              <w:right w:val="nil"/>
            </w:tcBorders>
            <w:shd w:val="clear" w:color="auto" w:fill="FFFFFF"/>
            <w:vAlign w:val="center"/>
          </w:tcPr>
          <w:p w14:paraId="5868F32C">
            <w:pPr>
              <w:spacing w:after="0" w:line="240" w:lineRule="auto"/>
              <w:rPr>
                <w:color w:val="000000"/>
              </w:rPr>
            </w:pPr>
            <w:r>
              <w:rPr>
                <w:color w:val="000000"/>
                <w:sz w:val="13"/>
              </w:rPr>
              <w:t>198</w:t>
            </w:r>
          </w:p>
        </w:tc>
        <w:tc>
          <w:tcPr>
            <w:tcW w:w="519" w:type="dxa"/>
            <w:tcBorders>
              <w:top w:val="nil"/>
              <w:left w:val="nil"/>
              <w:bottom w:val="nil"/>
              <w:right w:val="nil"/>
            </w:tcBorders>
            <w:shd w:val="clear" w:color="auto" w:fill="FFFFFF"/>
            <w:vAlign w:val="center"/>
          </w:tcPr>
          <w:p w14:paraId="73734AD6">
            <w:pPr>
              <w:spacing w:after="0" w:line="240" w:lineRule="auto"/>
              <w:rPr>
                <w:color w:val="000000"/>
              </w:rPr>
            </w:pPr>
            <w:r>
              <w:rPr>
                <w:color w:val="000000"/>
                <w:sz w:val="13"/>
              </w:rPr>
              <w:t>3.389</w:t>
            </w:r>
          </w:p>
        </w:tc>
        <w:tc>
          <w:tcPr>
            <w:tcW w:w="731" w:type="dxa"/>
            <w:tcBorders>
              <w:top w:val="nil"/>
              <w:left w:val="nil"/>
              <w:bottom w:val="nil"/>
              <w:right w:val="nil"/>
            </w:tcBorders>
            <w:shd w:val="clear" w:color="auto" w:fill="FFFFFF"/>
            <w:vAlign w:val="center"/>
          </w:tcPr>
          <w:p w14:paraId="4D04A25E">
            <w:pPr>
              <w:spacing w:after="0" w:line="240" w:lineRule="auto"/>
              <w:rPr>
                <w:color w:val="000000"/>
              </w:rPr>
            </w:pPr>
            <w:r>
              <w:rPr>
                <w:color w:val="000000"/>
                <w:sz w:val="13"/>
              </w:rPr>
              <w:t>0.616</w:t>
            </w:r>
          </w:p>
        </w:tc>
        <w:tc>
          <w:tcPr>
            <w:tcW w:w="1269" w:type="dxa"/>
            <w:tcBorders>
              <w:top w:val="nil"/>
              <w:left w:val="nil"/>
              <w:bottom w:val="nil"/>
              <w:right w:val="nil"/>
            </w:tcBorders>
            <w:shd w:val="clear" w:color="auto" w:fill="FFFFFF"/>
            <w:vAlign w:val="center"/>
          </w:tcPr>
          <w:p w14:paraId="13DE1E77">
            <w:pPr>
              <w:spacing w:after="0" w:line="240" w:lineRule="auto"/>
              <w:rPr>
                <w:color w:val="000000"/>
              </w:rPr>
            </w:pPr>
            <w:r>
              <w:rPr>
                <w:color w:val="000000"/>
                <w:sz w:val="13"/>
              </w:rPr>
              <w:t>0.815</w:t>
            </w:r>
          </w:p>
        </w:tc>
        <w:tc>
          <w:tcPr>
            <w:tcW w:w="1805" w:type="dxa"/>
            <w:tcBorders>
              <w:top w:val="nil"/>
              <w:left w:val="nil"/>
              <w:bottom w:val="nil"/>
              <w:right w:val="nil"/>
            </w:tcBorders>
            <w:shd w:val="clear" w:color="auto" w:fill="FFFFFF"/>
            <w:vAlign w:val="center"/>
          </w:tcPr>
          <w:p w14:paraId="72D3E908">
            <w:pPr>
              <w:spacing w:after="0" w:line="240" w:lineRule="auto"/>
              <w:rPr>
                <w:color w:val="000000"/>
              </w:rPr>
            </w:pPr>
            <w:r>
              <w:rPr>
                <w:color w:val="000000"/>
                <w:sz w:val="13"/>
              </w:rPr>
              <w:t>0.817</w:t>
            </w:r>
          </w:p>
        </w:tc>
        <w:tc>
          <w:tcPr>
            <w:tcW w:w="1009" w:type="dxa"/>
            <w:tcBorders>
              <w:top w:val="nil"/>
              <w:left w:val="nil"/>
              <w:bottom w:val="nil"/>
              <w:right w:val="nil"/>
            </w:tcBorders>
            <w:shd w:val="clear" w:color="auto" w:fill="FFFFFF"/>
            <w:vAlign w:val="center"/>
          </w:tcPr>
          <w:p w14:paraId="27F46CE4">
            <w:pPr>
              <w:spacing w:after="0" w:line="240" w:lineRule="auto"/>
              <w:rPr>
                <w:color w:val="000000"/>
              </w:rPr>
            </w:pPr>
            <w:r>
              <w:rPr>
                <w:color w:val="000000"/>
                <w:sz w:val="13"/>
              </w:rPr>
              <w:t>0.269</w:t>
            </w:r>
          </w:p>
        </w:tc>
        <w:tc>
          <w:tcPr>
            <w:tcW w:w="1389" w:type="dxa"/>
            <w:tcBorders>
              <w:top w:val="nil"/>
              <w:left w:val="nil"/>
              <w:bottom w:val="nil"/>
              <w:right w:val="nil"/>
            </w:tcBorders>
            <w:shd w:val="clear" w:color="auto" w:fill="FFFFFF"/>
            <w:vAlign w:val="center"/>
          </w:tcPr>
          <w:p w14:paraId="2C2DF8C8">
            <w:pPr>
              <w:spacing w:after="0" w:line="240" w:lineRule="auto"/>
              <w:rPr>
                <w:color w:val="000000"/>
              </w:rPr>
            </w:pPr>
            <w:r>
              <w:rPr>
                <w:color w:val="000000"/>
                <w:sz w:val="13"/>
              </w:rPr>
              <w:t>0.325</w:t>
            </w:r>
          </w:p>
        </w:tc>
        <w:tc>
          <w:tcPr>
            <w:tcW w:w="1417" w:type="dxa"/>
            <w:tcBorders>
              <w:top w:val="nil"/>
              <w:left w:val="nil"/>
              <w:bottom w:val="nil"/>
              <w:right w:val="nil"/>
            </w:tcBorders>
            <w:shd w:val="clear" w:color="auto" w:fill="FFFFFF"/>
            <w:vAlign w:val="center"/>
          </w:tcPr>
          <w:p w14:paraId="16425611">
            <w:pPr>
              <w:spacing w:after="0" w:line="240" w:lineRule="auto"/>
              <w:rPr>
                <w:color w:val="000000"/>
              </w:rPr>
            </w:pPr>
            <w:r>
              <w:rPr>
                <w:color w:val="000000"/>
                <w:sz w:val="13"/>
              </w:rPr>
              <w:t>0.484</w:t>
            </w:r>
          </w:p>
        </w:tc>
        <w:tc>
          <w:tcPr>
            <w:tcW w:w="1018" w:type="dxa"/>
            <w:tcBorders>
              <w:top w:val="nil"/>
              <w:left w:val="nil"/>
              <w:bottom w:val="nil"/>
              <w:right w:val="nil"/>
            </w:tcBorders>
            <w:shd w:val="clear" w:color="auto" w:fill="FFFFFF"/>
            <w:vAlign w:val="center"/>
          </w:tcPr>
          <w:p w14:paraId="5BAAE7E1">
            <w:pPr>
              <w:spacing w:after="0" w:line="240" w:lineRule="auto"/>
              <w:rPr>
                <w:color w:val="000000"/>
              </w:rPr>
            </w:pPr>
            <w:r>
              <w:rPr>
                <w:color w:val="000000"/>
                <w:sz w:val="13"/>
              </w:rPr>
              <w:t>0</w:t>
            </w:r>
          </w:p>
        </w:tc>
        <w:tc>
          <w:tcPr>
            <w:tcW w:w="2672" w:type="dxa"/>
            <w:tcBorders>
              <w:top w:val="nil"/>
              <w:left w:val="nil"/>
              <w:bottom w:val="nil"/>
              <w:right w:val="nil"/>
            </w:tcBorders>
            <w:shd w:val="clear" w:color="auto" w:fill="FFFFFF"/>
            <w:vAlign w:val="center"/>
          </w:tcPr>
          <w:p w14:paraId="1E74C369">
            <w:pPr>
              <w:spacing w:after="0" w:line="240" w:lineRule="auto"/>
              <w:rPr>
                <w:color w:val="000000"/>
              </w:rPr>
            </w:pPr>
            <w:r>
              <w:rPr>
                <w:color w:val="000000"/>
                <w:sz w:val="13"/>
              </w:rPr>
              <w:t>0</w:t>
            </w:r>
          </w:p>
        </w:tc>
      </w:tr>
      <w:tr w14:paraId="30362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3" w:type="dxa"/>
            <w:tcBorders>
              <w:top w:val="nil"/>
              <w:left w:val="nil"/>
              <w:bottom w:val="nil"/>
              <w:right w:val="nil"/>
            </w:tcBorders>
            <w:shd w:val="clear" w:color="auto" w:fill="FFFFFF"/>
            <w:vAlign w:val="center"/>
          </w:tcPr>
          <w:p w14:paraId="571D2E2C">
            <w:pPr>
              <w:spacing w:after="0" w:line="240" w:lineRule="auto"/>
              <w:rPr>
                <w:color w:val="000000"/>
              </w:rPr>
            </w:pPr>
            <w:r>
              <w:rPr>
                <w:color w:val="000000"/>
                <w:sz w:val="13"/>
              </w:rPr>
              <w:t>CAAS-关注</w:t>
            </w:r>
          </w:p>
        </w:tc>
        <w:tc>
          <w:tcPr>
            <w:tcW w:w="1316" w:type="dxa"/>
            <w:tcBorders>
              <w:top w:val="nil"/>
              <w:left w:val="nil"/>
              <w:bottom w:val="nil"/>
              <w:right w:val="nil"/>
            </w:tcBorders>
            <w:shd w:val="clear" w:color="auto" w:fill="FFFFFF"/>
            <w:vAlign w:val="center"/>
          </w:tcPr>
          <w:p w14:paraId="332B9F22">
            <w:pPr>
              <w:spacing w:after="0" w:line="240" w:lineRule="auto"/>
              <w:rPr>
                <w:color w:val="000000"/>
              </w:rPr>
            </w:pPr>
            <w:r>
              <w:rPr>
                <w:color w:val="000000"/>
                <w:sz w:val="13"/>
              </w:rPr>
              <w:t>探索性维度</w:t>
            </w:r>
          </w:p>
        </w:tc>
        <w:tc>
          <w:tcPr>
            <w:tcW w:w="590" w:type="dxa"/>
            <w:tcBorders>
              <w:top w:val="nil"/>
              <w:left w:val="nil"/>
              <w:bottom w:val="nil"/>
              <w:right w:val="nil"/>
            </w:tcBorders>
            <w:shd w:val="clear" w:color="auto" w:fill="FFFFFF"/>
            <w:vAlign w:val="center"/>
          </w:tcPr>
          <w:p w14:paraId="03C804D9">
            <w:pPr>
              <w:spacing w:after="0" w:line="240" w:lineRule="auto"/>
              <w:rPr>
                <w:color w:val="000000"/>
              </w:rPr>
            </w:pPr>
            <w:r>
              <w:rPr>
                <w:color w:val="000000"/>
                <w:sz w:val="13"/>
              </w:rPr>
              <w:t>T0</w:t>
            </w:r>
          </w:p>
        </w:tc>
        <w:tc>
          <w:tcPr>
            <w:tcW w:w="676" w:type="dxa"/>
            <w:tcBorders>
              <w:top w:val="nil"/>
              <w:left w:val="nil"/>
              <w:bottom w:val="nil"/>
              <w:right w:val="nil"/>
            </w:tcBorders>
            <w:shd w:val="clear" w:color="auto" w:fill="FFFFFF"/>
            <w:vAlign w:val="center"/>
          </w:tcPr>
          <w:p w14:paraId="0F1BB44A">
            <w:pPr>
              <w:spacing w:after="0" w:line="240" w:lineRule="auto"/>
              <w:rPr>
                <w:color w:val="000000"/>
              </w:rPr>
            </w:pPr>
            <w:r>
              <w:rPr>
                <w:color w:val="000000"/>
                <w:sz w:val="13"/>
              </w:rPr>
              <w:t>196</w:t>
            </w:r>
          </w:p>
        </w:tc>
        <w:tc>
          <w:tcPr>
            <w:tcW w:w="519" w:type="dxa"/>
            <w:tcBorders>
              <w:top w:val="nil"/>
              <w:left w:val="nil"/>
              <w:bottom w:val="nil"/>
              <w:right w:val="nil"/>
            </w:tcBorders>
            <w:shd w:val="clear" w:color="auto" w:fill="FFFFFF"/>
            <w:vAlign w:val="center"/>
          </w:tcPr>
          <w:p w14:paraId="2403F31E">
            <w:pPr>
              <w:spacing w:after="0" w:line="240" w:lineRule="auto"/>
              <w:rPr>
                <w:color w:val="000000"/>
              </w:rPr>
            </w:pPr>
            <w:r>
              <w:rPr>
                <w:color w:val="000000"/>
                <w:sz w:val="13"/>
              </w:rPr>
              <w:t>3.335</w:t>
            </w:r>
          </w:p>
        </w:tc>
        <w:tc>
          <w:tcPr>
            <w:tcW w:w="731" w:type="dxa"/>
            <w:tcBorders>
              <w:top w:val="nil"/>
              <w:left w:val="nil"/>
              <w:bottom w:val="nil"/>
              <w:right w:val="nil"/>
            </w:tcBorders>
            <w:shd w:val="clear" w:color="auto" w:fill="FFFFFF"/>
            <w:vAlign w:val="center"/>
          </w:tcPr>
          <w:p w14:paraId="6DDBC599">
            <w:pPr>
              <w:spacing w:after="0" w:line="240" w:lineRule="auto"/>
              <w:rPr>
                <w:color w:val="000000"/>
              </w:rPr>
            </w:pPr>
            <w:r>
              <w:rPr>
                <w:color w:val="000000"/>
                <w:sz w:val="13"/>
              </w:rPr>
              <w:t>0.780</w:t>
            </w:r>
          </w:p>
        </w:tc>
        <w:tc>
          <w:tcPr>
            <w:tcW w:w="1269" w:type="dxa"/>
            <w:tcBorders>
              <w:top w:val="nil"/>
              <w:left w:val="nil"/>
              <w:bottom w:val="nil"/>
              <w:right w:val="nil"/>
            </w:tcBorders>
            <w:shd w:val="clear" w:color="auto" w:fill="FFFFFF"/>
            <w:vAlign w:val="center"/>
          </w:tcPr>
          <w:p w14:paraId="08ABD858">
            <w:pPr>
              <w:spacing w:after="0" w:line="240" w:lineRule="auto"/>
              <w:rPr>
                <w:color w:val="000000"/>
              </w:rPr>
            </w:pPr>
            <w:r>
              <w:rPr>
                <w:color w:val="000000"/>
                <w:sz w:val="13"/>
              </w:rPr>
              <w:t>0.581</w:t>
            </w:r>
          </w:p>
        </w:tc>
        <w:tc>
          <w:tcPr>
            <w:tcW w:w="1805" w:type="dxa"/>
            <w:tcBorders>
              <w:top w:val="nil"/>
              <w:left w:val="nil"/>
              <w:bottom w:val="nil"/>
              <w:right w:val="nil"/>
            </w:tcBorders>
            <w:shd w:val="clear" w:color="auto" w:fill="FFFFFF"/>
            <w:vAlign w:val="center"/>
          </w:tcPr>
          <w:p w14:paraId="15A3002E">
            <w:pPr>
              <w:spacing w:after="0" w:line="240" w:lineRule="auto"/>
              <w:rPr>
                <w:color w:val="000000"/>
              </w:rPr>
            </w:pPr>
            <w:r>
              <w:rPr>
                <w:color w:val="000000"/>
                <w:sz w:val="13"/>
              </w:rPr>
              <w:t>0.596</w:t>
            </w:r>
          </w:p>
        </w:tc>
        <w:tc>
          <w:tcPr>
            <w:tcW w:w="1009" w:type="dxa"/>
            <w:tcBorders>
              <w:top w:val="nil"/>
              <w:left w:val="nil"/>
              <w:bottom w:val="nil"/>
              <w:right w:val="nil"/>
            </w:tcBorders>
            <w:shd w:val="clear" w:color="auto" w:fill="FFFFFF"/>
            <w:vAlign w:val="center"/>
          </w:tcPr>
          <w:p w14:paraId="23302710">
            <w:pPr>
              <w:spacing w:after="0" w:line="240" w:lineRule="auto"/>
              <w:rPr>
                <w:color w:val="000000"/>
              </w:rPr>
            </w:pPr>
            <w:r>
              <w:rPr>
                <w:color w:val="000000"/>
                <w:sz w:val="13"/>
              </w:rPr>
              <w:t>0.315</w:t>
            </w:r>
          </w:p>
        </w:tc>
        <w:tc>
          <w:tcPr>
            <w:tcW w:w="1389" w:type="dxa"/>
            <w:tcBorders>
              <w:top w:val="nil"/>
              <w:left w:val="nil"/>
              <w:bottom w:val="nil"/>
              <w:right w:val="nil"/>
            </w:tcBorders>
            <w:shd w:val="clear" w:color="auto" w:fill="FFFFFF"/>
            <w:vAlign w:val="center"/>
          </w:tcPr>
          <w:p w14:paraId="0DA5CB3D">
            <w:pPr>
              <w:spacing w:after="0" w:line="240" w:lineRule="auto"/>
              <w:rPr>
                <w:color w:val="000000"/>
              </w:rPr>
            </w:pPr>
            <w:r>
              <w:rPr>
                <w:color w:val="000000"/>
                <w:sz w:val="13"/>
              </w:rPr>
              <w:t>0.305</w:t>
            </w:r>
          </w:p>
        </w:tc>
        <w:tc>
          <w:tcPr>
            <w:tcW w:w="1417" w:type="dxa"/>
            <w:tcBorders>
              <w:top w:val="nil"/>
              <w:left w:val="nil"/>
              <w:bottom w:val="nil"/>
              <w:right w:val="nil"/>
            </w:tcBorders>
            <w:shd w:val="clear" w:color="auto" w:fill="FFFFFF"/>
            <w:vAlign w:val="center"/>
          </w:tcPr>
          <w:p w14:paraId="5FBE42E2">
            <w:pPr>
              <w:spacing w:after="0" w:line="240" w:lineRule="auto"/>
              <w:rPr>
                <w:color w:val="000000"/>
              </w:rPr>
            </w:pPr>
            <w:r>
              <w:rPr>
                <w:color w:val="000000"/>
                <w:sz w:val="13"/>
              </w:rPr>
              <w:t>0.406</w:t>
            </w:r>
          </w:p>
        </w:tc>
        <w:tc>
          <w:tcPr>
            <w:tcW w:w="1018" w:type="dxa"/>
            <w:tcBorders>
              <w:top w:val="nil"/>
              <w:left w:val="nil"/>
              <w:bottom w:val="nil"/>
              <w:right w:val="nil"/>
            </w:tcBorders>
            <w:shd w:val="clear" w:color="auto" w:fill="FFFFFF"/>
            <w:vAlign w:val="center"/>
          </w:tcPr>
          <w:p w14:paraId="0F3D7288">
            <w:pPr>
              <w:spacing w:after="0" w:line="240" w:lineRule="auto"/>
              <w:rPr>
                <w:color w:val="000000"/>
              </w:rPr>
            </w:pPr>
            <w:r>
              <w:rPr>
                <w:color w:val="000000"/>
                <w:sz w:val="13"/>
              </w:rPr>
              <w:t>0</w:t>
            </w:r>
          </w:p>
        </w:tc>
        <w:tc>
          <w:tcPr>
            <w:tcW w:w="2672" w:type="dxa"/>
            <w:tcBorders>
              <w:top w:val="nil"/>
              <w:left w:val="nil"/>
              <w:bottom w:val="nil"/>
              <w:right w:val="nil"/>
            </w:tcBorders>
            <w:shd w:val="clear" w:color="auto" w:fill="FFFFFF"/>
            <w:vAlign w:val="center"/>
          </w:tcPr>
          <w:p w14:paraId="7E4F06B8">
            <w:r>
              <w:rPr>
                <w:sz w:val="14"/>
              </w:rPr>
              <w:t>2.551 (5/196 = 2.6%)</w:t>
            </w:r>
          </w:p>
        </w:tc>
      </w:tr>
      <w:tr w14:paraId="458CB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3" w:type="dxa"/>
            <w:tcBorders>
              <w:top w:val="nil"/>
              <w:left w:val="nil"/>
              <w:bottom w:val="nil"/>
              <w:right w:val="nil"/>
            </w:tcBorders>
            <w:shd w:val="clear" w:color="auto" w:fill="FFFFFF"/>
            <w:vAlign w:val="center"/>
          </w:tcPr>
          <w:p w14:paraId="21E01064">
            <w:pPr>
              <w:spacing w:after="0" w:line="240" w:lineRule="auto"/>
              <w:rPr>
                <w:color w:val="000000"/>
              </w:rPr>
            </w:pPr>
            <w:r>
              <w:rPr>
                <w:color w:val="000000"/>
                <w:sz w:val="13"/>
              </w:rPr>
              <w:t>CAAS-控制</w:t>
            </w:r>
          </w:p>
        </w:tc>
        <w:tc>
          <w:tcPr>
            <w:tcW w:w="1316" w:type="dxa"/>
            <w:tcBorders>
              <w:top w:val="nil"/>
              <w:left w:val="nil"/>
              <w:bottom w:val="nil"/>
              <w:right w:val="nil"/>
            </w:tcBorders>
            <w:shd w:val="clear" w:color="auto" w:fill="FFFFFF"/>
            <w:vAlign w:val="center"/>
          </w:tcPr>
          <w:p w14:paraId="0AED533B">
            <w:pPr>
              <w:spacing w:after="0" w:line="240" w:lineRule="auto"/>
              <w:rPr>
                <w:color w:val="000000"/>
              </w:rPr>
            </w:pPr>
            <w:r>
              <w:rPr>
                <w:color w:val="000000"/>
                <w:sz w:val="13"/>
              </w:rPr>
              <w:t>探索性维度</w:t>
            </w:r>
          </w:p>
        </w:tc>
        <w:tc>
          <w:tcPr>
            <w:tcW w:w="590" w:type="dxa"/>
            <w:tcBorders>
              <w:top w:val="nil"/>
              <w:left w:val="nil"/>
              <w:bottom w:val="nil"/>
              <w:right w:val="nil"/>
            </w:tcBorders>
            <w:shd w:val="clear" w:color="auto" w:fill="FFFFFF"/>
            <w:vAlign w:val="center"/>
          </w:tcPr>
          <w:p w14:paraId="0967325D">
            <w:pPr>
              <w:spacing w:after="0" w:line="240" w:lineRule="auto"/>
              <w:rPr>
                <w:color w:val="000000"/>
              </w:rPr>
            </w:pPr>
            <w:r>
              <w:rPr>
                <w:color w:val="000000"/>
                <w:sz w:val="13"/>
              </w:rPr>
              <w:t>T0</w:t>
            </w:r>
          </w:p>
        </w:tc>
        <w:tc>
          <w:tcPr>
            <w:tcW w:w="676" w:type="dxa"/>
            <w:tcBorders>
              <w:top w:val="nil"/>
              <w:left w:val="nil"/>
              <w:bottom w:val="nil"/>
              <w:right w:val="nil"/>
            </w:tcBorders>
            <w:shd w:val="clear" w:color="auto" w:fill="FFFFFF"/>
            <w:vAlign w:val="center"/>
          </w:tcPr>
          <w:p w14:paraId="5F182759">
            <w:pPr>
              <w:spacing w:after="0" w:line="240" w:lineRule="auto"/>
              <w:rPr>
                <w:color w:val="000000"/>
              </w:rPr>
            </w:pPr>
            <w:r>
              <w:rPr>
                <w:color w:val="000000"/>
                <w:sz w:val="13"/>
              </w:rPr>
              <w:t>198</w:t>
            </w:r>
          </w:p>
        </w:tc>
        <w:tc>
          <w:tcPr>
            <w:tcW w:w="519" w:type="dxa"/>
            <w:tcBorders>
              <w:top w:val="nil"/>
              <w:left w:val="nil"/>
              <w:bottom w:val="nil"/>
              <w:right w:val="nil"/>
            </w:tcBorders>
            <w:shd w:val="clear" w:color="auto" w:fill="FFFFFF"/>
            <w:vAlign w:val="center"/>
          </w:tcPr>
          <w:p w14:paraId="3A8062D3">
            <w:pPr>
              <w:spacing w:after="0" w:line="240" w:lineRule="auto"/>
              <w:rPr>
                <w:color w:val="000000"/>
              </w:rPr>
            </w:pPr>
            <w:r>
              <w:rPr>
                <w:color w:val="000000"/>
                <w:sz w:val="13"/>
              </w:rPr>
              <w:t>3.502</w:t>
            </w:r>
          </w:p>
        </w:tc>
        <w:tc>
          <w:tcPr>
            <w:tcW w:w="731" w:type="dxa"/>
            <w:tcBorders>
              <w:top w:val="nil"/>
              <w:left w:val="nil"/>
              <w:bottom w:val="nil"/>
              <w:right w:val="nil"/>
            </w:tcBorders>
            <w:shd w:val="clear" w:color="auto" w:fill="FFFFFF"/>
            <w:vAlign w:val="center"/>
          </w:tcPr>
          <w:p w14:paraId="254BF828">
            <w:pPr>
              <w:spacing w:after="0" w:line="240" w:lineRule="auto"/>
              <w:rPr>
                <w:color w:val="000000"/>
              </w:rPr>
            </w:pPr>
            <w:r>
              <w:rPr>
                <w:color w:val="000000"/>
                <w:sz w:val="13"/>
              </w:rPr>
              <w:t>0.820</w:t>
            </w:r>
          </w:p>
        </w:tc>
        <w:tc>
          <w:tcPr>
            <w:tcW w:w="1269" w:type="dxa"/>
            <w:tcBorders>
              <w:top w:val="nil"/>
              <w:left w:val="nil"/>
              <w:bottom w:val="nil"/>
              <w:right w:val="nil"/>
            </w:tcBorders>
            <w:shd w:val="clear" w:color="auto" w:fill="FFFFFF"/>
            <w:vAlign w:val="center"/>
          </w:tcPr>
          <w:p w14:paraId="4CCD6093">
            <w:pPr>
              <w:spacing w:after="0" w:line="240" w:lineRule="auto"/>
              <w:rPr>
                <w:color w:val="000000"/>
              </w:rPr>
            </w:pPr>
            <w:r>
              <w:rPr>
                <w:color w:val="000000"/>
                <w:sz w:val="13"/>
              </w:rPr>
              <w:t>0.685</w:t>
            </w:r>
          </w:p>
        </w:tc>
        <w:tc>
          <w:tcPr>
            <w:tcW w:w="1805" w:type="dxa"/>
            <w:tcBorders>
              <w:top w:val="nil"/>
              <w:left w:val="nil"/>
              <w:bottom w:val="nil"/>
              <w:right w:val="nil"/>
            </w:tcBorders>
            <w:shd w:val="clear" w:color="auto" w:fill="FFFFFF"/>
            <w:vAlign w:val="center"/>
          </w:tcPr>
          <w:p w14:paraId="10CDF54F">
            <w:pPr>
              <w:spacing w:after="0" w:line="240" w:lineRule="auto"/>
              <w:rPr>
                <w:color w:val="000000"/>
              </w:rPr>
            </w:pPr>
            <w:r>
              <w:rPr>
                <w:color w:val="000000"/>
                <w:sz w:val="13"/>
              </w:rPr>
              <w:t>0.688</w:t>
            </w:r>
          </w:p>
        </w:tc>
        <w:tc>
          <w:tcPr>
            <w:tcW w:w="1009" w:type="dxa"/>
            <w:tcBorders>
              <w:top w:val="nil"/>
              <w:left w:val="nil"/>
              <w:bottom w:val="nil"/>
              <w:right w:val="nil"/>
            </w:tcBorders>
            <w:shd w:val="clear" w:color="auto" w:fill="FFFFFF"/>
            <w:vAlign w:val="center"/>
          </w:tcPr>
          <w:p w14:paraId="562F8D51">
            <w:pPr>
              <w:spacing w:after="0" w:line="240" w:lineRule="auto"/>
              <w:rPr>
                <w:color w:val="000000"/>
              </w:rPr>
            </w:pPr>
            <w:r>
              <w:rPr>
                <w:color w:val="000000"/>
                <w:sz w:val="13"/>
              </w:rPr>
              <w:t>0.420</w:t>
            </w:r>
          </w:p>
        </w:tc>
        <w:tc>
          <w:tcPr>
            <w:tcW w:w="1389" w:type="dxa"/>
            <w:tcBorders>
              <w:top w:val="nil"/>
              <w:left w:val="nil"/>
              <w:bottom w:val="nil"/>
              <w:right w:val="nil"/>
            </w:tcBorders>
            <w:shd w:val="clear" w:color="auto" w:fill="FFFFFF"/>
            <w:vAlign w:val="center"/>
          </w:tcPr>
          <w:p w14:paraId="6F19938E">
            <w:pPr>
              <w:spacing w:after="0" w:line="240" w:lineRule="auto"/>
              <w:rPr>
                <w:color w:val="000000"/>
              </w:rPr>
            </w:pPr>
            <w:r>
              <w:rPr>
                <w:color w:val="000000"/>
                <w:sz w:val="13"/>
              </w:rPr>
              <w:t>0.448</w:t>
            </w:r>
          </w:p>
        </w:tc>
        <w:tc>
          <w:tcPr>
            <w:tcW w:w="1417" w:type="dxa"/>
            <w:tcBorders>
              <w:top w:val="nil"/>
              <w:left w:val="nil"/>
              <w:bottom w:val="nil"/>
              <w:right w:val="nil"/>
            </w:tcBorders>
            <w:shd w:val="clear" w:color="auto" w:fill="FFFFFF"/>
            <w:vAlign w:val="center"/>
          </w:tcPr>
          <w:p w14:paraId="337C8A3E">
            <w:pPr>
              <w:spacing w:after="0" w:line="240" w:lineRule="auto"/>
              <w:rPr>
                <w:color w:val="000000"/>
              </w:rPr>
            </w:pPr>
            <w:r>
              <w:rPr>
                <w:color w:val="000000"/>
                <w:sz w:val="13"/>
              </w:rPr>
              <w:t>0.522</w:t>
            </w:r>
          </w:p>
        </w:tc>
        <w:tc>
          <w:tcPr>
            <w:tcW w:w="1018" w:type="dxa"/>
            <w:tcBorders>
              <w:top w:val="nil"/>
              <w:left w:val="nil"/>
              <w:bottom w:val="nil"/>
              <w:right w:val="nil"/>
            </w:tcBorders>
            <w:shd w:val="clear" w:color="auto" w:fill="FFFFFF"/>
            <w:vAlign w:val="center"/>
          </w:tcPr>
          <w:p w14:paraId="06EE1A07">
            <w:pPr>
              <w:spacing w:after="0" w:line="240" w:lineRule="auto"/>
              <w:rPr>
                <w:color w:val="000000"/>
              </w:rPr>
            </w:pPr>
            <w:r>
              <w:rPr>
                <w:color w:val="000000"/>
                <w:sz w:val="13"/>
              </w:rPr>
              <w:t>0.500</w:t>
            </w:r>
          </w:p>
        </w:tc>
        <w:tc>
          <w:tcPr>
            <w:tcW w:w="2672" w:type="dxa"/>
            <w:tcBorders>
              <w:top w:val="nil"/>
              <w:left w:val="nil"/>
              <w:bottom w:val="nil"/>
              <w:right w:val="nil"/>
            </w:tcBorders>
            <w:shd w:val="clear" w:color="auto" w:fill="FFFFFF"/>
            <w:vAlign w:val="center"/>
          </w:tcPr>
          <w:p w14:paraId="0286B7EA">
            <w:r>
              <w:rPr>
                <w:sz w:val="14"/>
              </w:rPr>
              <w:t>3.535 (7/198 = 3.5%)</w:t>
            </w:r>
          </w:p>
        </w:tc>
      </w:tr>
      <w:tr w14:paraId="7D645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3" w:type="dxa"/>
            <w:tcBorders>
              <w:top w:val="nil"/>
              <w:left w:val="nil"/>
              <w:bottom w:val="nil"/>
              <w:right w:val="nil"/>
            </w:tcBorders>
            <w:shd w:val="clear" w:color="auto" w:fill="FFFFFF"/>
            <w:vAlign w:val="center"/>
          </w:tcPr>
          <w:p w14:paraId="70CB4D44">
            <w:pPr>
              <w:spacing w:after="0" w:line="240" w:lineRule="auto"/>
              <w:rPr>
                <w:color w:val="000000"/>
              </w:rPr>
            </w:pPr>
            <w:r>
              <w:rPr>
                <w:color w:val="000000"/>
                <w:sz w:val="13"/>
              </w:rPr>
              <w:t>CAAS-好奇</w:t>
            </w:r>
          </w:p>
        </w:tc>
        <w:tc>
          <w:tcPr>
            <w:tcW w:w="1316" w:type="dxa"/>
            <w:tcBorders>
              <w:top w:val="nil"/>
              <w:left w:val="nil"/>
              <w:bottom w:val="nil"/>
              <w:right w:val="nil"/>
            </w:tcBorders>
            <w:shd w:val="clear" w:color="auto" w:fill="FFFFFF"/>
            <w:vAlign w:val="center"/>
          </w:tcPr>
          <w:p w14:paraId="6FE18C0A">
            <w:pPr>
              <w:spacing w:after="0" w:line="240" w:lineRule="auto"/>
              <w:rPr>
                <w:color w:val="000000"/>
              </w:rPr>
            </w:pPr>
            <w:r>
              <w:rPr>
                <w:color w:val="000000"/>
                <w:sz w:val="13"/>
              </w:rPr>
              <w:t>探索性维度</w:t>
            </w:r>
          </w:p>
        </w:tc>
        <w:tc>
          <w:tcPr>
            <w:tcW w:w="590" w:type="dxa"/>
            <w:tcBorders>
              <w:top w:val="nil"/>
              <w:left w:val="nil"/>
              <w:bottom w:val="nil"/>
              <w:right w:val="nil"/>
            </w:tcBorders>
            <w:shd w:val="clear" w:color="auto" w:fill="FFFFFF"/>
            <w:vAlign w:val="center"/>
          </w:tcPr>
          <w:p w14:paraId="44284082">
            <w:pPr>
              <w:spacing w:after="0" w:line="240" w:lineRule="auto"/>
              <w:rPr>
                <w:color w:val="000000"/>
              </w:rPr>
            </w:pPr>
            <w:r>
              <w:rPr>
                <w:color w:val="000000"/>
                <w:sz w:val="13"/>
              </w:rPr>
              <w:t>T0</w:t>
            </w:r>
          </w:p>
        </w:tc>
        <w:tc>
          <w:tcPr>
            <w:tcW w:w="676" w:type="dxa"/>
            <w:tcBorders>
              <w:top w:val="nil"/>
              <w:left w:val="nil"/>
              <w:bottom w:val="nil"/>
              <w:right w:val="nil"/>
            </w:tcBorders>
            <w:shd w:val="clear" w:color="auto" w:fill="FFFFFF"/>
            <w:vAlign w:val="center"/>
          </w:tcPr>
          <w:p w14:paraId="1ADBD6A8">
            <w:pPr>
              <w:spacing w:after="0" w:line="240" w:lineRule="auto"/>
              <w:rPr>
                <w:color w:val="000000"/>
              </w:rPr>
            </w:pPr>
            <w:r>
              <w:rPr>
                <w:color w:val="000000"/>
                <w:sz w:val="13"/>
              </w:rPr>
              <w:t>192</w:t>
            </w:r>
          </w:p>
        </w:tc>
        <w:tc>
          <w:tcPr>
            <w:tcW w:w="519" w:type="dxa"/>
            <w:tcBorders>
              <w:top w:val="nil"/>
              <w:left w:val="nil"/>
              <w:bottom w:val="nil"/>
              <w:right w:val="nil"/>
            </w:tcBorders>
            <w:shd w:val="clear" w:color="auto" w:fill="FFFFFF"/>
            <w:vAlign w:val="center"/>
          </w:tcPr>
          <w:p w14:paraId="0B5615F9">
            <w:pPr>
              <w:spacing w:after="0" w:line="240" w:lineRule="auto"/>
              <w:rPr>
                <w:color w:val="000000"/>
              </w:rPr>
            </w:pPr>
            <w:r>
              <w:rPr>
                <w:color w:val="000000"/>
                <w:sz w:val="13"/>
              </w:rPr>
              <w:t>3.285</w:t>
            </w:r>
          </w:p>
        </w:tc>
        <w:tc>
          <w:tcPr>
            <w:tcW w:w="731" w:type="dxa"/>
            <w:tcBorders>
              <w:top w:val="nil"/>
              <w:left w:val="nil"/>
              <w:bottom w:val="nil"/>
              <w:right w:val="nil"/>
            </w:tcBorders>
            <w:shd w:val="clear" w:color="auto" w:fill="FFFFFF"/>
            <w:vAlign w:val="center"/>
          </w:tcPr>
          <w:p w14:paraId="5E6CDB8B">
            <w:pPr>
              <w:spacing w:after="0" w:line="240" w:lineRule="auto"/>
              <w:rPr>
                <w:color w:val="000000"/>
              </w:rPr>
            </w:pPr>
            <w:r>
              <w:rPr>
                <w:color w:val="000000"/>
                <w:sz w:val="13"/>
              </w:rPr>
              <w:t>0.813</w:t>
            </w:r>
          </w:p>
        </w:tc>
        <w:tc>
          <w:tcPr>
            <w:tcW w:w="1269" w:type="dxa"/>
            <w:tcBorders>
              <w:top w:val="nil"/>
              <w:left w:val="nil"/>
              <w:bottom w:val="nil"/>
              <w:right w:val="nil"/>
            </w:tcBorders>
            <w:shd w:val="clear" w:color="auto" w:fill="FFFFFF"/>
            <w:vAlign w:val="center"/>
          </w:tcPr>
          <w:p w14:paraId="3FAD87C2">
            <w:pPr>
              <w:spacing w:after="0" w:line="240" w:lineRule="auto"/>
              <w:rPr>
                <w:color w:val="000000"/>
              </w:rPr>
            </w:pPr>
            <w:r>
              <w:rPr>
                <w:color w:val="000000"/>
                <w:sz w:val="13"/>
              </w:rPr>
              <w:t>0.591</w:t>
            </w:r>
          </w:p>
        </w:tc>
        <w:tc>
          <w:tcPr>
            <w:tcW w:w="1805" w:type="dxa"/>
            <w:tcBorders>
              <w:top w:val="nil"/>
              <w:left w:val="nil"/>
              <w:bottom w:val="nil"/>
              <w:right w:val="nil"/>
            </w:tcBorders>
            <w:shd w:val="clear" w:color="auto" w:fill="FFFFFF"/>
            <w:vAlign w:val="center"/>
          </w:tcPr>
          <w:p w14:paraId="54B64C90">
            <w:pPr>
              <w:spacing w:after="0" w:line="240" w:lineRule="auto"/>
              <w:rPr>
                <w:color w:val="000000"/>
              </w:rPr>
            </w:pPr>
            <w:r>
              <w:rPr>
                <w:color w:val="000000"/>
                <w:sz w:val="13"/>
              </w:rPr>
              <w:t>0.605</w:t>
            </w:r>
          </w:p>
        </w:tc>
        <w:tc>
          <w:tcPr>
            <w:tcW w:w="1009" w:type="dxa"/>
            <w:tcBorders>
              <w:top w:val="nil"/>
              <w:left w:val="nil"/>
              <w:bottom w:val="nil"/>
              <w:right w:val="nil"/>
            </w:tcBorders>
            <w:shd w:val="clear" w:color="auto" w:fill="FFFFFF"/>
            <w:vAlign w:val="center"/>
          </w:tcPr>
          <w:p w14:paraId="1569EAC0">
            <w:pPr>
              <w:spacing w:after="0" w:line="240" w:lineRule="auto"/>
              <w:rPr>
                <w:color w:val="000000"/>
              </w:rPr>
            </w:pPr>
            <w:r>
              <w:rPr>
                <w:color w:val="000000"/>
                <w:sz w:val="13"/>
              </w:rPr>
              <w:t>0.321</w:t>
            </w:r>
          </w:p>
        </w:tc>
        <w:tc>
          <w:tcPr>
            <w:tcW w:w="1389" w:type="dxa"/>
            <w:tcBorders>
              <w:top w:val="nil"/>
              <w:left w:val="nil"/>
              <w:bottom w:val="nil"/>
              <w:right w:val="nil"/>
            </w:tcBorders>
            <w:shd w:val="clear" w:color="auto" w:fill="FFFFFF"/>
            <w:vAlign w:val="center"/>
          </w:tcPr>
          <w:p w14:paraId="523A85BB">
            <w:pPr>
              <w:spacing w:after="0" w:line="240" w:lineRule="auto"/>
              <w:rPr>
                <w:color w:val="000000"/>
              </w:rPr>
            </w:pPr>
            <w:r>
              <w:rPr>
                <w:color w:val="000000"/>
                <w:sz w:val="13"/>
              </w:rPr>
              <w:t>0.319</w:t>
            </w:r>
          </w:p>
        </w:tc>
        <w:tc>
          <w:tcPr>
            <w:tcW w:w="1417" w:type="dxa"/>
            <w:tcBorders>
              <w:top w:val="nil"/>
              <w:left w:val="nil"/>
              <w:bottom w:val="nil"/>
              <w:right w:val="nil"/>
            </w:tcBorders>
            <w:shd w:val="clear" w:color="auto" w:fill="FFFFFF"/>
            <w:vAlign w:val="center"/>
          </w:tcPr>
          <w:p w14:paraId="0AFF539A">
            <w:pPr>
              <w:spacing w:after="0" w:line="240" w:lineRule="auto"/>
              <w:rPr>
                <w:color w:val="000000"/>
              </w:rPr>
            </w:pPr>
            <w:r>
              <w:rPr>
                <w:color w:val="000000"/>
                <w:sz w:val="13"/>
              </w:rPr>
              <w:t>0.415</w:t>
            </w:r>
          </w:p>
        </w:tc>
        <w:tc>
          <w:tcPr>
            <w:tcW w:w="1018" w:type="dxa"/>
            <w:tcBorders>
              <w:top w:val="nil"/>
              <w:left w:val="nil"/>
              <w:bottom w:val="nil"/>
              <w:right w:val="nil"/>
            </w:tcBorders>
            <w:shd w:val="clear" w:color="auto" w:fill="FFFFFF"/>
            <w:vAlign w:val="center"/>
          </w:tcPr>
          <w:p w14:paraId="0873D0D0">
            <w:pPr>
              <w:spacing w:after="0" w:line="240" w:lineRule="auto"/>
              <w:rPr>
                <w:color w:val="000000"/>
              </w:rPr>
            </w:pPr>
            <w:r>
              <w:rPr>
                <w:color w:val="000000"/>
                <w:sz w:val="13"/>
              </w:rPr>
              <w:t>0.500</w:t>
            </w:r>
          </w:p>
        </w:tc>
        <w:tc>
          <w:tcPr>
            <w:tcW w:w="2672" w:type="dxa"/>
            <w:tcBorders>
              <w:top w:val="nil"/>
              <w:left w:val="nil"/>
              <w:bottom w:val="nil"/>
              <w:right w:val="nil"/>
            </w:tcBorders>
            <w:shd w:val="clear" w:color="auto" w:fill="FFFFFF"/>
            <w:vAlign w:val="center"/>
          </w:tcPr>
          <w:p w14:paraId="3B33CFCF">
            <w:r>
              <w:rPr>
                <w:sz w:val="14"/>
              </w:rPr>
              <w:t>2.083 (4/192 = 2.1%)</w:t>
            </w:r>
          </w:p>
        </w:tc>
      </w:tr>
      <w:tr w14:paraId="1906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3" w:type="dxa"/>
            <w:tcBorders>
              <w:top w:val="nil"/>
              <w:left w:val="nil"/>
              <w:bottom w:val="nil"/>
              <w:right w:val="nil"/>
            </w:tcBorders>
            <w:shd w:val="clear" w:color="auto" w:fill="FFFFFF"/>
            <w:vAlign w:val="center"/>
          </w:tcPr>
          <w:p w14:paraId="44D059CE">
            <w:pPr>
              <w:spacing w:after="0" w:line="240" w:lineRule="auto"/>
              <w:rPr>
                <w:color w:val="000000"/>
              </w:rPr>
            </w:pPr>
            <w:r>
              <w:rPr>
                <w:color w:val="000000"/>
                <w:sz w:val="13"/>
              </w:rPr>
              <w:t>CAAS-信心</w:t>
            </w:r>
          </w:p>
        </w:tc>
        <w:tc>
          <w:tcPr>
            <w:tcW w:w="1316" w:type="dxa"/>
            <w:tcBorders>
              <w:top w:val="nil"/>
              <w:left w:val="nil"/>
              <w:bottom w:val="nil"/>
              <w:right w:val="nil"/>
            </w:tcBorders>
            <w:shd w:val="clear" w:color="auto" w:fill="FFFFFF"/>
            <w:vAlign w:val="center"/>
          </w:tcPr>
          <w:p w14:paraId="33BA1DD9">
            <w:pPr>
              <w:spacing w:after="0" w:line="240" w:lineRule="auto"/>
              <w:rPr>
                <w:color w:val="000000"/>
              </w:rPr>
            </w:pPr>
            <w:r>
              <w:rPr>
                <w:color w:val="000000"/>
                <w:sz w:val="13"/>
              </w:rPr>
              <w:t>探索性维度</w:t>
            </w:r>
          </w:p>
        </w:tc>
        <w:tc>
          <w:tcPr>
            <w:tcW w:w="590" w:type="dxa"/>
            <w:tcBorders>
              <w:top w:val="nil"/>
              <w:left w:val="nil"/>
              <w:bottom w:val="nil"/>
              <w:right w:val="nil"/>
            </w:tcBorders>
            <w:shd w:val="clear" w:color="auto" w:fill="FFFFFF"/>
            <w:vAlign w:val="center"/>
          </w:tcPr>
          <w:p w14:paraId="6B692099">
            <w:pPr>
              <w:spacing w:after="0" w:line="240" w:lineRule="auto"/>
              <w:rPr>
                <w:color w:val="000000"/>
              </w:rPr>
            </w:pPr>
            <w:r>
              <w:rPr>
                <w:color w:val="000000"/>
                <w:sz w:val="13"/>
              </w:rPr>
              <w:t>T0</w:t>
            </w:r>
          </w:p>
        </w:tc>
        <w:tc>
          <w:tcPr>
            <w:tcW w:w="676" w:type="dxa"/>
            <w:tcBorders>
              <w:top w:val="nil"/>
              <w:left w:val="nil"/>
              <w:bottom w:val="nil"/>
              <w:right w:val="nil"/>
            </w:tcBorders>
            <w:shd w:val="clear" w:color="auto" w:fill="FFFFFF"/>
            <w:vAlign w:val="center"/>
          </w:tcPr>
          <w:p w14:paraId="2B96A1CB">
            <w:pPr>
              <w:spacing w:after="0" w:line="240" w:lineRule="auto"/>
              <w:rPr>
                <w:color w:val="000000"/>
              </w:rPr>
            </w:pPr>
            <w:r>
              <w:rPr>
                <w:color w:val="000000"/>
                <w:sz w:val="13"/>
              </w:rPr>
              <w:t>194</w:t>
            </w:r>
          </w:p>
        </w:tc>
        <w:tc>
          <w:tcPr>
            <w:tcW w:w="519" w:type="dxa"/>
            <w:tcBorders>
              <w:top w:val="nil"/>
              <w:left w:val="nil"/>
              <w:bottom w:val="nil"/>
              <w:right w:val="nil"/>
            </w:tcBorders>
            <w:shd w:val="clear" w:color="auto" w:fill="FFFFFF"/>
            <w:vAlign w:val="center"/>
          </w:tcPr>
          <w:p w14:paraId="75A3FF60">
            <w:pPr>
              <w:spacing w:after="0" w:line="240" w:lineRule="auto"/>
              <w:rPr>
                <w:color w:val="000000"/>
              </w:rPr>
            </w:pPr>
            <w:r>
              <w:rPr>
                <w:color w:val="000000"/>
                <w:sz w:val="13"/>
              </w:rPr>
              <w:t>3.433</w:t>
            </w:r>
          </w:p>
        </w:tc>
        <w:tc>
          <w:tcPr>
            <w:tcW w:w="731" w:type="dxa"/>
            <w:tcBorders>
              <w:top w:val="nil"/>
              <w:left w:val="nil"/>
              <w:bottom w:val="nil"/>
              <w:right w:val="nil"/>
            </w:tcBorders>
            <w:shd w:val="clear" w:color="auto" w:fill="FFFFFF"/>
            <w:vAlign w:val="center"/>
          </w:tcPr>
          <w:p w14:paraId="64273BA1">
            <w:pPr>
              <w:spacing w:after="0" w:line="240" w:lineRule="auto"/>
              <w:rPr>
                <w:color w:val="000000"/>
              </w:rPr>
            </w:pPr>
            <w:r>
              <w:rPr>
                <w:color w:val="000000"/>
                <w:sz w:val="13"/>
              </w:rPr>
              <w:t>0.800</w:t>
            </w:r>
          </w:p>
        </w:tc>
        <w:tc>
          <w:tcPr>
            <w:tcW w:w="1269" w:type="dxa"/>
            <w:tcBorders>
              <w:top w:val="nil"/>
              <w:left w:val="nil"/>
              <w:bottom w:val="nil"/>
              <w:right w:val="nil"/>
            </w:tcBorders>
            <w:shd w:val="clear" w:color="auto" w:fill="FFFFFF"/>
            <w:vAlign w:val="center"/>
          </w:tcPr>
          <w:p w14:paraId="2DD42781">
            <w:pPr>
              <w:spacing w:after="0" w:line="240" w:lineRule="auto"/>
              <w:rPr>
                <w:color w:val="000000"/>
              </w:rPr>
            </w:pPr>
            <w:r>
              <w:rPr>
                <w:color w:val="000000"/>
                <w:sz w:val="13"/>
              </w:rPr>
              <w:t>0.571</w:t>
            </w:r>
          </w:p>
        </w:tc>
        <w:tc>
          <w:tcPr>
            <w:tcW w:w="1805" w:type="dxa"/>
            <w:tcBorders>
              <w:top w:val="nil"/>
              <w:left w:val="nil"/>
              <w:bottom w:val="nil"/>
              <w:right w:val="nil"/>
            </w:tcBorders>
            <w:shd w:val="clear" w:color="auto" w:fill="FFFFFF"/>
            <w:vAlign w:val="center"/>
          </w:tcPr>
          <w:p w14:paraId="1958006F">
            <w:pPr>
              <w:spacing w:after="0" w:line="240" w:lineRule="auto"/>
              <w:rPr>
                <w:color w:val="000000"/>
              </w:rPr>
            </w:pPr>
            <w:r>
              <w:rPr>
                <w:color w:val="000000"/>
                <w:sz w:val="13"/>
              </w:rPr>
              <w:t>0.576</w:t>
            </w:r>
          </w:p>
        </w:tc>
        <w:tc>
          <w:tcPr>
            <w:tcW w:w="1009" w:type="dxa"/>
            <w:tcBorders>
              <w:top w:val="nil"/>
              <w:left w:val="nil"/>
              <w:bottom w:val="nil"/>
              <w:right w:val="nil"/>
            </w:tcBorders>
            <w:shd w:val="clear" w:color="auto" w:fill="FFFFFF"/>
            <w:vAlign w:val="center"/>
          </w:tcPr>
          <w:p w14:paraId="25A61942">
            <w:pPr>
              <w:spacing w:after="0" w:line="240" w:lineRule="auto"/>
              <w:rPr>
                <w:color w:val="000000"/>
              </w:rPr>
            </w:pPr>
            <w:r>
              <w:rPr>
                <w:color w:val="000000"/>
                <w:sz w:val="13"/>
              </w:rPr>
              <w:t>0.304</w:t>
            </w:r>
          </w:p>
        </w:tc>
        <w:tc>
          <w:tcPr>
            <w:tcW w:w="1389" w:type="dxa"/>
            <w:tcBorders>
              <w:top w:val="nil"/>
              <w:left w:val="nil"/>
              <w:bottom w:val="nil"/>
              <w:right w:val="nil"/>
            </w:tcBorders>
            <w:shd w:val="clear" w:color="auto" w:fill="FFFFFF"/>
            <w:vAlign w:val="center"/>
          </w:tcPr>
          <w:p w14:paraId="1DE9A738">
            <w:pPr>
              <w:spacing w:after="0" w:line="240" w:lineRule="auto"/>
              <w:rPr>
                <w:color w:val="000000"/>
              </w:rPr>
            </w:pPr>
            <w:r>
              <w:rPr>
                <w:color w:val="000000"/>
                <w:sz w:val="13"/>
              </w:rPr>
              <w:t>0.340</w:t>
            </w:r>
          </w:p>
        </w:tc>
        <w:tc>
          <w:tcPr>
            <w:tcW w:w="1417" w:type="dxa"/>
            <w:tcBorders>
              <w:top w:val="nil"/>
              <w:left w:val="nil"/>
              <w:bottom w:val="nil"/>
              <w:right w:val="nil"/>
            </w:tcBorders>
            <w:shd w:val="clear" w:color="auto" w:fill="FFFFFF"/>
            <w:vAlign w:val="center"/>
          </w:tcPr>
          <w:p w14:paraId="211AF7A8">
            <w:pPr>
              <w:spacing w:after="0" w:line="240" w:lineRule="auto"/>
              <w:rPr>
                <w:color w:val="000000"/>
              </w:rPr>
            </w:pPr>
            <w:r>
              <w:rPr>
                <w:color w:val="000000"/>
                <w:sz w:val="13"/>
              </w:rPr>
              <w:t>0.382</w:t>
            </w:r>
          </w:p>
        </w:tc>
        <w:tc>
          <w:tcPr>
            <w:tcW w:w="1018" w:type="dxa"/>
            <w:tcBorders>
              <w:top w:val="nil"/>
              <w:left w:val="nil"/>
              <w:bottom w:val="nil"/>
              <w:right w:val="nil"/>
            </w:tcBorders>
            <w:shd w:val="clear" w:color="auto" w:fill="FFFFFF"/>
            <w:vAlign w:val="center"/>
          </w:tcPr>
          <w:p w14:paraId="2BA149C6">
            <w:pPr>
              <w:spacing w:after="0" w:line="240" w:lineRule="auto"/>
              <w:rPr>
                <w:color w:val="000000"/>
              </w:rPr>
            </w:pPr>
            <w:r>
              <w:rPr>
                <w:color w:val="000000"/>
                <w:sz w:val="13"/>
              </w:rPr>
              <w:t>0</w:t>
            </w:r>
          </w:p>
        </w:tc>
        <w:tc>
          <w:tcPr>
            <w:tcW w:w="2672" w:type="dxa"/>
            <w:tcBorders>
              <w:top w:val="nil"/>
              <w:left w:val="nil"/>
              <w:bottom w:val="nil"/>
              <w:right w:val="nil"/>
            </w:tcBorders>
            <w:shd w:val="clear" w:color="auto" w:fill="FFFFFF"/>
            <w:vAlign w:val="center"/>
          </w:tcPr>
          <w:p w14:paraId="472B6329">
            <w:r>
              <w:rPr>
                <w:sz w:val="14"/>
              </w:rPr>
              <w:t>3.608 (7/194 = 3.6%)</w:t>
            </w:r>
          </w:p>
        </w:tc>
      </w:tr>
      <w:tr w14:paraId="73CCD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3" w:type="dxa"/>
            <w:tcBorders>
              <w:top w:val="nil"/>
              <w:left w:val="nil"/>
              <w:bottom w:val="nil"/>
              <w:right w:val="nil"/>
            </w:tcBorders>
            <w:shd w:val="clear" w:color="auto" w:fill="FFFFFF"/>
            <w:vAlign w:val="center"/>
          </w:tcPr>
          <w:p w14:paraId="45093A4C">
            <w:pPr>
              <w:spacing w:after="0" w:line="240" w:lineRule="auto"/>
              <w:rPr>
                <w:color w:val="000000"/>
              </w:rPr>
            </w:pPr>
            <w:r>
              <w:rPr>
                <w:color w:val="000000"/>
                <w:sz w:val="13"/>
              </w:rPr>
              <w:t>CAAS-SF12总量表</w:t>
            </w:r>
          </w:p>
        </w:tc>
        <w:tc>
          <w:tcPr>
            <w:tcW w:w="1316" w:type="dxa"/>
            <w:tcBorders>
              <w:top w:val="nil"/>
              <w:left w:val="nil"/>
              <w:bottom w:val="nil"/>
              <w:right w:val="nil"/>
            </w:tcBorders>
            <w:shd w:val="clear" w:color="auto" w:fill="FFFFFF"/>
            <w:vAlign w:val="center"/>
          </w:tcPr>
          <w:p w14:paraId="2269A407">
            <w:pPr>
              <w:spacing w:after="0" w:line="240" w:lineRule="auto"/>
              <w:rPr>
                <w:color w:val="000000"/>
              </w:rPr>
            </w:pPr>
            <w:r>
              <w:rPr>
                <w:color w:val="000000"/>
                <w:sz w:val="13"/>
              </w:rPr>
              <w:t>次要结果</w:t>
            </w:r>
          </w:p>
        </w:tc>
        <w:tc>
          <w:tcPr>
            <w:tcW w:w="590" w:type="dxa"/>
            <w:tcBorders>
              <w:top w:val="nil"/>
              <w:left w:val="nil"/>
              <w:bottom w:val="nil"/>
              <w:right w:val="nil"/>
            </w:tcBorders>
            <w:shd w:val="clear" w:color="auto" w:fill="FFFFFF"/>
            <w:vAlign w:val="center"/>
          </w:tcPr>
          <w:p w14:paraId="63D7F5AE">
            <w:pPr>
              <w:spacing w:after="0" w:line="240" w:lineRule="auto"/>
              <w:rPr>
                <w:color w:val="000000"/>
              </w:rPr>
            </w:pPr>
            <w:r>
              <w:rPr>
                <w:color w:val="000000"/>
                <w:sz w:val="13"/>
              </w:rPr>
              <w:t>T1</w:t>
            </w:r>
          </w:p>
        </w:tc>
        <w:tc>
          <w:tcPr>
            <w:tcW w:w="676" w:type="dxa"/>
            <w:tcBorders>
              <w:top w:val="nil"/>
              <w:left w:val="nil"/>
              <w:bottom w:val="nil"/>
              <w:right w:val="nil"/>
            </w:tcBorders>
            <w:shd w:val="clear" w:color="auto" w:fill="FFFFFF"/>
            <w:vAlign w:val="center"/>
          </w:tcPr>
          <w:p w14:paraId="58859997">
            <w:pPr>
              <w:spacing w:after="0" w:line="240" w:lineRule="auto"/>
              <w:rPr>
                <w:color w:val="000000"/>
              </w:rPr>
            </w:pPr>
            <w:r>
              <w:rPr>
                <w:color w:val="000000"/>
                <w:sz w:val="13"/>
              </w:rPr>
              <w:t>179</w:t>
            </w:r>
          </w:p>
        </w:tc>
        <w:tc>
          <w:tcPr>
            <w:tcW w:w="519" w:type="dxa"/>
            <w:tcBorders>
              <w:top w:val="nil"/>
              <w:left w:val="nil"/>
              <w:bottom w:val="nil"/>
              <w:right w:val="nil"/>
            </w:tcBorders>
            <w:shd w:val="clear" w:color="auto" w:fill="FFFFFF"/>
            <w:vAlign w:val="center"/>
          </w:tcPr>
          <w:p w14:paraId="5B841EB5">
            <w:pPr>
              <w:spacing w:after="0" w:line="240" w:lineRule="auto"/>
              <w:rPr>
                <w:color w:val="000000"/>
              </w:rPr>
            </w:pPr>
            <w:r>
              <w:rPr>
                <w:color w:val="000000"/>
                <w:sz w:val="13"/>
              </w:rPr>
              <w:t>3.584</w:t>
            </w:r>
          </w:p>
        </w:tc>
        <w:tc>
          <w:tcPr>
            <w:tcW w:w="731" w:type="dxa"/>
            <w:tcBorders>
              <w:top w:val="nil"/>
              <w:left w:val="nil"/>
              <w:bottom w:val="nil"/>
              <w:right w:val="nil"/>
            </w:tcBorders>
            <w:shd w:val="clear" w:color="auto" w:fill="FFFFFF"/>
            <w:vAlign w:val="center"/>
          </w:tcPr>
          <w:p w14:paraId="5AD7CDF6">
            <w:pPr>
              <w:spacing w:after="0" w:line="240" w:lineRule="auto"/>
              <w:rPr>
                <w:color w:val="000000"/>
              </w:rPr>
            </w:pPr>
            <w:r>
              <w:rPr>
                <w:color w:val="000000"/>
                <w:sz w:val="13"/>
              </w:rPr>
              <w:t>0.581</w:t>
            </w:r>
          </w:p>
        </w:tc>
        <w:tc>
          <w:tcPr>
            <w:tcW w:w="1269" w:type="dxa"/>
            <w:tcBorders>
              <w:top w:val="nil"/>
              <w:left w:val="nil"/>
              <w:bottom w:val="nil"/>
              <w:right w:val="nil"/>
            </w:tcBorders>
            <w:shd w:val="clear" w:color="auto" w:fill="FFFFFF"/>
            <w:vAlign w:val="center"/>
          </w:tcPr>
          <w:p w14:paraId="05000AA0">
            <w:pPr>
              <w:spacing w:after="0" w:line="240" w:lineRule="auto"/>
              <w:rPr>
                <w:color w:val="000000"/>
              </w:rPr>
            </w:pPr>
            <w:r>
              <w:rPr>
                <w:color w:val="000000"/>
                <w:sz w:val="13"/>
              </w:rPr>
              <w:t>0.801</w:t>
            </w:r>
          </w:p>
        </w:tc>
        <w:tc>
          <w:tcPr>
            <w:tcW w:w="1805" w:type="dxa"/>
            <w:tcBorders>
              <w:top w:val="nil"/>
              <w:left w:val="nil"/>
              <w:bottom w:val="nil"/>
              <w:right w:val="nil"/>
            </w:tcBorders>
            <w:shd w:val="clear" w:color="auto" w:fill="FFFFFF"/>
            <w:vAlign w:val="center"/>
          </w:tcPr>
          <w:p w14:paraId="654C06A3">
            <w:pPr>
              <w:spacing w:after="0" w:line="240" w:lineRule="auto"/>
              <w:rPr>
                <w:color w:val="000000"/>
              </w:rPr>
            </w:pPr>
            <w:r>
              <w:rPr>
                <w:color w:val="000000"/>
                <w:sz w:val="13"/>
              </w:rPr>
              <w:t>0.804</w:t>
            </w:r>
          </w:p>
        </w:tc>
        <w:tc>
          <w:tcPr>
            <w:tcW w:w="1009" w:type="dxa"/>
            <w:tcBorders>
              <w:top w:val="nil"/>
              <w:left w:val="nil"/>
              <w:bottom w:val="nil"/>
              <w:right w:val="nil"/>
            </w:tcBorders>
            <w:shd w:val="clear" w:color="auto" w:fill="FFFFFF"/>
            <w:vAlign w:val="center"/>
          </w:tcPr>
          <w:p w14:paraId="2F006017">
            <w:pPr>
              <w:spacing w:after="0" w:line="240" w:lineRule="auto"/>
              <w:rPr>
                <w:color w:val="000000"/>
              </w:rPr>
            </w:pPr>
            <w:r>
              <w:rPr>
                <w:color w:val="000000"/>
                <w:sz w:val="13"/>
              </w:rPr>
              <w:t>0.252</w:t>
            </w:r>
          </w:p>
        </w:tc>
        <w:tc>
          <w:tcPr>
            <w:tcW w:w="1389" w:type="dxa"/>
            <w:tcBorders>
              <w:top w:val="nil"/>
              <w:left w:val="nil"/>
              <w:bottom w:val="nil"/>
              <w:right w:val="nil"/>
            </w:tcBorders>
            <w:shd w:val="clear" w:color="auto" w:fill="FFFFFF"/>
            <w:vAlign w:val="center"/>
          </w:tcPr>
          <w:p w14:paraId="04A10426">
            <w:pPr>
              <w:spacing w:after="0" w:line="240" w:lineRule="auto"/>
              <w:rPr>
                <w:color w:val="000000"/>
              </w:rPr>
            </w:pPr>
            <w:r>
              <w:rPr>
                <w:color w:val="000000"/>
                <w:sz w:val="13"/>
              </w:rPr>
              <w:t>0.249</w:t>
            </w:r>
          </w:p>
        </w:tc>
        <w:tc>
          <w:tcPr>
            <w:tcW w:w="1417" w:type="dxa"/>
            <w:tcBorders>
              <w:top w:val="nil"/>
              <w:left w:val="nil"/>
              <w:bottom w:val="nil"/>
              <w:right w:val="nil"/>
            </w:tcBorders>
            <w:shd w:val="clear" w:color="auto" w:fill="FFFFFF"/>
            <w:vAlign w:val="center"/>
          </w:tcPr>
          <w:p w14:paraId="7289C657">
            <w:pPr>
              <w:spacing w:after="0" w:line="240" w:lineRule="auto"/>
              <w:rPr>
                <w:color w:val="000000"/>
              </w:rPr>
            </w:pPr>
            <w:r>
              <w:rPr>
                <w:color w:val="000000"/>
                <w:sz w:val="13"/>
              </w:rPr>
              <w:t>0.450</w:t>
            </w:r>
          </w:p>
        </w:tc>
        <w:tc>
          <w:tcPr>
            <w:tcW w:w="1018" w:type="dxa"/>
            <w:tcBorders>
              <w:top w:val="nil"/>
              <w:left w:val="nil"/>
              <w:bottom w:val="nil"/>
              <w:right w:val="nil"/>
            </w:tcBorders>
            <w:shd w:val="clear" w:color="auto" w:fill="FFFFFF"/>
            <w:vAlign w:val="center"/>
          </w:tcPr>
          <w:p w14:paraId="7D163B91">
            <w:pPr>
              <w:spacing w:after="0" w:line="240" w:lineRule="auto"/>
              <w:rPr>
                <w:color w:val="000000"/>
              </w:rPr>
            </w:pPr>
            <w:r>
              <w:rPr>
                <w:color w:val="000000"/>
                <w:sz w:val="13"/>
              </w:rPr>
              <w:t>0</w:t>
            </w:r>
          </w:p>
        </w:tc>
        <w:tc>
          <w:tcPr>
            <w:tcW w:w="2672" w:type="dxa"/>
            <w:tcBorders>
              <w:top w:val="nil"/>
              <w:left w:val="nil"/>
              <w:bottom w:val="nil"/>
              <w:right w:val="nil"/>
            </w:tcBorders>
            <w:shd w:val="clear" w:color="auto" w:fill="FFFFFF"/>
            <w:vAlign w:val="center"/>
          </w:tcPr>
          <w:p w14:paraId="3E92B062">
            <w:pPr>
              <w:spacing w:after="0" w:line="240" w:lineRule="auto"/>
              <w:rPr>
                <w:color w:val="000000"/>
              </w:rPr>
            </w:pPr>
            <w:r>
              <w:rPr>
                <w:color w:val="000000"/>
                <w:sz w:val="13"/>
              </w:rPr>
              <w:t>0</w:t>
            </w:r>
          </w:p>
        </w:tc>
      </w:tr>
      <w:tr w14:paraId="65127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3" w:type="dxa"/>
            <w:tcBorders>
              <w:top w:val="nil"/>
              <w:left w:val="nil"/>
              <w:bottom w:val="nil"/>
              <w:right w:val="nil"/>
            </w:tcBorders>
            <w:shd w:val="clear" w:color="auto" w:fill="FFFFFF"/>
            <w:vAlign w:val="center"/>
          </w:tcPr>
          <w:p w14:paraId="2560DF3B">
            <w:pPr>
              <w:spacing w:after="0" w:line="240" w:lineRule="auto"/>
              <w:rPr>
                <w:color w:val="000000"/>
              </w:rPr>
            </w:pPr>
            <w:r>
              <w:rPr>
                <w:color w:val="000000"/>
                <w:sz w:val="13"/>
              </w:rPr>
              <w:t>CAAS-关注</w:t>
            </w:r>
          </w:p>
        </w:tc>
        <w:tc>
          <w:tcPr>
            <w:tcW w:w="1316" w:type="dxa"/>
            <w:tcBorders>
              <w:top w:val="nil"/>
              <w:left w:val="nil"/>
              <w:bottom w:val="nil"/>
              <w:right w:val="nil"/>
            </w:tcBorders>
            <w:shd w:val="clear" w:color="auto" w:fill="FFFFFF"/>
            <w:vAlign w:val="center"/>
          </w:tcPr>
          <w:p w14:paraId="0E1A8237">
            <w:pPr>
              <w:spacing w:after="0" w:line="240" w:lineRule="auto"/>
              <w:rPr>
                <w:color w:val="000000"/>
              </w:rPr>
            </w:pPr>
            <w:r>
              <w:rPr>
                <w:color w:val="000000"/>
                <w:sz w:val="13"/>
              </w:rPr>
              <w:t>探索性维度</w:t>
            </w:r>
          </w:p>
        </w:tc>
        <w:tc>
          <w:tcPr>
            <w:tcW w:w="590" w:type="dxa"/>
            <w:tcBorders>
              <w:top w:val="nil"/>
              <w:left w:val="nil"/>
              <w:bottom w:val="nil"/>
              <w:right w:val="nil"/>
            </w:tcBorders>
            <w:shd w:val="clear" w:color="auto" w:fill="FFFFFF"/>
            <w:vAlign w:val="center"/>
          </w:tcPr>
          <w:p w14:paraId="6CEB58BB">
            <w:pPr>
              <w:spacing w:after="0" w:line="240" w:lineRule="auto"/>
              <w:rPr>
                <w:color w:val="000000"/>
              </w:rPr>
            </w:pPr>
            <w:r>
              <w:rPr>
                <w:color w:val="000000"/>
                <w:sz w:val="13"/>
              </w:rPr>
              <w:t>T1</w:t>
            </w:r>
          </w:p>
        </w:tc>
        <w:tc>
          <w:tcPr>
            <w:tcW w:w="676" w:type="dxa"/>
            <w:tcBorders>
              <w:top w:val="nil"/>
              <w:left w:val="nil"/>
              <w:bottom w:val="nil"/>
              <w:right w:val="nil"/>
            </w:tcBorders>
            <w:shd w:val="clear" w:color="auto" w:fill="FFFFFF"/>
            <w:vAlign w:val="center"/>
          </w:tcPr>
          <w:p w14:paraId="2014198A">
            <w:pPr>
              <w:spacing w:after="0" w:line="240" w:lineRule="auto"/>
              <w:rPr>
                <w:color w:val="000000"/>
              </w:rPr>
            </w:pPr>
            <w:r>
              <w:rPr>
                <w:color w:val="000000"/>
                <w:sz w:val="13"/>
              </w:rPr>
              <w:t>177</w:t>
            </w:r>
          </w:p>
        </w:tc>
        <w:tc>
          <w:tcPr>
            <w:tcW w:w="519" w:type="dxa"/>
            <w:tcBorders>
              <w:top w:val="nil"/>
              <w:left w:val="nil"/>
              <w:bottom w:val="nil"/>
              <w:right w:val="nil"/>
            </w:tcBorders>
            <w:shd w:val="clear" w:color="auto" w:fill="FFFFFF"/>
            <w:vAlign w:val="center"/>
          </w:tcPr>
          <w:p w14:paraId="39133FC4">
            <w:pPr>
              <w:spacing w:after="0" w:line="240" w:lineRule="auto"/>
              <w:rPr>
                <w:color w:val="000000"/>
              </w:rPr>
            </w:pPr>
            <w:r>
              <w:rPr>
                <w:color w:val="000000"/>
                <w:sz w:val="13"/>
              </w:rPr>
              <w:t>3.424</w:t>
            </w:r>
          </w:p>
        </w:tc>
        <w:tc>
          <w:tcPr>
            <w:tcW w:w="731" w:type="dxa"/>
            <w:tcBorders>
              <w:top w:val="nil"/>
              <w:left w:val="nil"/>
              <w:bottom w:val="nil"/>
              <w:right w:val="nil"/>
            </w:tcBorders>
            <w:shd w:val="clear" w:color="auto" w:fill="FFFFFF"/>
            <w:vAlign w:val="center"/>
          </w:tcPr>
          <w:p w14:paraId="0749512C">
            <w:pPr>
              <w:spacing w:after="0" w:line="240" w:lineRule="auto"/>
              <w:rPr>
                <w:color w:val="000000"/>
              </w:rPr>
            </w:pPr>
            <w:r>
              <w:rPr>
                <w:color w:val="000000"/>
                <w:sz w:val="13"/>
              </w:rPr>
              <w:t>0.763</w:t>
            </w:r>
          </w:p>
        </w:tc>
        <w:tc>
          <w:tcPr>
            <w:tcW w:w="1269" w:type="dxa"/>
            <w:tcBorders>
              <w:top w:val="nil"/>
              <w:left w:val="nil"/>
              <w:bottom w:val="nil"/>
              <w:right w:val="nil"/>
            </w:tcBorders>
            <w:shd w:val="clear" w:color="auto" w:fill="FFFFFF"/>
            <w:vAlign w:val="center"/>
          </w:tcPr>
          <w:p w14:paraId="13482423">
            <w:pPr>
              <w:spacing w:after="0" w:line="240" w:lineRule="auto"/>
              <w:rPr>
                <w:color w:val="000000"/>
              </w:rPr>
            </w:pPr>
            <w:r>
              <w:rPr>
                <w:color w:val="000000"/>
                <w:sz w:val="13"/>
              </w:rPr>
              <w:t>0.497</w:t>
            </w:r>
          </w:p>
        </w:tc>
        <w:tc>
          <w:tcPr>
            <w:tcW w:w="1805" w:type="dxa"/>
            <w:tcBorders>
              <w:top w:val="nil"/>
              <w:left w:val="nil"/>
              <w:bottom w:val="nil"/>
              <w:right w:val="nil"/>
            </w:tcBorders>
            <w:shd w:val="clear" w:color="auto" w:fill="FFFFFF"/>
            <w:vAlign w:val="center"/>
          </w:tcPr>
          <w:p w14:paraId="45A30FF8">
            <w:pPr>
              <w:spacing w:after="0" w:line="240" w:lineRule="auto"/>
              <w:rPr>
                <w:color w:val="000000"/>
              </w:rPr>
            </w:pPr>
            <w:r>
              <w:rPr>
                <w:color w:val="000000"/>
                <w:sz w:val="13"/>
              </w:rPr>
              <w:t>0.531</w:t>
            </w:r>
          </w:p>
        </w:tc>
        <w:tc>
          <w:tcPr>
            <w:tcW w:w="1009" w:type="dxa"/>
            <w:tcBorders>
              <w:top w:val="nil"/>
              <w:left w:val="nil"/>
              <w:bottom w:val="nil"/>
              <w:right w:val="nil"/>
            </w:tcBorders>
            <w:shd w:val="clear" w:color="auto" w:fill="FFFFFF"/>
            <w:vAlign w:val="center"/>
          </w:tcPr>
          <w:p w14:paraId="7AAD06EB">
            <w:pPr>
              <w:spacing w:after="0" w:line="240" w:lineRule="auto"/>
              <w:rPr>
                <w:color w:val="000000"/>
              </w:rPr>
            </w:pPr>
            <w:r>
              <w:rPr>
                <w:color w:val="000000"/>
                <w:sz w:val="13"/>
              </w:rPr>
              <w:t>0.251</w:t>
            </w:r>
          </w:p>
        </w:tc>
        <w:tc>
          <w:tcPr>
            <w:tcW w:w="1389" w:type="dxa"/>
            <w:tcBorders>
              <w:top w:val="nil"/>
              <w:left w:val="nil"/>
              <w:bottom w:val="nil"/>
              <w:right w:val="nil"/>
            </w:tcBorders>
            <w:shd w:val="clear" w:color="auto" w:fill="FFFFFF"/>
            <w:vAlign w:val="center"/>
          </w:tcPr>
          <w:p w14:paraId="1D39365B">
            <w:pPr>
              <w:spacing w:after="0" w:line="240" w:lineRule="auto"/>
              <w:rPr>
                <w:color w:val="000000"/>
              </w:rPr>
            </w:pPr>
            <w:r>
              <w:rPr>
                <w:color w:val="000000"/>
                <w:sz w:val="13"/>
              </w:rPr>
              <w:t>0.263</w:t>
            </w:r>
          </w:p>
        </w:tc>
        <w:tc>
          <w:tcPr>
            <w:tcW w:w="1417" w:type="dxa"/>
            <w:tcBorders>
              <w:top w:val="nil"/>
              <w:left w:val="nil"/>
              <w:bottom w:val="nil"/>
              <w:right w:val="nil"/>
            </w:tcBorders>
            <w:shd w:val="clear" w:color="auto" w:fill="FFFFFF"/>
            <w:vAlign w:val="center"/>
          </w:tcPr>
          <w:p w14:paraId="2DBBBA77">
            <w:pPr>
              <w:spacing w:after="0" w:line="240" w:lineRule="auto"/>
              <w:rPr>
                <w:color w:val="000000"/>
              </w:rPr>
            </w:pPr>
            <w:r>
              <w:rPr>
                <w:color w:val="000000"/>
                <w:sz w:val="13"/>
              </w:rPr>
              <w:t>0.279</w:t>
            </w:r>
          </w:p>
        </w:tc>
        <w:tc>
          <w:tcPr>
            <w:tcW w:w="1018" w:type="dxa"/>
            <w:tcBorders>
              <w:top w:val="nil"/>
              <w:left w:val="nil"/>
              <w:bottom w:val="nil"/>
              <w:right w:val="nil"/>
            </w:tcBorders>
            <w:shd w:val="clear" w:color="auto" w:fill="FFFFFF"/>
            <w:vAlign w:val="center"/>
          </w:tcPr>
          <w:p w14:paraId="2FEC0B5F">
            <w:pPr>
              <w:spacing w:after="0" w:line="240" w:lineRule="auto"/>
              <w:rPr>
                <w:color w:val="000000"/>
              </w:rPr>
            </w:pPr>
            <w:r>
              <w:rPr>
                <w:color w:val="000000"/>
                <w:sz w:val="13"/>
              </w:rPr>
              <w:t>0</w:t>
            </w:r>
          </w:p>
        </w:tc>
        <w:tc>
          <w:tcPr>
            <w:tcW w:w="2672" w:type="dxa"/>
            <w:tcBorders>
              <w:top w:val="nil"/>
              <w:left w:val="nil"/>
              <w:bottom w:val="nil"/>
              <w:right w:val="nil"/>
            </w:tcBorders>
            <w:shd w:val="clear" w:color="auto" w:fill="FFFFFF"/>
            <w:vAlign w:val="center"/>
          </w:tcPr>
          <w:p w14:paraId="02008B3A">
            <w:r>
              <w:rPr>
                <w:sz w:val="14"/>
              </w:rPr>
              <w:t>1.695 (3/177 = 1.7%)</w:t>
            </w:r>
          </w:p>
        </w:tc>
      </w:tr>
      <w:tr w14:paraId="26BCB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3" w:type="dxa"/>
            <w:tcBorders>
              <w:top w:val="nil"/>
              <w:left w:val="nil"/>
              <w:bottom w:val="nil"/>
              <w:right w:val="nil"/>
            </w:tcBorders>
            <w:shd w:val="clear" w:color="auto" w:fill="FFFFFF"/>
            <w:vAlign w:val="center"/>
          </w:tcPr>
          <w:p w14:paraId="143DB4F8">
            <w:pPr>
              <w:spacing w:after="0" w:line="240" w:lineRule="auto"/>
              <w:rPr>
                <w:color w:val="000000"/>
              </w:rPr>
            </w:pPr>
            <w:r>
              <w:rPr>
                <w:color w:val="000000"/>
                <w:sz w:val="13"/>
              </w:rPr>
              <w:t>CAAS-控制</w:t>
            </w:r>
          </w:p>
        </w:tc>
        <w:tc>
          <w:tcPr>
            <w:tcW w:w="1316" w:type="dxa"/>
            <w:tcBorders>
              <w:top w:val="nil"/>
              <w:left w:val="nil"/>
              <w:bottom w:val="nil"/>
              <w:right w:val="nil"/>
            </w:tcBorders>
            <w:shd w:val="clear" w:color="auto" w:fill="FFFFFF"/>
            <w:vAlign w:val="center"/>
          </w:tcPr>
          <w:p w14:paraId="3E7DA09B">
            <w:pPr>
              <w:spacing w:after="0" w:line="240" w:lineRule="auto"/>
              <w:rPr>
                <w:color w:val="000000"/>
              </w:rPr>
            </w:pPr>
            <w:r>
              <w:rPr>
                <w:color w:val="000000"/>
                <w:sz w:val="13"/>
              </w:rPr>
              <w:t>探索性维度</w:t>
            </w:r>
          </w:p>
        </w:tc>
        <w:tc>
          <w:tcPr>
            <w:tcW w:w="590" w:type="dxa"/>
            <w:tcBorders>
              <w:top w:val="nil"/>
              <w:left w:val="nil"/>
              <w:bottom w:val="nil"/>
              <w:right w:val="nil"/>
            </w:tcBorders>
            <w:shd w:val="clear" w:color="auto" w:fill="FFFFFF"/>
            <w:vAlign w:val="center"/>
          </w:tcPr>
          <w:p w14:paraId="144020EA">
            <w:pPr>
              <w:spacing w:after="0" w:line="240" w:lineRule="auto"/>
              <w:rPr>
                <w:color w:val="000000"/>
              </w:rPr>
            </w:pPr>
            <w:r>
              <w:rPr>
                <w:color w:val="000000"/>
                <w:sz w:val="13"/>
              </w:rPr>
              <w:t>T1</w:t>
            </w:r>
          </w:p>
        </w:tc>
        <w:tc>
          <w:tcPr>
            <w:tcW w:w="676" w:type="dxa"/>
            <w:tcBorders>
              <w:top w:val="nil"/>
              <w:left w:val="nil"/>
              <w:bottom w:val="nil"/>
              <w:right w:val="nil"/>
            </w:tcBorders>
            <w:shd w:val="clear" w:color="auto" w:fill="FFFFFF"/>
            <w:vAlign w:val="center"/>
          </w:tcPr>
          <w:p w14:paraId="4A862177">
            <w:pPr>
              <w:spacing w:after="0" w:line="240" w:lineRule="auto"/>
              <w:rPr>
                <w:color w:val="000000"/>
              </w:rPr>
            </w:pPr>
            <w:r>
              <w:rPr>
                <w:color w:val="000000"/>
                <w:sz w:val="13"/>
              </w:rPr>
              <w:t>178</w:t>
            </w:r>
          </w:p>
        </w:tc>
        <w:tc>
          <w:tcPr>
            <w:tcW w:w="519" w:type="dxa"/>
            <w:tcBorders>
              <w:top w:val="nil"/>
              <w:left w:val="nil"/>
              <w:bottom w:val="nil"/>
              <w:right w:val="nil"/>
            </w:tcBorders>
            <w:shd w:val="clear" w:color="auto" w:fill="FFFFFF"/>
            <w:vAlign w:val="center"/>
          </w:tcPr>
          <w:p w14:paraId="1BF2762D">
            <w:pPr>
              <w:spacing w:after="0" w:line="240" w:lineRule="auto"/>
              <w:rPr>
                <w:color w:val="000000"/>
              </w:rPr>
            </w:pPr>
            <w:r>
              <w:rPr>
                <w:color w:val="000000"/>
                <w:sz w:val="13"/>
              </w:rPr>
              <w:t>3.736</w:t>
            </w:r>
          </w:p>
        </w:tc>
        <w:tc>
          <w:tcPr>
            <w:tcW w:w="731" w:type="dxa"/>
            <w:tcBorders>
              <w:top w:val="nil"/>
              <w:left w:val="nil"/>
              <w:bottom w:val="nil"/>
              <w:right w:val="nil"/>
            </w:tcBorders>
            <w:shd w:val="clear" w:color="auto" w:fill="FFFFFF"/>
            <w:vAlign w:val="center"/>
          </w:tcPr>
          <w:p w14:paraId="6625131D">
            <w:pPr>
              <w:spacing w:after="0" w:line="240" w:lineRule="auto"/>
              <w:rPr>
                <w:color w:val="000000"/>
              </w:rPr>
            </w:pPr>
            <w:r>
              <w:rPr>
                <w:color w:val="000000"/>
                <w:sz w:val="13"/>
              </w:rPr>
              <w:t>0.831</w:t>
            </w:r>
          </w:p>
        </w:tc>
        <w:tc>
          <w:tcPr>
            <w:tcW w:w="1269" w:type="dxa"/>
            <w:tcBorders>
              <w:top w:val="nil"/>
              <w:left w:val="nil"/>
              <w:bottom w:val="nil"/>
              <w:right w:val="nil"/>
            </w:tcBorders>
            <w:shd w:val="clear" w:color="auto" w:fill="FFFFFF"/>
            <w:vAlign w:val="center"/>
          </w:tcPr>
          <w:p w14:paraId="68DA2ADE">
            <w:pPr>
              <w:spacing w:after="0" w:line="240" w:lineRule="auto"/>
              <w:rPr>
                <w:color w:val="000000"/>
              </w:rPr>
            </w:pPr>
            <w:r>
              <w:rPr>
                <w:color w:val="000000"/>
                <w:sz w:val="13"/>
              </w:rPr>
              <w:t>0.717</w:t>
            </w:r>
          </w:p>
        </w:tc>
        <w:tc>
          <w:tcPr>
            <w:tcW w:w="1805" w:type="dxa"/>
            <w:tcBorders>
              <w:top w:val="nil"/>
              <w:left w:val="nil"/>
              <w:bottom w:val="nil"/>
              <w:right w:val="nil"/>
            </w:tcBorders>
            <w:shd w:val="clear" w:color="auto" w:fill="FFFFFF"/>
            <w:vAlign w:val="center"/>
          </w:tcPr>
          <w:p w14:paraId="6812729E">
            <w:pPr>
              <w:spacing w:after="0" w:line="240" w:lineRule="auto"/>
              <w:rPr>
                <w:color w:val="000000"/>
              </w:rPr>
            </w:pPr>
            <w:r>
              <w:rPr>
                <w:color w:val="000000"/>
                <w:sz w:val="13"/>
              </w:rPr>
              <w:t>0.724</w:t>
            </w:r>
          </w:p>
        </w:tc>
        <w:tc>
          <w:tcPr>
            <w:tcW w:w="1009" w:type="dxa"/>
            <w:tcBorders>
              <w:top w:val="nil"/>
              <w:left w:val="nil"/>
              <w:bottom w:val="nil"/>
              <w:right w:val="nil"/>
            </w:tcBorders>
            <w:shd w:val="clear" w:color="auto" w:fill="FFFFFF"/>
            <w:vAlign w:val="center"/>
          </w:tcPr>
          <w:p w14:paraId="4F92BC28">
            <w:pPr>
              <w:spacing w:after="0" w:line="240" w:lineRule="auto"/>
              <w:rPr>
                <w:color w:val="000000"/>
              </w:rPr>
            </w:pPr>
            <w:r>
              <w:rPr>
                <w:color w:val="000000"/>
                <w:sz w:val="13"/>
              </w:rPr>
              <w:t>0.461</w:t>
            </w:r>
          </w:p>
        </w:tc>
        <w:tc>
          <w:tcPr>
            <w:tcW w:w="1389" w:type="dxa"/>
            <w:tcBorders>
              <w:top w:val="nil"/>
              <w:left w:val="nil"/>
              <w:bottom w:val="nil"/>
              <w:right w:val="nil"/>
            </w:tcBorders>
            <w:shd w:val="clear" w:color="auto" w:fill="FFFFFF"/>
            <w:vAlign w:val="center"/>
          </w:tcPr>
          <w:p w14:paraId="7F51BA93">
            <w:pPr>
              <w:spacing w:after="0" w:line="240" w:lineRule="auto"/>
              <w:rPr>
                <w:color w:val="000000"/>
              </w:rPr>
            </w:pPr>
            <w:r>
              <w:rPr>
                <w:color w:val="000000"/>
                <w:sz w:val="13"/>
              </w:rPr>
              <w:t>0.500</w:t>
            </w:r>
          </w:p>
        </w:tc>
        <w:tc>
          <w:tcPr>
            <w:tcW w:w="1417" w:type="dxa"/>
            <w:tcBorders>
              <w:top w:val="nil"/>
              <w:left w:val="nil"/>
              <w:bottom w:val="nil"/>
              <w:right w:val="nil"/>
            </w:tcBorders>
            <w:shd w:val="clear" w:color="auto" w:fill="FFFFFF"/>
            <w:vAlign w:val="center"/>
          </w:tcPr>
          <w:p w14:paraId="6679BA85">
            <w:pPr>
              <w:spacing w:after="0" w:line="240" w:lineRule="auto"/>
              <w:rPr>
                <w:color w:val="000000"/>
              </w:rPr>
            </w:pPr>
            <w:r>
              <w:rPr>
                <w:color w:val="000000"/>
                <w:sz w:val="13"/>
              </w:rPr>
              <w:t>0.512</w:t>
            </w:r>
          </w:p>
        </w:tc>
        <w:tc>
          <w:tcPr>
            <w:tcW w:w="1018" w:type="dxa"/>
            <w:tcBorders>
              <w:top w:val="nil"/>
              <w:left w:val="nil"/>
              <w:bottom w:val="nil"/>
              <w:right w:val="nil"/>
            </w:tcBorders>
            <w:shd w:val="clear" w:color="auto" w:fill="FFFFFF"/>
            <w:vAlign w:val="center"/>
          </w:tcPr>
          <w:p w14:paraId="2A2A6899">
            <w:pPr>
              <w:spacing w:after="0" w:line="240" w:lineRule="auto"/>
              <w:rPr>
                <w:color w:val="000000"/>
              </w:rPr>
            </w:pPr>
            <w:r>
              <w:rPr>
                <w:color w:val="000000"/>
                <w:sz w:val="13"/>
              </w:rPr>
              <w:t>0</w:t>
            </w:r>
          </w:p>
        </w:tc>
        <w:tc>
          <w:tcPr>
            <w:tcW w:w="2672" w:type="dxa"/>
            <w:tcBorders>
              <w:top w:val="nil"/>
              <w:left w:val="nil"/>
              <w:bottom w:val="nil"/>
              <w:right w:val="nil"/>
            </w:tcBorders>
            <w:shd w:val="clear" w:color="auto" w:fill="FFFFFF"/>
            <w:vAlign w:val="center"/>
          </w:tcPr>
          <w:p w14:paraId="06CE7B8B">
            <w:r>
              <w:rPr>
                <w:sz w:val="14"/>
              </w:rPr>
              <w:t>5.056 (9/178 = 5.1%)</w:t>
            </w:r>
          </w:p>
        </w:tc>
      </w:tr>
      <w:tr w14:paraId="4C6DA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3" w:type="dxa"/>
            <w:tcBorders>
              <w:top w:val="nil"/>
              <w:left w:val="nil"/>
              <w:bottom w:val="nil"/>
              <w:right w:val="nil"/>
            </w:tcBorders>
            <w:shd w:val="clear" w:color="auto" w:fill="FFFFFF"/>
            <w:vAlign w:val="center"/>
          </w:tcPr>
          <w:p w14:paraId="24A057D5">
            <w:pPr>
              <w:spacing w:after="0" w:line="240" w:lineRule="auto"/>
              <w:rPr>
                <w:color w:val="000000"/>
              </w:rPr>
            </w:pPr>
            <w:r>
              <w:rPr>
                <w:color w:val="000000"/>
                <w:sz w:val="13"/>
              </w:rPr>
              <w:t>CAAS-好奇</w:t>
            </w:r>
          </w:p>
        </w:tc>
        <w:tc>
          <w:tcPr>
            <w:tcW w:w="1316" w:type="dxa"/>
            <w:tcBorders>
              <w:top w:val="nil"/>
              <w:left w:val="nil"/>
              <w:bottom w:val="nil"/>
              <w:right w:val="nil"/>
            </w:tcBorders>
            <w:shd w:val="clear" w:color="auto" w:fill="FFFFFF"/>
            <w:vAlign w:val="center"/>
          </w:tcPr>
          <w:p w14:paraId="66E16EA9">
            <w:pPr>
              <w:spacing w:after="0" w:line="240" w:lineRule="auto"/>
              <w:rPr>
                <w:color w:val="000000"/>
              </w:rPr>
            </w:pPr>
            <w:r>
              <w:rPr>
                <w:color w:val="000000"/>
                <w:sz w:val="13"/>
              </w:rPr>
              <w:t>探索性维度</w:t>
            </w:r>
          </w:p>
        </w:tc>
        <w:tc>
          <w:tcPr>
            <w:tcW w:w="590" w:type="dxa"/>
            <w:tcBorders>
              <w:top w:val="nil"/>
              <w:left w:val="nil"/>
              <w:bottom w:val="nil"/>
              <w:right w:val="nil"/>
            </w:tcBorders>
            <w:shd w:val="clear" w:color="auto" w:fill="FFFFFF"/>
            <w:vAlign w:val="center"/>
          </w:tcPr>
          <w:p w14:paraId="7D36D96D">
            <w:pPr>
              <w:spacing w:after="0" w:line="240" w:lineRule="auto"/>
              <w:rPr>
                <w:color w:val="000000"/>
              </w:rPr>
            </w:pPr>
            <w:r>
              <w:rPr>
                <w:color w:val="000000"/>
                <w:sz w:val="13"/>
              </w:rPr>
              <w:t>T1</w:t>
            </w:r>
          </w:p>
        </w:tc>
        <w:tc>
          <w:tcPr>
            <w:tcW w:w="676" w:type="dxa"/>
            <w:tcBorders>
              <w:top w:val="nil"/>
              <w:left w:val="nil"/>
              <w:bottom w:val="nil"/>
              <w:right w:val="nil"/>
            </w:tcBorders>
            <w:shd w:val="clear" w:color="auto" w:fill="FFFFFF"/>
            <w:vAlign w:val="center"/>
          </w:tcPr>
          <w:p w14:paraId="46328DB5">
            <w:pPr>
              <w:spacing w:after="0" w:line="240" w:lineRule="auto"/>
              <w:rPr>
                <w:color w:val="000000"/>
              </w:rPr>
            </w:pPr>
            <w:r>
              <w:rPr>
                <w:color w:val="000000"/>
                <w:sz w:val="13"/>
              </w:rPr>
              <w:t>178</w:t>
            </w:r>
          </w:p>
        </w:tc>
        <w:tc>
          <w:tcPr>
            <w:tcW w:w="519" w:type="dxa"/>
            <w:tcBorders>
              <w:top w:val="nil"/>
              <w:left w:val="nil"/>
              <w:bottom w:val="nil"/>
              <w:right w:val="nil"/>
            </w:tcBorders>
            <w:shd w:val="clear" w:color="auto" w:fill="FFFFFF"/>
            <w:vAlign w:val="center"/>
          </w:tcPr>
          <w:p w14:paraId="63D70792">
            <w:pPr>
              <w:spacing w:after="0" w:line="240" w:lineRule="auto"/>
              <w:rPr>
                <w:color w:val="000000"/>
              </w:rPr>
            </w:pPr>
            <w:r>
              <w:rPr>
                <w:color w:val="000000"/>
                <w:sz w:val="13"/>
              </w:rPr>
              <w:t>3.545</w:t>
            </w:r>
          </w:p>
        </w:tc>
        <w:tc>
          <w:tcPr>
            <w:tcW w:w="731" w:type="dxa"/>
            <w:tcBorders>
              <w:top w:val="nil"/>
              <w:left w:val="nil"/>
              <w:bottom w:val="nil"/>
              <w:right w:val="nil"/>
            </w:tcBorders>
            <w:shd w:val="clear" w:color="auto" w:fill="FFFFFF"/>
            <w:vAlign w:val="center"/>
          </w:tcPr>
          <w:p w14:paraId="1B0E9621">
            <w:pPr>
              <w:spacing w:after="0" w:line="240" w:lineRule="auto"/>
              <w:rPr>
                <w:color w:val="000000"/>
              </w:rPr>
            </w:pPr>
            <w:r>
              <w:rPr>
                <w:color w:val="000000"/>
                <w:sz w:val="13"/>
              </w:rPr>
              <w:t>0.819</w:t>
            </w:r>
          </w:p>
        </w:tc>
        <w:tc>
          <w:tcPr>
            <w:tcW w:w="1269" w:type="dxa"/>
            <w:tcBorders>
              <w:top w:val="nil"/>
              <w:left w:val="nil"/>
              <w:bottom w:val="nil"/>
              <w:right w:val="nil"/>
            </w:tcBorders>
            <w:shd w:val="clear" w:color="auto" w:fill="FFFFFF"/>
            <w:vAlign w:val="center"/>
          </w:tcPr>
          <w:p w14:paraId="33B50809">
            <w:pPr>
              <w:spacing w:after="0" w:line="240" w:lineRule="auto"/>
              <w:rPr>
                <w:color w:val="000000"/>
              </w:rPr>
            </w:pPr>
            <w:r>
              <w:rPr>
                <w:color w:val="000000"/>
                <w:sz w:val="13"/>
              </w:rPr>
              <w:t>0.713</w:t>
            </w:r>
          </w:p>
        </w:tc>
        <w:tc>
          <w:tcPr>
            <w:tcW w:w="1805" w:type="dxa"/>
            <w:tcBorders>
              <w:top w:val="nil"/>
              <w:left w:val="nil"/>
              <w:bottom w:val="nil"/>
              <w:right w:val="nil"/>
            </w:tcBorders>
            <w:shd w:val="clear" w:color="auto" w:fill="FFFFFF"/>
            <w:vAlign w:val="center"/>
          </w:tcPr>
          <w:p w14:paraId="691CD02C">
            <w:pPr>
              <w:spacing w:after="0" w:line="240" w:lineRule="auto"/>
              <w:rPr>
                <w:color w:val="000000"/>
              </w:rPr>
            </w:pPr>
            <w:r>
              <w:rPr>
                <w:color w:val="000000"/>
                <w:sz w:val="13"/>
              </w:rPr>
              <w:t>0.713</w:t>
            </w:r>
          </w:p>
        </w:tc>
        <w:tc>
          <w:tcPr>
            <w:tcW w:w="1009" w:type="dxa"/>
            <w:tcBorders>
              <w:top w:val="nil"/>
              <w:left w:val="nil"/>
              <w:bottom w:val="nil"/>
              <w:right w:val="nil"/>
            </w:tcBorders>
            <w:shd w:val="clear" w:color="auto" w:fill="FFFFFF"/>
            <w:vAlign w:val="center"/>
          </w:tcPr>
          <w:p w14:paraId="7BE21511">
            <w:pPr>
              <w:spacing w:after="0" w:line="240" w:lineRule="auto"/>
              <w:rPr>
                <w:color w:val="000000"/>
              </w:rPr>
            </w:pPr>
            <w:r>
              <w:rPr>
                <w:color w:val="000000"/>
                <w:sz w:val="13"/>
              </w:rPr>
              <w:t>0.450</w:t>
            </w:r>
          </w:p>
        </w:tc>
        <w:tc>
          <w:tcPr>
            <w:tcW w:w="1389" w:type="dxa"/>
            <w:tcBorders>
              <w:top w:val="nil"/>
              <w:left w:val="nil"/>
              <w:bottom w:val="nil"/>
              <w:right w:val="nil"/>
            </w:tcBorders>
            <w:shd w:val="clear" w:color="auto" w:fill="FFFFFF"/>
            <w:vAlign w:val="center"/>
          </w:tcPr>
          <w:p w14:paraId="4495E6E6">
            <w:pPr>
              <w:spacing w:after="0" w:line="240" w:lineRule="auto"/>
              <w:rPr>
                <w:color w:val="000000"/>
              </w:rPr>
            </w:pPr>
            <w:r>
              <w:rPr>
                <w:color w:val="000000"/>
                <w:sz w:val="13"/>
              </w:rPr>
              <w:t>0.505</w:t>
            </w:r>
          </w:p>
        </w:tc>
        <w:tc>
          <w:tcPr>
            <w:tcW w:w="1417" w:type="dxa"/>
            <w:tcBorders>
              <w:top w:val="nil"/>
              <w:left w:val="nil"/>
              <w:bottom w:val="nil"/>
              <w:right w:val="nil"/>
            </w:tcBorders>
            <w:shd w:val="clear" w:color="auto" w:fill="FFFFFF"/>
            <w:vAlign w:val="center"/>
          </w:tcPr>
          <w:p w14:paraId="77C7F177">
            <w:pPr>
              <w:spacing w:after="0" w:line="240" w:lineRule="auto"/>
              <w:rPr>
                <w:color w:val="000000"/>
              </w:rPr>
            </w:pPr>
            <w:r>
              <w:rPr>
                <w:color w:val="000000"/>
                <w:sz w:val="13"/>
              </w:rPr>
              <w:t>0.543</w:t>
            </w:r>
          </w:p>
        </w:tc>
        <w:tc>
          <w:tcPr>
            <w:tcW w:w="1018" w:type="dxa"/>
            <w:tcBorders>
              <w:top w:val="nil"/>
              <w:left w:val="nil"/>
              <w:bottom w:val="nil"/>
              <w:right w:val="nil"/>
            </w:tcBorders>
            <w:shd w:val="clear" w:color="auto" w:fill="FFFFFF"/>
            <w:vAlign w:val="center"/>
          </w:tcPr>
          <w:p w14:paraId="68F50EA2">
            <w:pPr>
              <w:spacing w:after="0" w:line="240" w:lineRule="auto"/>
              <w:rPr>
                <w:color w:val="000000"/>
              </w:rPr>
            </w:pPr>
            <w:r>
              <w:rPr>
                <w:color w:val="000000"/>
                <w:sz w:val="13"/>
              </w:rPr>
              <w:t>0</w:t>
            </w:r>
          </w:p>
        </w:tc>
        <w:tc>
          <w:tcPr>
            <w:tcW w:w="2672" w:type="dxa"/>
            <w:tcBorders>
              <w:top w:val="nil"/>
              <w:left w:val="nil"/>
              <w:bottom w:val="nil"/>
              <w:right w:val="nil"/>
            </w:tcBorders>
            <w:shd w:val="clear" w:color="auto" w:fill="FFFFFF"/>
            <w:vAlign w:val="center"/>
          </w:tcPr>
          <w:p w14:paraId="603C0A9F">
            <w:r>
              <w:rPr>
                <w:sz w:val="14"/>
              </w:rPr>
              <w:t>3.933 (7/178 = 3.9%)</w:t>
            </w:r>
          </w:p>
        </w:tc>
      </w:tr>
      <w:tr w14:paraId="0763F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3" w:type="dxa"/>
            <w:tcBorders>
              <w:top w:val="nil"/>
              <w:left w:val="nil"/>
              <w:bottom w:val="single" w:color="000000" w:sz="12" w:space="0"/>
              <w:right w:val="nil"/>
            </w:tcBorders>
            <w:shd w:val="clear" w:color="auto" w:fill="FFFFFF"/>
            <w:vAlign w:val="center"/>
          </w:tcPr>
          <w:p w14:paraId="39B4FC57">
            <w:pPr>
              <w:spacing w:after="0" w:line="240" w:lineRule="auto"/>
              <w:rPr>
                <w:color w:val="000000"/>
              </w:rPr>
            </w:pPr>
            <w:r>
              <w:rPr>
                <w:color w:val="000000"/>
                <w:sz w:val="13"/>
              </w:rPr>
              <w:t>CAAS-信心</w:t>
            </w:r>
          </w:p>
        </w:tc>
        <w:tc>
          <w:tcPr>
            <w:tcW w:w="1316" w:type="dxa"/>
            <w:tcBorders>
              <w:top w:val="nil"/>
              <w:left w:val="nil"/>
              <w:bottom w:val="single" w:color="000000" w:sz="12" w:space="0"/>
              <w:right w:val="nil"/>
            </w:tcBorders>
            <w:shd w:val="clear" w:color="auto" w:fill="FFFFFF"/>
            <w:vAlign w:val="center"/>
          </w:tcPr>
          <w:p w14:paraId="450F5FAC">
            <w:pPr>
              <w:spacing w:after="0" w:line="240" w:lineRule="auto"/>
              <w:rPr>
                <w:color w:val="000000"/>
              </w:rPr>
            </w:pPr>
            <w:r>
              <w:rPr>
                <w:color w:val="000000"/>
                <w:sz w:val="13"/>
              </w:rPr>
              <w:t>探索性维度</w:t>
            </w:r>
          </w:p>
        </w:tc>
        <w:tc>
          <w:tcPr>
            <w:tcW w:w="590" w:type="dxa"/>
            <w:tcBorders>
              <w:top w:val="nil"/>
              <w:left w:val="nil"/>
              <w:bottom w:val="single" w:color="000000" w:sz="12" w:space="0"/>
              <w:right w:val="nil"/>
            </w:tcBorders>
            <w:shd w:val="clear" w:color="auto" w:fill="FFFFFF"/>
            <w:vAlign w:val="center"/>
          </w:tcPr>
          <w:p w14:paraId="2CA2A3B9">
            <w:pPr>
              <w:spacing w:after="0" w:line="240" w:lineRule="auto"/>
              <w:rPr>
                <w:color w:val="000000"/>
              </w:rPr>
            </w:pPr>
            <w:r>
              <w:rPr>
                <w:color w:val="000000"/>
                <w:sz w:val="13"/>
              </w:rPr>
              <w:t>T1</w:t>
            </w:r>
          </w:p>
        </w:tc>
        <w:tc>
          <w:tcPr>
            <w:tcW w:w="676" w:type="dxa"/>
            <w:tcBorders>
              <w:top w:val="nil"/>
              <w:left w:val="nil"/>
              <w:bottom w:val="single" w:color="000000" w:sz="12" w:space="0"/>
              <w:right w:val="nil"/>
            </w:tcBorders>
            <w:shd w:val="clear" w:color="auto" w:fill="FFFFFF"/>
            <w:vAlign w:val="center"/>
          </w:tcPr>
          <w:p w14:paraId="4180A8F9">
            <w:pPr>
              <w:spacing w:after="0" w:line="240" w:lineRule="auto"/>
              <w:rPr>
                <w:color w:val="000000"/>
              </w:rPr>
            </w:pPr>
            <w:r>
              <w:rPr>
                <w:color w:val="000000"/>
                <w:sz w:val="13"/>
              </w:rPr>
              <w:t>174</w:t>
            </w:r>
          </w:p>
        </w:tc>
        <w:tc>
          <w:tcPr>
            <w:tcW w:w="519" w:type="dxa"/>
            <w:tcBorders>
              <w:top w:val="nil"/>
              <w:left w:val="nil"/>
              <w:bottom w:val="single" w:color="000000" w:sz="12" w:space="0"/>
              <w:right w:val="nil"/>
            </w:tcBorders>
            <w:shd w:val="clear" w:color="auto" w:fill="FFFFFF"/>
            <w:vAlign w:val="center"/>
          </w:tcPr>
          <w:p w14:paraId="58743CC7">
            <w:pPr>
              <w:spacing w:after="0" w:line="240" w:lineRule="auto"/>
              <w:rPr>
                <w:color w:val="000000"/>
              </w:rPr>
            </w:pPr>
            <w:r>
              <w:rPr>
                <w:color w:val="000000"/>
                <w:sz w:val="13"/>
              </w:rPr>
              <w:t>3.603</w:t>
            </w:r>
          </w:p>
        </w:tc>
        <w:tc>
          <w:tcPr>
            <w:tcW w:w="731" w:type="dxa"/>
            <w:tcBorders>
              <w:top w:val="nil"/>
              <w:left w:val="nil"/>
              <w:bottom w:val="single" w:color="000000" w:sz="12" w:space="0"/>
              <w:right w:val="nil"/>
            </w:tcBorders>
            <w:shd w:val="clear" w:color="auto" w:fill="FFFFFF"/>
            <w:vAlign w:val="center"/>
          </w:tcPr>
          <w:p w14:paraId="3716A851">
            <w:pPr>
              <w:spacing w:after="0" w:line="240" w:lineRule="auto"/>
              <w:rPr>
                <w:color w:val="000000"/>
              </w:rPr>
            </w:pPr>
            <w:r>
              <w:rPr>
                <w:color w:val="000000"/>
                <w:sz w:val="13"/>
              </w:rPr>
              <w:t>0.696</w:t>
            </w:r>
          </w:p>
        </w:tc>
        <w:tc>
          <w:tcPr>
            <w:tcW w:w="1269" w:type="dxa"/>
            <w:tcBorders>
              <w:top w:val="nil"/>
              <w:left w:val="nil"/>
              <w:bottom w:val="single" w:color="000000" w:sz="12" w:space="0"/>
              <w:right w:val="nil"/>
            </w:tcBorders>
            <w:shd w:val="clear" w:color="auto" w:fill="FFFFFF"/>
            <w:vAlign w:val="center"/>
          </w:tcPr>
          <w:p w14:paraId="4DE87DAA">
            <w:pPr>
              <w:spacing w:after="0" w:line="240" w:lineRule="auto"/>
              <w:rPr>
                <w:color w:val="000000"/>
              </w:rPr>
            </w:pPr>
            <w:r>
              <w:rPr>
                <w:color w:val="000000"/>
                <w:sz w:val="13"/>
              </w:rPr>
              <w:t>0.494</w:t>
            </w:r>
          </w:p>
        </w:tc>
        <w:tc>
          <w:tcPr>
            <w:tcW w:w="1805" w:type="dxa"/>
            <w:tcBorders>
              <w:top w:val="nil"/>
              <w:left w:val="nil"/>
              <w:bottom w:val="single" w:color="000000" w:sz="12" w:space="0"/>
              <w:right w:val="nil"/>
            </w:tcBorders>
            <w:shd w:val="clear" w:color="auto" w:fill="FFFFFF"/>
            <w:vAlign w:val="center"/>
          </w:tcPr>
          <w:p w14:paraId="1236F2EE">
            <w:pPr>
              <w:spacing w:after="0" w:line="240" w:lineRule="auto"/>
              <w:rPr>
                <w:color w:val="000000"/>
              </w:rPr>
            </w:pPr>
            <w:r>
              <w:rPr>
                <w:color w:val="000000"/>
                <w:sz w:val="13"/>
              </w:rPr>
              <w:t>0.499</w:t>
            </w:r>
          </w:p>
        </w:tc>
        <w:tc>
          <w:tcPr>
            <w:tcW w:w="1009" w:type="dxa"/>
            <w:tcBorders>
              <w:top w:val="nil"/>
              <w:left w:val="nil"/>
              <w:bottom w:val="single" w:color="000000" w:sz="12" w:space="0"/>
              <w:right w:val="nil"/>
            </w:tcBorders>
            <w:shd w:val="clear" w:color="auto" w:fill="FFFFFF"/>
            <w:vAlign w:val="center"/>
          </w:tcPr>
          <w:p w14:paraId="31AF75E7">
            <w:pPr>
              <w:spacing w:after="0" w:line="240" w:lineRule="auto"/>
              <w:rPr>
                <w:color w:val="000000"/>
              </w:rPr>
            </w:pPr>
            <w:r>
              <w:rPr>
                <w:color w:val="000000"/>
                <w:sz w:val="13"/>
              </w:rPr>
              <w:t>0.246</w:t>
            </w:r>
          </w:p>
        </w:tc>
        <w:tc>
          <w:tcPr>
            <w:tcW w:w="1389" w:type="dxa"/>
            <w:tcBorders>
              <w:top w:val="nil"/>
              <w:left w:val="nil"/>
              <w:bottom w:val="single" w:color="000000" w:sz="12" w:space="0"/>
              <w:right w:val="nil"/>
            </w:tcBorders>
            <w:shd w:val="clear" w:color="auto" w:fill="FFFFFF"/>
            <w:vAlign w:val="center"/>
          </w:tcPr>
          <w:p w14:paraId="4E27794C">
            <w:pPr>
              <w:spacing w:after="0" w:line="240" w:lineRule="auto"/>
              <w:rPr>
                <w:color w:val="000000"/>
              </w:rPr>
            </w:pPr>
            <w:r>
              <w:rPr>
                <w:color w:val="000000"/>
                <w:sz w:val="13"/>
              </w:rPr>
              <w:t>0.262</w:t>
            </w:r>
          </w:p>
        </w:tc>
        <w:tc>
          <w:tcPr>
            <w:tcW w:w="1417" w:type="dxa"/>
            <w:tcBorders>
              <w:top w:val="nil"/>
              <w:left w:val="nil"/>
              <w:bottom w:val="single" w:color="000000" w:sz="12" w:space="0"/>
              <w:right w:val="nil"/>
            </w:tcBorders>
            <w:shd w:val="clear" w:color="auto" w:fill="FFFFFF"/>
            <w:vAlign w:val="center"/>
          </w:tcPr>
          <w:p w14:paraId="65082ADD">
            <w:pPr>
              <w:spacing w:after="0" w:line="240" w:lineRule="auto"/>
              <w:rPr>
                <w:color w:val="000000"/>
              </w:rPr>
            </w:pPr>
            <w:r>
              <w:rPr>
                <w:color w:val="000000"/>
                <w:sz w:val="13"/>
              </w:rPr>
              <w:t>0.321</w:t>
            </w:r>
          </w:p>
        </w:tc>
        <w:tc>
          <w:tcPr>
            <w:tcW w:w="1018" w:type="dxa"/>
            <w:tcBorders>
              <w:top w:val="nil"/>
              <w:left w:val="nil"/>
              <w:bottom w:val="single" w:color="000000" w:sz="12" w:space="0"/>
              <w:right w:val="nil"/>
            </w:tcBorders>
            <w:shd w:val="clear" w:color="auto" w:fill="FFFFFF"/>
            <w:vAlign w:val="center"/>
          </w:tcPr>
          <w:p w14:paraId="7348FA81">
            <w:pPr>
              <w:spacing w:after="0" w:line="240" w:lineRule="auto"/>
              <w:rPr>
                <w:color w:val="000000"/>
              </w:rPr>
            </w:pPr>
            <w:r>
              <w:rPr>
                <w:color w:val="000000"/>
                <w:sz w:val="13"/>
              </w:rPr>
              <w:t>0</w:t>
            </w:r>
          </w:p>
        </w:tc>
        <w:tc>
          <w:tcPr>
            <w:tcW w:w="2672" w:type="dxa"/>
            <w:tcBorders>
              <w:top w:val="nil"/>
              <w:left w:val="nil"/>
              <w:bottom w:val="single" w:color="000000" w:sz="12" w:space="0"/>
              <w:right w:val="nil"/>
            </w:tcBorders>
            <w:shd w:val="clear" w:color="auto" w:fill="FFFFFF"/>
            <w:vAlign w:val="center"/>
          </w:tcPr>
          <w:p w14:paraId="2356EF79">
            <w:r>
              <w:rPr>
                <w:sz w:val="14"/>
              </w:rPr>
              <w:t>2.874 (5/174 = 2.9%)</w:t>
            </w:r>
          </w:p>
        </w:tc>
      </w:tr>
    </w:tbl>
    <w:p w14:paraId="7B503349">
      <w:r>
        <w:t>S3.2–S3.6 (full item-level reliability diagnostics, 139 rows) are available from the corresponding author on reasonable request; the scale- and domain-level summary is in S3.1 above.</w:t>
      </w:r>
    </w:p>
    <w:p w14:paraId="78FFA8E7">
      <w:pPr>
        <w:pStyle w:val="3"/>
      </w:pPr>
      <w:bookmarkStart w:id="11" w:name="_Toc17746"/>
      <w:r>
        <w:t>S4. 课程保真度、出勤波动与偏离 / Course fidelity, attendance variation, and deviations</w:t>
      </w:r>
      <w:bookmarkEnd w:id="11"/>
    </w:p>
    <w:p w14:paraId="6F31E6E3">
      <w:r>
        <w:t>实施记录有意保留课时、覆盖率、出勤、改期、技术／场地问题和同期校园活动的现实波动。单一质量标志不会自动导致班级或参与者被排除。</w:t>
      </w:r>
    </w:p>
    <w:p w14:paraId="72DAFEF9">
      <w:pPr>
        <w:pStyle w:val="4"/>
      </w:pPr>
      <w:bookmarkStart w:id="12" w:name="_Toc12039"/>
      <w:r>
        <w:t>S4.1 班级层面汇总 / Class-level summary</w:t>
      </w:r>
      <w:bookmarkEnd w:id="12"/>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827"/>
        <w:gridCol w:w="827"/>
        <w:gridCol w:w="827"/>
        <w:gridCol w:w="827"/>
        <w:gridCol w:w="827"/>
        <w:gridCol w:w="827"/>
        <w:gridCol w:w="827"/>
        <w:gridCol w:w="827"/>
        <w:gridCol w:w="827"/>
        <w:gridCol w:w="827"/>
        <w:gridCol w:w="827"/>
        <w:gridCol w:w="827"/>
        <w:gridCol w:w="827"/>
        <w:gridCol w:w="827"/>
        <w:gridCol w:w="827"/>
        <w:gridCol w:w="827"/>
        <w:gridCol w:w="827"/>
        <w:gridCol w:w="827"/>
      </w:tblGrid>
      <w:tr w14:paraId="2FE50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27" w:type="dxa"/>
            <w:tcBorders>
              <w:top w:val="single" w:color="000000" w:sz="12" w:space="0"/>
              <w:left w:val="nil"/>
              <w:bottom w:val="single" w:color="000000" w:sz="4" w:space="0"/>
              <w:right w:val="nil"/>
              <w:tl2br w:val="nil"/>
            </w:tcBorders>
            <w:shd w:val="clear" w:color="auto" w:fill="FFFFFF"/>
            <w:vAlign w:val="center"/>
          </w:tcPr>
          <w:p w14:paraId="26DF2710">
            <w:pPr>
              <w:spacing w:after="0" w:line="240" w:lineRule="auto"/>
              <w:rPr>
                <w:color w:val="000000"/>
              </w:rPr>
            </w:pPr>
            <w:r>
              <w:rPr>
                <w:color w:val="000000"/>
                <w:sz w:val="12"/>
              </w:rPr>
              <w:t>班级代码</w:t>
            </w:r>
          </w:p>
        </w:tc>
        <w:tc>
          <w:tcPr>
            <w:tcW w:w="827" w:type="dxa"/>
            <w:tcBorders>
              <w:top w:val="single" w:color="000000" w:sz="12" w:space="0"/>
              <w:left w:val="nil"/>
              <w:bottom w:val="single" w:color="000000" w:sz="4" w:space="0"/>
              <w:right w:val="nil"/>
            </w:tcBorders>
            <w:shd w:val="clear" w:color="auto" w:fill="FFFFFF"/>
            <w:vAlign w:val="center"/>
          </w:tcPr>
          <w:p w14:paraId="50F5937E">
            <w:pPr>
              <w:spacing w:after="0" w:line="240" w:lineRule="auto"/>
              <w:rPr>
                <w:color w:val="000000"/>
              </w:rPr>
            </w:pPr>
            <w:r>
              <w:rPr>
                <w:color w:val="000000"/>
                <w:sz w:val="12"/>
              </w:rPr>
              <w:t>同意研究人数</w:t>
            </w:r>
          </w:p>
        </w:tc>
        <w:tc>
          <w:tcPr>
            <w:tcW w:w="827" w:type="dxa"/>
            <w:tcBorders>
              <w:top w:val="single" w:color="000000" w:sz="12" w:space="0"/>
              <w:left w:val="nil"/>
              <w:bottom w:val="single" w:color="000000" w:sz="4" w:space="0"/>
              <w:right w:val="nil"/>
            </w:tcBorders>
            <w:shd w:val="clear" w:color="auto" w:fill="FFFFFF"/>
            <w:vAlign w:val="center"/>
          </w:tcPr>
          <w:p w14:paraId="3D3C0D8F">
            <w:pPr>
              <w:spacing w:after="0" w:line="240" w:lineRule="auto"/>
              <w:rPr>
                <w:color w:val="000000"/>
              </w:rPr>
            </w:pPr>
            <w:r>
              <w:rPr>
                <w:color w:val="000000"/>
                <w:sz w:val="12"/>
              </w:rPr>
              <w:t>计划并实施课次</w:t>
            </w:r>
          </w:p>
        </w:tc>
        <w:tc>
          <w:tcPr>
            <w:tcW w:w="827" w:type="dxa"/>
            <w:tcBorders>
              <w:top w:val="single" w:color="000000" w:sz="12" w:space="0"/>
              <w:left w:val="nil"/>
              <w:bottom w:val="single" w:color="000000" w:sz="4" w:space="0"/>
              <w:right w:val="nil"/>
            </w:tcBorders>
            <w:shd w:val="clear" w:color="auto" w:fill="FFFFFF"/>
            <w:vAlign w:val="center"/>
          </w:tcPr>
          <w:p w14:paraId="7AC8BEBF">
            <w:pPr>
              <w:spacing w:after="0" w:line="240" w:lineRule="auto"/>
              <w:rPr>
                <w:color w:val="000000"/>
              </w:rPr>
            </w:pPr>
            <w:r>
              <w:rPr>
                <w:color w:val="000000"/>
                <w:sz w:val="12"/>
              </w:rPr>
              <w:t>核心活动完整课次</w:t>
            </w:r>
          </w:p>
        </w:tc>
        <w:tc>
          <w:tcPr>
            <w:tcW w:w="827" w:type="dxa"/>
            <w:tcBorders>
              <w:top w:val="single" w:color="000000" w:sz="12" w:space="0"/>
              <w:left w:val="nil"/>
              <w:bottom w:val="single" w:color="000000" w:sz="4" w:space="0"/>
              <w:right w:val="nil"/>
            </w:tcBorders>
            <w:shd w:val="clear" w:color="auto" w:fill="FFFFFF"/>
            <w:vAlign w:val="center"/>
          </w:tcPr>
          <w:p w14:paraId="45A8CEDC">
            <w:pPr>
              <w:spacing w:after="0" w:line="240" w:lineRule="auto"/>
              <w:rPr>
                <w:color w:val="000000"/>
              </w:rPr>
            </w:pPr>
            <w:r>
              <w:rPr>
                <w:color w:val="000000"/>
                <w:sz w:val="12"/>
              </w:rPr>
              <w:t>平均核心内容覆盖率</w:t>
            </w:r>
          </w:p>
        </w:tc>
        <w:tc>
          <w:tcPr>
            <w:tcW w:w="827" w:type="dxa"/>
            <w:tcBorders>
              <w:top w:val="single" w:color="000000" w:sz="12" w:space="0"/>
              <w:left w:val="nil"/>
              <w:bottom w:val="single" w:color="000000" w:sz="4" w:space="0"/>
              <w:right w:val="nil"/>
            </w:tcBorders>
            <w:shd w:val="clear" w:color="auto" w:fill="FFFFFF"/>
            <w:vAlign w:val="center"/>
          </w:tcPr>
          <w:p w14:paraId="534C11F9">
            <w:pPr>
              <w:spacing w:after="0" w:line="240" w:lineRule="auto"/>
              <w:rPr>
                <w:color w:val="000000"/>
              </w:rPr>
            </w:pPr>
            <w:r>
              <w:rPr>
                <w:color w:val="000000"/>
                <w:sz w:val="12"/>
              </w:rPr>
              <w:t>最低单次覆盖率</w:t>
            </w:r>
          </w:p>
        </w:tc>
        <w:tc>
          <w:tcPr>
            <w:tcW w:w="827" w:type="dxa"/>
            <w:tcBorders>
              <w:top w:val="single" w:color="000000" w:sz="12" w:space="0"/>
              <w:left w:val="nil"/>
              <w:bottom w:val="single" w:color="000000" w:sz="4" w:space="0"/>
              <w:right w:val="nil"/>
            </w:tcBorders>
            <w:shd w:val="clear" w:color="auto" w:fill="FFFFFF"/>
            <w:vAlign w:val="center"/>
          </w:tcPr>
          <w:p w14:paraId="698AEF5C">
            <w:pPr>
              <w:spacing w:after="0" w:line="240" w:lineRule="auto"/>
              <w:rPr>
                <w:color w:val="000000"/>
              </w:rPr>
            </w:pPr>
            <w:r>
              <w:rPr>
                <w:color w:val="000000"/>
                <w:sz w:val="12"/>
              </w:rPr>
              <w:t>重大偏离次数</w:t>
            </w:r>
          </w:p>
        </w:tc>
        <w:tc>
          <w:tcPr>
            <w:tcW w:w="827" w:type="dxa"/>
            <w:tcBorders>
              <w:top w:val="single" w:color="000000" w:sz="12" w:space="0"/>
              <w:left w:val="nil"/>
              <w:bottom w:val="single" w:color="000000" w:sz="4" w:space="0"/>
              <w:right w:val="nil"/>
            </w:tcBorders>
            <w:shd w:val="clear" w:color="auto" w:fill="FFFFFF"/>
            <w:vAlign w:val="center"/>
          </w:tcPr>
          <w:p w14:paraId="6A53B084">
            <w:pPr>
              <w:spacing w:after="0" w:line="240" w:lineRule="auto"/>
              <w:rPr>
                <w:color w:val="000000"/>
              </w:rPr>
            </w:pPr>
            <w:r>
              <w:rPr>
                <w:color w:val="000000"/>
                <w:sz w:val="12"/>
              </w:rPr>
              <w:t>重排或补课课次</w:t>
            </w:r>
          </w:p>
        </w:tc>
        <w:tc>
          <w:tcPr>
            <w:tcW w:w="827" w:type="dxa"/>
            <w:tcBorders>
              <w:top w:val="single" w:color="000000" w:sz="12" w:space="0"/>
              <w:left w:val="nil"/>
              <w:bottom w:val="single" w:color="000000" w:sz="4" w:space="0"/>
              <w:right w:val="nil"/>
            </w:tcBorders>
            <w:shd w:val="clear" w:color="auto" w:fill="FFFFFF"/>
            <w:vAlign w:val="center"/>
          </w:tcPr>
          <w:p w14:paraId="09144754">
            <w:pPr>
              <w:spacing w:after="0" w:line="240" w:lineRule="auto"/>
              <w:rPr>
                <w:color w:val="000000"/>
              </w:rPr>
            </w:pPr>
            <w:r>
              <w:rPr>
                <w:color w:val="000000"/>
                <w:sz w:val="12"/>
              </w:rPr>
              <w:t>技术或场地问题课次</w:t>
            </w:r>
          </w:p>
        </w:tc>
        <w:tc>
          <w:tcPr>
            <w:tcW w:w="827" w:type="dxa"/>
            <w:tcBorders>
              <w:top w:val="single" w:color="000000" w:sz="12" w:space="0"/>
              <w:left w:val="nil"/>
              <w:bottom w:val="single" w:color="000000" w:sz="4" w:space="0"/>
              <w:right w:val="nil"/>
            </w:tcBorders>
            <w:shd w:val="clear" w:color="auto" w:fill="FFFFFF"/>
            <w:vAlign w:val="center"/>
          </w:tcPr>
          <w:p w14:paraId="7548E17A">
            <w:pPr>
              <w:spacing w:after="0" w:line="240" w:lineRule="auto"/>
              <w:rPr>
                <w:color w:val="000000"/>
              </w:rPr>
            </w:pPr>
            <w:r>
              <w:rPr>
                <w:color w:val="000000"/>
                <w:sz w:val="12"/>
              </w:rPr>
              <w:t>未形成课堂产出课次</w:t>
            </w:r>
          </w:p>
        </w:tc>
        <w:tc>
          <w:tcPr>
            <w:tcW w:w="827" w:type="dxa"/>
            <w:tcBorders>
              <w:top w:val="single" w:color="000000" w:sz="12" w:space="0"/>
              <w:left w:val="nil"/>
              <w:bottom w:val="single" w:color="000000" w:sz="4" w:space="0"/>
              <w:right w:val="nil"/>
            </w:tcBorders>
            <w:shd w:val="clear" w:color="auto" w:fill="FFFFFF"/>
            <w:vAlign w:val="center"/>
          </w:tcPr>
          <w:p w14:paraId="46C7F2C5">
            <w:pPr>
              <w:spacing w:after="0" w:line="240" w:lineRule="auto"/>
              <w:rPr>
                <w:color w:val="000000"/>
              </w:rPr>
            </w:pPr>
            <w:r>
              <w:rPr>
                <w:color w:val="000000"/>
                <w:sz w:val="12"/>
              </w:rPr>
              <w:t>标准讲稿变动课次</w:t>
            </w:r>
          </w:p>
        </w:tc>
        <w:tc>
          <w:tcPr>
            <w:tcW w:w="827" w:type="dxa"/>
            <w:tcBorders>
              <w:top w:val="single" w:color="000000" w:sz="12" w:space="0"/>
              <w:left w:val="nil"/>
              <w:bottom w:val="single" w:color="000000" w:sz="4" w:space="0"/>
              <w:right w:val="nil"/>
            </w:tcBorders>
            <w:shd w:val="clear" w:color="auto" w:fill="FFFFFF"/>
            <w:vAlign w:val="center"/>
          </w:tcPr>
          <w:p w14:paraId="6452122B">
            <w:pPr>
              <w:spacing w:after="0" w:line="240" w:lineRule="auto"/>
              <w:rPr>
                <w:color w:val="000000"/>
              </w:rPr>
            </w:pPr>
            <w:r>
              <w:rPr>
                <w:color w:val="000000"/>
                <w:sz w:val="12"/>
              </w:rPr>
              <w:t>有实施噪声课次</w:t>
            </w:r>
          </w:p>
        </w:tc>
        <w:tc>
          <w:tcPr>
            <w:tcW w:w="827" w:type="dxa"/>
            <w:tcBorders>
              <w:top w:val="single" w:color="000000" w:sz="12" w:space="0"/>
              <w:left w:val="nil"/>
              <w:bottom w:val="single" w:color="000000" w:sz="4" w:space="0"/>
              <w:right w:val="nil"/>
            </w:tcBorders>
            <w:shd w:val="clear" w:color="auto" w:fill="FFFFFF"/>
            <w:vAlign w:val="center"/>
          </w:tcPr>
          <w:p w14:paraId="3F7BE168">
            <w:pPr>
              <w:spacing w:after="0" w:line="240" w:lineRule="auto"/>
              <w:rPr>
                <w:color w:val="000000"/>
              </w:rPr>
            </w:pPr>
            <w:r>
              <w:rPr>
                <w:color w:val="000000"/>
                <w:sz w:val="12"/>
              </w:rPr>
              <w:t>平均实际分钟</w:t>
            </w:r>
          </w:p>
        </w:tc>
        <w:tc>
          <w:tcPr>
            <w:tcW w:w="827" w:type="dxa"/>
            <w:tcBorders>
              <w:top w:val="single" w:color="000000" w:sz="12" w:space="0"/>
              <w:left w:val="nil"/>
              <w:bottom w:val="single" w:color="000000" w:sz="4" w:space="0"/>
              <w:right w:val="nil"/>
            </w:tcBorders>
            <w:shd w:val="clear" w:color="auto" w:fill="FFFFFF"/>
            <w:vAlign w:val="center"/>
          </w:tcPr>
          <w:p w14:paraId="29B93540">
            <w:pPr>
              <w:spacing w:after="0" w:line="240" w:lineRule="auto"/>
              <w:rPr>
                <w:color w:val="000000"/>
              </w:rPr>
            </w:pPr>
            <w:r>
              <w:rPr>
                <w:color w:val="000000"/>
                <w:sz w:val="12"/>
              </w:rPr>
              <w:t>出勤机会数</w:t>
            </w:r>
          </w:p>
        </w:tc>
        <w:tc>
          <w:tcPr>
            <w:tcW w:w="827" w:type="dxa"/>
            <w:tcBorders>
              <w:top w:val="single" w:color="000000" w:sz="12" w:space="0"/>
              <w:left w:val="nil"/>
              <w:bottom w:val="single" w:color="000000" w:sz="4" w:space="0"/>
              <w:right w:val="nil"/>
            </w:tcBorders>
            <w:shd w:val="clear" w:color="auto" w:fill="FFFFFF"/>
            <w:vAlign w:val="center"/>
          </w:tcPr>
          <w:p w14:paraId="6D1CB512">
            <w:pPr>
              <w:spacing w:after="0" w:line="240" w:lineRule="auto"/>
              <w:rPr>
                <w:color w:val="000000"/>
              </w:rPr>
            </w:pPr>
            <w:r>
              <w:rPr>
                <w:color w:val="000000"/>
                <w:sz w:val="12"/>
              </w:rPr>
              <w:t>实际出席人次</w:t>
            </w:r>
          </w:p>
        </w:tc>
        <w:tc>
          <w:tcPr>
            <w:tcW w:w="827" w:type="dxa"/>
            <w:tcBorders>
              <w:top w:val="single" w:color="000000" w:sz="12" w:space="0"/>
              <w:left w:val="nil"/>
              <w:bottom w:val="single" w:color="000000" w:sz="4" w:space="0"/>
              <w:right w:val="nil"/>
            </w:tcBorders>
            <w:shd w:val="clear" w:color="auto" w:fill="FFFFFF"/>
            <w:vAlign w:val="center"/>
          </w:tcPr>
          <w:p w14:paraId="24A24EC0">
            <w:pPr>
              <w:spacing w:after="0" w:line="240" w:lineRule="auto"/>
              <w:rPr>
                <w:color w:val="000000"/>
              </w:rPr>
            </w:pPr>
            <w:r>
              <w:rPr>
                <w:color w:val="000000"/>
                <w:sz w:val="12"/>
              </w:rPr>
              <w:t>缺席人次</w:t>
            </w:r>
          </w:p>
        </w:tc>
        <w:tc>
          <w:tcPr>
            <w:tcW w:w="827" w:type="dxa"/>
            <w:tcBorders>
              <w:top w:val="single" w:color="000000" w:sz="12" w:space="0"/>
              <w:left w:val="nil"/>
              <w:bottom w:val="single" w:color="000000" w:sz="4" w:space="0"/>
              <w:right w:val="nil"/>
            </w:tcBorders>
            <w:shd w:val="clear" w:color="auto" w:fill="FFFFFF"/>
            <w:vAlign w:val="center"/>
          </w:tcPr>
          <w:p w14:paraId="257ABB30">
            <w:pPr>
              <w:spacing w:after="0" w:line="240" w:lineRule="auto"/>
              <w:rPr>
                <w:color w:val="000000"/>
              </w:rPr>
            </w:pPr>
            <w:r>
              <w:rPr>
                <w:color w:val="000000"/>
                <w:sz w:val="12"/>
              </w:rPr>
              <w:t>部分出席人次</w:t>
            </w:r>
          </w:p>
        </w:tc>
        <w:tc>
          <w:tcPr>
            <w:tcW w:w="827" w:type="dxa"/>
            <w:tcBorders>
              <w:top w:val="single" w:color="000000" w:sz="12" w:space="0"/>
              <w:left w:val="nil"/>
              <w:bottom w:val="single" w:color="000000" w:sz="4" w:space="0"/>
              <w:right w:val="nil"/>
            </w:tcBorders>
            <w:shd w:val="clear" w:color="auto" w:fill="FFFFFF"/>
            <w:vAlign w:val="center"/>
          </w:tcPr>
          <w:p w14:paraId="400B0C28">
            <w:pPr>
              <w:spacing w:after="0" w:line="240" w:lineRule="auto"/>
              <w:rPr>
                <w:color w:val="000000"/>
              </w:rPr>
            </w:pPr>
            <w:r>
              <w:rPr>
                <w:color w:val="000000"/>
                <w:sz w:val="12"/>
              </w:rPr>
              <w:t>批准或说明请假人次</w:t>
            </w:r>
          </w:p>
        </w:tc>
        <w:tc>
          <w:tcPr>
            <w:tcW w:w="827" w:type="dxa"/>
            <w:tcBorders>
              <w:top w:val="single" w:color="000000" w:sz="12" w:space="0"/>
              <w:left w:val="nil"/>
              <w:bottom w:val="single" w:color="000000" w:sz="4" w:space="0"/>
              <w:right w:val="nil"/>
            </w:tcBorders>
            <w:shd w:val="clear" w:color="auto" w:fill="FFFFFF"/>
            <w:vAlign w:val="center"/>
          </w:tcPr>
          <w:p w14:paraId="0CFEDEC5">
            <w:pPr>
              <w:spacing w:after="0" w:line="240" w:lineRule="auto"/>
              <w:rPr>
                <w:color w:val="000000"/>
              </w:rPr>
            </w:pPr>
            <w:r>
              <w:rPr>
                <w:color w:val="000000"/>
                <w:sz w:val="12"/>
              </w:rPr>
              <w:t>总出勤率（%）</w:t>
            </w:r>
          </w:p>
        </w:tc>
      </w:tr>
      <w:tr w14:paraId="3B3BF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 w:type="dxa"/>
            <w:tcBorders>
              <w:top w:val="single" w:color="000000" w:sz="4" w:space="0"/>
              <w:left w:val="nil"/>
              <w:bottom w:val="nil"/>
              <w:right w:val="nil"/>
            </w:tcBorders>
            <w:shd w:val="clear" w:color="auto" w:fill="FFFFFF"/>
            <w:vAlign w:val="center"/>
          </w:tcPr>
          <w:p w14:paraId="56D19FDF">
            <w:pPr>
              <w:spacing w:after="0" w:line="240" w:lineRule="auto"/>
              <w:rPr>
                <w:color w:val="000000"/>
              </w:rPr>
            </w:pPr>
            <w:r>
              <w:rPr>
                <w:color w:val="000000"/>
                <w:sz w:val="12"/>
              </w:rPr>
              <w:t>ENV01</w:t>
            </w:r>
          </w:p>
        </w:tc>
        <w:tc>
          <w:tcPr>
            <w:tcW w:w="827" w:type="dxa"/>
            <w:tcBorders>
              <w:top w:val="single" w:color="000000" w:sz="4" w:space="0"/>
              <w:left w:val="nil"/>
              <w:bottom w:val="nil"/>
              <w:right w:val="nil"/>
            </w:tcBorders>
            <w:shd w:val="clear" w:color="auto" w:fill="FFFFFF"/>
            <w:vAlign w:val="center"/>
          </w:tcPr>
          <w:p w14:paraId="51272CDD">
            <w:pPr>
              <w:spacing w:after="0" w:line="240" w:lineRule="auto"/>
              <w:rPr>
                <w:color w:val="000000"/>
              </w:rPr>
            </w:pPr>
            <w:r>
              <w:rPr>
                <w:color w:val="000000"/>
                <w:sz w:val="12"/>
              </w:rPr>
              <w:t>27</w:t>
            </w:r>
          </w:p>
        </w:tc>
        <w:tc>
          <w:tcPr>
            <w:tcW w:w="827" w:type="dxa"/>
            <w:tcBorders>
              <w:top w:val="single" w:color="000000" w:sz="4" w:space="0"/>
              <w:left w:val="nil"/>
              <w:bottom w:val="nil"/>
              <w:right w:val="nil"/>
            </w:tcBorders>
            <w:shd w:val="clear" w:color="auto" w:fill="FFFFFF"/>
            <w:vAlign w:val="center"/>
          </w:tcPr>
          <w:p w14:paraId="28BDA325">
            <w:pPr>
              <w:spacing w:after="0" w:line="240" w:lineRule="auto"/>
              <w:rPr>
                <w:color w:val="000000"/>
              </w:rPr>
            </w:pPr>
            <w:r>
              <w:rPr>
                <w:color w:val="000000"/>
                <w:sz w:val="12"/>
              </w:rPr>
              <w:t>5</w:t>
            </w:r>
          </w:p>
        </w:tc>
        <w:tc>
          <w:tcPr>
            <w:tcW w:w="827" w:type="dxa"/>
            <w:tcBorders>
              <w:top w:val="single" w:color="000000" w:sz="4" w:space="0"/>
              <w:left w:val="nil"/>
              <w:bottom w:val="nil"/>
              <w:right w:val="nil"/>
            </w:tcBorders>
            <w:shd w:val="clear" w:color="auto" w:fill="FFFFFF"/>
            <w:vAlign w:val="center"/>
          </w:tcPr>
          <w:p w14:paraId="446BC939">
            <w:pPr>
              <w:spacing w:after="0" w:line="240" w:lineRule="auto"/>
              <w:rPr>
                <w:color w:val="000000"/>
              </w:rPr>
            </w:pPr>
            <w:r>
              <w:rPr>
                <w:color w:val="000000"/>
                <w:sz w:val="12"/>
              </w:rPr>
              <w:t>5</w:t>
            </w:r>
          </w:p>
        </w:tc>
        <w:tc>
          <w:tcPr>
            <w:tcW w:w="827" w:type="dxa"/>
            <w:tcBorders>
              <w:top w:val="single" w:color="000000" w:sz="4" w:space="0"/>
              <w:left w:val="nil"/>
              <w:bottom w:val="nil"/>
              <w:right w:val="nil"/>
            </w:tcBorders>
            <w:shd w:val="clear" w:color="auto" w:fill="FFFFFF"/>
            <w:vAlign w:val="center"/>
          </w:tcPr>
          <w:p w14:paraId="2E77B3FB">
            <w:pPr>
              <w:spacing w:after="0" w:line="240" w:lineRule="auto"/>
              <w:rPr>
                <w:color w:val="000000"/>
              </w:rPr>
            </w:pPr>
            <w:r>
              <w:rPr>
                <w:color w:val="000000"/>
                <w:sz w:val="12"/>
              </w:rPr>
              <w:t>93.780</w:t>
            </w:r>
          </w:p>
        </w:tc>
        <w:tc>
          <w:tcPr>
            <w:tcW w:w="827" w:type="dxa"/>
            <w:tcBorders>
              <w:top w:val="single" w:color="000000" w:sz="4" w:space="0"/>
              <w:left w:val="nil"/>
              <w:bottom w:val="nil"/>
              <w:right w:val="nil"/>
            </w:tcBorders>
            <w:shd w:val="clear" w:color="auto" w:fill="FFFFFF"/>
            <w:vAlign w:val="center"/>
          </w:tcPr>
          <w:p w14:paraId="12E50900">
            <w:pPr>
              <w:spacing w:after="0" w:line="240" w:lineRule="auto"/>
              <w:rPr>
                <w:color w:val="000000"/>
              </w:rPr>
            </w:pPr>
            <w:r>
              <w:rPr>
                <w:color w:val="000000"/>
                <w:sz w:val="12"/>
              </w:rPr>
              <w:t>90.600</w:t>
            </w:r>
          </w:p>
        </w:tc>
        <w:tc>
          <w:tcPr>
            <w:tcW w:w="827" w:type="dxa"/>
            <w:tcBorders>
              <w:top w:val="single" w:color="000000" w:sz="4" w:space="0"/>
              <w:left w:val="nil"/>
              <w:bottom w:val="nil"/>
              <w:right w:val="nil"/>
            </w:tcBorders>
            <w:shd w:val="clear" w:color="auto" w:fill="FFFFFF"/>
            <w:vAlign w:val="center"/>
          </w:tcPr>
          <w:p w14:paraId="34988733">
            <w:pPr>
              <w:spacing w:after="0" w:line="240" w:lineRule="auto"/>
              <w:rPr>
                <w:color w:val="000000"/>
              </w:rPr>
            </w:pPr>
            <w:r>
              <w:rPr>
                <w:color w:val="000000"/>
                <w:sz w:val="12"/>
              </w:rPr>
              <w:t>0</w:t>
            </w:r>
          </w:p>
        </w:tc>
        <w:tc>
          <w:tcPr>
            <w:tcW w:w="827" w:type="dxa"/>
            <w:tcBorders>
              <w:top w:val="single" w:color="000000" w:sz="4" w:space="0"/>
              <w:left w:val="nil"/>
              <w:bottom w:val="nil"/>
              <w:right w:val="nil"/>
            </w:tcBorders>
            <w:shd w:val="clear" w:color="auto" w:fill="FFFFFF"/>
            <w:vAlign w:val="center"/>
          </w:tcPr>
          <w:p w14:paraId="5931BD31">
            <w:pPr>
              <w:spacing w:after="0" w:line="240" w:lineRule="auto"/>
              <w:rPr>
                <w:color w:val="000000"/>
              </w:rPr>
            </w:pPr>
            <w:r>
              <w:rPr>
                <w:color w:val="000000"/>
                <w:sz w:val="12"/>
              </w:rPr>
              <w:t>0</w:t>
            </w:r>
          </w:p>
        </w:tc>
        <w:tc>
          <w:tcPr>
            <w:tcW w:w="827" w:type="dxa"/>
            <w:tcBorders>
              <w:top w:val="single" w:color="000000" w:sz="4" w:space="0"/>
              <w:left w:val="nil"/>
              <w:bottom w:val="nil"/>
              <w:right w:val="nil"/>
            </w:tcBorders>
            <w:shd w:val="clear" w:color="auto" w:fill="FFFFFF"/>
            <w:vAlign w:val="center"/>
          </w:tcPr>
          <w:p w14:paraId="18BC8AE6">
            <w:pPr>
              <w:spacing w:after="0" w:line="240" w:lineRule="auto"/>
              <w:rPr>
                <w:color w:val="000000"/>
              </w:rPr>
            </w:pPr>
            <w:r>
              <w:rPr>
                <w:color w:val="000000"/>
                <w:sz w:val="12"/>
              </w:rPr>
              <w:t>2</w:t>
            </w:r>
          </w:p>
        </w:tc>
        <w:tc>
          <w:tcPr>
            <w:tcW w:w="827" w:type="dxa"/>
            <w:tcBorders>
              <w:top w:val="single" w:color="000000" w:sz="4" w:space="0"/>
              <w:left w:val="nil"/>
              <w:bottom w:val="nil"/>
              <w:right w:val="nil"/>
            </w:tcBorders>
            <w:shd w:val="clear" w:color="auto" w:fill="FFFFFF"/>
            <w:vAlign w:val="center"/>
          </w:tcPr>
          <w:p w14:paraId="20F99B65">
            <w:pPr>
              <w:spacing w:after="0" w:line="240" w:lineRule="auto"/>
              <w:rPr>
                <w:color w:val="000000"/>
              </w:rPr>
            </w:pPr>
            <w:r>
              <w:rPr>
                <w:color w:val="000000"/>
                <w:sz w:val="12"/>
              </w:rPr>
              <w:t>0</w:t>
            </w:r>
          </w:p>
        </w:tc>
        <w:tc>
          <w:tcPr>
            <w:tcW w:w="827" w:type="dxa"/>
            <w:tcBorders>
              <w:top w:val="single" w:color="000000" w:sz="4" w:space="0"/>
              <w:left w:val="nil"/>
              <w:bottom w:val="nil"/>
              <w:right w:val="nil"/>
            </w:tcBorders>
            <w:shd w:val="clear" w:color="auto" w:fill="FFFFFF"/>
            <w:vAlign w:val="center"/>
          </w:tcPr>
          <w:p w14:paraId="41C93C1B">
            <w:pPr>
              <w:spacing w:after="0" w:line="240" w:lineRule="auto"/>
              <w:rPr>
                <w:color w:val="000000"/>
              </w:rPr>
            </w:pPr>
            <w:r>
              <w:rPr>
                <w:color w:val="000000"/>
                <w:sz w:val="12"/>
              </w:rPr>
              <w:t>1</w:t>
            </w:r>
          </w:p>
        </w:tc>
        <w:tc>
          <w:tcPr>
            <w:tcW w:w="827" w:type="dxa"/>
            <w:tcBorders>
              <w:top w:val="single" w:color="000000" w:sz="4" w:space="0"/>
              <w:left w:val="nil"/>
              <w:bottom w:val="nil"/>
              <w:right w:val="nil"/>
            </w:tcBorders>
            <w:shd w:val="clear" w:color="auto" w:fill="FFFFFF"/>
            <w:vAlign w:val="center"/>
          </w:tcPr>
          <w:p w14:paraId="105F8D25">
            <w:pPr>
              <w:spacing w:after="0" w:line="240" w:lineRule="auto"/>
              <w:rPr>
                <w:color w:val="000000"/>
              </w:rPr>
            </w:pPr>
            <w:r>
              <w:rPr>
                <w:color w:val="000000"/>
                <w:sz w:val="12"/>
              </w:rPr>
              <w:t>3</w:t>
            </w:r>
          </w:p>
        </w:tc>
        <w:tc>
          <w:tcPr>
            <w:tcW w:w="827" w:type="dxa"/>
            <w:tcBorders>
              <w:top w:val="single" w:color="000000" w:sz="4" w:space="0"/>
              <w:left w:val="nil"/>
              <w:bottom w:val="nil"/>
              <w:right w:val="nil"/>
            </w:tcBorders>
            <w:shd w:val="clear" w:color="auto" w:fill="FFFFFF"/>
            <w:vAlign w:val="center"/>
          </w:tcPr>
          <w:p w14:paraId="7E571E81">
            <w:pPr>
              <w:spacing w:after="0" w:line="240" w:lineRule="auto"/>
              <w:rPr>
                <w:color w:val="000000"/>
              </w:rPr>
            </w:pPr>
            <w:r>
              <w:rPr>
                <w:color w:val="000000"/>
                <w:sz w:val="12"/>
              </w:rPr>
              <w:t>87.800</w:t>
            </w:r>
          </w:p>
        </w:tc>
        <w:tc>
          <w:tcPr>
            <w:tcW w:w="827" w:type="dxa"/>
            <w:tcBorders>
              <w:top w:val="single" w:color="000000" w:sz="4" w:space="0"/>
              <w:left w:val="nil"/>
              <w:bottom w:val="nil"/>
              <w:right w:val="nil"/>
            </w:tcBorders>
            <w:shd w:val="clear" w:color="auto" w:fill="FFFFFF"/>
            <w:vAlign w:val="center"/>
          </w:tcPr>
          <w:p w14:paraId="753AF39B">
            <w:pPr>
              <w:spacing w:after="0" w:line="240" w:lineRule="auto"/>
              <w:rPr>
                <w:color w:val="000000"/>
              </w:rPr>
            </w:pPr>
            <w:r>
              <w:rPr>
                <w:color w:val="000000"/>
                <w:sz w:val="12"/>
              </w:rPr>
              <w:t>135</w:t>
            </w:r>
          </w:p>
        </w:tc>
        <w:tc>
          <w:tcPr>
            <w:tcW w:w="827" w:type="dxa"/>
            <w:tcBorders>
              <w:top w:val="single" w:color="000000" w:sz="4" w:space="0"/>
              <w:left w:val="nil"/>
              <w:bottom w:val="nil"/>
              <w:right w:val="nil"/>
            </w:tcBorders>
            <w:shd w:val="clear" w:color="auto" w:fill="FFFFFF"/>
            <w:vAlign w:val="center"/>
          </w:tcPr>
          <w:p w14:paraId="68336D93">
            <w:pPr>
              <w:spacing w:after="0" w:line="240" w:lineRule="auto"/>
              <w:rPr>
                <w:color w:val="000000"/>
              </w:rPr>
            </w:pPr>
            <w:r>
              <w:rPr>
                <w:color w:val="000000"/>
                <w:sz w:val="12"/>
              </w:rPr>
              <w:t>100</w:t>
            </w:r>
          </w:p>
        </w:tc>
        <w:tc>
          <w:tcPr>
            <w:tcW w:w="827" w:type="dxa"/>
            <w:tcBorders>
              <w:top w:val="single" w:color="000000" w:sz="4" w:space="0"/>
              <w:left w:val="nil"/>
              <w:bottom w:val="nil"/>
              <w:right w:val="nil"/>
            </w:tcBorders>
            <w:shd w:val="clear" w:color="auto" w:fill="FFFFFF"/>
            <w:vAlign w:val="center"/>
          </w:tcPr>
          <w:p w14:paraId="5DA39EBB">
            <w:pPr>
              <w:spacing w:after="0" w:line="240" w:lineRule="auto"/>
              <w:rPr>
                <w:color w:val="000000"/>
              </w:rPr>
            </w:pPr>
            <w:r>
              <w:rPr>
                <w:color w:val="000000"/>
                <w:sz w:val="12"/>
              </w:rPr>
              <w:t>35</w:t>
            </w:r>
          </w:p>
        </w:tc>
        <w:tc>
          <w:tcPr>
            <w:tcW w:w="827" w:type="dxa"/>
            <w:tcBorders>
              <w:top w:val="single" w:color="000000" w:sz="4" w:space="0"/>
              <w:left w:val="nil"/>
              <w:bottom w:val="nil"/>
              <w:right w:val="nil"/>
            </w:tcBorders>
            <w:shd w:val="clear" w:color="auto" w:fill="FFFFFF"/>
            <w:vAlign w:val="center"/>
          </w:tcPr>
          <w:p w14:paraId="5857AA35">
            <w:pPr>
              <w:spacing w:after="0" w:line="240" w:lineRule="auto"/>
              <w:rPr>
                <w:color w:val="000000"/>
              </w:rPr>
            </w:pPr>
            <w:r>
              <w:rPr>
                <w:color w:val="000000"/>
                <w:sz w:val="12"/>
              </w:rPr>
              <w:t>14</w:t>
            </w:r>
          </w:p>
        </w:tc>
        <w:tc>
          <w:tcPr>
            <w:tcW w:w="827" w:type="dxa"/>
            <w:tcBorders>
              <w:top w:val="single" w:color="000000" w:sz="4" w:space="0"/>
              <w:left w:val="nil"/>
              <w:bottom w:val="nil"/>
              <w:right w:val="nil"/>
            </w:tcBorders>
            <w:shd w:val="clear" w:color="auto" w:fill="FFFFFF"/>
            <w:vAlign w:val="center"/>
          </w:tcPr>
          <w:p w14:paraId="44578E62">
            <w:pPr>
              <w:spacing w:after="0" w:line="240" w:lineRule="auto"/>
              <w:rPr>
                <w:color w:val="000000"/>
              </w:rPr>
            </w:pPr>
            <w:r>
              <w:rPr>
                <w:color w:val="000000"/>
                <w:sz w:val="12"/>
              </w:rPr>
              <w:t>9</w:t>
            </w:r>
          </w:p>
        </w:tc>
        <w:tc>
          <w:tcPr>
            <w:tcW w:w="827" w:type="dxa"/>
            <w:tcBorders>
              <w:top w:val="single" w:color="000000" w:sz="4" w:space="0"/>
              <w:left w:val="nil"/>
              <w:bottom w:val="nil"/>
              <w:right w:val="nil"/>
            </w:tcBorders>
            <w:shd w:val="clear" w:color="auto" w:fill="FFFFFF"/>
            <w:vAlign w:val="center"/>
          </w:tcPr>
          <w:p w14:paraId="70097213">
            <w:pPr>
              <w:spacing w:after="0" w:line="240" w:lineRule="auto"/>
              <w:rPr>
                <w:color w:val="000000"/>
              </w:rPr>
            </w:pPr>
            <w:r>
              <w:rPr>
                <w:color w:val="000000"/>
                <w:sz w:val="12"/>
              </w:rPr>
              <w:t>74.074</w:t>
            </w:r>
          </w:p>
        </w:tc>
      </w:tr>
      <w:tr w14:paraId="1F48B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 w:type="dxa"/>
            <w:tcBorders>
              <w:top w:val="nil"/>
              <w:left w:val="nil"/>
              <w:bottom w:val="nil"/>
              <w:right w:val="nil"/>
            </w:tcBorders>
            <w:shd w:val="clear" w:color="auto" w:fill="FFFFFF"/>
            <w:vAlign w:val="center"/>
          </w:tcPr>
          <w:p w14:paraId="1F42A2D2">
            <w:pPr>
              <w:spacing w:after="0" w:line="240" w:lineRule="auto"/>
              <w:rPr>
                <w:color w:val="000000"/>
              </w:rPr>
            </w:pPr>
            <w:r>
              <w:rPr>
                <w:color w:val="000000"/>
                <w:sz w:val="12"/>
              </w:rPr>
              <w:t>ENV02</w:t>
            </w:r>
          </w:p>
        </w:tc>
        <w:tc>
          <w:tcPr>
            <w:tcW w:w="827" w:type="dxa"/>
            <w:tcBorders>
              <w:top w:val="nil"/>
              <w:left w:val="nil"/>
              <w:bottom w:val="nil"/>
              <w:right w:val="nil"/>
            </w:tcBorders>
            <w:shd w:val="clear" w:color="auto" w:fill="FFFFFF"/>
            <w:vAlign w:val="center"/>
          </w:tcPr>
          <w:p w14:paraId="18D25EEB">
            <w:pPr>
              <w:spacing w:after="0" w:line="240" w:lineRule="auto"/>
              <w:rPr>
                <w:color w:val="000000"/>
              </w:rPr>
            </w:pPr>
            <w:r>
              <w:rPr>
                <w:color w:val="000000"/>
                <w:sz w:val="12"/>
              </w:rPr>
              <w:t>27</w:t>
            </w:r>
          </w:p>
        </w:tc>
        <w:tc>
          <w:tcPr>
            <w:tcW w:w="827" w:type="dxa"/>
            <w:tcBorders>
              <w:top w:val="nil"/>
              <w:left w:val="nil"/>
              <w:bottom w:val="nil"/>
              <w:right w:val="nil"/>
            </w:tcBorders>
            <w:shd w:val="clear" w:color="auto" w:fill="FFFFFF"/>
            <w:vAlign w:val="center"/>
          </w:tcPr>
          <w:p w14:paraId="2497F25A">
            <w:pPr>
              <w:spacing w:after="0" w:line="240" w:lineRule="auto"/>
              <w:rPr>
                <w:color w:val="000000"/>
              </w:rPr>
            </w:pPr>
            <w:r>
              <w:rPr>
                <w:color w:val="000000"/>
                <w:sz w:val="12"/>
              </w:rPr>
              <w:t>5</w:t>
            </w:r>
          </w:p>
        </w:tc>
        <w:tc>
          <w:tcPr>
            <w:tcW w:w="827" w:type="dxa"/>
            <w:tcBorders>
              <w:top w:val="nil"/>
              <w:left w:val="nil"/>
              <w:bottom w:val="nil"/>
              <w:right w:val="nil"/>
            </w:tcBorders>
            <w:shd w:val="clear" w:color="auto" w:fill="FFFFFF"/>
            <w:vAlign w:val="center"/>
          </w:tcPr>
          <w:p w14:paraId="3072E7B8">
            <w:pPr>
              <w:spacing w:after="0" w:line="240" w:lineRule="auto"/>
              <w:rPr>
                <w:color w:val="000000"/>
              </w:rPr>
            </w:pPr>
            <w:r>
              <w:rPr>
                <w:color w:val="000000"/>
                <w:sz w:val="12"/>
              </w:rPr>
              <w:t>4</w:t>
            </w:r>
          </w:p>
        </w:tc>
        <w:tc>
          <w:tcPr>
            <w:tcW w:w="827" w:type="dxa"/>
            <w:tcBorders>
              <w:top w:val="nil"/>
              <w:left w:val="nil"/>
              <w:bottom w:val="nil"/>
              <w:right w:val="nil"/>
            </w:tcBorders>
            <w:shd w:val="clear" w:color="auto" w:fill="FFFFFF"/>
            <w:vAlign w:val="center"/>
          </w:tcPr>
          <w:p w14:paraId="0F920E04">
            <w:pPr>
              <w:spacing w:after="0" w:line="240" w:lineRule="auto"/>
              <w:rPr>
                <w:color w:val="000000"/>
              </w:rPr>
            </w:pPr>
            <w:r>
              <w:rPr>
                <w:color w:val="000000"/>
                <w:sz w:val="12"/>
              </w:rPr>
              <w:t>82.020</w:t>
            </w:r>
          </w:p>
        </w:tc>
        <w:tc>
          <w:tcPr>
            <w:tcW w:w="827" w:type="dxa"/>
            <w:tcBorders>
              <w:top w:val="nil"/>
              <w:left w:val="nil"/>
              <w:bottom w:val="nil"/>
              <w:right w:val="nil"/>
            </w:tcBorders>
            <w:shd w:val="clear" w:color="auto" w:fill="FFFFFF"/>
            <w:vAlign w:val="center"/>
          </w:tcPr>
          <w:p w14:paraId="726C0FC8">
            <w:pPr>
              <w:spacing w:after="0" w:line="240" w:lineRule="auto"/>
              <w:rPr>
                <w:color w:val="000000"/>
              </w:rPr>
            </w:pPr>
            <w:r>
              <w:rPr>
                <w:color w:val="000000"/>
                <w:sz w:val="12"/>
              </w:rPr>
              <w:t>72.000</w:t>
            </w:r>
          </w:p>
        </w:tc>
        <w:tc>
          <w:tcPr>
            <w:tcW w:w="827" w:type="dxa"/>
            <w:tcBorders>
              <w:top w:val="nil"/>
              <w:left w:val="nil"/>
              <w:bottom w:val="nil"/>
              <w:right w:val="nil"/>
            </w:tcBorders>
            <w:shd w:val="clear" w:color="auto" w:fill="FFFFFF"/>
            <w:vAlign w:val="center"/>
          </w:tcPr>
          <w:p w14:paraId="0484EAEC">
            <w:pPr>
              <w:spacing w:after="0" w:line="240" w:lineRule="auto"/>
              <w:rPr>
                <w:color w:val="000000"/>
              </w:rPr>
            </w:pPr>
            <w:r>
              <w:rPr>
                <w:color w:val="000000"/>
                <w:sz w:val="12"/>
              </w:rPr>
              <w:t>1</w:t>
            </w:r>
          </w:p>
        </w:tc>
        <w:tc>
          <w:tcPr>
            <w:tcW w:w="827" w:type="dxa"/>
            <w:tcBorders>
              <w:top w:val="nil"/>
              <w:left w:val="nil"/>
              <w:bottom w:val="nil"/>
              <w:right w:val="nil"/>
            </w:tcBorders>
            <w:shd w:val="clear" w:color="auto" w:fill="FFFFFF"/>
            <w:vAlign w:val="center"/>
          </w:tcPr>
          <w:p w14:paraId="1B977EDC">
            <w:pPr>
              <w:spacing w:after="0" w:line="240" w:lineRule="auto"/>
              <w:rPr>
                <w:color w:val="000000"/>
              </w:rPr>
            </w:pPr>
            <w:r>
              <w:rPr>
                <w:color w:val="000000"/>
                <w:sz w:val="12"/>
              </w:rPr>
              <w:t>1</w:t>
            </w:r>
          </w:p>
        </w:tc>
        <w:tc>
          <w:tcPr>
            <w:tcW w:w="827" w:type="dxa"/>
            <w:tcBorders>
              <w:top w:val="nil"/>
              <w:left w:val="nil"/>
              <w:bottom w:val="nil"/>
              <w:right w:val="nil"/>
            </w:tcBorders>
            <w:shd w:val="clear" w:color="auto" w:fill="FFFFFF"/>
            <w:vAlign w:val="center"/>
          </w:tcPr>
          <w:p w14:paraId="6C688325">
            <w:pPr>
              <w:spacing w:after="0" w:line="240" w:lineRule="auto"/>
              <w:rPr>
                <w:color w:val="000000"/>
              </w:rPr>
            </w:pPr>
            <w:r>
              <w:rPr>
                <w:color w:val="000000"/>
                <w:sz w:val="12"/>
              </w:rPr>
              <w:t>2</w:t>
            </w:r>
          </w:p>
        </w:tc>
        <w:tc>
          <w:tcPr>
            <w:tcW w:w="827" w:type="dxa"/>
            <w:tcBorders>
              <w:top w:val="nil"/>
              <w:left w:val="nil"/>
              <w:bottom w:val="nil"/>
              <w:right w:val="nil"/>
            </w:tcBorders>
            <w:shd w:val="clear" w:color="auto" w:fill="FFFFFF"/>
            <w:vAlign w:val="center"/>
          </w:tcPr>
          <w:p w14:paraId="316202BF">
            <w:pPr>
              <w:spacing w:after="0" w:line="240" w:lineRule="auto"/>
              <w:rPr>
                <w:color w:val="000000"/>
              </w:rPr>
            </w:pPr>
            <w:r>
              <w:rPr>
                <w:color w:val="000000"/>
                <w:sz w:val="12"/>
              </w:rPr>
              <w:t>1</w:t>
            </w:r>
          </w:p>
        </w:tc>
        <w:tc>
          <w:tcPr>
            <w:tcW w:w="827" w:type="dxa"/>
            <w:tcBorders>
              <w:top w:val="nil"/>
              <w:left w:val="nil"/>
              <w:bottom w:val="nil"/>
              <w:right w:val="nil"/>
            </w:tcBorders>
            <w:shd w:val="clear" w:color="auto" w:fill="FFFFFF"/>
            <w:vAlign w:val="center"/>
          </w:tcPr>
          <w:p w14:paraId="108EF0CE">
            <w:pPr>
              <w:spacing w:after="0" w:line="240" w:lineRule="auto"/>
              <w:rPr>
                <w:color w:val="000000"/>
              </w:rPr>
            </w:pPr>
            <w:r>
              <w:rPr>
                <w:color w:val="000000"/>
                <w:sz w:val="12"/>
              </w:rPr>
              <w:t>4</w:t>
            </w:r>
          </w:p>
        </w:tc>
        <w:tc>
          <w:tcPr>
            <w:tcW w:w="827" w:type="dxa"/>
            <w:tcBorders>
              <w:top w:val="nil"/>
              <w:left w:val="nil"/>
              <w:bottom w:val="nil"/>
              <w:right w:val="nil"/>
            </w:tcBorders>
            <w:shd w:val="clear" w:color="auto" w:fill="FFFFFF"/>
            <w:vAlign w:val="center"/>
          </w:tcPr>
          <w:p w14:paraId="235C4F97">
            <w:pPr>
              <w:spacing w:after="0" w:line="240" w:lineRule="auto"/>
              <w:rPr>
                <w:color w:val="000000"/>
              </w:rPr>
            </w:pPr>
            <w:r>
              <w:rPr>
                <w:color w:val="000000"/>
                <w:sz w:val="12"/>
              </w:rPr>
              <w:t>4</w:t>
            </w:r>
          </w:p>
        </w:tc>
        <w:tc>
          <w:tcPr>
            <w:tcW w:w="827" w:type="dxa"/>
            <w:tcBorders>
              <w:top w:val="nil"/>
              <w:left w:val="nil"/>
              <w:bottom w:val="nil"/>
              <w:right w:val="nil"/>
            </w:tcBorders>
            <w:shd w:val="clear" w:color="auto" w:fill="FFFFFF"/>
            <w:vAlign w:val="center"/>
          </w:tcPr>
          <w:p w14:paraId="56EE18FE">
            <w:pPr>
              <w:spacing w:after="0" w:line="240" w:lineRule="auto"/>
              <w:rPr>
                <w:color w:val="000000"/>
              </w:rPr>
            </w:pPr>
            <w:r>
              <w:rPr>
                <w:color w:val="000000"/>
                <w:sz w:val="12"/>
              </w:rPr>
              <w:t>96.600</w:t>
            </w:r>
          </w:p>
        </w:tc>
        <w:tc>
          <w:tcPr>
            <w:tcW w:w="827" w:type="dxa"/>
            <w:tcBorders>
              <w:top w:val="nil"/>
              <w:left w:val="nil"/>
              <w:bottom w:val="nil"/>
              <w:right w:val="nil"/>
            </w:tcBorders>
            <w:shd w:val="clear" w:color="auto" w:fill="FFFFFF"/>
            <w:vAlign w:val="center"/>
          </w:tcPr>
          <w:p w14:paraId="3DDD9CC2">
            <w:pPr>
              <w:spacing w:after="0" w:line="240" w:lineRule="auto"/>
              <w:rPr>
                <w:color w:val="000000"/>
              </w:rPr>
            </w:pPr>
            <w:r>
              <w:rPr>
                <w:color w:val="000000"/>
                <w:sz w:val="12"/>
              </w:rPr>
              <w:t>135</w:t>
            </w:r>
          </w:p>
        </w:tc>
        <w:tc>
          <w:tcPr>
            <w:tcW w:w="827" w:type="dxa"/>
            <w:tcBorders>
              <w:top w:val="nil"/>
              <w:left w:val="nil"/>
              <w:bottom w:val="nil"/>
              <w:right w:val="nil"/>
            </w:tcBorders>
            <w:shd w:val="clear" w:color="auto" w:fill="FFFFFF"/>
            <w:vAlign w:val="center"/>
          </w:tcPr>
          <w:p w14:paraId="25BD2B0E">
            <w:pPr>
              <w:spacing w:after="0" w:line="240" w:lineRule="auto"/>
              <w:rPr>
                <w:color w:val="000000"/>
              </w:rPr>
            </w:pPr>
            <w:r>
              <w:rPr>
                <w:color w:val="000000"/>
                <w:sz w:val="12"/>
              </w:rPr>
              <w:t>102</w:t>
            </w:r>
          </w:p>
        </w:tc>
        <w:tc>
          <w:tcPr>
            <w:tcW w:w="827" w:type="dxa"/>
            <w:tcBorders>
              <w:top w:val="nil"/>
              <w:left w:val="nil"/>
              <w:bottom w:val="nil"/>
              <w:right w:val="nil"/>
            </w:tcBorders>
            <w:shd w:val="clear" w:color="auto" w:fill="FFFFFF"/>
            <w:vAlign w:val="center"/>
          </w:tcPr>
          <w:p w14:paraId="55432403">
            <w:pPr>
              <w:spacing w:after="0" w:line="240" w:lineRule="auto"/>
              <w:rPr>
                <w:color w:val="000000"/>
              </w:rPr>
            </w:pPr>
            <w:r>
              <w:rPr>
                <w:color w:val="000000"/>
                <w:sz w:val="12"/>
              </w:rPr>
              <w:t>33</w:t>
            </w:r>
          </w:p>
        </w:tc>
        <w:tc>
          <w:tcPr>
            <w:tcW w:w="827" w:type="dxa"/>
            <w:tcBorders>
              <w:top w:val="nil"/>
              <w:left w:val="nil"/>
              <w:bottom w:val="nil"/>
              <w:right w:val="nil"/>
            </w:tcBorders>
            <w:shd w:val="clear" w:color="auto" w:fill="FFFFFF"/>
            <w:vAlign w:val="center"/>
          </w:tcPr>
          <w:p w14:paraId="76E9F059">
            <w:pPr>
              <w:spacing w:after="0" w:line="240" w:lineRule="auto"/>
              <w:rPr>
                <w:color w:val="000000"/>
              </w:rPr>
            </w:pPr>
            <w:r>
              <w:rPr>
                <w:color w:val="000000"/>
                <w:sz w:val="12"/>
              </w:rPr>
              <w:t>9</w:t>
            </w:r>
          </w:p>
        </w:tc>
        <w:tc>
          <w:tcPr>
            <w:tcW w:w="827" w:type="dxa"/>
            <w:tcBorders>
              <w:top w:val="nil"/>
              <w:left w:val="nil"/>
              <w:bottom w:val="nil"/>
              <w:right w:val="nil"/>
            </w:tcBorders>
            <w:shd w:val="clear" w:color="auto" w:fill="FFFFFF"/>
            <w:vAlign w:val="center"/>
          </w:tcPr>
          <w:p w14:paraId="7F4735D0">
            <w:pPr>
              <w:spacing w:after="0" w:line="240" w:lineRule="auto"/>
              <w:rPr>
                <w:color w:val="000000"/>
              </w:rPr>
            </w:pPr>
            <w:r>
              <w:rPr>
                <w:color w:val="000000"/>
                <w:sz w:val="12"/>
              </w:rPr>
              <w:t>11</w:t>
            </w:r>
          </w:p>
        </w:tc>
        <w:tc>
          <w:tcPr>
            <w:tcW w:w="827" w:type="dxa"/>
            <w:tcBorders>
              <w:top w:val="nil"/>
              <w:left w:val="nil"/>
              <w:bottom w:val="nil"/>
              <w:right w:val="nil"/>
            </w:tcBorders>
            <w:shd w:val="clear" w:color="auto" w:fill="FFFFFF"/>
            <w:vAlign w:val="center"/>
          </w:tcPr>
          <w:p w14:paraId="40377C95">
            <w:pPr>
              <w:spacing w:after="0" w:line="240" w:lineRule="auto"/>
              <w:rPr>
                <w:color w:val="000000"/>
              </w:rPr>
            </w:pPr>
            <w:r>
              <w:rPr>
                <w:color w:val="000000"/>
                <w:sz w:val="12"/>
              </w:rPr>
              <w:t>75.556</w:t>
            </w:r>
          </w:p>
        </w:tc>
      </w:tr>
      <w:tr w14:paraId="11372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 w:type="dxa"/>
            <w:tcBorders>
              <w:top w:val="nil"/>
              <w:left w:val="nil"/>
              <w:bottom w:val="nil"/>
              <w:right w:val="nil"/>
            </w:tcBorders>
            <w:shd w:val="clear" w:color="auto" w:fill="FFFFFF"/>
            <w:vAlign w:val="center"/>
          </w:tcPr>
          <w:p w14:paraId="6664FBF3">
            <w:pPr>
              <w:spacing w:after="0" w:line="240" w:lineRule="auto"/>
              <w:rPr>
                <w:color w:val="000000"/>
              </w:rPr>
            </w:pPr>
            <w:r>
              <w:rPr>
                <w:color w:val="000000"/>
                <w:sz w:val="12"/>
              </w:rPr>
              <w:t>PNT01</w:t>
            </w:r>
          </w:p>
        </w:tc>
        <w:tc>
          <w:tcPr>
            <w:tcW w:w="827" w:type="dxa"/>
            <w:tcBorders>
              <w:top w:val="nil"/>
              <w:left w:val="nil"/>
              <w:bottom w:val="nil"/>
              <w:right w:val="nil"/>
            </w:tcBorders>
            <w:shd w:val="clear" w:color="auto" w:fill="FFFFFF"/>
            <w:vAlign w:val="center"/>
          </w:tcPr>
          <w:p w14:paraId="49A28ABC">
            <w:pPr>
              <w:spacing w:after="0" w:line="240" w:lineRule="auto"/>
              <w:rPr>
                <w:color w:val="000000"/>
              </w:rPr>
            </w:pPr>
            <w:r>
              <w:rPr>
                <w:color w:val="000000"/>
                <w:sz w:val="12"/>
              </w:rPr>
              <w:t>21</w:t>
            </w:r>
          </w:p>
        </w:tc>
        <w:tc>
          <w:tcPr>
            <w:tcW w:w="827" w:type="dxa"/>
            <w:tcBorders>
              <w:top w:val="nil"/>
              <w:left w:val="nil"/>
              <w:bottom w:val="nil"/>
              <w:right w:val="nil"/>
            </w:tcBorders>
            <w:shd w:val="clear" w:color="auto" w:fill="FFFFFF"/>
            <w:vAlign w:val="center"/>
          </w:tcPr>
          <w:p w14:paraId="7A5A6C21">
            <w:pPr>
              <w:spacing w:after="0" w:line="240" w:lineRule="auto"/>
              <w:rPr>
                <w:color w:val="000000"/>
              </w:rPr>
            </w:pPr>
            <w:r>
              <w:rPr>
                <w:color w:val="000000"/>
                <w:sz w:val="12"/>
              </w:rPr>
              <w:t>5</w:t>
            </w:r>
          </w:p>
        </w:tc>
        <w:tc>
          <w:tcPr>
            <w:tcW w:w="827" w:type="dxa"/>
            <w:tcBorders>
              <w:top w:val="nil"/>
              <w:left w:val="nil"/>
              <w:bottom w:val="nil"/>
              <w:right w:val="nil"/>
            </w:tcBorders>
            <w:shd w:val="clear" w:color="auto" w:fill="FFFFFF"/>
            <w:vAlign w:val="center"/>
          </w:tcPr>
          <w:p w14:paraId="7C786346">
            <w:pPr>
              <w:spacing w:after="0" w:line="240" w:lineRule="auto"/>
              <w:rPr>
                <w:color w:val="000000"/>
              </w:rPr>
            </w:pPr>
            <w:r>
              <w:rPr>
                <w:color w:val="000000"/>
                <w:sz w:val="12"/>
              </w:rPr>
              <w:t>5</w:t>
            </w:r>
          </w:p>
        </w:tc>
        <w:tc>
          <w:tcPr>
            <w:tcW w:w="827" w:type="dxa"/>
            <w:tcBorders>
              <w:top w:val="nil"/>
              <w:left w:val="nil"/>
              <w:bottom w:val="nil"/>
              <w:right w:val="nil"/>
            </w:tcBorders>
            <w:shd w:val="clear" w:color="auto" w:fill="FFFFFF"/>
            <w:vAlign w:val="center"/>
          </w:tcPr>
          <w:p w14:paraId="37A79948">
            <w:pPr>
              <w:spacing w:after="0" w:line="240" w:lineRule="auto"/>
              <w:rPr>
                <w:color w:val="000000"/>
              </w:rPr>
            </w:pPr>
            <w:r>
              <w:rPr>
                <w:color w:val="000000"/>
                <w:sz w:val="12"/>
              </w:rPr>
              <w:t>87.440</w:t>
            </w:r>
          </w:p>
        </w:tc>
        <w:tc>
          <w:tcPr>
            <w:tcW w:w="827" w:type="dxa"/>
            <w:tcBorders>
              <w:top w:val="nil"/>
              <w:left w:val="nil"/>
              <w:bottom w:val="nil"/>
              <w:right w:val="nil"/>
            </w:tcBorders>
            <w:shd w:val="clear" w:color="auto" w:fill="FFFFFF"/>
            <w:vAlign w:val="center"/>
          </w:tcPr>
          <w:p w14:paraId="5EF4F202">
            <w:pPr>
              <w:spacing w:after="0" w:line="240" w:lineRule="auto"/>
              <w:rPr>
                <w:color w:val="000000"/>
              </w:rPr>
            </w:pPr>
            <w:r>
              <w:rPr>
                <w:color w:val="000000"/>
                <w:sz w:val="12"/>
              </w:rPr>
              <w:t>75.300</w:t>
            </w:r>
          </w:p>
        </w:tc>
        <w:tc>
          <w:tcPr>
            <w:tcW w:w="827" w:type="dxa"/>
            <w:tcBorders>
              <w:top w:val="nil"/>
              <w:left w:val="nil"/>
              <w:bottom w:val="nil"/>
              <w:right w:val="nil"/>
            </w:tcBorders>
            <w:shd w:val="clear" w:color="auto" w:fill="FFFFFF"/>
            <w:vAlign w:val="center"/>
          </w:tcPr>
          <w:p w14:paraId="25AEC31D">
            <w:pPr>
              <w:spacing w:after="0" w:line="240" w:lineRule="auto"/>
              <w:rPr>
                <w:color w:val="000000"/>
              </w:rPr>
            </w:pPr>
            <w:r>
              <w:rPr>
                <w:color w:val="000000"/>
                <w:sz w:val="12"/>
              </w:rPr>
              <w:t>1</w:t>
            </w:r>
          </w:p>
        </w:tc>
        <w:tc>
          <w:tcPr>
            <w:tcW w:w="827" w:type="dxa"/>
            <w:tcBorders>
              <w:top w:val="nil"/>
              <w:left w:val="nil"/>
              <w:bottom w:val="nil"/>
              <w:right w:val="nil"/>
            </w:tcBorders>
            <w:shd w:val="clear" w:color="auto" w:fill="FFFFFF"/>
            <w:vAlign w:val="center"/>
          </w:tcPr>
          <w:p w14:paraId="2BE6AD36">
            <w:pPr>
              <w:spacing w:after="0" w:line="240" w:lineRule="auto"/>
              <w:rPr>
                <w:color w:val="000000"/>
              </w:rPr>
            </w:pPr>
            <w:r>
              <w:rPr>
                <w:color w:val="000000"/>
                <w:sz w:val="12"/>
              </w:rPr>
              <w:t>1</w:t>
            </w:r>
          </w:p>
        </w:tc>
        <w:tc>
          <w:tcPr>
            <w:tcW w:w="827" w:type="dxa"/>
            <w:tcBorders>
              <w:top w:val="nil"/>
              <w:left w:val="nil"/>
              <w:bottom w:val="nil"/>
              <w:right w:val="nil"/>
            </w:tcBorders>
            <w:shd w:val="clear" w:color="auto" w:fill="FFFFFF"/>
            <w:vAlign w:val="center"/>
          </w:tcPr>
          <w:p w14:paraId="6EB2F7DE">
            <w:pPr>
              <w:spacing w:after="0" w:line="240" w:lineRule="auto"/>
              <w:rPr>
                <w:color w:val="000000"/>
              </w:rPr>
            </w:pPr>
            <w:r>
              <w:rPr>
                <w:color w:val="000000"/>
                <w:sz w:val="12"/>
              </w:rPr>
              <w:t>1</w:t>
            </w:r>
          </w:p>
        </w:tc>
        <w:tc>
          <w:tcPr>
            <w:tcW w:w="827" w:type="dxa"/>
            <w:tcBorders>
              <w:top w:val="nil"/>
              <w:left w:val="nil"/>
              <w:bottom w:val="nil"/>
              <w:right w:val="nil"/>
            </w:tcBorders>
            <w:shd w:val="clear" w:color="auto" w:fill="FFFFFF"/>
            <w:vAlign w:val="center"/>
          </w:tcPr>
          <w:p w14:paraId="53C583F3">
            <w:pPr>
              <w:spacing w:after="0" w:line="240" w:lineRule="auto"/>
              <w:rPr>
                <w:color w:val="000000"/>
              </w:rPr>
            </w:pPr>
            <w:r>
              <w:rPr>
                <w:color w:val="000000"/>
                <w:sz w:val="12"/>
              </w:rPr>
              <w:t>1</w:t>
            </w:r>
          </w:p>
        </w:tc>
        <w:tc>
          <w:tcPr>
            <w:tcW w:w="827" w:type="dxa"/>
            <w:tcBorders>
              <w:top w:val="nil"/>
              <w:left w:val="nil"/>
              <w:bottom w:val="nil"/>
              <w:right w:val="nil"/>
            </w:tcBorders>
            <w:shd w:val="clear" w:color="auto" w:fill="FFFFFF"/>
            <w:vAlign w:val="center"/>
          </w:tcPr>
          <w:p w14:paraId="0E0E45B0">
            <w:pPr>
              <w:spacing w:after="0" w:line="240" w:lineRule="auto"/>
              <w:rPr>
                <w:color w:val="000000"/>
              </w:rPr>
            </w:pPr>
            <w:r>
              <w:rPr>
                <w:color w:val="000000"/>
                <w:sz w:val="12"/>
              </w:rPr>
              <w:t>3</w:t>
            </w:r>
          </w:p>
        </w:tc>
        <w:tc>
          <w:tcPr>
            <w:tcW w:w="827" w:type="dxa"/>
            <w:tcBorders>
              <w:top w:val="nil"/>
              <w:left w:val="nil"/>
              <w:bottom w:val="nil"/>
              <w:right w:val="nil"/>
            </w:tcBorders>
            <w:shd w:val="clear" w:color="auto" w:fill="FFFFFF"/>
            <w:vAlign w:val="center"/>
          </w:tcPr>
          <w:p w14:paraId="51A16E54">
            <w:pPr>
              <w:spacing w:after="0" w:line="240" w:lineRule="auto"/>
              <w:rPr>
                <w:color w:val="000000"/>
              </w:rPr>
            </w:pPr>
            <w:r>
              <w:rPr>
                <w:color w:val="000000"/>
                <w:sz w:val="12"/>
              </w:rPr>
              <w:t>4</w:t>
            </w:r>
          </w:p>
        </w:tc>
        <w:tc>
          <w:tcPr>
            <w:tcW w:w="827" w:type="dxa"/>
            <w:tcBorders>
              <w:top w:val="nil"/>
              <w:left w:val="nil"/>
              <w:bottom w:val="nil"/>
              <w:right w:val="nil"/>
            </w:tcBorders>
            <w:shd w:val="clear" w:color="auto" w:fill="FFFFFF"/>
            <w:vAlign w:val="center"/>
          </w:tcPr>
          <w:p w14:paraId="51B48D00">
            <w:pPr>
              <w:spacing w:after="0" w:line="240" w:lineRule="auto"/>
              <w:rPr>
                <w:color w:val="000000"/>
              </w:rPr>
            </w:pPr>
            <w:r>
              <w:rPr>
                <w:color w:val="000000"/>
                <w:sz w:val="12"/>
              </w:rPr>
              <w:t>89.200</w:t>
            </w:r>
          </w:p>
        </w:tc>
        <w:tc>
          <w:tcPr>
            <w:tcW w:w="827" w:type="dxa"/>
            <w:tcBorders>
              <w:top w:val="nil"/>
              <w:left w:val="nil"/>
              <w:bottom w:val="nil"/>
              <w:right w:val="nil"/>
            </w:tcBorders>
            <w:shd w:val="clear" w:color="auto" w:fill="FFFFFF"/>
            <w:vAlign w:val="center"/>
          </w:tcPr>
          <w:p w14:paraId="4EF709B4">
            <w:pPr>
              <w:spacing w:after="0" w:line="240" w:lineRule="auto"/>
              <w:rPr>
                <w:color w:val="000000"/>
              </w:rPr>
            </w:pPr>
            <w:r>
              <w:rPr>
                <w:color w:val="000000"/>
                <w:sz w:val="12"/>
              </w:rPr>
              <w:t>105</w:t>
            </w:r>
          </w:p>
        </w:tc>
        <w:tc>
          <w:tcPr>
            <w:tcW w:w="827" w:type="dxa"/>
            <w:tcBorders>
              <w:top w:val="nil"/>
              <w:left w:val="nil"/>
              <w:bottom w:val="nil"/>
              <w:right w:val="nil"/>
            </w:tcBorders>
            <w:shd w:val="clear" w:color="auto" w:fill="FFFFFF"/>
            <w:vAlign w:val="center"/>
          </w:tcPr>
          <w:p w14:paraId="118903F7">
            <w:pPr>
              <w:spacing w:after="0" w:line="240" w:lineRule="auto"/>
              <w:rPr>
                <w:color w:val="000000"/>
              </w:rPr>
            </w:pPr>
            <w:r>
              <w:rPr>
                <w:color w:val="000000"/>
                <w:sz w:val="12"/>
              </w:rPr>
              <w:t>79</w:t>
            </w:r>
          </w:p>
        </w:tc>
        <w:tc>
          <w:tcPr>
            <w:tcW w:w="827" w:type="dxa"/>
            <w:tcBorders>
              <w:top w:val="nil"/>
              <w:left w:val="nil"/>
              <w:bottom w:val="nil"/>
              <w:right w:val="nil"/>
            </w:tcBorders>
            <w:shd w:val="clear" w:color="auto" w:fill="FFFFFF"/>
            <w:vAlign w:val="center"/>
          </w:tcPr>
          <w:p w14:paraId="771EB8DB">
            <w:pPr>
              <w:spacing w:after="0" w:line="240" w:lineRule="auto"/>
              <w:rPr>
                <w:color w:val="000000"/>
              </w:rPr>
            </w:pPr>
            <w:r>
              <w:rPr>
                <w:color w:val="000000"/>
                <w:sz w:val="12"/>
              </w:rPr>
              <w:t>26</w:t>
            </w:r>
          </w:p>
        </w:tc>
        <w:tc>
          <w:tcPr>
            <w:tcW w:w="827" w:type="dxa"/>
            <w:tcBorders>
              <w:top w:val="nil"/>
              <w:left w:val="nil"/>
              <w:bottom w:val="nil"/>
              <w:right w:val="nil"/>
            </w:tcBorders>
            <w:shd w:val="clear" w:color="auto" w:fill="FFFFFF"/>
            <w:vAlign w:val="center"/>
          </w:tcPr>
          <w:p w14:paraId="2C617787">
            <w:pPr>
              <w:spacing w:after="0" w:line="240" w:lineRule="auto"/>
              <w:rPr>
                <w:color w:val="000000"/>
              </w:rPr>
            </w:pPr>
            <w:r>
              <w:rPr>
                <w:color w:val="000000"/>
                <w:sz w:val="12"/>
              </w:rPr>
              <w:t>5</w:t>
            </w:r>
          </w:p>
        </w:tc>
        <w:tc>
          <w:tcPr>
            <w:tcW w:w="827" w:type="dxa"/>
            <w:tcBorders>
              <w:top w:val="nil"/>
              <w:left w:val="nil"/>
              <w:bottom w:val="nil"/>
              <w:right w:val="nil"/>
            </w:tcBorders>
            <w:shd w:val="clear" w:color="auto" w:fill="FFFFFF"/>
            <w:vAlign w:val="center"/>
          </w:tcPr>
          <w:p w14:paraId="39050EE0">
            <w:pPr>
              <w:spacing w:after="0" w:line="240" w:lineRule="auto"/>
              <w:rPr>
                <w:color w:val="000000"/>
              </w:rPr>
            </w:pPr>
            <w:r>
              <w:rPr>
                <w:color w:val="000000"/>
                <w:sz w:val="12"/>
              </w:rPr>
              <w:t>9</w:t>
            </w:r>
          </w:p>
        </w:tc>
        <w:tc>
          <w:tcPr>
            <w:tcW w:w="827" w:type="dxa"/>
            <w:tcBorders>
              <w:top w:val="nil"/>
              <w:left w:val="nil"/>
              <w:bottom w:val="nil"/>
              <w:right w:val="nil"/>
            </w:tcBorders>
            <w:shd w:val="clear" w:color="auto" w:fill="FFFFFF"/>
            <w:vAlign w:val="center"/>
          </w:tcPr>
          <w:p w14:paraId="2BB0394E">
            <w:pPr>
              <w:spacing w:after="0" w:line="240" w:lineRule="auto"/>
              <w:rPr>
                <w:color w:val="000000"/>
              </w:rPr>
            </w:pPr>
            <w:r>
              <w:rPr>
                <w:color w:val="000000"/>
                <w:sz w:val="12"/>
              </w:rPr>
              <w:t>75.238</w:t>
            </w:r>
          </w:p>
        </w:tc>
      </w:tr>
      <w:tr w14:paraId="689E2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 w:type="dxa"/>
            <w:tcBorders>
              <w:top w:val="nil"/>
              <w:left w:val="nil"/>
              <w:bottom w:val="nil"/>
              <w:right w:val="nil"/>
            </w:tcBorders>
            <w:shd w:val="clear" w:color="auto" w:fill="FFFFFF"/>
            <w:vAlign w:val="center"/>
          </w:tcPr>
          <w:p w14:paraId="4F961995">
            <w:pPr>
              <w:spacing w:after="0" w:line="240" w:lineRule="auto"/>
              <w:rPr>
                <w:color w:val="000000"/>
              </w:rPr>
            </w:pPr>
            <w:r>
              <w:rPr>
                <w:color w:val="000000"/>
                <w:sz w:val="12"/>
              </w:rPr>
              <w:t>PUB01</w:t>
            </w:r>
          </w:p>
        </w:tc>
        <w:tc>
          <w:tcPr>
            <w:tcW w:w="827" w:type="dxa"/>
            <w:tcBorders>
              <w:top w:val="nil"/>
              <w:left w:val="nil"/>
              <w:bottom w:val="nil"/>
              <w:right w:val="nil"/>
            </w:tcBorders>
            <w:shd w:val="clear" w:color="auto" w:fill="FFFFFF"/>
            <w:vAlign w:val="center"/>
          </w:tcPr>
          <w:p w14:paraId="5494A155">
            <w:pPr>
              <w:spacing w:after="0" w:line="240" w:lineRule="auto"/>
              <w:rPr>
                <w:color w:val="000000"/>
              </w:rPr>
            </w:pPr>
            <w:r>
              <w:rPr>
                <w:color w:val="000000"/>
                <w:sz w:val="12"/>
              </w:rPr>
              <w:t>24</w:t>
            </w:r>
          </w:p>
        </w:tc>
        <w:tc>
          <w:tcPr>
            <w:tcW w:w="827" w:type="dxa"/>
            <w:tcBorders>
              <w:top w:val="nil"/>
              <w:left w:val="nil"/>
              <w:bottom w:val="nil"/>
              <w:right w:val="nil"/>
            </w:tcBorders>
            <w:shd w:val="clear" w:color="auto" w:fill="FFFFFF"/>
            <w:vAlign w:val="center"/>
          </w:tcPr>
          <w:p w14:paraId="586D8B5F">
            <w:pPr>
              <w:spacing w:after="0" w:line="240" w:lineRule="auto"/>
              <w:rPr>
                <w:color w:val="000000"/>
              </w:rPr>
            </w:pPr>
            <w:r>
              <w:rPr>
                <w:color w:val="000000"/>
                <w:sz w:val="12"/>
              </w:rPr>
              <w:t>5</w:t>
            </w:r>
          </w:p>
        </w:tc>
        <w:tc>
          <w:tcPr>
            <w:tcW w:w="827" w:type="dxa"/>
            <w:tcBorders>
              <w:top w:val="nil"/>
              <w:left w:val="nil"/>
              <w:bottom w:val="nil"/>
              <w:right w:val="nil"/>
            </w:tcBorders>
            <w:shd w:val="clear" w:color="auto" w:fill="FFFFFF"/>
            <w:vAlign w:val="center"/>
          </w:tcPr>
          <w:p w14:paraId="606BD156">
            <w:pPr>
              <w:spacing w:after="0" w:line="240" w:lineRule="auto"/>
              <w:rPr>
                <w:color w:val="000000"/>
              </w:rPr>
            </w:pPr>
            <w:r>
              <w:rPr>
                <w:color w:val="000000"/>
                <w:sz w:val="12"/>
              </w:rPr>
              <w:t>5</w:t>
            </w:r>
          </w:p>
        </w:tc>
        <w:tc>
          <w:tcPr>
            <w:tcW w:w="827" w:type="dxa"/>
            <w:tcBorders>
              <w:top w:val="nil"/>
              <w:left w:val="nil"/>
              <w:bottom w:val="nil"/>
              <w:right w:val="nil"/>
            </w:tcBorders>
            <w:shd w:val="clear" w:color="auto" w:fill="FFFFFF"/>
            <w:vAlign w:val="center"/>
          </w:tcPr>
          <w:p w14:paraId="51A7DC33">
            <w:pPr>
              <w:spacing w:after="0" w:line="240" w:lineRule="auto"/>
              <w:rPr>
                <w:color w:val="000000"/>
              </w:rPr>
            </w:pPr>
            <w:r>
              <w:rPr>
                <w:color w:val="000000"/>
                <w:sz w:val="12"/>
              </w:rPr>
              <w:t>86.820</w:t>
            </w:r>
          </w:p>
        </w:tc>
        <w:tc>
          <w:tcPr>
            <w:tcW w:w="827" w:type="dxa"/>
            <w:tcBorders>
              <w:top w:val="nil"/>
              <w:left w:val="nil"/>
              <w:bottom w:val="nil"/>
              <w:right w:val="nil"/>
            </w:tcBorders>
            <w:shd w:val="clear" w:color="auto" w:fill="FFFFFF"/>
            <w:vAlign w:val="center"/>
          </w:tcPr>
          <w:p w14:paraId="07C09D3A">
            <w:pPr>
              <w:spacing w:after="0" w:line="240" w:lineRule="auto"/>
              <w:rPr>
                <w:color w:val="000000"/>
              </w:rPr>
            </w:pPr>
            <w:r>
              <w:rPr>
                <w:color w:val="000000"/>
                <w:sz w:val="12"/>
              </w:rPr>
              <w:t>77.200</w:t>
            </w:r>
          </w:p>
        </w:tc>
        <w:tc>
          <w:tcPr>
            <w:tcW w:w="827" w:type="dxa"/>
            <w:tcBorders>
              <w:top w:val="nil"/>
              <w:left w:val="nil"/>
              <w:bottom w:val="nil"/>
              <w:right w:val="nil"/>
            </w:tcBorders>
            <w:shd w:val="clear" w:color="auto" w:fill="FFFFFF"/>
            <w:vAlign w:val="center"/>
          </w:tcPr>
          <w:p w14:paraId="31C6171C">
            <w:pPr>
              <w:spacing w:after="0" w:line="240" w:lineRule="auto"/>
              <w:rPr>
                <w:color w:val="000000"/>
              </w:rPr>
            </w:pPr>
            <w:r>
              <w:rPr>
                <w:color w:val="000000"/>
                <w:sz w:val="12"/>
              </w:rPr>
              <w:t>1</w:t>
            </w:r>
          </w:p>
        </w:tc>
        <w:tc>
          <w:tcPr>
            <w:tcW w:w="827" w:type="dxa"/>
            <w:tcBorders>
              <w:top w:val="nil"/>
              <w:left w:val="nil"/>
              <w:bottom w:val="nil"/>
              <w:right w:val="nil"/>
            </w:tcBorders>
            <w:shd w:val="clear" w:color="auto" w:fill="FFFFFF"/>
            <w:vAlign w:val="center"/>
          </w:tcPr>
          <w:p w14:paraId="1632AFD2">
            <w:pPr>
              <w:spacing w:after="0" w:line="240" w:lineRule="auto"/>
              <w:rPr>
                <w:color w:val="000000"/>
              </w:rPr>
            </w:pPr>
            <w:r>
              <w:rPr>
                <w:color w:val="000000"/>
                <w:sz w:val="12"/>
              </w:rPr>
              <w:t>0</w:t>
            </w:r>
          </w:p>
        </w:tc>
        <w:tc>
          <w:tcPr>
            <w:tcW w:w="827" w:type="dxa"/>
            <w:tcBorders>
              <w:top w:val="nil"/>
              <w:left w:val="nil"/>
              <w:bottom w:val="nil"/>
              <w:right w:val="nil"/>
            </w:tcBorders>
            <w:shd w:val="clear" w:color="auto" w:fill="FFFFFF"/>
            <w:vAlign w:val="center"/>
          </w:tcPr>
          <w:p w14:paraId="36EF4E4A">
            <w:pPr>
              <w:spacing w:after="0" w:line="240" w:lineRule="auto"/>
              <w:rPr>
                <w:color w:val="000000"/>
              </w:rPr>
            </w:pPr>
            <w:r>
              <w:rPr>
                <w:color w:val="000000"/>
                <w:sz w:val="12"/>
              </w:rPr>
              <w:t>1</w:t>
            </w:r>
          </w:p>
        </w:tc>
        <w:tc>
          <w:tcPr>
            <w:tcW w:w="827" w:type="dxa"/>
            <w:tcBorders>
              <w:top w:val="nil"/>
              <w:left w:val="nil"/>
              <w:bottom w:val="nil"/>
              <w:right w:val="nil"/>
            </w:tcBorders>
            <w:shd w:val="clear" w:color="auto" w:fill="FFFFFF"/>
            <w:vAlign w:val="center"/>
          </w:tcPr>
          <w:p w14:paraId="7AD4FF6C">
            <w:pPr>
              <w:spacing w:after="0" w:line="240" w:lineRule="auto"/>
              <w:rPr>
                <w:color w:val="000000"/>
              </w:rPr>
            </w:pPr>
            <w:r>
              <w:rPr>
                <w:color w:val="000000"/>
                <w:sz w:val="12"/>
              </w:rPr>
              <w:t>3</w:t>
            </w:r>
          </w:p>
        </w:tc>
        <w:tc>
          <w:tcPr>
            <w:tcW w:w="827" w:type="dxa"/>
            <w:tcBorders>
              <w:top w:val="nil"/>
              <w:left w:val="nil"/>
              <w:bottom w:val="nil"/>
              <w:right w:val="nil"/>
            </w:tcBorders>
            <w:shd w:val="clear" w:color="auto" w:fill="FFFFFF"/>
            <w:vAlign w:val="center"/>
          </w:tcPr>
          <w:p w14:paraId="084F78A8">
            <w:pPr>
              <w:spacing w:after="0" w:line="240" w:lineRule="auto"/>
              <w:rPr>
                <w:color w:val="000000"/>
              </w:rPr>
            </w:pPr>
            <w:r>
              <w:rPr>
                <w:color w:val="000000"/>
                <w:sz w:val="12"/>
              </w:rPr>
              <w:t>3</w:t>
            </w:r>
          </w:p>
        </w:tc>
        <w:tc>
          <w:tcPr>
            <w:tcW w:w="827" w:type="dxa"/>
            <w:tcBorders>
              <w:top w:val="nil"/>
              <w:left w:val="nil"/>
              <w:bottom w:val="nil"/>
              <w:right w:val="nil"/>
            </w:tcBorders>
            <w:shd w:val="clear" w:color="auto" w:fill="FFFFFF"/>
            <w:vAlign w:val="center"/>
          </w:tcPr>
          <w:p w14:paraId="2CB7F514">
            <w:pPr>
              <w:spacing w:after="0" w:line="240" w:lineRule="auto"/>
              <w:rPr>
                <w:color w:val="000000"/>
              </w:rPr>
            </w:pPr>
            <w:r>
              <w:rPr>
                <w:color w:val="000000"/>
                <w:sz w:val="12"/>
              </w:rPr>
              <w:t>4</w:t>
            </w:r>
          </w:p>
        </w:tc>
        <w:tc>
          <w:tcPr>
            <w:tcW w:w="827" w:type="dxa"/>
            <w:tcBorders>
              <w:top w:val="nil"/>
              <w:left w:val="nil"/>
              <w:bottom w:val="nil"/>
              <w:right w:val="nil"/>
            </w:tcBorders>
            <w:shd w:val="clear" w:color="auto" w:fill="FFFFFF"/>
            <w:vAlign w:val="center"/>
          </w:tcPr>
          <w:p w14:paraId="15AA6410">
            <w:pPr>
              <w:spacing w:after="0" w:line="240" w:lineRule="auto"/>
              <w:rPr>
                <w:color w:val="000000"/>
              </w:rPr>
            </w:pPr>
            <w:r>
              <w:rPr>
                <w:color w:val="000000"/>
                <w:sz w:val="12"/>
              </w:rPr>
              <w:t>86.600</w:t>
            </w:r>
          </w:p>
        </w:tc>
        <w:tc>
          <w:tcPr>
            <w:tcW w:w="827" w:type="dxa"/>
            <w:tcBorders>
              <w:top w:val="nil"/>
              <w:left w:val="nil"/>
              <w:bottom w:val="nil"/>
              <w:right w:val="nil"/>
            </w:tcBorders>
            <w:shd w:val="clear" w:color="auto" w:fill="FFFFFF"/>
            <w:vAlign w:val="center"/>
          </w:tcPr>
          <w:p w14:paraId="332D2553">
            <w:pPr>
              <w:spacing w:after="0" w:line="240" w:lineRule="auto"/>
              <w:rPr>
                <w:color w:val="000000"/>
              </w:rPr>
            </w:pPr>
            <w:r>
              <w:rPr>
                <w:color w:val="000000"/>
                <w:sz w:val="12"/>
              </w:rPr>
              <w:t>120</w:t>
            </w:r>
          </w:p>
        </w:tc>
        <w:tc>
          <w:tcPr>
            <w:tcW w:w="827" w:type="dxa"/>
            <w:tcBorders>
              <w:top w:val="nil"/>
              <w:left w:val="nil"/>
              <w:bottom w:val="nil"/>
              <w:right w:val="nil"/>
            </w:tcBorders>
            <w:shd w:val="clear" w:color="auto" w:fill="FFFFFF"/>
            <w:vAlign w:val="center"/>
          </w:tcPr>
          <w:p w14:paraId="61BB4C26">
            <w:pPr>
              <w:spacing w:after="0" w:line="240" w:lineRule="auto"/>
              <w:rPr>
                <w:color w:val="000000"/>
              </w:rPr>
            </w:pPr>
            <w:r>
              <w:rPr>
                <w:color w:val="000000"/>
                <w:sz w:val="12"/>
              </w:rPr>
              <w:t>87</w:t>
            </w:r>
          </w:p>
        </w:tc>
        <w:tc>
          <w:tcPr>
            <w:tcW w:w="827" w:type="dxa"/>
            <w:tcBorders>
              <w:top w:val="nil"/>
              <w:left w:val="nil"/>
              <w:bottom w:val="nil"/>
              <w:right w:val="nil"/>
            </w:tcBorders>
            <w:shd w:val="clear" w:color="auto" w:fill="FFFFFF"/>
            <w:vAlign w:val="center"/>
          </w:tcPr>
          <w:p w14:paraId="1C88CE0E">
            <w:pPr>
              <w:spacing w:after="0" w:line="240" w:lineRule="auto"/>
              <w:rPr>
                <w:color w:val="000000"/>
              </w:rPr>
            </w:pPr>
            <w:r>
              <w:rPr>
                <w:color w:val="000000"/>
                <w:sz w:val="12"/>
              </w:rPr>
              <w:t>33</w:t>
            </w:r>
          </w:p>
        </w:tc>
        <w:tc>
          <w:tcPr>
            <w:tcW w:w="827" w:type="dxa"/>
            <w:tcBorders>
              <w:top w:val="nil"/>
              <w:left w:val="nil"/>
              <w:bottom w:val="nil"/>
              <w:right w:val="nil"/>
            </w:tcBorders>
            <w:shd w:val="clear" w:color="auto" w:fill="FFFFFF"/>
            <w:vAlign w:val="center"/>
          </w:tcPr>
          <w:p w14:paraId="05585F7E">
            <w:pPr>
              <w:spacing w:after="0" w:line="240" w:lineRule="auto"/>
              <w:rPr>
                <w:color w:val="000000"/>
              </w:rPr>
            </w:pPr>
            <w:r>
              <w:rPr>
                <w:color w:val="000000"/>
                <w:sz w:val="12"/>
              </w:rPr>
              <w:t>8</w:t>
            </w:r>
          </w:p>
        </w:tc>
        <w:tc>
          <w:tcPr>
            <w:tcW w:w="827" w:type="dxa"/>
            <w:tcBorders>
              <w:top w:val="nil"/>
              <w:left w:val="nil"/>
              <w:bottom w:val="nil"/>
              <w:right w:val="nil"/>
            </w:tcBorders>
            <w:shd w:val="clear" w:color="auto" w:fill="FFFFFF"/>
            <w:vAlign w:val="center"/>
          </w:tcPr>
          <w:p w14:paraId="0FC0DC15">
            <w:pPr>
              <w:spacing w:after="0" w:line="240" w:lineRule="auto"/>
              <w:rPr>
                <w:color w:val="000000"/>
              </w:rPr>
            </w:pPr>
            <w:r>
              <w:rPr>
                <w:color w:val="000000"/>
                <w:sz w:val="12"/>
              </w:rPr>
              <w:t>9</w:t>
            </w:r>
          </w:p>
        </w:tc>
        <w:tc>
          <w:tcPr>
            <w:tcW w:w="827" w:type="dxa"/>
            <w:tcBorders>
              <w:top w:val="nil"/>
              <w:left w:val="nil"/>
              <w:bottom w:val="nil"/>
              <w:right w:val="nil"/>
            </w:tcBorders>
            <w:shd w:val="clear" w:color="auto" w:fill="FFFFFF"/>
            <w:vAlign w:val="center"/>
          </w:tcPr>
          <w:p w14:paraId="72E62FFD">
            <w:pPr>
              <w:spacing w:after="0" w:line="240" w:lineRule="auto"/>
              <w:rPr>
                <w:color w:val="000000"/>
              </w:rPr>
            </w:pPr>
            <w:r>
              <w:rPr>
                <w:color w:val="000000"/>
                <w:sz w:val="12"/>
              </w:rPr>
              <w:t>72.500</w:t>
            </w:r>
          </w:p>
        </w:tc>
      </w:tr>
      <w:tr w14:paraId="51AB4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 w:type="dxa"/>
            <w:tcBorders>
              <w:top w:val="nil"/>
              <w:left w:val="nil"/>
              <w:bottom w:val="nil"/>
              <w:right w:val="nil"/>
            </w:tcBorders>
            <w:shd w:val="clear" w:color="auto" w:fill="FFFFFF"/>
            <w:vAlign w:val="center"/>
          </w:tcPr>
          <w:p w14:paraId="0AB46027">
            <w:pPr>
              <w:spacing w:after="0" w:line="240" w:lineRule="auto"/>
              <w:rPr>
                <w:color w:val="000000"/>
              </w:rPr>
            </w:pPr>
            <w:r>
              <w:rPr>
                <w:color w:val="000000"/>
                <w:sz w:val="12"/>
              </w:rPr>
              <w:t>SKENV01</w:t>
            </w:r>
          </w:p>
        </w:tc>
        <w:tc>
          <w:tcPr>
            <w:tcW w:w="827" w:type="dxa"/>
            <w:tcBorders>
              <w:top w:val="nil"/>
              <w:left w:val="nil"/>
              <w:bottom w:val="nil"/>
              <w:right w:val="nil"/>
            </w:tcBorders>
            <w:shd w:val="clear" w:color="auto" w:fill="FFFFFF"/>
            <w:vAlign w:val="center"/>
          </w:tcPr>
          <w:p w14:paraId="41A30BE3">
            <w:pPr>
              <w:spacing w:after="0" w:line="240" w:lineRule="auto"/>
              <w:rPr>
                <w:color w:val="000000"/>
              </w:rPr>
            </w:pPr>
            <w:r>
              <w:rPr>
                <w:color w:val="000000"/>
                <w:sz w:val="12"/>
              </w:rPr>
              <w:t>28</w:t>
            </w:r>
          </w:p>
        </w:tc>
        <w:tc>
          <w:tcPr>
            <w:tcW w:w="827" w:type="dxa"/>
            <w:tcBorders>
              <w:top w:val="nil"/>
              <w:left w:val="nil"/>
              <w:bottom w:val="nil"/>
              <w:right w:val="nil"/>
            </w:tcBorders>
            <w:shd w:val="clear" w:color="auto" w:fill="FFFFFF"/>
            <w:vAlign w:val="center"/>
          </w:tcPr>
          <w:p w14:paraId="72A6B702">
            <w:pPr>
              <w:spacing w:after="0" w:line="240" w:lineRule="auto"/>
              <w:rPr>
                <w:color w:val="000000"/>
              </w:rPr>
            </w:pPr>
            <w:r>
              <w:rPr>
                <w:color w:val="000000"/>
                <w:sz w:val="12"/>
              </w:rPr>
              <w:t>5</w:t>
            </w:r>
          </w:p>
        </w:tc>
        <w:tc>
          <w:tcPr>
            <w:tcW w:w="827" w:type="dxa"/>
            <w:tcBorders>
              <w:top w:val="nil"/>
              <w:left w:val="nil"/>
              <w:bottom w:val="nil"/>
              <w:right w:val="nil"/>
            </w:tcBorders>
            <w:shd w:val="clear" w:color="auto" w:fill="FFFFFF"/>
            <w:vAlign w:val="center"/>
          </w:tcPr>
          <w:p w14:paraId="68600BA4">
            <w:pPr>
              <w:spacing w:after="0" w:line="240" w:lineRule="auto"/>
              <w:rPr>
                <w:color w:val="000000"/>
              </w:rPr>
            </w:pPr>
            <w:r>
              <w:rPr>
                <w:color w:val="000000"/>
                <w:sz w:val="12"/>
              </w:rPr>
              <w:t>4</w:t>
            </w:r>
          </w:p>
        </w:tc>
        <w:tc>
          <w:tcPr>
            <w:tcW w:w="827" w:type="dxa"/>
            <w:tcBorders>
              <w:top w:val="nil"/>
              <w:left w:val="nil"/>
              <w:bottom w:val="nil"/>
              <w:right w:val="nil"/>
            </w:tcBorders>
            <w:shd w:val="clear" w:color="auto" w:fill="FFFFFF"/>
            <w:vAlign w:val="center"/>
          </w:tcPr>
          <w:p w14:paraId="21C3A136">
            <w:pPr>
              <w:spacing w:after="0" w:line="240" w:lineRule="auto"/>
              <w:rPr>
                <w:color w:val="000000"/>
              </w:rPr>
            </w:pPr>
            <w:r>
              <w:rPr>
                <w:color w:val="000000"/>
                <w:sz w:val="12"/>
              </w:rPr>
              <w:t>83.960</w:t>
            </w:r>
          </w:p>
        </w:tc>
        <w:tc>
          <w:tcPr>
            <w:tcW w:w="827" w:type="dxa"/>
            <w:tcBorders>
              <w:top w:val="nil"/>
              <w:left w:val="nil"/>
              <w:bottom w:val="nil"/>
              <w:right w:val="nil"/>
            </w:tcBorders>
            <w:shd w:val="clear" w:color="auto" w:fill="FFFFFF"/>
            <w:vAlign w:val="center"/>
          </w:tcPr>
          <w:p w14:paraId="1553BA69">
            <w:pPr>
              <w:spacing w:after="0" w:line="240" w:lineRule="auto"/>
              <w:rPr>
                <w:color w:val="000000"/>
              </w:rPr>
            </w:pPr>
            <w:r>
              <w:rPr>
                <w:color w:val="000000"/>
                <w:sz w:val="12"/>
              </w:rPr>
              <w:t>74.800</w:t>
            </w:r>
          </w:p>
        </w:tc>
        <w:tc>
          <w:tcPr>
            <w:tcW w:w="827" w:type="dxa"/>
            <w:tcBorders>
              <w:top w:val="nil"/>
              <w:left w:val="nil"/>
              <w:bottom w:val="nil"/>
              <w:right w:val="nil"/>
            </w:tcBorders>
            <w:shd w:val="clear" w:color="auto" w:fill="FFFFFF"/>
            <w:vAlign w:val="center"/>
          </w:tcPr>
          <w:p w14:paraId="6CE3E5FE">
            <w:pPr>
              <w:spacing w:after="0" w:line="240" w:lineRule="auto"/>
              <w:rPr>
                <w:color w:val="000000"/>
              </w:rPr>
            </w:pPr>
            <w:r>
              <w:rPr>
                <w:color w:val="000000"/>
                <w:sz w:val="12"/>
              </w:rPr>
              <w:t>2</w:t>
            </w:r>
          </w:p>
        </w:tc>
        <w:tc>
          <w:tcPr>
            <w:tcW w:w="827" w:type="dxa"/>
            <w:tcBorders>
              <w:top w:val="nil"/>
              <w:left w:val="nil"/>
              <w:bottom w:val="nil"/>
              <w:right w:val="nil"/>
            </w:tcBorders>
            <w:shd w:val="clear" w:color="auto" w:fill="FFFFFF"/>
            <w:vAlign w:val="center"/>
          </w:tcPr>
          <w:p w14:paraId="5582D4FF">
            <w:pPr>
              <w:spacing w:after="0" w:line="240" w:lineRule="auto"/>
              <w:rPr>
                <w:color w:val="000000"/>
              </w:rPr>
            </w:pPr>
            <w:r>
              <w:rPr>
                <w:color w:val="000000"/>
                <w:sz w:val="12"/>
              </w:rPr>
              <w:t>1</w:t>
            </w:r>
          </w:p>
        </w:tc>
        <w:tc>
          <w:tcPr>
            <w:tcW w:w="827" w:type="dxa"/>
            <w:tcBorders>
              <w:top w:val="nil"/>
              <w:left w:val="nil"/>
              <w:bottom w:val="nil"/>
              <w:right w:val="nil"/>
            </w:tcBorders>
            <w:shd w:val="clear" w:color="auto" w:fill="FFFFFF"/>
            <w:vAlign w:val="center"/>
          </w:tcPr>
          <w:p w14:paraId="206EEAA3">
            <w:pPr>
              <w:spacing w:after="0" w:line="240" w:lineRule="auto"/>
              <w:rPr>
                <w:color w:val="000000"/>
              </w:rPr>
            </w:pPr>
            <w:r>
              <w:rPr>
                <w:color w:val="000000"/>
                <w:sz w:val="12"/>
              </w:rPr>
              <w:t>1</w:t>
            </w:r>
          </w:p>
        </w:tc>
        <w:tc>
          <w:tcPr>
            <w:tcW w:w="827" w:type="dxa"/>
            <w:tcBorders>
              <w:top w:val="nil"/>
              <w:left w:val="nil"/>
              <w:bottom w:val="nil"/>
              <w:right w:val="nil"/>
            </w:tcBorders>
            <w:shd w:val="clear" w:color="auto" w:fill="FFFFFF"/>
            <w:vAlign w:val="center"/>
          </w:tcPr>
          <w:p w14:paraId="346C0C9A">
            <w:pPr>
              <w:spacing w:after="0" w:line="240" w:lineRule="auto"/>
              <w:rPr>
                <w:color w:val="000000"/>
              </w:rPr>
            </w:pPr>
            <w:r>
              <w:rPr>
                <w:color w:val="000000"/>
                <w:sz w:val="12"/>
              </w:rPr>
              <w:t>0</w:t>
            </w:r>
          </w:p>
        </w:tc>
        <w:tc>
          <w:tcPr>
            <w:tcW w:w="827" w:type="dxa"/>
            <w:tcBorders>
              <w:top w:val="nil"/>
              <w:left w:val="nil"/>
              <w:bottom w:val="nil"/>
              <w:right w:val="nil"/>
            </w:tcBorders>
            <w:shd w:val="clear" w:color="auto" w:fill="FFFFFF"/>
            <w:vAlign w:val="center"/>
          </w:tcPr>
          <w:p w14:paraId="1EBC58CF">
            <w:pPr>
              <w:spacing w:after="0" w:line="240" w:lineRule="auto"/>
              <w:rPr>
                <w:color w:val="000000"/>
              </w:rPr>
            </w:pPr>
            <w:r>
              <w:rPr>
                <w:color w:val="000000"/>
                <w:sz w:val="12"/>
              </w:rPr>
              <w:t>3</w:t>
            </w:r>
          </w:p>
        </w:tc>
        <w:tc>
          <w:tcPr>
            <w:tcW w:w="827" w:type="dxa"/>
            <w:tcBorders>
              <w:top w:val="nil"/>
              <w:left w:val="nil"/>
              <w:bottom w:val="nil"/>
              <w:right w:val="nil"/>
            </w:tcBorders>
            <w:shd w:val="clear" w:color="auto" w:fill="FFFFFF"/>
            <w:vAlign w:val="center"/>
          </w:tcPr>
          <w:p w14:paraId="5C3DC756">
            <w:pPr>
              <w:spacing w:after="0" w:line="240" w:lineRule="auto"/>
              <w:rPr>
                <w:color w:val="000000"/>
              </w:rPr>
            </w:pPr>
            <w:r>
              <w:rPr>
                <w:color w:val="000000"/>
                <w:sz w:val="12"/>
              </w:rPr>
              <w:t>4</w:t>
            </w:r>
          </w:p>
        </w:tc>
        <w:tc>
          <w:tcPr>
            <w:tcW w:w="827" w:type="dxa"/>
            <w:tcBorders>
              <w:top w:val="nil"/>
              <w:left w:val="nil"/>
              <w:bottom w:val="nil"/>
              <w:right w:val="nil"/>
            </w:tcBorders>
            <w:shd w:val="clear" w:color="auto" w:fill="FFFFFF"/>
            <w:vAlign w:val="center"/>
          </w:tcPr>
          <w:p w14:paraId="2C8812F7">
            <w:pPr>
              <w:spacing w:after="0" w:line="240" w:lineRule="auto"/>
              <w:rPr>
                <w:color w:val="000000"/>
              </w:rPr>
            </w:pPr>
            <w:r>
              <w:rPr>
                <w:color w:val="000000"/>
                <w:sz w:val="12"/>
              </w:rPr>
              <w:t>80.000</w:t>
            </w:r>
          </w:p>
        </w:tc>
        <w:tc>
          <w:tcPr>
            <w:tcW w:w="827" w:type="dxa"/>
            <w:tcBorders>
              <w:top w:val="nil"/>
              <w:left w:val="nil"/>
              <w:bottom w:val="nil"/>
              <w:right w:val="nil"/>
            </w:tcBorders>
            <w:shd w:val="clear" w:color="auto" w:fill="FFFFFF"/>
            <w:vAlign w:val="center"/>
          </w:tcPr>
          <w:p w14:paraId="44648AC1">
            <w:pPr>
              <w:spacing w:after="0" w:line="240" w:lineRule="auto"/>
              <w:rPr>
                <w:color w:val="000000"/>
              </w:rPr>
            </w:pPr>
            <w:r>
              <w:rPr>
                <w:color w:val="000000"/>
                <w:sz w:val="12"/>
              </w:rPr>
              <w:t>140</w:t>
            </w:r>
          </w:p>
        </w:tc>
        <w:tc>
          <w:tcPr>
            <w:tcW w:w="827" w:type="dxa"/>
            <w:tcBorders>
              <w:top w:val="nil"/>
              <w:left w:val="nil"/>
              <w:bottom w:val="nil"/>
              <w:right w:val="nil"/>
            </w:tcBorders>
            <w:shd w:val="clear" w:color="auto" w:fill="FFFFFF"/>
            <w:vAlign w:val="center"/>
          </w:tcPr>
          <w:p w14:paraId="4C5F6B82">
            <w:pPr>
              <w:spacing w:after="0" w:line="240" w:lineRule="auto"/>
              <w:rPr>
                <w:color w:val="000000"/>
              </w:rPr>
            </w:pPr>
            <w:r>
              <w:rPr>
                <w:color w:val="000000"/>
                <w:sz w:val="12"/>
              </w:rPr>
              <w:t>102</w:t>
            </w:r>
          </w:p>
        </w:tc>
        <w:tc>
          <w:tcPr>
            <w:tcW w:w="827" w:type="dxa"/>
            <w:tcBorders>
              <w:top w:val="nil"/>
              <w:left w:val="nil"/>
              <w:bottom w:val="nil"/>
              <w:right w:val="nil"/>
            </w:tcBorders>
            <w:shd w:val="clear" w:color="auto" w:fill="FFFFFF"/>
            <w:vAlign w:val="center"/>
          </w:tcPr>
          <w:p w14:paraId="0B809D2E">
            <w:pPr>
              <w:spacing w:after="0" w:line="240" w:lineRule="auto"/>
              <w:rPr>
                <w:color w:val="000000"/>
              </w:rPr>
            </w:pPr>
            <w:r>
              <w:rPr>
                <w:color w:val="000000"/>
                <w:sz w:val="12"/>
              </w:rPr>
              <w:t>38</w:t>
            </w:r>
          </w:p>
        </w:tc>
        <w:tc>
          <w:tcPr>
            <w:tcW w:w="827" w:type="dxa"/>
            <w:tcBorders>
              <w:top w:val="nil"/>
              <w:left w:val="nil"/>
              <w:bottom w:val="nil"/>
              <w:right w:val="nil"/>
            </w:tcBorders>
            <w:shd w:val="clear" w:color="auto" w:fill="FFFFFF"/>
            <w:vAlign w:val="center"/>
          </w:tcPr>
          <w:p w14:paraId="0C9CA984">
            <w:pPr>
              <w:spacing w:after="0" w:line="240" w:lineRule="auto"/>
              <w:rPr>
                <w:color w:val="000000"/>
              </w:rPr>
            </w:pPr>
            <w:r>
              <w:rPr>
                <w:color w:val="000000"/>
                <w:sz w:val="12"/>
              </w:rPr>
              <w:t>9</w:t>
            </w:r>
          </w:p>
        </w:tc>
        <w:tc>
          <w:tcPr>
            <w:tcW w:w="827" w:type="dxa"/>
            <w:tcBorders>
              <w:top w:val="nil"/>
              <w:left w:val="nil"/>
              <w:bottom w:val="nil"/>
              <w:right w:val="nil"/>
            </w:tcBorders>
            <w:shd w:val="clear" w:color="auto" w:fill="FFFFFF"/>
            <w:vAlign w:val="center"/>
          </w:tcPr>
          <w:p w14:paraId="62F0619F">
            <w:pPr>
              <w:spacing w:after="0" w:line="240" w:lineRule="auto"/>
              <w:rPr>
                <w:color w:val="000000"/>
              </w:rPr>
            </w:pPr>
            <w:r>
              <w:rPr>
                <w:color w:val="000000"/>
                <w:sz w:val="12"/>
              </w:rPr>
              <w:t>11</w:t>
            </w:r>
          </w:p>
        </w:tc>
        <w:tc>
          <w:tcPr>
            <w:tcW w:w="827" w:type="dxa"/>
            <w:tcBorders>
              <w:top w:val="nil"/>
              <w:left w:val="nil"/>
              <w:bottom w:val="nil"/>
              <w:right w:val="nil"/>
            </w:tcBorders>
            <w:shd w:val="clear" w:color="auto" w:fill="FFFFFF"/>
            <w:vAlign w:val="center"/>
          </w:tcPr>
          <w:p w14:paraId="422FE01A">
            <w:pPr>
              <w:spacing w:after="0" w:line="240" w:lineRule="auto"/>
              <w:rPr>
                <w:color w:val="000000"/>
              </w:rPr>
            </w:pPr>
            <w:r>
              <w:rPr>
                <w:color w:val="000000"/>
                <w:sz w:val="12"/>
              </w:rPr>
              <w:t>72.857</w:t>
            </w:r>
          </w:p>
        </w:tc>
      </w:tr>
      <w:tr w14:paraId="34026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 w:type="dxa"/>
            <w:tcBorders>
              <w:top w:val="nil"/>
              <w:left w:val="nil"/>
              <w:bottom w:val="nil"/>
              <w:right w:val="nil"/>
            </w:tcBorders>
            <w:shd w:val="clear" w:color="auto" w:fill="FFFFFF"/>
            <w:vAlign w:val="center"/>
          </w:tcPr>
          <w:p w14:paraId="2E9B55C8">
            <w:pPr>
              <w:spacing w:after="0" w:line="240" w:lineRule="auto"/>
              <w:rPr>
                <w:color w:val="000000"/>
              </w:rPr>
            </w:pPr>
            <w:r>
              <w:rPr>
                <w:color w:val="000000"/>
                <w:sz w:val="12"/>
              </w:rPr>
              <w:t>SKENV02</w:t>
            </w:r>
          </w:p>
        </w:tc>
        <w:tc>
          <w:tcPr>
            <w:tcW w:w="827" w:type="dxa"/>
            <w:tcBorders>
              <w:top w:val="nil"/>
              <w:left w:val="nil"/>
              <w:bottom w:val="nil"/>
              <w:right w:val="nil"/>
            </w:tcBorders>
            <w:shd w:val="clear" w:color="auto" w:fill="FFFFFF"/>
            <w:vAlign w:val="center"/>
          </w:tcPr>
          <w:p w14:paraId="3A0069A9">
            <w:pPr>
              <w:spacing w:after="0" w:line="240" w:lineRule="auto"/>
              <w:rPr>
                <w:color w:val="000000"/>
              </w:rPr>
            </w:pPr>
            <w:r>
              <w:rPr>
                <w:color w:val="000000"/>
                <w:sz w:val="12"/>
              </w:rPr>
              <w:t>28</w:t>
            </w:r>
          </w:p>
        </w:tc>
        <w:tc>
          <w:tcPr>
            <w:tcW w:w="827" w:type="dxa"/>
            <w:tcBorders>
              <w:top w:val="nil"/>
              <w:left w:val="nil"/>
              <w:bottom w:val="nil"/>
              <w:right w:val="nil"/>
            </w:tcBorders>
            <w:shd w:val="clear" w:color="auto" w:fill="FFFFFF"/>
            <w:vAlign w:val="center"/>
          </w:tcPr>
          <w:p w14:paraId="1E61F6B8">
            <w:pPr>
              <w:spacing w:after="0" w:line="240" w:lineRule="auto"/>
              <w:rPr>
                <w:color w:val="000000"/>
              </w:rPr>
            </w:pPr>
            <w:r>
              <w:rPr>
                <w:color w:val="000000"/>
                <w:sz w:val="12"/>
              </w:rPr>
              <w:t>5</w:t>
            </w:r>
          </w:p>
        </w:tc>
        <w:tc>
          <w:tcPr>
            <w:tcW w:w="827" w:type="dxa"/>
            <w:tcBorders>
              <w:top w:val="nil"/>
              <w:left w:val="nil"/>
              <w:bottom w:val="nil"/>
              <w:right w:val="nil"/>
            </w:tcBorders>
            <w:shd w:val="clear" w:color="auto" w:fill="FFFFFF"/>
            <w:vAlign w:val="center"/>
          </w:tcPr>
          <w:p w14:paraId="1CE91876">
            <w:pPr>
              <w:spacing w:after="0" w:line="240" w:lineRule="auto"/>
              <w:rPr>
                <w:color w:val="000000"/>
              </w:rPr>
            </w:pPr>
            <w:r>
              <w:rPr>
                <w:color w:val="000000"/>
                <w:sz w:val="12"/>
              </w:rPr>
              <w:t>5</w:t>
            </w:r>
          </w:p>
        </w:tc>
        <w:tc>
          <w:tcPr>
            <w:tcW w:w="827" w:type="dxa"/>
            <w:tcBorders>
              <w:top w:val="nil"/>
              <w:left w:val="nil"/>
              <w:bottom w:val="nil"/>
              <w:right w:val="nil"/>
            </w:tcBorders>
            <w:shd w:val="clear" w:color="auto" w:fill="FFFFFF"/>
            <w:vAlign w:val="center"/>
          </w:tcPr>
          <w:p w14:paraId="0D8537A4">
            <w:pPr>
              <w:spacing w:after="0" w:line="240" w:lineRule="auto"/>
              <w:rPr>
                <w:color w:val="000000"/>
              </w:rPr>
            </w:pPr>
            <w:r>
              <w:rPr>
                <w:color w:val="000000"/>
                <w:sz w:val="12"/>
              </w:rPr>
              <w:t>91.920</w:t>
            </w:r>
          </w:p>
        </w:tc>
        <w:tc>
          <w:tcPr>
            <w:tcW w:w="827" w:type="dxa"/>
            <w:tcBorders>
              <w:top w:val="nil"/>
              <w:left w:val="nil"/>
              <w:bottom w:val="nil"/>
              <w:right w:val="nil"/>
            </w:tcBorders>
            <w:shd w:val="clear" w:color="auto" w:fill="FFFFFF"/>
            <w:vAlign w:val="center"/>
          </w:tcPr>
          <w:p w14:paraId="3D8E8D29">
            <w:pPr>
              <w:spacing w:after="0" w:line="240" w:lineRule="auto"/>
              <w:rPr>
                <w:color w:val="000000"/>
              </w:rPr>
            </w:pPr>
            <w:r>
              <w:rPr>
                <w:color w:val="000000"/>
                <w:sz w:val="12"/>
              </w:rPr>
              <w:t>88.400</w:t>
            </w:r>
          </w:p>
        </w:tc>
        <w:tc>
          <w:tcPr>
            <w:tcW w:w="827" w:type="dxa"/>
            <w:tcBorders>
              <w:top w:val="nil"/>
              <w:left w:val="nil"/>
              <w:bottom w:val="nil"/>
              <w:right w:val="nil"/>
            </w:tcBorders>
            <w:shd w:val="clear" w:color="auto" w:fill="FFFFFF"/>
            <w:vAlign w:val="center"/>
          </w:tcPr>
          <w:p w14:paraId="232AA664">
            <w:pPr>
              <w:spacing w:after="0" w:line="240" w:lineRule="auto"/>
              <w:rPr>
                <w:color w:val="000000"/>
              </w:rPr>
            </w:pPr>
            <w:r>
              <w:rPr>
                <w:color w:val="000000"/>
                <w:sz w:val="12"/>
              </w:rPr>
              <w:t>0</w:t>
            </w:r>
          </w:p>
        </w:tc>
        <w:tc>
          <w:tcPr>
            <w:tcW w:w="827" w:type="dxa"/>
            <w:tcBorders>
              <w:top w:val="nil"/>
              <w:left w:val="nil"/>
              <w:bottom w:val="nil"/>
              <w:right w:val="nil"/>
            </w:tcBorders>
            <w:shd w:val="clear" w:color="auto" w:fill="FFFFFF"/>
            <w:vAlign w:val="center"/>
          </w:tcPr>
          <w:p w14:paraId="20B74F92">
            <w:pPr>
              <w:spacing w:after="0" w:line="240" w:lineRule="auto"/>
              <w:rPr>
                <w:color w:val="000000"/>
              </w:rPr>
            </w:pPr>
            <w:r>
              <w:rPr>
                <w:color w:val="000000"/>
                <w:sz w:val="12"/>
              </w:rPr>
              <w:t>0</w:t>
            </w:r>
          </w:p>
        </w:tc>
        <w:tc>
          <w:tcPr>
            <w:tcW w:w="827" w:type="dxa"/>
            <w:tcBorders>
              <w:top w:val="nil"/>
              <w:left w:val="nil"/>
              <w:bottom w:val="nil"/>
              <w:right w:val="nil"/>
            </w:tcBorders>
            <w:shd w:val="clear" w:color="auto" w:fill="FFFFFF"/>
            <w:vAlign w:val="center"/>
          </w:tcPr>
          <w:p w14:paraId="66329C05">
            <w:pPr>
              <w:spacing w:after="0" w:line="240" w:lineRule="auto"/>
              <w:rPr>
                <w:color w:val="000000"/>
              </w:rPr>
            </w:pPr>
            <w:r>
              <w:rPr>
                <w:color w:val="000000"/>
                <w:sz w:val="12"/>
              </w:rPr>
              <w:t>1</w:t>
            </w:r>
          </w:p>
        </w:tc>
        <w:tc>
          <w:tcPr>
            <w:tcW w:w="827" w:type="dxa"/>
            <w:tcBorders>
              <w:top w:val="nil"/>
              <w:left w:val="nil"/>
              <w:bottom w:val="nil"/>
              <w:right w:val="nil"/>
            </w:tcBorders>
            <w:shd w:val="clear" w:color="auto" w:fill="FFFFFF"/>
            <w:vAlign w:val="center"/>
          </w:tcPr>
          <w:p w14:paraId="252D00A6">
            <w:pPr>
              <w:spacing w:after="0" w:line="240" w:lineRule="auto"/>
              <w:rPr>
                <w:color w:val="000000"/>
              </w:rPr>
            </w:pPr>
            <w:r>
              <w:rPr>
                <w:color w:val="000000"/>
                <w:sz w:val="12"/>
              </w:rPr>
              <w:t>1</w:t>
            </w:r>
          </w:p>
        </w:tc>
        <w:tc>
          <w:tcPr>
            <w:tcW w:w="827" w:type="dxa"/>
            <w:tcBorders>
              <w:top w:val="nil"/>
              <w:left w:val="nil"/>
              <w:bottom w:val="nil"/>
              <w:right w:val="nil"/>
            </w:tcBorders>
            <w:shd w:val="clear" w:color="auto" w:fill="FFFFFF"/>
            <w:vAlign w:val="center"/>
          </w:tcPr>
          <w:p w14:paraId="6F73C2BD">
            <w:pPr>
              <w:spacing w:after="0" w:line="240" w:lineRule="auto"/>
              <w:rPr>
                <w:color w:val="000000"/>
              </w:rPr>
            </w:pPr>
            <w:r>
              <w:rPr>
                <w:color w:val="000000"/>
                <w:sz w:val="12"/>
              </w:rPr>
              <w:t>0</w:t>
            </w:r>
          </w:p>
        </w:tc>
        <w:tc>
          <w:tcPr>
            <w:tcW w:w="827" w:type="dxa"/>
            <w:tcBorders>
              <w:top w:val="nil"/>
              <w:left w:val="nil"/>
              <w:bottom w:val="nil"/>
              <w:right w:val="nil"/>
            </w:tcBorders>
            <w:shd w:val="clear" w:color="auto" w:fill="FFFFFF"/>
            <w:vAlign w:val="center"/>
          </w:tcPr>
          <w:p w14:paraId="44BAF181">
            <w:pPr>
              <w:spacing w:after="0" w:line="240" w:lineRule="auto"/>
              <w:rPr>
                <w:color w:val="000000"/>
              </w:rPr>
            </w:pPr>
            <w:r>
              <w:rPr>
                <w:color w:val="000000"/>
                <w:sz w:val="12"/>
              </w:rPr>
              <w:t>3</w:t>
            </w:r>
          </w:p>
        </w:tc>
        <w:tc>
          <w:tcPr>
            <w:tcW w:w="827" w:type="dxa"/>
            <w:tcBorders>
              <w:top w:val="nil"/>
              <w:left w:val="nil"/>
              <w:bottom w:val="nil"/>
              <w:right w:val="nil"/>
            </w:tcBorders>
            <w:shd w:val="clear" w:color="auto" w:fill="FFFFFF"/>
            <w:vAlign w:val="center"/>
          </w:tcPr>
          <w:p w14:paraId="694DF9C0">
            <w:pPr>
              <w:spacing w:after="0" w:line="240" w:lineRule="auto"/>
              <w:rPr>
                <w:color w:val="000000"/>
              </w:rPr>
            </w:pPr>
            <w:r>
              <w:rPr>
                <w:color w:val="000000"/>
                <w:sz w:val="12"/>
              </w:rPr>
              <w:t>92.600</w:t>
            </w:r>
          </w:p>
        </w:tc>
        <w:tc>
          <w:tcPr>
            <w:tcW w:w="827" w:type="dxa"/>
            <w:tcBorders>
              <w:top w:val="nil"/>
              <w:left w:val="nil"/>
              <w:bottom w:val="nil"/>
              <w:right w:val="nil"/>
            </w:tcBorders>
            <w:shd w:val="clear" w:color="auto" w:fill="FFFFFF"/>
            <w:vAlign w:val="center"/>
          </w:tcPr>
          <w:p w14:paraId="24705BAF">
            <w:pPr>
              <w:spacing w:after="0" w:line="240" w:lineRule="auto"/>
              <w:rPr>
                <w:color w:val="000000"/>
              </w:rPr>
            </w:pPr>
            <w:r>
              <w:rPr>
                <w:color w:val="000000"/>
                <w:sz w:val="12"/>
              </w:rPr>
              <w:t>140</w:t>
            </w:r>
          </w:p>
        </w:tc>
        <w:tc>
          <w:tcPr>
            <w:tcW w:w="827" w:type="dxa"/>
            <w:tcBorders>
              <w:top w:val="nil"/>
              <w:left w:val="nil"/>
              <w:bottom w:val="nil"/>
              <w:right w:val="nil"/>
            </w:tcBorders>
            <w:shd w:val="clear" w:color="auto" w:fill="FFFFFF"/>
            <w:vAlign w:val="center"/>
          </w:tcPr>
          <w:p w14:paraId="06673435">
            <w:pPr>
              <w:spacing w:after="0" w:line="240" w:lineRule="auto"/>
              <w:rPr>
                <w:color w:val="000000"/>
              </w:rPr>
            </w:pPr>
            <w:r>
              <w:rPr>
                <w:color w:val="000000"/>
                <w:sz w:val="12"/>
              </w:rPr>
              <w:t>102</w:t>
            </w:r>
          </w:p>
        </w:tc>
        <w:tc>
          <w:tcPr>
            <w:tcW w:w="827" w:type="dxa"/>
            <w:tcBorders>
              <w:top w:val="nil"/>
              <w:left w:val="nil"/>
              <w:bottom w:val="nil"/>
              <w:right w:val="nil"/>
            </w:tcBorders>
            <w:shd w:val="clear" w:color="auto" w:fill="FFFFFF"/>
            <w:vAlign w:val="center"/>
          </w:tcPr>
          <w:p w14:paraId="18F9C151">
            <w:pPr>
              <w:spacing w:after="0" w:line="240" w:lineRule="auto"/>
              <w:rPr>
                <w:color w:val="000000"/>
              </w:rPr>
            </w:pPr>
            <w:r>
              <w:rPr>
                <w:color w:val="000000"/>
                <w:sz w:val="12"/>
              </w:rPr>
              <w:t>38</w:t>
            </w:r>
          </w:p>
        </w:tc>
        <w:tc>
          <w:tcPr>
            <w:tcW w:w="827" w:type="dxa"/>
            <w:tcBorders>
              <w:top w:val="nil"/>
              <w:left w:val="nil"/>
              <w:bottom w:val="nil"/>
              <w:right w:val="nil"/>
            </w:tcBorders>
            <w:shd w:val="clear" w:color="auto" w:fill="FFFFFF"/>
            <w:vAlign w:val="center"/>
          </w:tcPr>
          <w:p w14:paraId="6D41E9D1">
            <w:pPr>
              <w:spacing w:after="0" w:line="240" w:lineRule="auto"/>
              <w:rPr>
                <w:color w:val="000000"/>
              </w:rPr>
            </w:pPr>
            <w:r>
              <w:rPr>
                <w:color w:val="000000"/>
                <w:sz w:val="12"/>
              </w:rPr>
              <w:t>5</w:t>
            </w:r>
          </w:p>
        </w:tc>
        <w:tc>
          <w:tcPr>
            <w:tcW w:w="827" w:type="dxa"/>
            <w:tcBorders>
              <w:top w:val="nil"/>
              <w:left w:val="nil"/>
              <w:bottom w:val="nil"/>
              <w:right w:val="nil"/>
            </w:tcBorders>
            <w:shd w:val="clear" w:color="auto" w:fill="FFFFFF"/>
            <w:vAlign w:val="center"/>
          </w:tcPr>
          <w:p w14:paraId="2DDF9B80">
            <w:pPr>
              <w:spacing w:after="0" w:line="240" w:lineRule="auto"/>
              <w:rPr>
                <w:color w:val="000000"/>
              </w:rPr>
            </w:pPr>
            <w:r>
              <w:rPr>
                <w:color w:val="000000"/>
                <w:sz w:val="12"/>
              </w:rPr>
              <w:t>8</w:t>
            </w:r>
          </w:p>
        </w:tc>
        <w:tc>
          <w:tcPr>
            <w:tcW w:w="827" w:type="dxa"/>
            <w:tcBorders>
              <w:top w:val="nil"/>
              <w:left w:val="nil"/>
              <w:bottom w:val="nil"/>
              <w:right w:val="nil"/>
            </w:tcBorders>
            <w:shd w:val="clear" w:color="auto" w:fill="FFFFFF"/>
            <w:vAlign w:val="center"/>
          </w:tcPr>
          <w:p w14:paraId="39C13EB3">
            <w:pPr>
              <w:spacing w:after="0" w:line="240" w:lineRule="auto"/>
              <w:rPr>
                <w:color w:val="000000"/>
              </w:rPr>
            </w:pPr>
            <w:r>
              <w:rPr>
                <w:color w:val="000000"/>
                <w:sz w:val="12"/>
              </w:rPr>
              <w:t>72.857</w:t>
            </w:r>
          </w:p>
        </w:tc>
      </w:tr>
      <w:tr w14:paraId="70D08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 w:type="dxa"/>
            <w:tcBorders>
              <w:top w:val="nil"/>
              <w:left w:val="nil"/>
              <w:bottom w:val="nil"/>
              <w:right w:val="nil"/>
            </w:tcBorders>
            <w:shd w:val="clear" w:color="auto" w:fill="FFFFFF"/>
            <w:vAlign w:val="center"/>
          </w:tcPr>
          <w:p w14:paraId="15155FB6">
            <w:pPr>
              <w:spacing w:after="0" w:line="240" w:lineRule="auto"/>
              <w:rPr>
                <w:color w:val="000000"/>
              </w:rPr>
            </w:pPr>
            <w:r>
              <w:rPr>
                <w:color w:val="000000"/>
                <w:sz w:val="12"/>
              </w:rPr>
              <w:t>VIS01</w:t>
            </w:r>
          </w:p>
        </w:tc>
        <w:tc>
          <w:tcPr>
            <w:tcW w:w="827" w:type="dxa"/>
            <w:tcBorders>
              <w:top w:val="nil"/>
              <w:left w:val="nil"/>
              <w:bottom w:val="nil"/>
              <w:right w:val="nil"/>
            </w:tcBorders>
            <w:shd w:val="clear" w:color="auto" w:fill="FFFFFF"/>
            <w:vAlign w:val="center"/>
          </w:tcPr>
          <w:p w14:paraId="1E8E1F7F">
            <w:pPr>
              <w:spacing w:after="0" w:line="240" w:lineRule="auto"/>
              <w:rPr>
                <w:color w:val="000000"/>
              </w:rPr>
            </w:pPr>
            <w:r>
              <w:rPr>
                <w:color w:val="000000"/>
                <w:sz w:val="12"/>
              </w:rPr>
              <w:t>29</w:t>
            </w:r>
          </w:p>
        </w:tc>
        <w:tc>
          <w:tcPr>
            <w:tcW w:w="827" w:type="dxa"/>
            <w:tcBorders>
              <w:top w:val="nil"/>
              <w:left w:val="nil"/>
              <w:bottom w:val="nil"/>
              <w:right w:val="nil"/>
            </w:tcBorders>
            <w:shd w:val="clear" w:color="auto" w:fill="FFFFFF"/>
            <w:vAlign w:val="center"/>
          </w:tcPr>
          <w:p w14:paraId="40F6BD72">
            <w:pPr>
              <w:spacing w:after="0" w:line="240" w:lineRule="auto"/>
              <w:rPr>
                <w:color w:val="000000"/>
              </w:rPr>
            </w:pPr>
            <w:r>
              <w:rPr>
                <w:color w:val="000000"/>
                <w:sz w:val="12"/>
              </w:rPr>
              <w:t>5</w:t>
            </w:r>
          </w:p>
        </w:tc>
        <w:tc>
          <w:tcPr>
            <w:tcW w:w="827" w:type="dxa"/>
            <w:tcBorders>
              <w:top w:val="nil"/>
              <w:left w:val="nil"/>
              <w:bottom w:val="nil"/>
              <w:right w:val="nil"/>
            </w:tcBorders>
            <w:shd w:val="clear" w:color="auto" w:fill="FFFFFF"/>
            <w:vAlign w:val="center"/>
          </w:tcPr>
          <w:p w14:paraId="512500A9">
            <w:pPr>
              <w:spacing w:after="0" w:line="240" w:lineRule="auto"/>
              <w:rPr>
                <w:color w:val="000000"/>
              </w:rPr>
            </w:pPr>
            <w:r>
              <w:rPr>
                <w:color w:val="000000"/>
                <w:sz w:val="12"/>
              </w:rPr>
              <w:t>5</w:t>
            </w:r>
          </w:p>
        </w:tc>
        <w:tc>
          <w:tcPr>
            <w:tcW w:w="827" w:type="dxa"/>
            <w:tcBorders>
              <w:top w:val="nil"/>
              <w:left w:val="nil"/>
              <w:bottom w:val="nil"/>
              <w:right w:val="nil"/>
            </w:tcBorders>
            <w:shd w:val="clear" w:color="auto" w:fill="FFFFFF"/>
            <w:vAlign w:val="center"/>
          </w:tcPr>
          <w:p w14:paraId="307D593E">
            <w:pPr>
              <w:spacing w:after="0" w:line="240" w:lineRule="auto"/>
              <w:rPr>
                <w:color w:val="000000"/>
              </w:rPr>
            </w:pPr>
            <w:r>
              <w:rPr>
                <w:color w:val="000000"/>
                <w:sz w:val="12"/>
              </w:rPr>
              <w:t>88.260</w:t>
            </w:r>
          </w:p>
        </w:tc>
        <w:tc>
          <w:tcPr>
            <w:tcW w:w="827" w:type="dxa"/>
            <w:tcBorders>
              <w:top w:val="nil"/>
              <w:left w:val="nil"/>
              <w:bottom w:val="nil"/>
              <w:right w:val="nil"/>
            </w:tcBorders>
            <w:shd w:val="clear" w:color="auto" w:fill="FFFFFF"/>
            <w:vAlign w:val="center"/>
          </w:tcPr>
          <w:p w14:paraId="523A215B">
            <w:pPr>
              <w:spacing w:after="0" w:line="240" w:lineRule="auto"/>
              <w:rPr>
                <w:color w:val="000000"/>
              </w:rPr>
            </w:pPr>
            <w:r>
              <w:rPr>
                <w:color w:val="000000"/>
                <w:sz w:val="12"/>
              </w:rPr>
              <w:t>82.000</w:t>
            </w:r>
          </w:p>
        </w:tc>
        <w:tc>
          <w:tcPr>
            <w:tcW w:w="827" w:type="dxa"/>
            <w:tcBorders>
              <w:top w:val="nil"/>
              <w:left w:val="nil"/>
              <w:bottom w:val="nil"/>
              <w:right w:val="nil"/>
            </w:tcBorders>
            <w:shd w:val="clear" w:color="auto" w:fill="FFFFFF"/>
            <w:vAlign w:val="center"/>
          </w:tcPr>
          <w:p w14:paraId="0482874E">
            <w:pPr>
              <w:spacing w:after="0" w:line="240" w:lineRule="auto"/>
              <w:rPr>
                <w:color w:val="000000"/>
              </w:rPr>
            </w:pPr>
            <w:r>
              <w:rPr>
                <w:color w:val="000000"/>
                <w:sz w:val="12"/>
              </w:rPr>
              <w:t>0</w:t>
            </w:r>
          </w:p>
        </w:tc>
        <w:tc>
          <w:tcPr>
            <w:tcW w:w="827" w:type="dxa"/>
            <w:tcBorders>
              <w:top w:val="nil"/>
              <w:left w:val="nil"/>
              <w:bottom w:val="nil"/>
              <w:right w:val="nil"/>
            </w:tcBorders>
            <w:shd w:val="clear" w:color="auto" w:fill="FFFFFF"/>
            <w:vAlign w:val="center"/>
          </w:tcPr>
          <w:p w14:paraId="05CF48C8">
            <w:pPr>
              <w:spacing w:after="0" w:line="240" w:lineRule="auto"/>
              <w:rPr>
                <w:color w:val="000000"/>
              </w:rPr>
            </w:pPr>
            <w:r>
              <w:rPr>
                <w:color w:val="000000"/>
                <w:sz w:val="12"/>
              </w:rPr>
              <w:t>0</w:t>
            </w:r>
          </w:p>
        </w:tc>
        <w:tc>
          <w:tcPr>
            <w:tcW w:w="827" w:type="dxa"/>
            <w:tcBorders>
              <w:top w:val="nil"/>
              <w:left w:val="nil"/>
              <w:bottom w:val="nil"/>
              <w:right w:val="nil"/>
            </w:tcBorders>
            <w:shd w:val="clear" w:color="auto" w:fill="FFFFFF"/>
            <w:vAlign w:val="center"/>
          </w:tcPr>
          <w:p w14:paraId="0346EB6B">
            <w:pPr>
              <w:spacing w:after="0" w:line="240" w:lineRule="auto"/>
              <w:rPr>
                <w:color w:val="000000"/>
              </w:rPr>
            </w:pPr>
            <w:r>
              <w:rPr>
                <w:color w:val="000000"/>
                <w:sz w:val="12"/>
              </w:rPr>
              <w:t>0</w:t>
            </w:r>
          </w:p>
        </w:tc>
        <w:tc>
          <w:tcPr>
            <w:tcW w:w="827" w:type="dxa"/>
            <w:tcBorders>
              <w:top w:val="nil"/>
              <w:left w:val="nil"/>
              <w:bottom w:val="nil"/>
              <w:right w:val="nil"/>
            </w:tcBorders>
            <w:shd w:val="clear" w:color="auto" w:fill="FFFFFF"/>
            <w:vAlign w:val="center"/>
          </w:tcPr>
          <w:p w14:paraId="3D79FD0E">
            <w:pPr>
              <w:spacing w:after="0" w:line="240" w:lineRule="auto"/>
              <w:rPr>
                <w:color w:val="000000"/>
              </w:rPr>
            </w:pPr>
            <w:r>
              <w:rPr>
                <w:color w:val="000000"/>
                <w:sz w:val="12"/>
              </w:rPr>
              <w:t>1</w:t>
            </w:r>
          </w:p>
        </w:tc>
        <w:tc>
          <w:tcPr>
            <w:tcW w:w="827" w:type="dxa"/>
            <w:tcBorders>
              <w:top w:val="nil"/>
              <w:left w:val="nil"/>
              <w:bottom w:val="nil"/>
              <w:right w:val="nil"/>
            </w:tcBorders>
            <w:shd w:val="clear" w:color="auto" w:fill="FFFFFF"/>
            <w:vAlign w:val="center"/>
          </w:tcPr>
          <w:p w14:paraId="74D72624">
            <w:pPr>
              <w:spacing w:after="0" w:line="240" w:lineRule="auto"/>
              <w:rPr>
                <w:color w:val="000000"/>
              </w:rPr>
            </w:pPr>
            <w:r>
              <w:rPr>
                <w:color w:val="000000"/>
                <w:sz w:val="12"/>
              </w:rPr>
              <w:t>2</w:t>
            </w:r>
          </w:p>
        </w:tc>
        <w:tc>
          <w:tcPr>
            <w:tcW w:w="827" w:type="dxa"/>
            <w:tcBorders>
              <w:top w:val="nil"/>
              <w:left w:val="nil"/>
              <w:bottom w:val="nil"/>
              <w:right w:val="nil"/>
            </w:tcBorders>
            <w:shd w:val="clear" w:color="auto" w:fill="FFFFFF"/>
            <w:vAlign w:val="center"/>
          </w:tcPr>
          <w:p w14:paraId="49C0113F">
            <w:pPr>
              <w:spacing w:after="0" w:line="240" w:lineRule="auto"/>
              <w:rPr>
                <w:color w:val="000000"/>
              </w:rPr>
            </w:pPr>
            <w:r>
              <w:rPr>
                <w:color w:val="000000"/>
                <w:sz w:val="12"/>
              </w:rPr>
              <w:t>2</w:t>
            </w:r>
          </w:p>
        </w:tc>
        <w:tc>
          <w:tcPr>
            <w:tcW w:w="827" w:type="dxa"/>
            <w:tcBorders>
              <w:top w:val="nil"/>
              <w:left w:val="nil"/>
              <w:bottom w:val="nil"/>
              <w:right w:val="nil"/>
            </w:tcBorders>
            <w:shd w:val="clear" w:color="auto" w:fill="FFFFFF"/>
            <w:vAlign w:val="center"/>
          </w:tcPr>
          <w:p w14:paraId="4F4524B3">
            <w:pPr>
              <w:spacing w:after="0" w:line="240" w:lineRule="auto"/>
              <w:rPr>
                <w:color w:val="000000"/>
              </w:rPr>
            </w:pPr>
            <w:r>
              <w:rPr>
                <w:color w:val="000000"/>
                <w:sz w:val="12"/>
              </w:rPr>
              <w:t>96.000</w:t>
            </w:r>
          </w:p>
        </w:tc>
        <w:tc>
          <w:tcPr>
            <w:tcW w:w="827" w:type="dxa"/>
            <w:tcBorders>
              <w:top w:val="nil"/>
              <w:left w:val="nil"/>
              <w:bottom w:val="nil"/>
              <w:right w:val="nil"/>
            </w:tcBorders>
            <w:shd w:val="clear" w:color="auto" w:fill="FFFFFF"/>
            <w:vAlign w:val="center"/>
          </w:tcPr>
          <w:p w14:paraId="4C5C007D">
            <w:pPr>
              <w:spacing w:after="0" w:line="240" w:lineRule="auto"/>
              <w:rPr>
                <w:color w:val="000000"/>
              </w:rPr>
            </w:pPr>
            <w:r>
              <w:rPr>
                <w:color w:val="000000"/>
                <w:sz w:val="12"/>
              </w:rPr>
              <w:t>145</w:t>
            </w:r>
          </w:p>
        </w:tc>
        <w:tc>
          <w:tcPr>
            <w:tcW w:w="827" w:type="dxa"/>
            <w:tcBorders>
              <w:top w:val="nil"/>
              <w:left w:val="nil"/>
              <w:bottom w:val="nil"/>
              <w:right w:val="nil"/>
            </w:tcBorders>
            <w:shd w:val="clear" w:color="auto" w:fill="FFFFFF"/>
            <w:vAlign w:val="center"/>
          </w:tcPr>
          <w:p w14:paraId="6AFC2EE4">
            <w:pPr>
              <w:spacing w:after="0" w:line="240" w:lineRule="auto"/>
              <w:rPr>
                <w:color w:val="000000"/>
              </w:rPr>
            </w:pPr>
            <w:r>
              <w:rPr>
                <w:color w:val="000000"/>
                <w:sz w:val="12"/>
              </w:rPr>
              <w:t>116</w:t>
            </w:r>
          </w:p>
        </w:tc>
        <w:tc>
          <w:tcPr>
            <w:tcW w:w="827" w:type="dxa"/>
            <w:tcBorders>
              <w:top w:val="nil"/>
              <w:left w:val="nil"/>
              <w:bottom w:val="nil"/>
              <w:right w:val="nil"/>
            </w:tcBorders>
            <w:shd w:val="clear" w:color="auto" w:fill="FFFFFF"/>
            <w:vAlign w:val="center"/>
          </w:tcPr>
          <w:p w14:paraId="1B61CF1D">
            <w:pPr>
              <w:spacing w:after="0" w:line="240" w:lineRule="auto"/>
              <w:rPr>
                <w:color w:val="000000"/>
              </w:rPr>
            </w:pPr>
            <w:r>
              <w:rPr>
                <w:color w:val="000000"/>
                <w:sz w:val="12"/>
              </w:rPr>
              <w:t>29</w:t>
            </w:r>
          </w:p>
        </w:tc>
        <w:tc>
          <w:tcPr>
            <w:tcW w:w="827" w:type="dxa"/>
            <w:tcBorders>
              <w:top w:val="nil"/>
              <w:left w:val="nil"/>
              <w:bottom w:val="nil"/>
              <w:right w:val="nil"/>
            </w:tcBorders>
            <w:shd w:val="clear" w:color="auto" w:fill="FFFFFF"/>
            <w:vAlign w:val="center"/>
          </w:tcPr>
          <w:p w14:paraId="341EC1B3">
            <w:pPr>
              <w:spacing w:after="0" w:line="240" w:lineRule="auto"/>
              <w:rPr>
                <w:color w:val="000000"/>
              </w:rPr>
            </w:pPr>
            <w:r>
              <w:rPr>
                <w:color w:val="000000"/>
                <w:sz w:val="12"/>
              </w:rPr>
              <w:t>5</w:t>
            </w:r>
          </w:p>
        </w:tc>
        <w:tc>
          <w:tcPr>
            <w:tcW w:w="827" w:type="dxa"/>
            <w:tcBorders>
              <w:top w:val="nil"/>
              <w:left w:val="nil"/>
              <w:bottom w:val="nil"/>
              <w:right w:val="nil"/>
            </w:tcBorders>
            <w:shd w:val="clear" w:color="auto" w:fill="FFFFFF"/>
            <w:vAlign w:val="center"/>
          </w:tcPr>
          <w:p w14:paraId="6C16BF30">
            <w:pPr>
              <w:spacing w:after="0" w:line="240" w:lineRule="auto"/>
              <w:rPr>
                <w:color w:val="000000"/>
              </w:rPr>
            </w:pPr>
            <w:r>
              <w:rPr>
                <w:color w:val="000000"/>
                <w:sz w:val="12"/>
              </w:rPr>
              <w:t>12</w:t>
            </w:r>
          </w:p>
        </w:tc>
        <w:tc>
          <w:tcPr>
            <w:tcW w:w="827" w:type="dxa"/>
            <w:tcBorders>
              <w:top w:val="nil"/>
              <w:left w:val="nil"/>
              <w:bottom w:val="nil"/>
              <w:right w:val="nil"/>
            </w:tcBorders>
            <w:shd w:val="clear" w:color="auto" w:fill="FFFFFF"/>
            <w:vAlign w:val="center"/>
          </w:tcPr>
          <w:p w14:paraId="02AFC509">
            <w:pPr>
              <w:spacing w:after="0" w:line="240" w:lineRule="auto"/>
              <w:rPr>
                <w:color w:val="000000"/>
              </w:rPr>
            </w:pPr>
            <w:r>
              <w:rPr>
                <w:color w:val="000000"/>
                <w:sz w:val="12"/>
              </w:rPr>
              <w:t>80.000</w:t>
            </w:r>
          </w:p>
        </w:tc>
      </w:tr>
      <w:tr w14:paraId="3A2FA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7" w:type="dxa"/>
            <w:tcBorders>
              <w:top w:val="nil"/>
              <w:left w:val="nil"/>
              <w:bottom w:val="single" w:color="000000" w:sz="12" w:space="0"/>
              <w:right w:val="nil"/>
            </w:tcBorders>
            <w:shd w:val="clear" w:color="auto" w:fill="FFFFFF"/>
            <w:vAlign w:val="center"/>
          </w:tcPr>
          <w:p w14:paraId="098C38EB">
            <w:pPr>
              <w:spacing w:after="0" w:line="240" w:lineRule="auto"/>
              <w:rPr>
                <w:color w:val="000000"/>
              </w:rPr>
            </w:pPr>
            <w:r>
              <w:rPr>
                <w:color w:val="000000"/>
                <w:sz w:val="12"/>
              </w:rPr>
              <w:t>VIS02</w:t>
            </w:r>
          </w:p>
        </w:tc>
        <w:tc>
          <w:tcPr>
            <w:tcW w:w="827" w:type="dxa"/>
            <w:tcBorders>
              <w:top w:val="nil"/>
              <w:left w:val="nil"/>
              <w:bottom w:val="single" w:color="000000" w:sz="12" w:space="0"/>
              <w:right w:val="nil"/>
            </w:tcBorders>
            <w:shd w:val="clear" w:color="auto" w:fill="FFFFFF"/>
            <w:vAlign w:val="center"/>
          </w:tcPr>
          <w:p w14:paraId="78886F60">
            <w:pPr>
              <w:spacing w:after="0" w:line="240" w:lineRule="auto"/>
              <w:rPr>
                <w:color w:val="000000"/>
              </w:rPr>
            </w:pPr>
            <w:r>
              <w:rPr>
                <w:color w:val="000000"/>
                <w:sz w:val="12"/>
              </w:rPr>
              <w:t>26</w:t>
            </w:r>
          </w:p>
        </w:tc>
        <w:tc>
          <w:tcPr>
            <w:tcW w:w="827" w:type="dxa"/>
            <w:tcBorders>
              <w:top w:val="nil"/>
              <w:left w:val="nil"/>
              <w:bottom w:val="single" w:color="000000" w:sz="12" w:space="0"/>
              <w:right w:val="nil"/>
            </w:tcBorders>
            <w:shd w:val="clear" w:color="auto" w:fill="FFFFFF"/>
            <w:vAlign w:val="center"/>
          </w:tcPr>
          <w:p w14:paraId="48F57028">
            <w:pPr>
              <w:spacing w:after="0" w:line="240" w:lineRule="auto"/>
              <w:rPr>
                <w:color w:val="000000"/>
              </w:rPr>
            </w:pPr>
            <w:r>
              <w:rPr>
                <w:color w:val="000000"/>
                <w:sz w:val="12"/>
              </w:rPr>
              <w:t>5</w:t>
            </w:r>
          </w:p>
        </w:tc>
        <w:tc>
          <w:tcPr>
            <w:tcW w:w="827" w:type="dxa"/>
            <w:tcBorders>
              <w:top w:val="nil"/>
              <w:left w:val="nil"/>
              <w:bottom w:val="single" w:color="000000" w:sz="12" w:space="0"/>
              <w:right w:val="nil"/>
            </w:tcBorders>
            <w:shd w:val="clear" w:color="auto" w:fill="FFFFFF"/>
            <w:vAlign w:val="center"/>
          </w:tcPr>
          <w:p w14:paraId="5FB24CA8">
            <w:pPr>
              <w:spacing w:after="0" w:line="240" w:lineRule="auto"/>
              <w:rPr>
                <w:color w:val="000000"/>
              </w:rPr>
            </w:pPr>
            <w:r>
              <w:rPr>
                <w:color w:val="000000"/>
                <w:sz w:val="12"/>
              </w:rPr>
              <w:t>4</w:t>
            </w:r>
          </w:p>
        </w:tc>
        <w:tc>
          <w:tcPr>
            <w:tcW w:w="827" w:type="dxa"/>
            <w:tcBorders>
              <w:top w:val="nil"/>
              <w:left w:val="nil"/>
              <w:bottom w:val="single" w:color="000000" w:sz="12" w:space="0"/>
              <w:right w:val="nil"/>
            </w:tcBorders>
            <w:shd w:val="clear" w:color="auto" w:fill="FFFFFF"/>
            <w:vAlign w:val="center"/>
          </w:tcPr>
          <w:p w14:paraId="00ADC53A">
            <w:pPr>
              <w:spacing w:after="0" w:line="240" w:lineRule="auto"/>
              <w:rPr>
                <w:color w:val="000000"/>
              </w:rPr>
            </w:pPr>
            <w:r>
              <w:rPr>
                <w:color w:val="000000"/>
                <w:sz w:val="12"/>
              </w:rPr>
              <w:t>79.420</w:t>
            </w:r>
          </w:p>
        </w:tc>
        <w:tc>
          <w:tcPr>
            <w:tcW w:w="827" w:type="dxa"/>
            <w:tcBorders>
              <w:top w:val="nil"/>
              <w:left w:val="nil"/>
              <w:bottom w:val="single" w:color="000000" w:sz="12" w:space="0"/>
              <w:right w:val="nil"/>
            </w:tcBorders>
            <w:shd w:val="clear" w:color="auto" w:fill="FFFFFF"/>
            <w:vAlign w:val="center"/>
          </w:tcPr>
          <w:p w14:paraId="11F2A499">
            <w:pPr>
              <w:spacing w:after="0" w:line="240" w:lineRule="auto"/>
              <w:rPr>
                <w:color w:val="000000"/>
              </w:rPr>
            </w:pPr>
            <w:r>
              <w:rPr>
                <w:color w:val="000000"/>
                <w:sz w:val="12"/>
              </w:rPr>
              <w:t>74.000</w:t>
            </w:r>
          </w:p>
        </w:tc>
        <w:tc>
          <w:tcPr>
            <w:tcW w:w="827" w:type="dxa"/>
            <w:tcBorders>
              <w:top w:val="nil"/>
              <w:left w:val="nil"/>
              <w:bottom w:val="single" w:color="000000" w:sz="12" w:space="0"/>
              <w:right w:val="nil"/>
            </w:tcBorders>
            <w:shd w:val="clear" w:color="auto" w:fill="FFFFFF"/>
            <w:vAlign w:val="center"/>
          </w:tcPr>
          <w:p w14:paraId="0D8AA562">
            <w:pPr>
              <w:spacing w:after="0" w:line="240" w:lineRule="auto"/>
              <w:rPr>
                <w:color w:val="000000"/>
              </w:rPr>
            </w:pPr>
            <w:r>
              <w:rPr>
                <w:color w:val="000000"/>
                <w:sz w:val="12"/>
              </w:rPr>
              <w:t>2</w:t>
            </w:r>
          </w:p>
        </w:tc>
        <w:tc>
          <w:tcPr>
            <w:tcW w:w="827" w:type="dxa"/>
            <w:tcBorders>
              <w:top w:val="nil"/>
              <w:left w:val="nil"/>
              <w:bottom w:val="single" w:color="000000" w:sz="12" w:space="0"/>
              <w:right w:val="nil"/>
            </w:tcBorders>
            <w:shd w:val="clear" w:color="auto" w:fill="FFFFFF"/>
            <w:vAlign w:val="center"/>
          </w:tcPr>
          <w:p w14:paraId="00158496">
            <w:pPr>
              <w:spacing w:after="0" w:line="240" w:lineRule="auto"/>
              <w:rPr>
                <w:color w:val="000000"/>
              </w:rPr>
            </w:pPr>
            <w:r>
              <w:rPr>
                <w:color w:val="000000"/>
                <w:sz w:val="12"/>
              </w:rPr>
              <w:t>1</w:t>
            </w:r>
          </w:p>
        </w:tc>
        <w:tc>
          <w:tcPr>
            <w:tcW w:w="827" w:type="dxa"/>
            <w:tcBorders>
              <w:top w:val="nil"/>
              <w:left w:val="nil"/>
              <w:bottom w:val="single" w:color="000000" w:sz="12" w:space="0"/>
              <w:right w:val="nil"/>
            </w:tcBorders>
            <w:shd w:val="clear" w:color="auto" w:fill="FFFFFF"/>
            <w:vAlign w:val="center"/>
          </w:tcPr>
          <w:p w14:paraId="11844B6F">
            <w:pPr>
              <w:spacing w:after="0" w:line="240" w:lineRule="auto"/>
              <w:rPr>
                <w:color w:val="000000"/>
              </w:rPr>
            </w:pPr>
            <w:r>
              <w:rPr>
                <w:color w:val="000000"/>
                <w:sz w:val="12"/>
              </w:rPr>
              <w:t>3</w:t>
            </w:r>
          </w:p>
        </w:tc>
        <w:tc>
          <w:tcPr>
            <w:tcW w:w="827" w:type="dxa"/>
            <w:tcBorders>
              <w:top w:val="nil"/>
              <w:left w:val="nil"/>
              <w:bottom w:val="single" w:color="000000" w:sz="12" w:space="0"/>
              <w:right w:val="nil"/>
            </w:tcBorders>
            <w:shd w:val="clear" w:color="auto" w:fill="FFFFFF"/>
            <w:vAlign w:val="center"/>
          </w:tcPr>
          <w:p w14:paraId="025D1893">
            <w:pPr>
              <w:spacing w:after="0" w:line="240" w:lineRule="auto"/>
              <w:rPr>
                <w:color w:val="000000"/>
              </w:rPr>
            </w:pPr>
            <w:r>
              <w:rPr>
                <w:color w:val="000000"/>
                <w:sz w:val="12"/>
              </w:rPr>
              <w:t>2</w:t>
            </w:r>
          </w:p>
        </w:tc>
        <w:tc>
          <w:tcPr>
            <w:tcW w:w="827" w:type="dxa"/>
            <w:tcBorders>
              <w:top w:val="nil"/>
              <w:left w:val="nil"/>
              <w:bottom w:val="single" w:color="000000" w:sz="12" w:space="0"/>
              <w:right w:val="nil"/>
            </w:tcBorders>
            <w:shd w:val="clear" w:color="auto" w:fill="FFFFFF"/>
            <w:vAlign w:val="center"/>
          </w:tcPr>
          <w:p w14:paraId="7496B3F4">
            <w:pPr>
              <w:spacing w:after="0" w:line="240" w:lineRule="auto"/>
              <w:rPr>
                <w:color w:val="000000"/>
              </w:rPr>
            </w:pPr>
            <w:r>
              <w:rPr>
                <w:color w:val="000000"/>
                <w:sz w:val="12"/>
              </w:rPr>
              <w:t>4</w:t>
            </w:r>
          </w:p>
        </w:tc>
        <w:tc>
          <w:tcPr>
            <w:tcW w:w="827" w:type="dxa"/>
            <w:tcBorders>
              <w:top w:val="nil"/>
              <w:left w:val="nil"/>
              <w:bottom w:val="single" w:color="000000" w:sz="12" w:space="0"/>
              <w:right w:val="nil"/>
            </w:tcBorders>
            <w:shd w:val="clear" w:color="auto" w:fill="FFFFFF"/>
            <w:vAlign w:val="center"/>
          </w:tcPr>
          <w:p w14:paraId="08A389E9">
            <w:pPr>
              <w:spacing w:after="0" w:line="240" w:lineRule="auto"/>
              <w:rPr>
                <w:color w:val="000000"/>
              </w:rPr>
            </w:pPr>
            <w:r>
              <w:rPr>
                <w:color w:val="000000"/>
                <w:sz w:val="12"/>
              </w:rPr>
              <w:t>4</w:t>
            </w:r>
          </w:p>
        </w:tc>
        <w:tc>
          <w:tcPr>
            <w:tcW w:w="827" w:type="dxa"/>
            <w:tcBorders>
              <w:top w:val="nil"/>
              <w:left w:val="nil"/>
              <w:bottom w:val="single" w:color="000000" w:sz="12" w:space="0"/>
              <w:right w:val="nil"/>
            </w:tcBorders>
            <w:shd w:val="clear" w:color="auto" w:fill="FFFFFF"/>
            <w:vAlign w:val="center"/>
          </w:tcPr>
          <w:p w14:paraId="087415FB">
            <w:pPr>
              <w:spacing w:after="0" w:line="240" w:lineRule="auto"/>
              <w:rPr>
                <w:color w:val="000000"/>
              </w:rPr>
            </w:pPr>
            <w:r>
              <w:rPr>
                <w:color w:val="000000"/>
                <w:sz w:val="12"/>
              </w:rPr>
              <w:t>84.400</w:t>
            </w:r>
          </w:p>
        </w:tc>
        <w:tc>
          <w:tcPr>
            <w:tcW w:w="827" w:type="dxa"/>
            <w:tcBorders>
              <w:top w:val="nil"/>
              <w:left w:val="nil"/>
              <w:bottom w:val="single" w:color="000000" w:sz="12" w:space="0"/>
              <w:right w:val="nil"/>
            </w:tcBorders>
            <w:shd w:val="clear" w:color="auto" w:fill="FFFFFF"/>
            <w:vAlign w:val="center"/>
          </w:tcPr>
          <w:p w14:paraId="133DFC34">
            <w:pPr>
              <w:spacing w:after="0" w:line="240" w:lineRule="auto"/>
              <w:rPr>
                <w:color w:val="000000"/>
              </w:rPr>
            </w:pPr>
            <w:r>
              <w:rPr>
                <w:color w:val="000000"/>
                <w:sz w:val="12"/>
              </w:rPr>
              <w:t>130</w:t>
            </w:r>
          </w:p>
        </w:tc>
        <w:tc>
          <w:tcPr>
            <w:tcW w:w="827" w:type="dxa"/>
            <w:tcBorders>
              <w:top w:val="nil"/>
              <w:left w:val="nil"/>
              <w:bottom w:val="single" w:color="000000" w:sz="12" w:space="0"/>
              <w:right w:val="nil"/>
            </w:tcBorders>
            <w:shd w:val="clear" w:color="auto" w:fill="FFFFFF"/>
            <w:vAlign w:val="center"/>
          </w:tcPr>
          <w:p w14:paraId="578D4E03">
            <w:pPr>
              <w:spacing w:after="0" w:line="240" w:lineRule="auto"/>
              <w:rPr>
                <w:color w:val="000000"/>
              </w:rPr>
            </w:pPr>
            <w:r>
              <w:rPr>
                <w:color w:val="000000"/>
                <w:sz w:val="12"/>
              </w:rPr>
              <w:t>85</w:t>
            </w:r>
          </w:p>
        </w:tc>
        <w:tc>
          <w:tcPr>
            <w:tcW w:w="827" w:type="dxa"/>
            <w:tcBorders>
              <w:top w:val="nil"/>
              <w:left w:val="nil"/>
              <w:bottom w:val="single" w:color="000000" w:sz="12" w:space="0"/>
              <w:right w:val="nil"/>
            </w:tcBorders>
            <w:shd w:val="clear" w:color="auto" w:fill="FFFFFF"/>
            <w:vAlign w:val="center"/>
          </w:tcPr>
          <w:p w14:paraId="1B3F63F4">
            <w:pPr>
              <w:spacing w:after="0" w:line="240" w:lineRule="auto"/>
              <w:rPr>
                <w:color w:val="000000"/>
              </w:rPr>
            </w:pPr>
            <w:r>
              <w:rPr>
                <w:color w:val="000000"/>
                <w:sz w:val="12"/>
              </w:rPr>
              <w:t>45</w:t>
            </w:r>
          </w:p>
        </w:tc>
        <w:tc>
          <w:tcPr>
            <w:tcW w:w="827" w:type="dxa"/>
            <w:tcBorders>
              <w:top w:val="nil"/>
              <w:left w:val="nil"/>
              <w:bottom w:val="single" w:color="000000" w:sz="12" w:space="0"/>
              <w:right w:val="nil"/>
            </w:tcBorders>
            <w:shd w:val="clear" w:color="auto" w:fill="FFFFFF"/>
            <w:vAlign w:val="center"/>
          </w:tcPr>
          <w:p w14:paraId="724AC363">
            <w:pPr>
              <w:spacing w:after="0" w:line="240" w:lineRule="auto"/>
              <w:rPr>
                <w:color w:val="000000"/>
              </w:rPr>
            </w:pPr>
            <w:r>
              <w:rPr>
                <w:color w:val="000000"/>
                <w:sz w:val="12"/>
              </w:rPr>
              <w:t>6</w:t>
            </w:r>
          </w:p>
        </w:tc>
        <w:tc>
          <w:tcPr>
            <w:tcW w:w="827" w:type="dxa"/>
            <w:tcBorders>
              <w:top w:val="nil"/>
              <w:left w:val="nil"/>
              <w:bottom w:val="single" w:color="000000" w:sz="12" w:space="0"/>
              <w:right w:val="nil"/>
            </w:tcBorders>
            <w:shd w:val="clear" w:color="auto" w:fill="FFFFFF"/>
            <w:vAlign w:val="center"/>
          </w:tcPr>
          <w:p w14:paraId="126F6732">
            <w:pPr>
              <w:spacing w:after="0" w:line="240" w:lineRule="auto"/>
              <w:rPr>
                <w:color w:val="000000"/>
              </w:rPr>
            </w:pPr>
            <w:r>
              <w:rPr>
                <w:color w:val="000000"/>
                <w:sz w:val="12"/>
              </w:rPr>
              <w:t>16</w:t>
            </w:r>
          </w:p>
        </w:tc>
        <w:tc>
          <w:tcPr>
            <w:tcW w:w="827" w:type="dxa"/>
            <w:tcBorders>
              <w:top w:val="nil"/>
              <w:left w:val="nil"/>
              <w:bottom w:val="single" w:color="000000" w:sz="12" w:space="0"/>
              <w:right w:val="nil"/>
            </w:tcBorders>
            <w:shd w:val="clear" w:color="auto" w:fill="FFFFFF"/>
            <w:vAlign w:val="center"/>
          </w:tcPr>
          <w:p w14:paraId="3719D528">
            <w:pPr>
              <w:spacing w:after="0" w:line="240" w:lineRule="auto"/>
              <w:rPr>
                <w:color w:val="000000"/>
              </w:rPr>
            </w:pPr>
            <w:r>
              <w:rPr>
                <w:color w:val="000000"/>
                <w:sz w:val="12"/>
              </w:rPr>
              <w:t>65.385</w:t>
            </w:r>
          </w:p>
        </w:tc>
      </w:tr>
    </w:tbl>
    <w:p w14:paraId="51A05A17">
      <w:pPr>
        <w:spacing w:after="0"/>
      </w:pPr>
    </w:p>
    <w:p w14:paraId="6555CAC1">
      <w:pPr>
        <w:pStyle w:val="4"/>
      </w:pPr>
      <w:bookmarkStart w:id="13" w:name="_Toc1893"/>
      <w:r>
        <w:t>S4.2 逐课实施与核心内容保真度 / Session delivery and core-content fidelity</w:t>
      </w:r>
      <w:bookmarkEnd w:id="13"/>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0"/>
        <w:gridCol w:w="1570"/>
        <w:gridCol w:w="1570"/>
        <w:gridCol w:w="1570"/>
        <w:gridCol w:w="1570"/>
        <w:gridCol w:w="1570"/>
        <w:gridCol w:w="1570"/>
        <w:gridCol w:w="1570"/>
        <w:gridCol w:w="1570"/>
        <w:gridCol w:w="1570"/>
      </w:tblGrid>
      <w:tr w14:paraId="0350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570" w:type="dxa"/>
            <w:tcBorders>
              <w:top w:val="single" w:color="000000" w:sz="12" w:space="0"/>
              <w:left w:val="nil"/>
              <w:bottom w:val="single" w:color="000000" w:sz="4" w:space="0"/>
              <w:right w:val="nil"/>
              <w:tl2br w:val="nil"/>
            </w:tcBorders>
            <w:shd w:val="clear" w:color="auto" w:fill="FFFFFF"/>
            <w:vAlign w:val="center"/>
          </w:tcPr>
          <w:p w14:paraId="0E196937">
            <w:pPr>
              <w:spacing w:after="0" w:line="240" w:lineRule="auto"/>
              <w:rPr>
                <w:color w:val="000000"/>
              </w:rPr>
            </w:pPr>
            <w:r>
              <w:rPr>
                <w:color w:val="000000"/>
                <w:sz w:val="13"/>
              </w:rPr>
              <w:t>班级代码</w:t>
            </w:r>
          </w:p>
        </w:tc>
        <w:tc>
          <w:tcPr>
            <w:tcW w:w="1570" w:type="dxa"/>
            <w:tcBorders>
              <w:top w:val="single" w:color="000000" w:sz="12" w:space="0"/>
              <w:left w:val="nil"/>
              <w:bottom w:val="single" w:color="000000" w:sz="4" w:space="0"/>
              <w:right w:val="nil"/>
            </w:tcBorders>
            <w:shd w:val="clear" w:color="auto" w:fill="FFFFFF"/>
            <w:vAlign w:val="center"/>
          </w:tcPr>
          <w:p w14:paraId="40CC1BD2">
            <w:pPr>
              <w:spacing w:after="0" w:line="240" w:lineRule="auto"/>
              <w:rPr>
                <w:color w:val="000000"/>
              </w:rPr>
            </w:pPr>
            <w:r>
              <w:rPr>
                <w:color w:val="000000"/>
                <w:sz w:val="13"/>
              </w:rPr>
              <w:t>课次</w:t>
            </w:r>
          </w:p>
        </w:tc>
        <w:tc>
          <w:tcPr>
            <w:tcW w:w="1570" w:type="dxa"/>
            <w:tcBorders>
              <w:top w:val="single" w:color="000000" w:sz="12" w:space="0"/>
              <w:left w:val="nil"/>
              <w:bottom w:val="single" w:color="000000" w:sz="4" w:space="0"/>
              <w:right w:val="nil"/>
            </w:tcBorders>
            <w:shd w:val="clear" w:color="auto" w:fill="FFFFFF"/>
            <w:vAlign w:val="center"/>
          </w:tcPr>
          <w:p w14:paraId="4926EF2B">
            <w:pPr>
              <w:spacing w:after="0" w:line="240" w:lineRule="auto"/>
              <w:rPr>
                <w:color w:val="000000"/>
              </w:rPr>
            </w:pPr>
            <w:r>
              <w:rPr>
                <w:color w:val="000000"/>
                <w:sz w:val="13"/>
              </w:rPr>
              <w:t>计划日期</w:t>
            </w:r>
          </w:p>
        </w:tc>
        <w:tc>
          <w:tcPr>
            <w:tcW w:w="1570" w:type="dxa"/>
            <w:tcBorders>
              <w:top w:val="single" w:color="000000" w:sz="12" w:space="0"/>
              <w:left w:val="nil"/>
              <w:bottom w:val="single" w:color="000000" w:sz="4" w:space="0"/>
              <w:right w:val="nil"/>
            </w:tcBorders>
            <w:shd w:val="clear" w:color="auto" w:fill="FFFFFF"/>
            <w:vAlign w:val="center"/>
          </w:tcPr>
          <w:p w14:paraId="3C1B788E">
            <w:pPr>
              <w:spacing w:after="0" w:line="240" w:lineRule="auto"/>
              <w:rPr>
                <w:color w:val="000000"/>
              </w:rPr>
            </w:pPr>
            <w:r>
              <w:rPr>
                <w:color w:val="000000"/>
                <w:sz w:val="13"/>
              </w:rPr>
              <w:t>实际日期</w:t>
            </w:r>
          </w:p>
        </w:tc>
        <w:tc>
          <w:tcPr>
            <w:tcW w:w="1570" w:type="dxa"/>
            <w:tcBorders>
              <w:top w:val="single" w:color="000000" w:sz="12" w:space="0"/>
              <w:left w:val="nil"/>
              <w:bottom w:val="single" w:color="000000" w:sz="4" w:space="0"/>
              <w:right w:val="nil"/>
            </w:tcBorders>
            <w:shd w:val="clear" w:color="auto" w:fill="FFFFFF"/>
            <w:vAlign w:val="center"/>
          </w:tcPr>
          <w:p w14:paraId="380EFA2D">
            <w:pPr>
              <w:spacing w:after="0" w:line="240" w:lineRule="auto"/>
              <w:rPr>
                <w:color w:val="000000"/>
              </w:rPr>
            </w:pPr>
            <w:r>
              <w:rPr>
                <w:color w:val="000000"/>
                <w:sz w:val="13"/>
              </w:rPr>
              <w:t>计划分钟</w:t>
            </w:r>
          </w:p>
        </w:tc>
        <w:tc>
          <w:tcPr>
            <w:tcW w:w="1570" w:type="dxa"/>
            <w:tcBorders>
              <w:top w:val="single" w:color="000000" w:sz="12" w:space="0"/>
              <w:left w:val="nil"/>
              <w:bottom w:val="single" w:color="000000" w:sz="4" w:space="0"/>
              <w:right w:val="nil"/>
            </w:tcBorders>
            <w:shd w:val="clear" w:color="auto" w:fill="FFFFFF"/>
            <w:vAlign w:val="center"/>
          </w:tcPr>
          <w:p w14:paraId="417D9BD1">
            <w:pPr>
              <w:spacing w:after="0" w:line="240" w:lineRule="auto"/>
              <w:rPr>
                <w:color w:val="000000"/>
              </w:rPr>
            </w:pPr>
            <w:r>
              <w:rPr>
                <w:color w:val="000000"/>
                <w:sz w:val="13"/>
              </w:rPr>
              <w:t>实际分钟</w:t>
            </w:r>
          </w:p>
        </w:tc>
        <w:tc>
          <w:tcPr>
            <w:tcW w:w="1570" w:type="dxa"/>
            <w:tcBorders>
              <w:top w:val="single" w:color="000000" w:sz="12" w:space="0"/>
              <w:left w:val="nil"/>
              <w:bottom w:val="single" w:color="000000" w:sz="4" w:space="0"/>
              <w:right w:val="nil"/>
            </w:tcBorders>
            <w:shd w:val="clear" w:color="auto" w:fill="FFFFFF"/>
            <w:vAlign w:val="center"/>
          </w:tcPr>
          <w:p w14:paraId="4616752E">
            <w:pPr>
              <w:spacing w:after="0" w:line="240" w:lineRule="auto"/>
              <w:rPr>
                <w:color w:val="000000"/>
              </w:rPr>
            </w:pPr>
            <w:r>
              <w:rPr>
                <w:color w:val="000000"/>
                <w:sz w:val="13"/>
              </w:rPr>
              <w:t>核心内容覆盖率（%）</w:t>
            </w:r>
          </w:p>
        </w:tc>
        <w:tc>
          <w:tcPr>
            <w:tcW w:w="1570" w:type="dxa"/>
            <w:tcBorders>
              <w:top w:val="single" w:color="000000" w:sz="12" w:space="0"/>
              <w:left w:val="nil"/>
              <w:bottom w:val="single" w:color="000000" w:sz="4" w:space="0"/>
              <w:right w:val="nil"/>
            </w:tcBorders>
            <w:shd w:val="clear" w:color="auto" w:fill="FFFFFF"/>
            <w:vAlign w:val="center"/>
          </w:tcPr>
          <w:p w14:paraId="489A1C98">
            <w:pPr>
              <w:spacing w:after="0" w:line="240" w:lineRule="auto"/>
              <w:rPr>
                <w:color w:val="000000"/>
              </w:rPr>
            </w:pPr>
            <w:r>
              <w:rPr>
                <w:color w:val="000000"/>
                <w:sz w:val="13"/>
              </w:rPr>
              <w:t>核心活动完成</w:t>
            </w:r>
          </w:p>
        </w:tc>
        <w:tc>
          <w:tcPr>
            <w:tcW w:w="1570" w:type="dxa"/>
            <w:tcBorders>
              <w:top w:val="single" w:color="000000" w:sz="12" w:space="0"/>
              <w:left w:val="nil"/>
              <w:bottom w:val="single" w:color="000000" w:sz="4" w:space="0"/>
              <w:right w:val="nil"/>
            </w:tcBorders>
            <w:shd w:val="clear" w:color="auto" w:fill="FFFFFF"/>
            <w:vAlign w:val="center"/>
          </w:tcPr>
          <w:p w14:paraId="16E6E655">
            <w:pPr>
              <w:spacing w:after="0" w:line="240" w:lineRule="auto"/>
              <w:rPr>
                <w:color w:val="000000"/>
              </w:rPr>
            </w:pPr>
            <w:r>
              <w:rPr>
                <w:color w:val="000000"/>
                <w:sz w:val="13"/>
              </w:rPr>
              <w:t>课堂产出形成</w:t>
            </w:r>
          </w:p>
        </w:tc>
        <w:tc>
          <w:tcPr>
            <w:tcW w:w="1570" w:type="dxa"/>
            <w:tcBorders>
              <w:top w:val="single" w:color="000000" w:sz="12" w:space="0"/>
              <w:left w:val="nil"/>
              <w:bottom w:val="single" w:color="000000" w:sz="4" w:space="0"/>
              <w:right w:val="nil"/>
            </w:tcBorders>
            <w:shd w:val="clear" w:color="auto" w:fill="FFFFFF"/>
            <w:vAlign w:val="center"/>
          </w:tcPr>
          <w:p w14:paraId="34664EEC">
            <w:pPr>
              <w:spacing w:after="0" w:line="240" w:lineRule="auto"/>
              <w:rPr>
                <w:color w:val="000000"/>
              </w:rPr>
            </w:pPr>
            <w:r>
              <w:rPr>
                <w:color w:val="000000"/>
                <w:sz w:val="13"/>
              </w:rPr>
              <w:t>重大偏离</w:t>
            </w:r>
          </w:p>
        </w:tc>
      </w:tr>
      <w:tr w14:paraId="7BF53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single" w:color="000000" w:sz="4" w:space="0"/>
              <w:left w:val="nil"/>
              <w:bottom w:val="nil"/>
              <w:right w:val="nil"/>
            </w:tcBorders>
            <w:shd w:val="clear" w:color="auto" w:fill="FFFFFF"/>
            <w:vAlign w:val="center"/>
          </w:tcPr>
          <w:p w14:paraId="64F4210F">
            <w:pPr>
              <w:spacing w:after="0" w:line="240" w:lineRule="auto"/>
              <w:rPr>
                <w:color w:val="000000"/>
              </w:rPr>
            </w:pPr>
            <w:r>
              <w:rPr>
                <w:color w:val="000000"/>
                <w:sz w:val="13"/>
              </w:rPr>
              <w:t>PNT01</w:t>
            </w:r>
          </w:p>
        </w:tc>
        <w:tc>
          <w:tcPr>
            <w:tcW w:w="1570" w:type="dxa"/>
            <w:tcBorders>
              <w:top w:val="single" w:color="000000" w:sz="4" w:space="0"/>
              <w:left w:val="nil"/>
              <w:bottom w:val="nil"/>
              <w:right w:val="nil"/>
            </w:tcBorders>
            <w:shd w:val="clear" w:color="auto" w:fill="FFFFFF"/>
            <w:vAlign w:val="center"/>
          </w:tcPr>
          <w:p w14:paraId="20BFD3D1">
            <w:pPr>
              <w:spacing w:after="0" w:line="240" w:lineRule="auto"/>
              <w:rPr>
                <w:color w:val="000000"/>
              </w:rPr>
            </w:pPr>
            <w:r>
              <w:rPr>
                <w:color w:val="000000"/>
                <w:sz w:val="13"/>
              </w:rPr>
              <w:t>B0</w:t>
            </w:r>
          </w:p>
        </w:tc>
        <w:tc>
          <w:tcPr>
            <w:tcW w:w="1570" w:type="dxa"/>
            <w:tcBorders>
              <w:top w:val="single" w:color="000000" w:sz="4" w:space="0"/>
              <w:left w:val="nil"/>
              <w:bottom w:val="nil"/>
              <w:right w:val="nil"/>
            </w:tcBorders>
            <w:shd w:val="clear" w:color="auto" w:fill="FFFFFF"/>
            <w:vAlign w:val="center"/>
          </w:tcPr>
          <w:p w14:paraId="5D35E923">
            <w:pPr>
              <w:spacing w:after="0" w:line="240" w:lineRule="auto"/>
              <w:rPr>
                <w:color w:val="000000"/>
              </w:rPr>
            </w:pPr>
            <w:r>
              <w:rPr>
                <w:color w:val="000000"/>
                <w:sz w:val="13"/>
              </w:rPr>
              <w:t>2025-09-29</w:t>
            </w:r>
          </w:p>
        </w:tc>
        <w:tc>
          <w:tcPr>
            <w:tcW w:w="1570" w:type="dxa"/>
            <w:tcBorders>
              <w:top w:val="single" w:color="000000" w:sz="4" w:space="0"/>
              <w:left w:val="nil"/>
              <w:bottom w:val="nil"/>
              <w:right w:val="nil"/>
            </w:tcBorders>
            <w:shd w:val="clear" w:color="auto" w:fill="FFFFFF"/>
            <w:vAlign w:val="center"/>
          </w:tcPr>
          <w:p w14:paraId="1961BE7A">
            <w:pPr>
              <w:spacing w:after="0" w:line="240" w:lineRule="auto"/>
              <w:rPr>
                <w:color w:val="000000"/>
              </w:rPr>
            </w:pPr>
            <w:r>
              <w:rPr>
                <w:color w:val="000000"/>
                <w:sz w:val="13"/>
              </w:rPr>
              <w:t>2025-09-29</w:t>
            </w:r>
          </w:p>
        </w:tc>
        <w:tc>
          <w:tcPr>
            <w:tcW w:w="1570" w:type="dxa"/>
            <w:tcBorders>
              <w:top w:val="single" w:color="000000" w:sz="4" w:space="0"/>
              <w:left w:val="nil"/>
              <w:bottom w:val="nil"/>
              <w:right w:val="nil"/>
            </w:tcBorders>
            <w:shd w:val="clear" w:color="auto" w:fill="FFFFFF"/>
            <w:vAlign w:val="center"/>
          </w:tcPr>
          <w:p w14:paraId="2EE816F7">
            <w:pPr>
              <w:spacing w:after="0" w:line="240" w:lineRule="auto"/>
              <w:rPr>
                <w:color w:val="000000"/>
              </w:rPr>
            </w:pPr>
            <w:r>
              <w:rPr>
                <w:color w:val="000000"/>
                <w:sz w:val="13"/>
              </w:rPr>
              <w:t>90</w:t>
            </w:r>
          </w:p>
        </w:tc>
        <w:tc>
          <w:tcPr>
            <w:tcW w:w="1570" w:type="dxa"/>
            <w:tcBorders>
              <w:top w:val="single" w:color="000000" w:sz="4" w:space="0"/>
              <w:left w:val="nil"/>
              <w:bottom w:val="nil"/>
              <w:right w:val="nil"/>
            </w:tcBorders>
            <w:shd w:val="clear" w:color="auto" w:fill="FFFFFF"/>
            <w:vAlign w:val="center"/>
          </w:tcPr>
          <w:p w14:paraId="6077ED8E">
            <w:pPr>
              <w:spacing w:after="0" w:line="240" w:lineRule="auto"/>
              <w:rPr>
                <w:color w:val="000000"/>
              </w:rPr>
            </w:pPr>
            <w:r>
              <w:rPr>
                <w:color w:val="000000"/>
                <w:sz w:val="13"/>
              </w:rPr>
              <w:t>82</w:t>
            </w:r>
          </w:p>
        </w:tc>
        <w:tc>
          <w:tcPr>
            <w:tcW w:w="1570" w:type="dxa"/>
            <w:tcBorders>
              <w:top w:val="single" w:color="000000" w:sz="4" w:space="0"/>
              <w:left w:val="nil"/>
              <w:bottom w:val="nil"/>
              <w:right w:val="nil"/>
            </w:tcBorders>
            <w:shd w:val="clear" w:color="auto" w:fill="FFFFFF"/>
            <w:vAlign w:val="center"/>
          </w:tcPr>
          <w:p w14:paraId="2998FC39">
            <w:pPr>
              <w:spacing w:after="0" w:line="240" w:lineRule="auto"/>
              <w:rPr>
                <w:color w:val="000000"/>
              </w:rPr>
            </w:pPr>
            <w:r>
              <w:rPr>
                <w:color w:val="000000"/>
                <w:sz w:val="13"/>
              </w:rPr>
              <w:t>75.300</w:t>
            </w:r>
          </w:p>
        </w:tc>
        <w:tc>
          <w:tcPr>
            <w:tcW w:w="1570" w:type="dxa"/>
            <w:tcBorders>
              <w:top w:val="single" w:color="000000" w:sz="4" w:space="0"/>
              <w:left w:val="nil"/>
              <w:bottom w:val="nil"/>
              <w:right w:val="nil"/>
            </w:tcBorders>
            <w:shd w:val="clear" w:color="auto" w:fill="FFFFFF"/>
            <w:vAlign w:val="center"/>
          </w:tcPr>
          <w:p w14:paraId="69447607">
            <w:pPr>
              <w:spacing w:after="0" w:line="240" w:lineRule="auto"/>
              <w:rPr>
                <w:color w:val="000000"/>
              </w:rPr>
            </w:pPr>
            <w:r>
              <w:rPr>
                <w:color w:val="000000"/>
                <w:sz w:val="13"/>
              </w:rPr>
              <w:t>是</w:t>
            </w:r>
          </w:p>
        </w:tc>
        <w:tc>
          <w:tcPr>
            <w:tcW w:w="1570" w:type="dxa"/>
            <w:tcBorders>
              <w:top w:val="single" w:color="000000" w:sz="4" w:space="0"/>
              <w:left w:val="nil"/>
              <w:bottom w:val="nil"/>
              <w:right w:val="nil"/>
            </w:tcBorders>
            <w:shd w:val="clear" w:color="auto" w:fill="FFFFFF"/>
            <w:vAlign w:val="center"/>
          </w:tcPr>
          <w:p w14:paraId="31F221B4">
            <w:pPr>
              <w:spacing w:after="0" w:line="240" w:lineRule="auto"/>
              <w:rPr>
                <w:color w:val="000000"/>
              </w:rPr>
            </w:pPr>
            <w:r>
              <w:rPr>
                <w:color w:val="000000"/>
                <w:sz w:val="13"/>
              </w:rPr>
              <w:t>是</w:t>
            </w:r>
          </w:p>
        </w:tc>
        <w:tc>
          <w:tcPr>
            <w:tcW w:w="1570" w:type="dxa"/>
            <w:tcBorders>
              <w:top w:val="single" w:color="000000" w:sz="4" w:space="0"/>
              <w:left w:val="nil"/>
              <w:bottom w:val="nil"/>
              <w:right w:val="nil"/>
            </w:tcBorders>
            <w:shd w:val="clear" w:color="auto" w:fill="FFFFFF"/>
            <w:vAlign w:val="center"/>
          </w:tcPr>
          <w:p w14:paraId="21E8B599">
            <w:pPr>
              <w:spacing w:after="0" w:line="240" w:lineRule="auto"/>
              <w:rPr>
                <w:color w:val="000000"/>
              </w:rPr>
            </w:pPr>
            <w:r>
              <w:rPr>
                <w:color w:val="000000"/>
                <w:sz w:val="13"/>
              </w:rPr>
              <w:t>是</w:t>
            </w:r>
          </w:p>
        </w:tc>
      </w:tr>
      <w:tr w14:paraId="3C630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016AF665">
            <w:pPr>
              <w:spacing w:after="0" w:line="240" w:lineRule="auto"/>
              <w:rPr>
                <w:color w:val="000000"/>
              </w:rPr>
            </w:pPr>
            <w:r>
              <w:rPr>
                <w:color w:val="000000"/>
                <w:sz w:val="13"/>
              </w:rPr>
              <w:t>PNT01</w:t>
            </w:r>
          </w:p>
        </w:tc>
        <w:tc>
          <w:tcPr>
            <w:tcW w:w="1570" w:type="dxa"/>
            <w:tcBorders>
              <w:top w:val="nil"/>
              <w:left w:val="nil"/>
              <w:bottom w:val="nil"/>
              <w:right w:val="nil"/>
            </w:tcBorders>
            <w:shd w:val="clear" w:color="auto" w:fill="FFFFFF"/>
            <w:vAlign w:val="center"/>
          </w:tcPr>
          <w:p w14:paraId="2CFBBAFE">
            <w:pPr>
              <w:spacing w:after="0" w:line="240" w:lineRule="auto"/>
              <w:rPr>
                <w:color w:val="000000"/>
              </w:rPr>
            </w:pPr>
            <w:r>
              <w:rPr>
                <w:color w:val="000000"/>
                <w:sz w:val="13"/>
              </w:rPr>
              <w:t>E1</w:t>
            </w:r>
          </w:p>
        </w:tc>
        <w:tc>
          <w:tcPr>
            <w:tcW w:w="1570" w:type="dxa"/>
            <w:tcBorders>
              <w:top w:val="nil"/>
              <w:left w:val="nil"/>
              <w:bottom w:val="nil"/>
              <w:right w:val="nil"/>
            </w:tcBorders>
            <w:shd w:val="clear" w:color="auto" w:fill="FFFFFF"/>
            <w:vAlign w:val="center"/>
          </w:tcPr>
          <w:p w14:paraId="66E58D6E">
            <w:pPr>
              <w:spacing w:after="0" w:line="240" w:lineRule="auto"/>
              <w:rPr>
                <w:color w:val="000000"/>
              </w:rPr>
            </w:pPr>
            <w:r>
              <w:rPr>
                <w:color w:val="000000"/>
                <w:sz w:val="13"/>
              </w:rPr>
              <w:t>2025-10-09</w:t>
            </w:r>
          </w:p>
        </w:tc>
        <w:tc>
          <w:tcPr>
            <w:tcW w:w="1570" w:type="dxa"/>
            <w:tcBorders>
              <w:top w:val="nil"/>
              <w:left w:val="nil"/>
              <w:bottom w:val="nil"/>
              <w:right w:val="nil"/>
            </w:tcBorders>
            <w:shd w:val="clear" w:color="auto" w:fill="FFFFFF"/>
            <w:vAlign w:val="center"/>
          </w:tcPr>
          <w:p w14:paraId="29AADB84">
            <w:pPr>
              <w:spacing w:after="0" w:line="240" w:lineRule="auto"/>
              <w:rPr>
                <w:color w:val="000000"/>
              </w:rPr>
            </w:pPr>
            <w:r>
              <w:rPr>
                <w:color w:val="000000"/>
                <w:sz w:val="13"/>
              </w:rPr>
              <w:t>2025-10-09</w:t>
            </w:r>
          </w:p>
        </w:tc>
        <w:tc>
          <w:tcPr>
            <w:tcW w:w="1570" w:type="dxa"/>
            <w:tcBorders>
              <w:top w:val="nil"/>
              <w:left w:val="nil"/>
              <w:bottom w:val="nil"/>
              <w:right w:val="nil"/>
            </w:tcBorders>
            <w:shd w:val="clear" w:color="auto" w:fill="FFFFFF"/>
            <w:vAlign w:val="center"/>
          </w:tcPr>
          <w:p w14:paraId="2A0B9092">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7B620499">
            <w:pPr>
              <w:spacing w:after="0" w:line="240" w:lineRule="auto"/>
              <w:rPr>
                <w:color w:val="000000"/>
              </w:rPr>
            </w:pPr>
            <w:r>
              <w:rPr>
                <w:color w:val="000000"/>
                <w:sz w:val="13"/>
              </w:rPr>
              <w:t>95</w:t>
            </w:r>
          </w:p>
        </w:tc>
        <w:tc>
          <w:tcPr>
            <w:tcW w:w="1570" w:type="dxa"/>
            <w:tcBorders>
              <w:top w:val="nil"/>
              <w:left w:val="nil"/>
              <w:bottom w:val="nil"/>
              <w:right w:val="nil"/>
            </w:tcBorders>
            <w:shd w:val="clear" w:color="auto" w:fill="FFFFFF"/>
            <w:vAlign w:val="center"/>
          </w:tcPr>
          <w:p w14:paraId="5548E39E">
            <w:pPr>
              <w:spacing w:after="0" w:line="240" w:lineRule="auto"/>
              <w:rPr>
                <w:color w:val="000000"/>
              </w:rPr>
            </w:pPr>
            <w:r>
              <w:rPr>
                <w:color w:val="000000"/>
                <w:sz w:val="13"/>
              </w:rPr>
              <w:t>90.300</w:t>
            </w:r>
          </w:p>
        </w:tc>
        <w:tc>
          <w:tcPr>
            <w:tcW w:w="1570" w:type="dxa"/>
            <w:tcBorders>
              <w:top w:val="nil"/>
              <w:left w:val="nil"/>
              <w:bottom w:val="nil"/>
              <w:right w:val="nil"/>
            </w:tcBorders>
            <w:shd w:val="clear" w:color="auto" w:fill="FFFFFF"/>
            <w:vAlign w:val="center"/>
          </w:tcPr>
          <w:p w14:paraId="66E8227F">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4C5180BD">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1588C477">
            <w:pPr>
              <w:spacing w:after="0" w:line="240" w:lineRule="auto"/>
              <w:rPr>
                <w:color w:val="000000"/>
              </w:rPr>
            </w:pPr>
            <w:r>
              <w:rPr>
                <w:color w:val="000000"/>
                <w:sz w:val="13"/>
              </w:rPr>
              <w:t>否</w:t>
            </w:r>
          </w:p>
        </w:tc>
      </w:tr>
      <w:tr w14:paraId="6338F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6ED7E237">
            <w:pPr>
              <w:spacing w:after="0" w:line="240" w:lineRule="auto"/>
              <w:rPr>
                <w:color w:val="000000"/>
              </w:rPr>
            </w:pPr>
            <w:r>
              <w:rPr>
                <w:color w:val="000000"/>
                <w:sz w:val="13"/>
              </w:rPr>
              <w:t>PNT01</w:t>
            </w:r>
          </w:p>
        </w:tc>
        <w:tc>
          <w:tcPr>
            <w:tcW w:w="1570" w:type="dxa"/>
            <w:tcBorders>
              <w:top w:val="nil"/>
              <w:left w:val="nil"/>
              <w:bottom w:val="nil"/>
              <w:right w:val="nil"/>
            </w:tcBorders>
            <w:shd w:val="clear" w:color="auto" w:fill="FFFFFF"/>
            <w:vAlign w:val="center"/>
          </w:tcPr>
          <w:p w14:paraId="6A80A3A2">
            <w:pPr>
              <w:spacing w:after="0" w:line="240" w:lineRule="auto"/>
              <w:rPr>
                <w:color w:val="000000"/>
              </w:rPr>
            </w:pPr>
            <w:r>
              <w:rPr>
                <w:color w:val="000000"/>
                <w:sz w:val="13"/>
              </w:rPr>
              <w:t>E2</w:t>
            </w:r>
          </w:p>
        </w:tc>
        <w:tc>
          <w:tcPr>
            <w:tcW w:w="1570" w:type="dxa"/>
            <w:tcBorders>
              <w:top w:val="nil"/>
              <w:left w:val="nil"/>
              <w:bottom w:val="nil"/>
              <w:right w:val="nil"/>
            </w:tcBorders>
            <w:shd w:val="clear" w:color="auto" w:fill="FFFFFF"/>
            <w:vAlign w:val="center"/>
          </w:tcPr>
          <w:p w14:paraId="5B8D145E">
            <w:pPr>
              <w:spacing w:after="0" w:line="240" w:lineRule="auto"/>
              <w:rPr>
                <w:color w:val="000000"/>
              </w:rPr>
            </w:pPr>
            <w:r>
              <w:rPr>
                <w:color w:val="000000"/>
                <w:sz w:val="13"/>
              </w:rPr>
              <w:t>2025-10-13</w:t>
            </w:r>
          </w:p>
        </w:tc>
        <w:tc>
          <w:tcPr>
            <w:tcW w:w="1570" w:type="dxa"/>
            <w:tcBorders>
              <w:top w:val="nil"/>
              <w:left w:val="nil"/>
              <w:bottom w:val="nil"/>
              <w:right w:val="nil"/>
            </w:tcBorders>
            <w:shd w:val="clear" w:color="auto" w:fill="FFFFFF"/>
            <w:vAlign w:val="center"/>
          </w:tcPr>
          <w:p w14:paraId="43A8CB5C">
            <w:pPr>
              <w:spacing w:after="0" w:line="240" w:lineRule="auto"/>
              <w:rPr>
                <w:color w:val="000000"/>
              </w:rPr>
            </w:pPr>
            <w:r>
              <w:rPr>
                <w:color w:val="000000"/>
                <w:sz w:val="13"/>
              </w:rPr>
              <w:t>2025-10-13</w:t>
            </w:r>
          </w:p>
        </w:tc>
        <w:tc>
          <w:tcPr>
            <w:tcW w:w="1570" w:type="dxa"/>
            <w:tcBorders>
              <w:top w:val="nil"/>
              <w:left w:val="nil"/>
              <w:bottom w:val="nil"/>
              <w:right w:val="nil"/>
            </w:tcBorders>
            <w:shd w:val="clear" w:color="auto" w:fill="FFFFFF"/>
            <w:vAlign w:val="center"/>
          </w:tcPr>
          <w:p w14:paraId="1886A992">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401B4406">
            <w:pPr>
              <w:spacing w:after="0" w:line="240" w:lineRule="auto"/>
              <w:rPr>
                <w:color w:val="000000"/>
              </w:rPr>
            </w:pPr>
            <w:r>
              <w:rPr>
                <w:color w:val="000000"/>
                <w:sz w:val="13"/>
              </w:rPr>
              <w:t>80</w:t>
            </w:r>
          </w:p>
        </w:tc>
        <w:tc>
          <w:tcPr>
            <w:tcW w:w="1570" w:type="dxa"/>
            <w:tcBorders>
              <w:top w:val="nil"/>
              <w:left w:val="nil"/>
              <w:bottom w:val="nil"/>
              <w:right w:val="nil"/>
            </w:tcBorders>
            <w:shd w:val="clear" w:color="auto" w:fill="FFFFFF"/>
            <w:vAlign w:val="center"/>
          </w:tcPr>
          <w:p w14:paraId="4B96EC72">
            <w:pPr>
              <w:spacing w:after="0" w:line="240" w:lineRule="auto"/>
              <w:rPr>
                <w:color w:val="000000"/>
              </w:rPr>
            </w:pPr>
            <w:r>
              <w:rPr>
                <w:color w:val="000000"/>
                <w:sz w:val="13"/>
              </w:rPr>
              <w:t>94.300</w:t>
            </w:r>
          </w:p>
        </w:tc>
        <w:tc>
          <w:tcPr>
            <w:tcW w:w="1570" w:type="dxa"/>
            <w:tcBorders>
              <w:top w:val="nil"/>
              <w:left w:val="nil"/>
              <w:bottom w:val="nil"/>
              <w:right w:val="nil"/>
            </w:tcBorders>
            <w:shd w:val="clear" w:color="auto" w:fill="FFFFFF"/>
            <w:vAlign w:val="center"/>
          </w:tcPr>
          <w:p w14:paraId="321FFF91">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4691A17F">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0E269052">
            <w:pPr>
              <w:spacing w:after="0" w:line="240" w:lineRule="auto"/>
              <w:rPr>
                <w:color w:val="000000"/>
              </w:rPr>
            </w:pPr>
            <w:r>
              <w:rPr>
                <w:color w:val="000000"/>
                <w:sz w:val="13"/>
              </w:rPr>
              <w:t>否</w:t>
            </w:r>
          </w:p>
        </w:tc>
      </w:tr>
      <w:tr w14:paraId="08936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55E0F30D">
            <w:pPr>
              <w:spacing w:after="0" w:line="240" w:lineRule="auto"/>
              <w:rPr>
                <w:color w:val="000000"/>
              </w:rPr>
            </w:pPr>
            <w:r>
              <w:rPr>
                <w:color w:val="000000"/>
                <w:sz w:val="13"/>
              </w:rPr>
              <w:t>PNT01</w:t>
            </w:r>
          </w:p>
        </w:tc>
        <w:tc>
          <w:tcPr>
            <w:tcW w:w="1570" w:type="dxa"/>
            <w:tcBorders>
              <w:top w:val="nil"/>
              <w:left w:val="nil"/>
              <w:bottom w:val="nil"/>
              <w:right w:val="nil"/>
            </w:tcBorders>
            <w:shd w:val="clear" w:color="auto" w:fill="FFFFFF"/>
            <w:vAlign w:val="center"/>
          </w:tcPr>
          <w:p w14:paraId="35AF559D">
            <w:pPr>
              <w:spacing w:after="0" w:line="240" w:lineRule="auto"/>
              <w:rPr>
                <w:color w:val="000000"/>
              </w:rPr>
            </w:pPr>
            <w:r>
              <w:rPr>
                <w:color w:val="000000"/>
                <w:sz w:val="13"/>
              </w:rPr>
              <w:t>E3</w:t>
            </w:r>
          </w:p>
        </w:tc>
        <w:tc>
          <w:tcPr>
            <w:tcW w:w="1570" w:type="dxa"/>
            <w:tcBorders>
              <w:top w:val="nil"/>
              <w:left w:val="nil"/>
              <w:bottom w:val="nil"/>
              <w:right w:val="nil"/>
            </w:tcBorders>
            <w:shd w:val="clear" w:color="auto" w:fill="FFFFFF"/>
            <w:vAlign w:val="center"/>
          </w:tcPr>
          <w:p w14:paraId="0C10DF6F">
            <w:pPr>
              <w:spacing w:after="0" w:line="240" w:lineRule="auto"/>
              <w:rPr>
                <w:color w:val="000000"/>
              </w:rPr>
            </w:pPr>
            <w:r>
              <w:rPr>
                <w:color w:val="000000"/>
                <w:sz w:val="13"/>
              </w:rPr>
              <w:t>2025-10-20</w:t>
            </w:r>
          </w:p>
        </w:tc>
        <w:tc>
          <w:tcPr>
            <w:tcW w:w="1570" w:type="dxa"/>
            <w:tcBorders>
              <w:top w:val="nil"/>
              <w:left w:val="nil"/>
              <w:bottom w:val="nil"/>
              <w:right w:val="nil"/>
            </w:tcBorders>
            <w:shd w:val="clear" w:color="auto" w:fill="FFFFFF"/>
            <w:vAlign w:val="center"/>
          </w:tcPr>
          <w:p w14:paraId="0DD5F638">
            <w:pPr>
              <w:spacing w:after="0" w:line="240" w:lineRule="auto"/>
              <w:rPr>
                <w:color w:val="000000"/>
              </w:rPr>
            </w:pPr>
            <w:r>
              <w:rPr>
                <w:color w:val="000000"/>
                <w:sz w:val="13"/>
              </w:rPr>
              <w:t>2025-10-20</w:t>
            </w:r>
          </w:p>
        </w:tc>
        <w:tc>
          <w:tcPr>
            <w:tcW w:w="1570" w:type="dxa"/>
            <w:tcBorders>
              <w:top w:val="nil"/>
              <w:left w:val="nil"/>
              <w:bottom w:val="nil"/>
              <w:right w:val="nil"/>
            </w:tcBorders>
            <w:shd w:val="clear" w:color="auto" w:fill="FFFFFF"/>
            <w:vAlign w:val="center"/>
          </w:tcPr>
          <w:p w14:paraId="73699803">
            <w:pPr>
              <w:spacing w:after="0" w:line="240" w:lineRule="auto"/>
              <w:rPr>
                <w:color w:val="000000"/>
              </w:rPr>
            </w:pPr>
            <w:r>
              <w:rPr>
                <w:color w:val="000000"/>
                <w:sz w:val="13"/>
              </w:rPr>
              <w:t>120</w:t>
            </w:r>
          </w:p>
        </w:tc>
        <w:tc>
          <w:tcPr>
            <w:tcW w:w="1570" w:type="dxa"/>
            <w:tcBorders>
              <w:top w:val="nil"/>
              <w:left w:val="nil"/>
              <w:bottom w:val="nil"/>
              <w:right w:val="nil"/>
            </w:tcBorders>
            <w:shd w:val="clear" w:color="auto" w:fill="FFFFFF"/>
            <w:vAlign w:val="center"/>
          </w:tcPr>
          <w:p w14:paraId="1D9FAA10">
            <w:pPr>
              <w:spacing w:after="0" w:line="240" w:lineRule="auto"/>
              <w:rPr>
                <w:color w:val="000000"/>
              </w:rPr>
            </w:pPr>
            <w:r>
              <w:rPr>
                <w:color w:val="000000"/>
                <w:sz w:val="13"/>
              </w:rPr>
              <w:t>96</w:t>
            </w:r>
          </w:p>
        </w:tc>
        <w:tc>
          <w:tcPr>
            <w:tcW w:w="1570" w:type="dxa"/>
            <w:tcBorders>
              <w:top w:val="nil"/>
              <w:left w:val="nil"/>
              <w:bottom w:val="nil"/>
              <w:right w:val="nil"/>
            </w:tcBorders>
            <w:shd w:val="clear" w:color="auto" w:fill="FFFFFF"/>
            <w:vAlign w:val="center"/>
          </w:tcPr>
          <w:p w14:paraId="03D11A33">
            <w:pPr>
              <w:spacing w:after="0" w:line="240" w:lineRule="auto"/>
              <w:rPr>
                <w:color w:val="000000"/>
              </w:rPr>
            </w:pPr>
            <w:r>
              <w:rPr>
                <w:color w:val="000000"/>
                <w:sz w:val="13"/>
              </w:rPr>
              <w:t>84.000</w:t>
            </w:r>
          </w:p>
        </w:tc>
        <w:tc>
          <w:tcPr>
            <w:tcW w:w="1570" w:type="dxa"/>
            <w:tcBorders>
              <w:top w:val="nil"/>
              <w:left w:val="nil"/>
              <w:bottom w:val="nil"/>
              <w:right w:val="nil"/>
            </w:tcBorders>
            <w:shd w:val="clear" w:color="auto" w:fill="FFFFFF"/>
            <w:vAlign w:val="center"/>
          </w:tcPr>
          <w:p w14:paraId="1D8BDCB5">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79458C0A">
            <w:pPr>
              <w:spacing w:after="0" w:line="240" w:lineRule="auto"/>
              <w:rPr>
                <w:color w:val="000000"/>
              </w:rPr>
            </w:pPr>
            <w:r>
              <w:rPr>
                <w:color w:val="000000"/>
                <w:sz w:val="13"/>
              </w:rPr>
              <w:t>否</w:t>
            </w:r>
          </w:p>
        </w:tc>
        <w:tc>
          <w:tcPr>
            <w:tcW w:w="1570" w:type="dxa"/>
            <w:tcBorders>
              <w:top w:val="nil"/>
              <w:left w:val="nil"/>
              <w:bottom w:val="nil"/>
              <w:right w:val="nil"/>
            </w:tcBorders>
            <w:shd w:val="clear" w:color="auto" w:fill="FFFFFF"/>
            <w:vAlign w:val="center"/>
          </w:tcPr>
          <w:p w14:paraId="54843FCC">
            <w:pPr>
              <w:spacing w:after="0" w:line="240" w:lineRule="auto"/>
              <w:rPr>
                <w:color w:val="000000"/>
              </w:rPr>
            </w:pPr>
            <w:r>
              <w:rPr>
                <w:color w:val="000000"/>
                <w:sz w:val="13"/>
              </w:rPr>
              <w:t>否</w:t>
            </w:r>
          </w:p>
        </w:tc>
      </w:tr>
      <w:tr w14:paraId="125F5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6A94F23D">
            <w:pPr>
              <w:spacing w:after="0" w:line="240" w:lineRule="auto"/>
              <w:rPr>
                <w:color w:val="000000"/>
              </w:rPr>
            </w:pPr>
            <w:r>
              <w:rPr>
                <w:color w:val="000000"/>
                <w:sz w:val="13"/>
              </w:rPr>
              <w:t>PNT01</w:t>
            </w:r>
          </w:p>
        </w:tc>
        <w:tc>
          <w:tcPr>
            <w:tcW w:w="1570" w:type="dxa"/>
            <w:tcBorders>
              <w:top w:val="nil"/>
              <w:left w:val="nil"/>
              <w:bottom w:val="nil"/>
              <w:right w:val="nil"/>
            </w:tcBorders>
            <w:shd w:val="clear" w:color="auto" w:fill="FFFFFF"/>
            <w:vAlign w:val="center"/>
          </w:tcPr>
          <w:p w14:paraId="4DC5CC8C">
            <w:pPr>
              <w:spacing w:after="0" w:line="240" w:lineRule="auto"/>
              <w:rPr>
                <w:color w:val="000000"/>
              </w:rPr>
            </w:pPr>
            <w:r>
              <w:rPr>
                <w:color w:val="000000"/>
                <w:sz w:val="13"/>
              </w:rPr>
              <w:t>E4</w:t>
            </w:r>
          </w:p>
        </w:tc>
        <w:tc>
          <w:tcPr>
            <w:tcW w:w="1570" w:type="dxa"/>
            <w:tcBorders>
              <w:top w:val="nil"/>
              <w:left w:val="nil"/>
              <w:bottom w:val="nil"/>
              <w:right w:val="nil"/>
            </w:tcBorders>
            <w:shd w:val="clear" w:color="auto" w:fill="FFFFFF"/>
            <w:vAlign w:val="center"/>
          </w:tcPr>
          <w:p w14:paraId="6E54CD5E">
            <w:pPr>
              <w:spacing w:after="0" w:line="240" w:lineRule="auto"/>
              <w:rPr>
                <w:color w:val="000000"/>
              </w:rPr>
            </w:pPr>
            <w:r>
              <w:rPr>
                <w:color w:val="000000"/>
                <w:sz w:val="13"/>
              </w:rPr>
              <w:t>2025-10-27</w:t>
            </w:r>
          </w:p>
        </w:tc>
        <w:tc>
          <w:tcPr>
            <w:tcW w:w="1570" w:type="dxa"/>
            <w:tcBorders>
              <w:top w:val="nil"/>
              <w:left w:val="nil"/>
              <w:bottom w:val="nil"/>
              <w:right w:val="nil"/>
            </w:tcBorders>
            <w:shd w:val="clear" w:color="auto" w:fill="FFFFFF"/>
            <w:vAlign w:val="center"/>
          </w:tcPr>
          <w:p w14:paraId="71E8932E">
            <w:pPr>
              <w:spacing w:after="0" w:line="240" w:lineRule="auto"/>
              <w:rPr>
                <w:color w:val="000000"/>
              </w:rPr>
            </w:pPr>
            <w:r>
              <w:rPr>
                <w:color w:val="000000"/>
                <w:sz w:val="13"/>
              </w:rPr>
              <w:t>2025-10-27</w:t>
            </w:r>
          </w:p>
        </w:tc>
        <w:tc>
          <w:tcPr>
            <w:tcW w:w="1570" w:type="dxa"/>
            <w:tcBorders>
              <w:top w:val="nil"/>
              <w:left w:val="nil"/>
              <w:bottom w:val="nil"/>
              <w:right w:val="nil"/>
            </w:tcBorders>
            <w:shd w:val="clear" w:color="auto" w:fill="FFFFFF"/>
            <w:vAlign w:val="center"/>
          </w:tcPr>
          <w:p w14:paraId="7CFC46E4">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5CBD126C">
            <w:pPr>
              <w:spacing w:after="0" w:line="240" w:lineRule="auto"/>
              <w:rPr>
                <w:color w:val="000000"/>
              </w:rPr>
            </w:pPr>
            <w:r>
              <w:rPr>
                <w:color w:val="000000"/>
                <w:sz w:val="13"/>
              </w:rPr>
              <w:t>93</w:t>
            </w:r>
          </w:p>
        </w:tc>
        <w:tc>
          <w:tcPr>
            <w:tcW w:w="1570" w:type="dxa"/>
            <w:tcBorders>
              <w:top w:val="nil"/>
              <w:left w:val="nil"/>
              <w:bottom w:val="nil"/>
              <w:right w:val="nil"/>
            </w:tcBorders>
            <w:shd w:val="clear" w:color="auto" w:fill="FFFFFF"/>
            <w:vAlign w:val="center"/>
          </w:tcPr>
          <w:p w14:paraId="21DCBF52">
            <w:pPr>
              <w:spacing w:after="0" w:line="240" w:lineRule="auto"/>
              <w:rPr>
                <w:color w:val="000000"/>
              </w:rPr>
            </w:pPr>
            <w:r>
              <w:rPr>
                <w:color w:val="000000"/>
                <w:sz w:val="13"/>
              </w:rPr>
              <w:t>93.300</w:t>
            </w:r>
          </w:p>
        </w:tc>
        <w:tc>
          <w:tcPr>
            <w:tcW w:w="1570" w:type="dxa"/>
            <w:tcBorders>
              <w:top w:val="nil"/>
              <w:left w:val="nil"/>
              <w:bottom w:val="nil"/>
              <w:right w:val="nil"/>
            </w:tcBorders>
            <w:shd w:val="clear" w:color="auto" w:fill="FFFFFF"/>
            <w:vAlign w:val="center"/>
          </w:tcPr>
          <w:p w14:paraId="029B1CA6">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5B0D7E1C">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68BA5888">
            <w:pPr>
              <w:spacing w:after="0" w:line="240" w:lineRule="auto"/>
              <w:rPr>
                <w:color w:val="000000"/>
              </w:rPr>
            </w:pPr>
            <w:r>
              <w:rPr>
                <w:color w:val="000000"/>
                <w:sz w:val="13"/>
              </w:rPr>
              <w:t>否</w:t>
            </w:r>
          </w:p>
        </w:tc>
      </w:tr>
      <w:tr w14:paraId="03DF9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7CFA5D65">
            <w:pPr>
              <w:spacing w:after="0" w:line="240" w:lineRule="auto"/>
              <w:rPr>
                <w:color w:val="000000"/>
              </w:rPr>
            </w:pPr>
            <w:r>
              <w:rPr>
                <w:color w:val="000000"/>
                <w:sz w:val="13"/>
              </w:rPr>
              <w:t>ENV01</w:t>
            </w:r>
          </w:p>
        </w:tc>
        <w:tc>
          <w:tcPr>
            <w:tcW w:w="1570" w:type="dxa"/>
            <w:tcBorders>
              <w:top w:val="nil"/>
              <w:left w:val="nil"/>
              <w:bottom w:val="nil"/>
              <w:right w:val="nil"/>
            </w:tcBorders>
            <w:shd w:val="clear" w:color="auto" w:fill="FFFFFF"/>
            <w:vAlign w:val="center"/>
          </w:tcPr>
          <w:p w14:paraId="4D560564">
            <w:pPr>
              <w:spacing w:after="0" w:line="240" w:lineRule="auto"/>
              <w:rPr>
                <w:color w:val="000000"/>
              </w:rPr>
            </w:pPr>
            <w:r>
              <w:rPr>
                <w:color w:val="000000"/>
                <w:sz w:val="13"/>
              </w:rPr>
              <w:t>B0</w:t>
            </w:r>
          </w:p>
        </w:tc>
        <w:tc>
          <w:tcPr>
            <w:tcW w:w="1570" w:type="dxa"/>
            <w:tcBorders>
              <w:top w:val="nil"/>
              <w:left w:val="nil"/>
              <w:bottom w:val="nil"/>
              <w:right w:val="nil"/>
            </w:tcBorders>
            <w:shd w:val="clear" w:color="auto" w:fill="FFFFFF"/>
            <w:vAlign w:val="center"/>
          </w:tcPr>
          <w:p w14:paraId="08F8EF22">
            <w:pPr>
              <w:spacing w:after="0" w:line="240" w:lineRule="auto"/>
              <w:rPr>
                <w:color w:val="000000"/>
              </w:rPr>
            </w:pPr>
            <w:r>
              <w:rPr>
                <w:color w:val="000000"/>
                <w:sz w:val="13"/>
              </w:rPr>
              <w:t>2025-09-29</w:t>
            </w:r>
          </w:p>
        </w:tc>
        <w:tc>
          <w:tcPr>
            <w:tcW w:w="1570" w:type="dxa"/>
            <w:tcBorders>
              <w:top w:val="nil"/>
              <w:left w:val="nil"/>
              <w:bottom w:val="nil"/>
              <w:right w:val="nil"/>
            </w:tcBorders>
            <w:shd w:val="clear" w:color="auto" w:fill="FFFFFF"/>
            <w:vAlign w:val="center"/>
          </w:tcPr>
          <w:p w14:paraId="0BCF32A7">
            <w:pPr>
              <w:spacing w:after="0" w:line="240" w:lineRule="auto"/>
              <w:rPr>
                <w:color w:val="000000"/>
              </w:rPr>
            </w:pPr>
            <w:r>
              <w:rPr>
                <w:color w:val="000000"/>
                <w:sz w:val="13"/>
              </w:rPr>
              <w:t>2025-09-29</w:t>
            </w:r>
          </w:p>
        </w:tc>
        <w:tc>
          <w:tcPr>
            <w:tcW w:w="1570" w:type="dxa"/>
            <w:tcBorders>
              <w:top w:val="nil"/>
              <w:left w:val="nil"/>
              <w:bottom w:val="nil"/>
              <w:right w:val="nil"/>
            </w:tcBorders>
            <w:shd w:val="clear" w:color="auto" w:fill="FFFFFF"/>
            <w:vAlign w:val="center"/>
          </w:tcPr>
          <w:p w14:paraId="0578D5B1">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0C2EE211">
            <w:pPr>
              <w:spacing w:after="0" w:line="240" w:lineRule="auto"/>
              <w:rPr>
                <w:color w:val="000000"/>
              </w:rPr>
            </w:pPr>
            <w:r>
              <w:rPr>
                <w:color w:val="000000"/>
                <w:sz w:val="13"/>
              </w:rPr>
              <w:t>76</w:t>
            </w:r>
          </w:p>
        </w:tc>
        <w:tc>
          <w:tcPr>
            <w:tcW w:w="1570" w:type="dxa"/>
            <w:tcBorders>
              <w:top w:val="nil"/>
              <w:left w:val="nil"/>
              <w:bottom w:val="nil"/>
              <w:right w:val="nil"/>
            </w:tcBorders>
            <w:shd w:val="clear" w:color="auto" w:fill="FFFFFF"/>
            <w:vAlign w:val="center"/>
          </w:tcPr>
          <w:p w14:paraId="74554F51">
            <w:pPr>
              <w:spacing w:after="0" w:line="240" w:lineRule="auto"/>
              <w:rPr>
                <w:color w:val="000000"/>
              </w:rPr>
            </w:pPr>
            <w:r>
              <w:rPr>
                <w:color w:val="000000"/>
                <w:sz w:val="13"/>
              </w:rPr>
              <w:t>91.000</w:t>
            </w:r>
          </w:p>
        </w:tc>
        <w:tc>
          <w:tcPr>
            <w:tcW w:w="1570" w:type="dxa"/>
            <w:tcBorders>
              <w:top w:val="nil"/>
              <w:left w:val="nil"/>
              <w:bottom w:val="nil"/>
              <w:right w:val="nil"/>
            </w:tcBorders>
            <w:shd w:val="clear" w:color="auto" w:fill="FFFFFF"/>
            <w:vAlign w:val="center"/>
          </w:tcPr>
          <w:p w14:paraId="194A8B5E">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142F8F9D">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2E253B3C">
            <w:pPr>
              <w:spacing w:after="0" w:line="240" w:lineRule="auto"/>
              <w:rPr>
                <w:color w:val="000000"/>
              </w:rPr>
            </w:pPr>
            <w:r>
              <w:rPr>
                <w:color w:val="000000"/>
                <w:sz w:val="13"/>
              </w:rPr>
              <w:t>否</w:t>
            </w:r>
          </w:p>
        </w:tc>
      </w:tr>
      <w:tr w14:paraId="5C226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5BDBC397">
            <w:pPr>
              <w:spacing w:after="0" w:line="240" w:lineRule="auto"/>
              <w:rPr>
                <w:color w:val="000000"/>
              </w:rPr>
            </w:pPr>
            <w:r>
              <w:rPr>
                <w:color w:val="000000"/>
                <w:sz w:val="13"/>
              </w:rPr>
              <w:t>ENV01</w:t>
            </w:r>
          </w:p>
        </w:tc>
        <w:tc>
          <w:tcPr>
            <w:tcW w:w="1570" w:type="dxa"/>
            <w:tcBorders>
              <w:top w:val="nil"/>
              <w:left w:val="nil"/>
              <w:bottom w:val="nil"/>
              <w:right w:val="nil"/>
            </w:tcBorders>
            <w:shd w:val="clear" w:color="auto" w:fill="FFFFFF"/>
            <w:vAlign w:val="center"/>
          </w:tcPr>
          <w:p w14:paraId="04827DB3">
            <w:pPr>
              <w:spacing w:after="0" w:line="240" w:lineRule="auto"/>
              <w:rPr>
                <w:color w:val="000000"/>
              </w:rPr>
            </w:pPr>
            <w:r>
              <w:rPr>
                <w:color w:val="000000"/>
                <w:sz w:val="13"/>
              </w:rPr>
              <w:t>E1</w:t>
            </w:r>
          </w:p>
        </w:tc>
        <w:tc>
          <w:tcPr>
            <w:tcW w:w="1570" w:type="dxa"/>
            <w:tcBorders>
              <w:top w:val="nil"/>
              <w:left w:val="nil"/>
              <w:bottom w:val="nil"/>
              <w:right w:val="nil"/>
            </w:tcBorders>
            <w:shd w:val="clear" w:color="auto" w:fill="FFFFFF"/>
            <w:vAlign w:val="center"/>
          </w:tcPr>
          <w:p w14:paraId="7484027D">
            <w:pPr>
              <w:spacing w:after="0" w:line="240" w:lineRule="auto"/>
              <w:rPr>
                <w:color w:val="000000"/>
              </w:rPr>
            </w:pPr>
            <w:r>
              <w:rPr>
                <w:color w:val="000000"/>
                <w:sz w:val="13"/>
              </w:rPr>
              <w:t>2025-10-09</w:t>
            </w:r>
          </w:p>
        </w:tc>
        <w:tc>
          <w:tcPr>
            <w:tcW w:w="1570" w:type="dxa"/>
            <w:tcBorders>
              <w:top w:val="nil"/>
              <w:left w:val="nil"/>
              <w:bottom w:val="nil"/>
              <w:right w:val="nil"/>
            </w:tcBorders>
            <w:shd w:val="clear" w:color="auto" w:fill="FFFFFF"/>
            <w:vAlign w:val="center"/>
          </w:tcPr>
          <w:p w14:paraId="6B8FC7E6">
            <w:pPr>
              <w:spacing w:after="0" w:line="240" w:lineRule="auto"/>
              <w:rPr>
                <w:color w:val="000000"/>
              </w:rPr>
            </w:pPr>
            <w:r>
              <w:rPr>
                <w:color w:val="000000"/>
                <w:sz w:val="13"/>
              </w:rPr>
              <w:t>2025-10-09</w:t>
            </w:r>
          </w:p>
        </w:tc>
        <w:tc>
          <w:tcPr>
            <w:tcW w:w="1570" w:type="dxa"/>
            <w:tcBorders>
              <w:top w:val="nil"/>
              <w:left w:val="nil"/>
              <w:bottom w:val="nil"/>
              <w:right w:val="nil"/>
            </w:tcBorders>
            <w:shd w:val="clear" w:color="auto" w:fill="FFFFFF"/>
            <w:vAlign w:val="center"/>
          </w:tcPr>
          <w:p w14:paraId="7DB3206C">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7D5F214C">
            <w:pPr>
              <w:spacing w:after="0" w:line="240" w:lineRule="auto"/>
              <w:rPr>
                <w:color w:val="000000"/>
              </w:rPr>
            </w:pPr>
            <w:r>
              <w:rPr>
                <w:color w:val="000000"/>
                <w:sz w:val="13"/>
              </w:rPr>
              <w:t>69</w:t>
            </w:r>
          </w:p>
        </w:tc>
        <w:tc>
          <w:tcPr>
            <w:tcW w:w="1570" w:type="dxa"/>
            <w:tcBorders>
              <w:top w:val="nil"/>
              <w:left w:val="nil"/>
              <w:bottom w:val="nil"/>
              <w:right w:val="nil"/>
            </w:tcBorders>
            <w:shd w:val="clear" w:color="auto" w:fill="FFFFFF"/>
            <w:vAlign w:val="center"/>
          </w:tcPr>
          <w:p w14:paraId="1B510C6E">
            <w:pPr>
              <w:spacing w:after="0" w:line="240" w:lineRule="auto"/>
              <w:rPr>
                <w:color w:val="000000"/>
              </w:rPr>
            </w:pPr>
            <w:r>
              <w:rPr>
                <w:color w:val="000000"/>
                <w:sz w:val="13"/>
              </w:rPr>
              <w:t>90.600</w:t>
            </w:r>
          </w:p>
        </w:tc>
        <w:tc>
          <w:tcPr>
            <w:tcW w:w="1570" w:type="dxa"/>
            <w:tcBorders>
              <w:top w:val="nil"/>
              <w:left w:val="nil"/>
              <w:bottom w:val="nil"/>
              <w:right w:val="nil"/>
            </w:tcBorders>
            <w:shd w:val="clear" w:color="auto" w:fill="FFFFFF"/>
            <w:vAlign w:val="center"/>
          </w:tcPr>
          <w:p w14:paraId="3541BCFE">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22D5DCF8">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4E37CE87">
            <w:pPr>
              <w:spacing w:after="0" w:line="240" w:lineRule="auto"/>
              <w:rPr>
                <w:color w:val="000000"/>
              </w:rPr>
            </w:pPr>
            <w:r>
              <w:rPr>
                <w:color w:val="000000"/>
                <w:sz w:val="13"/>
              </w:rPr>
              <w:t>否</w:t>
            </w:r>
          </w:p>
        </w:tc>
      </w:tr>
      <w:tr w14:paraId="73E57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7B3FC738">
            <w:pPr>
              <w:spacing w:after="0" w:line="240" w:lineRule="auto"/>
              <w:rPr>
                <w:color w:val="000000"/>
              </w:rPr>
            </w:pPr>
            <w:r>
              <w:rPr>
                <w:color w:val="000000"/>
                <w:sz w:val="13"/>
              </w:rPr>
              <w:t>ENV01</w:t>
            </w:r>
          </w:p>
        </w:tc>
        <w:tc>
          <w:tcPr>
            <w:tcW w:w="1570" w:type="dxa"/>
            <w:tcBorders>
              <w:top w:val="nil"/>
              <w:left w:val="nil"/>
              <w:bottom w:val="nil"/>
              <w:right w:val="nil"/>
            </w:tcBorders>
            <w:shd w:val="clear" w:color="auto" w:fill="FFFFFF"/>
            <w:vAlign w:val="center"/>
          </w:tcPr>
          <w:p w14:paraId="059FC2B9">
            <w:pPr>
              <w:spacing w:after="0" w:line="240" w:lineRule="auto"/>
              <w:rPr>
                <w:color w:val="000000"/>
              </w:rPr>
            </w:pPr>
            <w:r>
              <w:rPr>
                <w:color w:val="000000"/>
                <w:sz w:val="13"/>
              </w:rPr>
              <w:t>E2</w:t>
            </w:r>
          </w:p>
        </w:tc>
        <w:tc>
          <w:tcPr>
            <w:tcW w:w="1570" w:type="dxa"/>
            <w:tcBorders>
              <w:top w:val="nil"/>
              <w:left w:val="nil"/>
              <w:bottom w:val="nil"/>
              <w:right w:val="nil"/>
            </w:tcBorders>
            <w:shd w:val="clear" w:color="auto" w:fill="FFFFFF"/>
            <w:vAlign w:val="center"/>
          </w:tcPr>
          <w:p w14:paraId="110533E8">
            <w:pPr>
              <w:spacing w:after="0" w:line="240" w:lineRule="auto"/>
              <w:rPr>
                <w:color w:val="000000"/>
              </w:rPr>
            </w:pPr>
            <w:r>
              <w:rPr>
                <w:color w:val="000000"/>
                <w:sz w:val="13"/>
              </w:rPr>
              <w:t>2025-10-14</w:t>
            </w:r>
          </w:p>
        </w:tc>
        <w:tc>
          <w:tcPr>
            <w:tcW w:w="1570" w:type="dxa"/>
            <w:tcBorders>
              <w:top w:val="nil"/>
              <w:left w:val="nil"/>
              <w:bottom w:val="nil"/>
              <w:right w:val="nil"/>
            </w:tcBorders>
            <w:shd w:val="clear" w:color="auto" w:fill="FFFFFF"/>
            <w:vAlign w:val="center"/>
          </w:tcPr>
          <w:p w14:paraId="4D2FD70D">
            <w:pPr>
              <w:spacing w:after="0" w:line="240" w:lineRule="auto"/>
              <w:rPr>
                <w:color w:val="000000"/>
              </w:rPr>
            </w:pPr>
            <w:r>
              <w:rPr>
                <w:color w:val="000000"/>
                <w:sz w:val="13"/>
              </w:rPr>
              <w:t>2025-10-14</w:t>
            </w:r>
          </w:p>
        </w:tc>
        <w:tc>
          <w:tcPr>
            <w:tcW w:w="1570" w:type="dxa"/>
            <w:tcBorders>
              <w:top w:val="nil"/>
              <w:left w:val="nil"/>
              <w:bottom w:val="nil"/>
              <w:right w:val="nil"/>
            </w:tcBorders>
            <w:shd w:val="clear" w:color="auto" w:fill="FFFFFF"/>
            <w:vAlign w:val="center"/>
          </w:tcPr>
          <w:p w14:paraId="54F6A95A">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11060B26">
            <w:pPr>
              <w:spacing w:after="0" w:line="240" w:lineRule="auto"/>
              <w:rPr>
                <w:color w:val="000000"/>
              </w:rPr>
            </w:pPr>
            <w:r>
              <w:rPr>
                <w:color w:val="000000"/>
                <w:sz w:val="13"/>
              </w:rPr>
              <w:t>88</w:t>
            </w:r>
          </w:p>
        </w:tc>
        <w:tc>
          <w:tcPr>
            <w:tcW w:w="1570" w:type="dxa"/>
            <w:tcBorders>
              <w:top w:val="nil"/>
              <w:left w:val="nil"/>
              <w:bottom w:val="nil"/>
              <w:right w:val="nil"/>
            </w:tcBorders>
            <w:shd w:val="clear" w:color="auto" w:fill="FFFFFF"/>
            <w:vAlign w:val="center"/>
          </w:tcPr>
          <w:p w14:paraId="5A4EAD08">
            <w:pPr>
              <w:spacing w:after="0" w:line="240" w:lineRule="auto"/>
              <w:rPr>
                <w:color w:val="000000"/>
              </w:rPr>
            </w:pPr>
            <w:r>
              <w:rPr>
                <w:color w:val="000000"/>
                <w:sz w:val="13"/>
              </w:rPr>
              <w:t>96.300</w:t>
            </w:r>
          </w:p>
        </w:tc>
        <w:tc>
          <w:tcPr>
            <w:tcW w:w="1570" w:type="dxa"/>
            <w:tcBorders>
              <w:top w:val="nil"/>
              <w:left w:val="nil"/>
              <w:bottom w:val="nil"/>
              <w:right w:val="nil"/>
            </w:tcBorders>
            <w:shd w:val="clear" w:color="auto" w:fill="FFFFFF"/>
            <w:vAlign w:val="center"/>
          </w:tcPr>
          <w:p w14:paraId="2B6A2FDF">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34B0E9DF">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553C887B">
            <w:pPr>
              <w:spacing w:after="0" w:line="240" w:lineRule="auto"/>
              <w:rPr>
                <w:color w:val="000000"/>
              </w:rPr>
            </w:pPr>
            <w:r>
              <w:rPr>
                <w:color w:val="000000"/>
                <w:sz w:val="13"/>
              </w:rPr>
              <w:t>否</w:t>
            </w:r>
          </w:p>
        </w:tc>
      </w:tr>
      <w:tr w14:paraId="1F511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24A1E336">
            <w:pPr>
              <w:spacing w:after="0" w:line="240" w:lineRule="auto"/>
              <w:rPr>
                <w:color w:val="000000"/>
              </w:rPr>
            </w:pPr>
            <w:r>
              <w:rPr>
                <w:color w:val="000000"/>
                <w:sz w:val="13"/>
              </w:rPr>
              <w:t>ENV01</w:t>
            </w:r>
          </w:p>
        </w:tc>
        <w:tc>
          <w:tcPr>
            <w:tcW w:w="1570" w:type="dxa"/>
            <w:tcBorders>
              <w:top w:val="nil"/>
              <w:left w:val="nil"/>
              <w:bottom w:val="nil"/>
              <w:right w:val="nil"/>
            </w:tcBorders>
            <w:shd w:val="clear" w:color="auto" w:fill="FFFFFF"/>
            <w:vAlign w:val="center"/>
          </w:tcPr>
          <w:p w14:paraId="2546970B">
            <w:pPr>
              <w:spacing w:after="0" w:line="240" w:lineRule="auto"/>
              <w:rPr>
                <w:color w:val="000000"/>
              </w:rPr>
            </w:pPr>
            <w:r>
              <w:rPr>
                <w:color w:val="000000"/>
                <w:sz w:val="13"/>
              </w:rPr>
              <w:t>E3</w:t>
            </w:r>
          </w:p>
        </w:tc>
        <w:tc>
          <w:tcPr>
            <w:tcW w:w="1570" w:type="dxa"/>
            <w:tcBorders>
              <w:top w:val="nil"/>
              <w:left w:val="nil"/>
              <w:bottom w:val="nil"/>
              <w:right w:val="nil"/>
            </w:tcBorders>
            <w:shd w:val="clear" w:color="auto" w:fill="FFFFFF"/>
            <w:vAlign w:val="center"/>
          </w:tcPr>
          <w:p w14:paraId="43B2A749">
            <w:pPr>
              <w:spacing w:after="0" w:line="240" w:lineRule="auto"/>
              <w:rPr>
                <w:color w:val="000000"/>
              </w:rPr>
            </w:pPr>
            <w:r>
              <w:rPr>
                <w:color w:val="000000"/>
                <w:sz w:val="13"/>
              </w:rPr>
              <w:t>2025-10-21</w:t>
            </w:r>
          </w:p>
        </w:tc>
        <w:tc>
          <w:tcPr>
            <w:tcW w:w="1570" w:type="dxa"/>
            <w:tcBorders>
              <w:top w:val="nil"/>
              <w:left w:val="nil"/>
              <w:bottom w:val="nil"/>
              <w:right w:val="nil"/>
            </w:tcBorders>
            <w:shd w:val="clear" w:color="auto" w:fill="FFFFFF"/>
            <w:vAlign w:val="center"/>
          </w:tcPr>
          <w:p w14:paraId="5BFE7626">
            <w:pPr>
              <w:spacing w:after="0" w:line="240" w:lineRule="auto"/>
              <w:rPr>
                <w:color w:val="000000"/>
              </w:rPr>
            </w:pPr>
            <w:r>
              <w:rPr>
                <w:color w:val="000000"/>
                <w:sz w:val="13"/>
              </w:rPr>
              <w:t>2025-10-21</w:t>
            </w:r>
          </w:p>
        </w:tc>
        <w:tc>
          <w:tcPr>
            <w:tcW w:w="1570" w:type="dxa"/>
            <w:tcBorders>
              <w:top w:val="nil"/>
              <w:left w:val="nil"/>
              <w:bottom w:val="nil"/>
              <w:right w:val="nil"/>
            </w:tcBorders>
            <w:shd w:val="clear" w:color="auto" w:fill="FFFFFF"/>
            <w:vAlign w:val="center"/>
          </w:tcPr>
          <w:p w14:paraId="65B9A9AB">
            <w:pPr>
              <w:spacing w:after="0" w:line="240" w:lineRule="auto"/>
              <w:rPr>
                <w:color w:val="000000"/>
              </w:rPr>
            </w:pPr>
            <w:r>
              <w:rPr>
                <w:color w:val="000000"/>
                <w:sz w:val="13"/>
              </w:rPr>
              <w:t>120</w:t>
            </w:r>
          </w:p>
        </w:tc>
        <w:tc>
          <w:tcPr>
            <w:tcW w:w="1570" w:type="dxa"/>
            <w:tcBorders>
              <w:top w:val="nil"/>
              <w:left w:val="nil"/>
              <w:bottom w:val="nil"/>
              <w:right w:val="nil"/>
            </w:tcBorders>
            <w:shd w:val="clear" w:color="auto" w:fill="FFFFFF"/>
            <w:vAlign w:val="center"/>
          </w:tcPr>
          <w:p w14:paraId="68A930C8">
            <w:pPr>
              <w:spacing w:after="0" w:line="240" w:lineRule="auto"/>
              <w:rPr>
                <w:color w:val="000000"/>
              </w:rPr>
            </w:pPr>
            <w:r>
              <w:rPr>
                <w:color w:val="000000"/>
                <w:sz w:val="13"/>
              </w:rPr>
              <w:t>132</w:t>
            </w:r>
          </w:p>
        </w:tc>
        <w:tc>
          <w:tcPr>
            <w:tcW w:w="1570" w:type="dxa"/>
            <w:tcBorders>
              <w:top w:val="nil"/>
              <w:left w:val="nil"/>
              <w:bottom w:val="nil"/>
              <w:right w:val="nil"/>
            </w:tcBorders>
            <w:shd w:val="clear" w:color="auto" w:fill="FFFFFF"/>
            <w:vAlign w:val="center"/>
          </w:tcPr>
          <w:p w14:paraId="7EBA3A8A">
            <w:pPr>
              <w:spacing w:after="0" w:line="240" w:lineRule="auto"/>
              <w:rPr>
                <w:color w:val="000000"/>
              </w:rPr>
            </w:pPr>
            <w:r>
              <w:rPr>
                <w:color w:val="000000"/>
                <w:sz w:val="13"/>
              </w:rPr>
              <w:t>98.400</w:t>
            </w:r>
          </w:p>
        </w:tc>
        <w:tc>
          <w:tcPr>
            <w:tcW w:w="1570" w:type="dxa"/>
            <w:tcBorders>
              <w:top w:val="nil"/>
              <w:left w:val="nil"/>
              <w:bottom w:val="nil"/>
              <w:right w:val="nil"/>
            </w:tcBorders>
            <w:shd w:val="clear" w:color="auto" w:fill="FFFFFF"/>
            <w:vAlign w:val="center"/>
          </w:tcPr>
          <w:p w14:paraId="064B7D62">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55E30688">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693E92EB">
            <w:pPr>
              <w:spacing w:after="0" w:line="240" w:lineRule="auto"/>
              <w:rPr>
                <w:color w:val="000000"/>
              </w:rPr>
            </w:pPr>
            <w:r>
              <w:rPr>
                <w:color w:val="000000"/>
                <w:sz w:val="13"/>
              </w:rPr>
              <w:t>否</w:t>
            </w:r>
          </w:p>
        </w:tc>
      </w:tr>
      <w:tr w14:paraId="2F562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3507369F">
            <w:pPr>
              <w:spacing w:after="0" w:line="240" w:lineRule="auto"/>
              <w:rPr>
                <w:color w:val="000000"/>
              </w:rPr>
            </w:pPr>
            <w:r>
              <w:rPr>
                <w:color w:val="000000"/>
                <w:sz w:val="13"/>
              </w:rPr>
              <w:t>ENV01</w:t>
            </w:r>
          </w:p>
        </w:tc>
        <w:tc>
          <w:tcPr>
            <w:tcW w:w="1570" w:type="dxa"/>
            <w:tcBorders>
              <w:top w:val="nil"/>
              <w:left w:val="nil"/>
              <w:bottom w:val="nil"/>
              <w:right w:val="nil"/>
            </w:tcBorders>
            <w:shd w:val="clear" w:color="auto" w:fill="FFFFFF"/>
            <w:vAlign w:val="center"/>
          </w:tcPr>
          <w:p w14:paraId="300AA9DC">
            <w:pPr>
              <w:spacing w:after="0" w:line="240" w:lineRule="auto"/>
              <w:rPr>
                <w:color w:val="000000"/>
              </w:rPr>
            </w:pPr>
            <w:r>
              <w:rPr>
                <w:color w:val="000000"/>
                <w:sz w:val="13"/>
              </w:rPr>
              <w:t>E4</w:t>
            </w:r>
          </w:p>
        </w:tc>
        <w:tc>
          <w:tcPr>
            <w:tcW w:w="1570" w:type="dxa"/>
            <w:tcBorders>
              <w:top w:val="nil"/>
              <w:left w:val="nil"/>
              <w:bottom w:val="nil"/>
              <w:right w:val="nil"/>
            </w:tcBorders>
            <w:shd w:val="clear" w:color="auto" w:fill="FFFFFF"/>
            <w:vAlign w:val="center"/>
          </w:tcPr>
          <w:p w14:paraId="70202744">
            <w:pPr>
              <w:spacing w:after="0" w:line="240" w:lineRule="auto"/>
              <w:rPr>
                <w:color w:val="000000"/>
              </w:rPr>
            </w:pPr>
            <w:r>
              <w:rPr>
                <w:color w:val="000000"/>
                <w:sz w:val="13"/>
              </w:rPr>
              <w:t>2025-10-28</w:t>
            </w:r>
          </w:p>
        </w:tc>
        <w:tc>
          <w:tcPr>
            <w:tcW w:w="1570" w:type="dxa"/>
            <w:tcBorders>
              <w:top w:val="nil"/>
              <w:left w:val="nil"/>
              <w:bottom w:val="nil"/>
              <w:right w:val="nil"/>
            </w:tcBorders>
            <w:shd w:val="clear" w:color="auto" w:fill="FFFFFF"/>
            <w:vAlign w:val="center"/>
          </w:tcPr>
          <w:p w14:paraId="46B4E2FA">
            <w:pPr>
              <w:spacing w:after="0" w:line="240" w:lineRule="auto"/>
              <w:rPr>
                <w:color w:val="000000"/>
              </w:rPr>
            </w:pPr>
            <w:r>
              <w:rPr>
                <w:color w:val="000000"/>
                <w:sz w:val="13"/>
              </w:rPr>
              <w:t>2025-10-28</w:t>
            </w:r>
          </w:p>
        </w:tc>
        <w:tc>
          <w:tcPr>
            <w:tcW w:w="1570" w:type="dxa"/>
            <w:tcBorders>
              <w:top w:val="nil"/>
              <w:left w:val="nil"/>
              <w:bottom w:val="nil"/>
              <w:right w:val="nil"/>
            </w:tcBorders>
            <w:shd w:val="clear" w:color="auto" w:fill="FFFFFF"/>
            <w:vAlign w:val="center"/>
          </w:tcPr>
          <w:p w14:paraId="7AC0AE65">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6CFA0D09">
            <w:pPr>
              <w:spacing w:after="0" w:line="240" w:lineRule="auto"/>
              <w:rPr>
                <w:color w:val="000000"/>
              </w:rPr>
            </w:pPr>
            <w:r>
              <w:rPr>
                <w:color w:val="000000"/>
                <w:sz w:val="13"/>
              </w:rPr>
              <w:t>74</w:t>
            </w:r>
          </w:p>
        </w:tc>
        <w:tc>
          <w:tcPr>
            <w:tcW w:w="1570" w:type="dxa"/>
            <w:tcBorders>
              <w:top w:val="nil"/>
              <w:left w:val="nil"/>
              <w:bottom w:val="nil"/>
              <w:right w:val="nil"/>
            </w:tcBorders>
            <w:shd w:val="clear" w:color="auto" w:fill="FFFFFF"/>
            <w:vAlign w:val="center"/>
          </w:tcPr>
          <w:p w14:paraId="680AAA3E">
            <w:pPr>
              <w:spacing w:after="0" w:line="240" w:lineRule="auto"/>
              <w:rPr>
                <w:color w:val="000000"/>
              </w:rPr>
            </w:pPr>
            <w:r>
              <w:rPr>
                <w:color w:val="000000"/>
                <w:sz w:val="13"/>
              </w:rPr>
              <w:t>92.600</w:t>
            </w:r>
          </w:p>
        </w:tc>
        <w:tc>
          <w:tcPr>
            <w:tcW w:w="1570" w:type="dxa"/>
            <w:tcBorders>
              <w:top w:val="nil"/>
              <w:left w:val="nil"/>
              <w:bottom w:val="nil"/>
              <w:right w:val="nil"/>
            </w:tcBorders>
            <w:shd w:val="clear" w:color="auto" w:fill="FFFFFF"/>
            <w:vAlign w:val="center"/>
          </w:tcPr>
          <w:p w14:paraId="42660890">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6E045E05">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08F5FC4C">
            <w:pPr>
              <w:spacing w:after="0" w:line="240" w:lineRule="auto"/>
              <w:rPr>
                <w:color w:val="000000"/>
              </w:rPr>
            </w:pPr>
            <w:r>
              <w:rPr>
                <w:color w:val="000000"/>
                <w:sz w:val="13"/>
              </w:rPr>
              <w:t>否</w:t>
            </w:r>
          </w:p>
        </w:tc>
      </w:tr>
      <w:tr w14:paraId="16D9C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7AE3791B">
            <w:pPr>
              <w:spacing w:after="0" w:line="240" w:lineRule="auto"/>
              <w:rPr>
                <w:color w:val="000000"/>
              </w:rPr>
            </w:pPr>
            <w:r>
              <w:rPr>
                <w:color w:val="000000"/>
                <w:sz w:val="13"/>
              </w:rPr>
              <w:t>ENV02</w:t>
            </w:r>
          </w:p>
        </w:tc>
        <w:tc>
          <w:tcPr>
            <w:tcW w:w="1570" w:type="dxa"/>
            <w:tcBorders>
              <w:top w:val="nil"/>
              <w:left w:val="nil"/>
              <w:bottom w:val="nil"/>
              <w:right w:val="nil"/>
            </w:tcBorders>
            <w:shd w:val="clear" w:color="auto" w:fill="FFFFFF"/>
            <w:vAlign w:val="center"/>
          </w:tcPr>
          <w:p w14:paraId="1024A532">
            <w:pPr>
              <w:spacing w:after="0" w:line="240" w:lineRule="auto"/>
              <w:rPr>
                <w:color w:val="000000"/>
              </w:rPr>
            </w:pPr>
            <w:r>
              <w:rPr>
                <w:color w:val="000000"/>
                <w:sz w:val="13"/>
              </w:rPr>
              <w:t>B0</w:t>
            </w:r>
          </w:p>
        </w:tc>
        <w:tc>
          <w:tcPr>
            <w:tcW w:w="1570" w:type="dxa"/>
            <w:tcBorders>
              <w:top w:val="nil"/>
              <w:left w:val="nil"/>
              <w:bottom w:val="nil"/>
              <w:right w:val="nil"/>
            </w:tcBorders>
            <w:shd w:val="clear" w:color="auto" w:fill="FFFFFF"/>
            <w:vAlign w:val="center"/>
          </w:tcPr>
          <w:p w14:paraId="33B814E2">
            <w:pPr>
              <w:spacing w:after="0" w:line="240" w:lineRule="auto"/>
              <w:rPr>
                <w:color w:val="000000"/>
              </w:rPr>
            </w:pPr>
            <w:r>
              <w:rPr>
                <w:color w:val="000000"/>
                <w:sz w:val="13"/>
              </w:rPr>
              <w:t>2025-09-29</w:t>
            </w:r>
          </w:p>
        </w:tc>
        <w:tc>
          <w:tcPr>
            <w:tcW w:w="1570" w:type="dxa"/>
            <w:tcBorders>
              <w:top w:val="nil"/>
              <w:left w:val="nil"/>
              <w:bottom w:val="nil"/>
              <w:right w:val="nil"/>
            </w:tcBorders>
            <w:shd w:val="clear" w:color="auto" w:fill="FFFFFF"/>
            <w:vAlign w:val="center"/>
          </w:tcPr>
          <w:p w14:paraId="0836AFFD">
            <w:pPr>
              <w:spacing w:after="0" w:line="240" w:lineRule="auto"/>
              <w:rPr>
                <w:color w:val="000000"/>
              </w:rPr>
            </w:pPr>
            <w:r>
              <w:rPr>
                <w:color w:val="000000"/>
                <w:sz w:val="13"/>
              </w:rPr>
              <w:t>2025-09-29</w:t>
            </w:r>
          </w:p>
        </w:tc>
        <w:tc>
          <w:tcPr>
            <w:tcW w:w="1570" w:type="dxa"/>
            <w:tcBorders>
              <w:top w:val="nil"/>
              <w:left w:val="nil"/>
              <w:bottom w:val="nil"/>
              <w:right w:val="nil"/>
            </w:tcBorders>
            <w:shd w:val="clear" w:color="auto" w:fill="FFFFFF"/>
            <w:vAlign w:val="center"/>
          </w:tcPr>
          <w:p w14:paraId="4155C32E">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709A7055">
            <w:pPr>
              <w:spacing w:after="0" w:line="240" w:lineRule="auto"/>
              <w:rPr>
                <w:color w:val="000000"/>
              </w:rPr>
            </w:pPr>
            <w:r>
              <w:rPr>
                <w:color w:val="000000"/>
                <w:sz w:val="13"/>
              </w:rPr>
              <w:t>74</w:t>
            </w:r>
          </w:p>
        </w:tc>
        <w:tc>
          <w:tcPr>
            <w:tcW w:w="1570" w:type="dxa"/>
            <w:tcBorders>
              <w:top w:val="nil"/>
              <w:left w:val="nil"/>
              <w:bottom w:val="nil"/>
              <w:right w:val="nil"/>
            </w:tcBorders>
            <w:shd w:val="clear" w:color="auto" w:fill="FFFFFF"/>
            <w:vAlign w:val="center"/>
          </w:tcPr>
          <w:p w14:paraId="7C98A4AF">
            <w:pPr>
              <w:spacing w:after="0" w:line="240" w:lineRule="auto"/>
              <w:rPr>
                <w:color w:val="000000"/>
              </w:rPr>
            </w:pPr>
            <w:r>
              <w:rPr>
                <w:color w:val="000000"/>
                <w:sz w:val="13"/>
              </w:rPr>
              <w:t>92.000</w:t>
            </w:r>
          </w:p>
        </w:tc>
        <w:tc>
          <w:tcPr>
            <w:tcW w:w="1570" w:type="dxa"/>
            <w:tcBorders>
              <w:top w:val="nil"/>
              <w:left w:val="nil"/>
              <w:bottom w:val="nil"/>
              <w:right w:val="nil"/>
            </w:tcBorders>
            <w:shd w:val="clear" w:color="auto" w:fill="FFFFFF"/>
            <w:vAlign w:val="center"/>
          </w:tcPr>
          <w:p w14:paraId="6A1DE442">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392F6CD1">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7CD1E77F">
            <w:pPr>
              <w:spacing w:after="0" w:line="240" w:lineRule="auto"/>
              <w:rPr>
                <w:color w:val="000000"/>
              </w:rPr>
            </w:pPr>
            <w:r>
              <w:rPr>
                <w:color w:val="000000"/>
                <w:sz w:val="13"/>
              </w:rPr>
              <w:t>否</w:t>
            </w:r>
          </w:p>
        </w:tc>
      </w:tr>
      <w:tr w14:paraId="0FDB8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2A16E081">
            <w:pPr>
              <w:spacing w:after="0" w:line="240" w:lineRule="auto"/>
              <w:rPr>
                <w:color w:val="000000"/>
              </w:rPr>
            </w:pPr>
            <w:r>
              <w:rPr>
                <w:color w:val="000000"/>
                <w:sz w:val="13"/>
              </w:rPr>
              <w:t>ENV02</w:t>
            </w:r>
          </w:p>
        </w:tc>
        <w:tc>
          <w:tcPr>
            <w:tcW w:w="1570" w:type="dxa"/>
            <w:tcBorders>
              <w:top w:val="nil"/>
              <w:left w:val="nil"/>
              <w:bottom w:val="nil"/>
              <w:right w:val="nil"/>
            </w:tcBorders>
            <w:shd w:val="clear" w:color="auto" w:fill="FFFFFF"/>
            <w:vAlign w:val="center"/>
          </w:tcPr>
          <w:p w14:paraId="2F19A0D4">
            <w:pPr>
              <w:spacing w:after="0" w:line="240" w:lineRule="auto"/>
              <w:rPr>
                <w:color w:val="000000"/>
              </w:rPr>
            </w:pPr>
            <w:r>
              <w:rPr>
                <w:color w:val="000000"/>
                <w:sz w:val="13"/>
              </w:rPr>
              <w:t>E1</w:t>
            </w:r>
          </w:p>
        </w:tc>
        <w:tc>
          <w:tcPr>
            <w:tcW w:w="1570" w:type="dxa"/>
            <w:tcBorders>
              <w:top w:val="nil"/>
              <w:left w:val="nil"/>
              <w:bottom w:val="nil"/>
              <w:right w:val="nil"/>
            </w:tcBorders>
            <w:shd w:val="clear" w:color="auto" w:fill="FFFFFF"/>
            <w:vAlign w:val="center"/>
          </w:tcPr>
          <w:p w14:paraId="56430EA3">
            <w:pPr>
              <w:spacing w:after="0" w:line="240" w:lineRule="auto"/>
              <w:rPr>
                <w:color w:val="000000"/>
              </w:rPr>
            </w:pPr>
            <w:r>
              <w:rPr>
                <w:color w:val="000000"/>
                <w:sz w:val="13"/>
              </w:rPr>
              <w:t>2025-10-10</w:t>
            </w:r>
          </w:p>
        </w:tc>
        <w:tc>
          <w:tcPr>
            <w:tcW w:w="1570" w:type="dxa"/>
            <w:tcBorders>
              <w:top w:val="nil"/>
              <w:left w:val="nil"/>
              <w:bottom w:val="nil"/>
              <w:right w:val="nil"/>
            </w:tcBorders>
            <w:shd w:val="clear" w:color="auto" w:fill="FFFFFF"/>
            <w:vAlign w:val="center"/>
          </w:tcPr>
          <w:p w14:paraId="2278BF13">
            <w:pPr>
              <w:spacing w:after="0" w:line="240" w:lineRule="auto"/>
              <w:rPr>
                <w:color w:val="000000"/>
              </w:rPr>
            </w:pPr>
            <w:r>
              <w:rPr>
                <w:color w:val="000000"/>
                <w:sz w:val="13"/>
              </w:rPr>
              <w:t>2025-10-10</w:t>
            </w:r>
          </w:p>
        </w:tc>
        <w:tc>
          <w:tcPr>
            <w:tcW w:w="1570" w:type="dxa"/>
            <w:tcBorders>
              <w:top w:val="nil"/>
              <w:left w:val="nil"/>
              <w:bottom w:val="nil"/>
              <w:right w:val="nil"/>
            </w:tcBorders>
            <w:shd w:val="clear" w:color="auto" w:fill="FFFFFF"/>
            <w:vAlign w:val="center"/>
          </w:tcPr>
          <w:p w14:paraId="22348B59">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69486047">
            <w:pPr>
              <w:spacing w:after="0" w:line="240" w:lineRule="auto"/>
              <w:rPr>
                <w:color w:val="000000"/>
              </w:rPr>
            </w:pPr>
            <w:r>
              <w:rPr>
                <w:color w:val="000000"/>
                <w:sz w:val="13"/>
              </w:rPr>
              <w:t>84</w:t>
            </w:r>
          </w:p>
        </w:tc>
        <w:tc>
          <w:tcPr>
            <w:tcW w:w="1570" w:type="dxa"/>
            <w:tcBorders>
              <w:top w:val="nil"/>
              <w:left w:val="nil"/>
              <w:bottom w:val="nil"/>
              <w:right w:val="nil"/>
            </w:tcBorders>
            <w:shd w:val="clear" w:color="auto" w:fill="FFFFFF"/>
            <w:vAlign w:val="center"/>
          </w:tcPr>
          <w:p w14:paraId="0117C772">
            <w:pPr>
              <w:spacing w:after="0" w:line="240" w:lineRule="auto"/>
              <w:rPr>
                <w:color w:val="000000"/>
              </w:rPr>
            </w:pPr>
            <w:r>
              <w:rPr>
                <w:color w:val="000000"/>
                <w:sz w:val="13"/>
              </w:rPr>
              <w:t>80.600</w:t>
            </w:r>
          </w:p>
        </w:tc>
        <w:tc>
          <w:tcPr>
            <w:tcW w:w="1570" w:type="dxa"/>
            <w:tcBorders>
              <w:top w:val="nil"/>
              <w:left w:val="nil"/>
              <w:bottom w:val="nil"/>
              <w:right w:val="nil"/>
            </w:tcBorders>
            <w:shd w:val="clear" w:color="auto" w:fill="FFFFFF"/>
            <w:vAlign w:val="center"/>
          </w:tcPr>
          <w:p w14:paraId="1E484919">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2E639DC6">
            <w:pPr>
              <w:spacing w:after="0" w:line="240" w:lineRule="auto"/>
              <w:rPr>
                <w:color w:val="000000"/>
              </w:rPr>
            </w:pPr>
            <w:r>
              <w:rPr>
                <w:color w:val="000000"/>
                <w:sz w:val="13"/>
              </w:rPr>
              <w:t>否</w:t>
            </w:r>
          </w:p>
        </w:tc>
        <w:tc>
          <w:tcPr>
            <w:tcW w:w="1570" w:type="dxa"/>
            <w:tcBorders>
              <w:top w:val="nil"/>
              <w:left w:val="nil"/>
              <w:bottom w:val="nil"/>
              <w:right w:val="nil"/>
            </w:tcBorders>
            <w:shd w:val="clear" w:color="auto" w:fill="FFFFFF"/>
            <w:vAlign w:val="center"/>
          </w:tcPr>
          <w:p w14:paraId="5DA46973">
            <w:pPr>
              <w:spacing w:after="0" w:line="240" w:lineRule="auto"/>
              <w:rPr>
                <w:color w:val="000000"/>
              </w:rPr>
            </w:pPr>
            <w:r>
              <w:rPr>
                <w:color w:val="000000"/>
                <w:sz w:val="13"/>
              </w:rPr>
              <w:t>否</w:t>
            </w:r>
          </w:p>
        </w:tc>
      </w:tr>
      <w:tr w14:paraId="03913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46DE9EFD">
            <w:pPr>
              <w:spacing w:after="0" w:line="240" w:lineRule="auto"/>
              <w:rPr>
                <w:color w:val="000000"/>
              </w:rPr>
            </w:pPr>
            <w:r>
              <w:rPr>
                <w:color w:val="000000"/>
                <w:sz w:val="13"/>
              </w:rPr>
              <w:t>ENV02</w:t>
            </w:r>
          </w:p>
        </w:tc>
        <w:tc>
          <w:tcPr>
            <w:tcW w:w="1570" w:type="dxa"/>
            <w:tcBorders>
              <w:top w:val="nil"/>
              <w:left w:val="nil"/>
              <w:bottom w:val="nil"/>
              <w:right w:val="nil"/>
            </w:tcBorders>
            <w:shd w:val="clear" w:color="auto" w:fill="FFFFFF"/>
            <w:vAlign w:val="center"/>
          </w:tcPr>
          <w:p w14:paraId="3284BCE8">
            <w:pPr>
              <w:spacing w:after="0" w:line="240" w:lineRule="auto"/>
              <w:rPr>
                <w:color w:val="000000"/>
              </w:rPr>
            </w:pPr>
            <w:r>
              <w:rPr>
                <w:color w:val="000000"/>
                <w:sz w:val="13"/>
              </w:rPr>
              <w:t>E2</w:t>
            </w:r>
          </w:p>
        </w:tc>
        <w:tc>
          <w:tcPr>
            <w:tcW w:w="1570" w:type="dxa"/>
            <w:tcBorders>
              <w:top w:val="nil"/>
              <w:left w:val="nil"/>
              <w:bottom w:val="nil"/>
              <w:right w:val="nil"/>
            </w:tcBorders>
            <w:shd w:val="clear" w:color="auto" w:fill="FFFFFF"/>
            <w:vAlign w:val="center"/>
          </w:tcPr>
          <w:p w14:paraId="287DF0FE">
            <w:pPr>
              <w:spacing w:after="0" w:line="240" w:lineRule="auto"/>
              <w:rPr>
                <w:color w:val="000000"/>
              </w:rPr>
            </w:pPr>
            <w:r>
              <w:rPr>
                <w:color w:val="000000"/>
                <w:sz w:val="13"/>
              </w:rPr>
              <w:t>2025-10-15</w:t>
            </w:r>
          </w:p>
        </w:tc>
        <w:tc>
          <w:tcPr>
            <w:tcW w:w="1570" w:type="dxa"/>
            <w:tcBorders>
              <w:top w:val="nil"/>
              <w:left w:val="nil"/>
              <w:bottom w:val="nil"/>
              <w:right w:val="nil"/>
            </w:tcBorders>
            <w:shd w:val="clear" w:color="auto" w:fill="FFFFFF"/>
            <w:vAlign w:val="center"/>
          </w:tcPr>
          <w:p w14:paraId="6A07C0DE">
            <w:pPr>
              <w:spacing w:after="0" w:line="240" w:lineRule="auto"/>
              <w:rPr>
                <w:color w:val="000000"/>
              </w:rPr>
            </w:pPr>
            <w:r>
              <w:rPr>
                <w:color w:val="000000"/>
                <w:sz w:val="13"/>
              </w:rPr>
              <w:t>2025-10-16</w:t>
            </w:r>
          </w:p>
        </w:tc>
        <w:tc>
          <w:tcPr>
            <w:tcW w:w="1570" w:type="dxa"/>
            <w:tcBorders>
              <w:top w:val="nil"/>
              <w:left w:val="nil"/>
              <w:bottom w:val="nil"/>
              <w:right w:val="nil"/>
            </w:tcBorders>
            <w:shd w:val="clear" w:color="auto" w:fill="FFFFFF"/>
            <w:vAlign w:val="center"/>
          </w:tcPr>
          <w:p w14:paraId="5708EEDE">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2C497A29">
            <w:pPr>
              <w:spacing w:after="0" w:line="240" w:lineRule="auto"/>
              <w:rPr>
                <w:color w:val="000000"/>
              </w:rPr>
            </w:pPr>
            <w:r>
              <w:rPr>
                <w:color w:val="000000"/>
                <w:sz w:val="13"/>
              </w:rPr>
              <w:t>78</w:t>
            </w:r>
          </w:p>
        </w:tc>
        <w:tc>
          <w:tcPr>
            <w:tcW w:w="1570" w:type="dxa"/>
            <w:tcBorders>
              <w:top w:val="nil"/>
              <w:left w:val="nil"/>
              <w:bottom w:val="nil"/>
              <w:right w:val="nil"/>
            </w:tcBorders>
            <w:shd w:val="clear" w:color="auto" w:fill="FFFFFF"/>
            <w:vAlign w:val="center"/>
          </w:tcPr>
          <w:p w14:paraId="1CA275F4">
            <w:pPr>
              <w:spacing w:after="0" w:line="240" w:lineRule="auto"/>
              <w:rPr>
                <w:color w:val="000000"/>
              </w:rPr>
            </w:pPr>
            <w:r>
              <w:rPr>
                <w:color w:val="000000"/>
                <w:sz w:val="13"/>
              </w:rPr>
              <w:t>82.000</w:t>
            </w:r>
          </w:p>
        </w:tc>
        <w:tc>
          <w:tcPr>
            <w:tcW w:w="1570" w:type="dxa"/>
            <w:tcBorders>
              <w:top w:val="nil"/>
              <w:left w:val="nil"/>
              <w:bottom w:val="nil"/>
              <w:right w:val="nil"/>
            </w:tcBorders>
            <w:shd w:val="clear" w:color="auto" w:fill="FFFFFF"/>
            <w:vAlign w:val="center"/>
          </w:tcPr>
          <w:p w14:paraId="413D97CD">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31E2CD09">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5503B157">
            <w:pPr>
              <w:spacing w:after="0" w:line="240" w:lineRule="auto"/>
              <w:rPr>
                <w:color w:val="000000"/>
              </w:rPr>
            </w:pPr>
            <w:r>
              <w:rPr>
                <w:color w:val="000000"/>
                <w:sz w:val="13"/>
              </w:rPr>
              <w:t>否</w:t>
            </w:r>
          </w:p>
        </w:tc>
      </w:tr>
      <w:tr w14:paraId="2D4CB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1A5CC760">
            <w:pPr>
              <w:spacing w:after="0" w:line="240" w:lineRule="auto"/>
              <w:rPr>
                <w:color w:val="000000"/>
              </w:rPr>
            </w:pPr>
            <w:r>
              <w:rPr>
                <w:color w:val="000000"/>
                <w:sz w:val="13"/>
              </w:rPr>
              <w:t>ENV02</w:t>
            </w:r>
          </w:p>
        </w:tc>
        <w:tc>
          <w:tcPr>
            <w:tcW w:w="1570" w:type="dxa"/>
            <w:tcBorders>
              <w:top w:val="nil"/>
              <w:left w:val="nil"/>
              <w:bottom w:val="nil"/>
              <w:right w:val="nil"/>
            </w:tcBorders>
            <w:shd w:val="clear" w:color="auto" w:fill="FFFFFF"/>
            <w:vAlign w:val="center"/>
          </w:tcPr>
          <w:p w14:paraId="699F9049">
            <w:pPr>
              <w:spacing w:after="0" w:line="240" w:lineRule="auto"/>
              <w:rPr>
                <w:color w:val="000000"/>
              </w:rPr>
            </w:pPr>
            <w:r>
              <w:rPr>
                <w:color w:val="000000"/>
                <w:sz w:val="13"/>
              </w:rPr>
              <w:t>E3</w:t>
            </w:r>
          </w:p>
        </w:tc>
        <w:tc>
          <w:tcPr>
            <w:tcW w:w="1570" w:type="dxa"/>
            <w:tcBorders>
              <w:top w:val="nil"/>
              <w:left w:val="nil"/>
              <w:bottom w:val="nil"/>
              <w:right w:val="nil"/>
            </w:tcBorders>
            <w:shd w:val="clear" w:color="auto" w:fill="FFFFFF"/>
            <w:vAlign w:val="center"/>
          </w:tcPr>
          <w:p w14:paraId="77079A54">
            <w:pPr>
              <w:spacing w:after="0" w:line="240" w:lineRule="auto"/>
              <w:rPr>
                <w:color w:val="000000"/>
              </w:rPr>
            </w:pPr>
            <w:r>
              <w:rPr>
                <w:color w:val="000000"/>
                <w:sz w:val="13"/>
              </w:rPr>
              <w:t>2025-10-22</w:t>
            </w:r>
          </w:p>
        </w:tc>
        <w:tc>
          <w:tcPr>
            <w:tcW w:w="1570" w:type="dxa"/>
            <w:tcBorders>
              <w:top w:val="nil"/>
              <w:left w:val="nil"/>
              <w:bottom w:val="nil"/>
              <w:right w:val="nil"/>
            </w:tcBorders>
            <w:shd w:val="clear" w:color="auto" w:fill="FFFFFF"/>
            <w:vAlign w:val="center"/>
          </w:tcPr>
          <w:p w14:paraId="21EF7CF0">
            <w:pPr>
              <w:spacing w:after="0" w:line="240" w:lineRule="auto"/>
              <w:rPr>
                <w:color w:val="000000"/>
              </w:rPr>
            </w:pPr>
            <w:r>
              <w:rPr>
                <w:color w:val="000000"/>
                <w:sz w:val="13"/>
              </w:rPr>
              <w:t>2025-10-22</w:t>
            </w:r>
          </w:p>
        </w:tc>
        <w:tc>
          <w:tcPr>
            <w:tcW w:w="1570" w:type="dxa"/>
            <w:tcBorders>
              <w:top w:val="nil"/>
              <w:left w:val="nil"/>
              <w:bottom w:val="nil"/>
              <w:right w:val="nil"/>
            </w:tcBorders>
            <w:shd w:val="clear" w:color="auto" w:fill="FFFFFF"/>
            <w:vAlign w:val="center"/>
          </w:tcPr>
          <w:p w14:paraId="65159C7B">
            <w:pPr>
              <w:spacing w:after="0" w:line="240" w:lineRule="auto"/>
              <w:rPr>
                <w:color w:val="000000"/>
              </w:rPr>
            </w:pPr>
            <w:r>
              <w:rPr>
                <w:color w:val="000000"/>
                <w:sz w:val="13"/>
              </w:rPr>
              <w:t>120</w:t>
            </w:r>
          </w:p>
        </w:tc>
        <w:tc>
          <w:tcPr>
            <w:tcW w:w="1570" w:type="dxa"/>
            <w:tcBorders>
              <w:top w:val="nil"/>
              <w:left w:val="nil"/>
              <w:bottom w:val="nil"/>
              <w:right w:val="nil"/>
            </w:tcBorders>
            <w:shd w:val="clear" w:color="auto" w:fill="FFFFFF"/>
            <w:vAlign w:val="center"/>
          </w:tcPr>
          <w:p w14:paraId="39CB35F6">
            <w:pPr>
              <w:spacing w:after="0" w:line="240" w:lineRule="auto"/>
              <w:rPr>
                <w:color w:val="000000"/>
              </w:rPr>
            </w:pPr>
            <w:r>
              <w:rPr>
                <w:color w:val="000000"/>
                <w:sz w:val="13"/>
              </w:rPr>
              <w:t>135</w:t>
            </w:r>
          </w:p>
        </w:tc>
        <w:tc>
          <w:tcPr>
            <w:tcW w:w="1570" w:type="dxa"/>
            <w:tcBorders>
              <w:top w:val="nil"/>
              <w:left w:val="nil"/>
              <w:bottom w:val="nil"/>
              <w:right w:val="nil"/>
            </w:tcBorders>
            <w:shd w:val="clear" w:color="auto" w:fill="FFFFFF"/>
            <w:vAlign w:val="center"/>
          </w:tcPr>
          <w:p w14:paraId="6CA756AC">
            <w:pPr>
              <w:spacing w:after="0" w:line="240" w:lineRule="auto"/>
              <w:rPr>
                <w:color w:val="000000"/>
              </w:rPr>
            </w:pPr>
            <w:r>
              <w:rPr>
                <w:color w:val="000000"/>
                <w:sz w:val="13"/>
              </w:rPr>
              <w:t>83.500</w:t>
            </w:r>
          </w:p>
        </w:tc>
        <w:tc>
          <w:tcPr>
            <w:tcW w:w="1570" w:type="dxa"/>
            <w:tcBorders>
              <w:top w:val="nil"/>
              <w:left w:val="nil"/>
              <w:bottom w:val="nil"/>
              <w:right w:val="nil"/>
            </w:tcBorders>
            <w:shd w:val="clear" w:color="auto" w:fill="FFFFFF"/>
            <w:vAlign w:val="center"/>
          </w:tcPr>
          <w:p w14:paraId="15484394">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6134A33B">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7D9A1027">
            <w:pPr>
              <w:spacing w:after="0" w:line="240" w:lineRule="auto"/>
              <w:rPr>
                <w:color w:val="000000"/>
              </w:rPr>
            </w:pPr>
            <w:r>
              <w:rPr>
                <w:color w:val="000000"/>
                <w:sz w:val="13"/>
              </w:rPr>
              <w:t>否</w:t>
            </w:r>
          </w:p>
        </w:tc>
      </w:tr>
      <w:tr w14:paraId="1A495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583FA481">
            <w:pPr>
              <w:spacing w:after="0" w:line="240" w:lineRule="auto"/>
              <w:rPr>
                <w:color w:val="000000"/>
              </w:rPr>
            </w:pPr>
            <w:r>
              <w:rPr>
                <w:color w:val="000000"/>
                <w:sz w:val="13"/>
              </w:rPr>
              <w:t>ENV02</w:t>
            </w:r>
          </w:p>
        </w:tc>
        <w:tc>
          <w:tcPr>
            <w:tcW w:w="1570" w:type="dxa"/>
            <w:tcBorders>
              <w:top w:val="nil"/>
              <w:left w:val="nil"/>
              <w:bottom w:val="nil"/>
              <w:right w:val="nil"/>
            </w:tcBorders>
            <w:shd w:val="clear" w:color="auto" w:fill="FFFFFF"/>
            <w:vAlign w:val="center"/>
          </w:tcPr>
          <w:p w14:paraId="07E886CC">
            <w:pPr>
              <w:spacing w:after="0" w:line="240" w:lineRule="auto"/>
              <w:rPr>
                <w:color w:val="000000"/>
              </w:rPr>
            </w:pPr>
            <w:r>
              <w:rPr>
                <w:color w:val="000000"/>
                <w:sz w:val="13"/>
              </w:rPr>
              <w:t>E4</w:t>
            </w:r>
          </w:p>
        </w:tc>
        <w:tc>
          <w:tcPr>
            <w:tcW w:w="1570" w:type="dxa"/>
            <w:tcBorders>
              <w:top w:val="nil"/>
              <w:left w:val="nil"/>
              <w:bottom w:val="nil"/>
              <w:right w:val="nil"/>
            </w:tcBorders>
            <w:shd w:val="clear" w:color="auto" w:fill="FFFFFF"/>
            <w:vAlign w:val="center"/>
          </w:tcPr>
          <w:p w14:paraId="525099F2">
            <w:pPr>
              <w:spacing w:after="0" w:line="240" w:lineRule="auto"/>
              <w:rPr>
                <w:color w:val="000000"/>
              </w:rPr>
            </w:pPr>
            <w:r>
              <w:rPr>
                <w:color w:val="000000"/>
                <w:sz w:val="13"/>
              </w:rPr>
              <w:t>2025-10-29</w:t>
            </w:r>
          </w:p>
        </w:tc>
        <w:tc>
          <w:tcPr>
            <w:tcW w:w="1570" w:type="dxa"/>
            <w:tcBorders>
              <w:top w:val="nil"/>
              <w:left w:val="nil"/>
              <w:bottom w:val="nil"/>
              <w:right w:val="nil"/>
            </w:tcBorders>
            <w:shd w:val="clear" w:color="auto" w:fill="FFFFFF"/>
            <w:vAlign w:val="center"/>
          </w:tcPr>
          <w:p w14:paraId="510C6386">
            <w:pPr>
              <w:spacing w:after="0" w:line="240" w:lineRule="auto"/>
              <w:rPr>
                <w:color w:val="000000"/>
              </w:rPr>
            </w:pPr>
            <w:r>
              <w:rPr>
                <w:color w:val="000000"/>
                <w:sz w:val="13"/>
              </w:rPr>
              <w:t>2025-10-29</w:t>
            </w:r>
          </w:p>
        </w:tc>
        <w:tc>
          <w:tcPr>
            <w:tcW w:w="1570" w:type="dxa"/>
            <w:tcBorders>
              <w:top w:val="nil"/>
              <w:left w:val="nil"/>
              <w:bottom w:val="nil"/>
              <w:right w:val="nil"/>
            </w:tcBorders>
            <w:shd w:val="clear" w:color="auto" w:fill="FFFFFF"/>
            <w:vAlign w:val="center"/>
          </w:tcPr>
          <w:p w14:paraId="3B995973">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28940D7B">
            <w:pPr>
              <w:spacing w:after="0" w:line="240" w:lineRule="auto"/>
              <w:rPr>
                <w:color w:val="000000"/>
              </w:rPr>
            </w:pPr>
            <w:r>
              <w:rPr>
                <w:color w:val="000000"/>
                <w:sz w:val="13"/>
              </w:rPr>
              <w:t>112</w:t>
            </w:r>
          </w:p>
        </w:tc>
        <w:tc>
          <w:tcPr>
            <w:tcW w:w="1570" w:type="dxa"/>
            <w:tcBorders>
              <w:top w:val="nil"/>
              <w:left w:val="nil"/>
              <w:bottom w:val="nil"/>
              <w:right w:val="nil"/>
            </w:tcBorders>
            <w:shd w:val="clear" w:color="auto" w:fill="FFFFFF"/>
            <w:vAlign w:val="center"/>
          </w:tcPr>
          <w:p w14:paraId="786AD1F6">
            <w:pPr>
              <w:spacing w:after="0" w:line="240" w:lineRule="auto"/>
              <w:rPr>
                <w:color w:val="000000"/>
              </w:rPr>
            </w:pPr>
            <w:r>
              <w:rPr>
                <w:color w:val="000000"/>
                <w:sz w:val="13"/>
              </w:rPr>
              <w:t>72.000</w:t>
            </w:r>
          </w:p>
        </w:tc>
        <w:tc>
          <w:tcPr>
            <w:tcW w:w="1570" w:type="dxa"/>
            <w:tcBorders>
              <w:top w:val="nil"/>
              <w:left w:val="nil"/>
              <w:bottom w:val="nil"/>
              <w:right w:val="nil"/>
            </w:tcBorders>
            <w:shd w:val="clear" w:color="auto" w:fill="FFFFFF"/>
            <w:vAlign w:val="center"/>
          </w:tcPr>
          <w:p w14:paraId="0D03FB99">
            <w:pPr>
              <w:spacing w:after="0" w:line="240" w:lineRule="auto"/>
              <w:rPr>
                <w:color w:val="000000"/>
              </w:rPr>
            </w:pPr>
            <w:r>
              <w:rPr>
                <w:color w:val="000000"/>
                <w:sz w:val="13"/>
              </w:rPr>
              <w:t>否</w:t>
            </w:r>
          </w:p>
        </w:tc>
        <w:tc>
          <w:tcPr>
            <w:tcW w:w="1570" w:type="dxa"/>
            <w:tcBorders>
              <w:top w:val="nil"/>
              <w:left w:val="nil"/>
              <w:bottom w:val="nil"/>
              <w:right w:val="nil"/>
            </w:tcBorders>
            <w:shd w:val="clear" w:color="auto" w:fill="FFFFFF"/>
            <w:vAlign w:val="center"/>
          </w:tcPr>
          <w:p w14:paraId="3BF2493E">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631F89E8">
            <w:pPr>
              <w:spacing w:after="0" w:line="240" w:lineRule="auto"/>
              <w:rPr>
                <w:color w:val="000000"/>
              </w:rPr>
            </w:pPr>
            <w:r>
              <w:rPr>
                <w:color w:val="000000"/>
                <w:sz w:val="13"/>
              </w:rPr>
              <w:t>是</w:t>
            </w:r>
          </w:p>
        </w:tc>
      </w:tr>
      <w:tr w14:paraId="6B821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13287CE3">
            <w:pPr>
              <w:spacing w:after="0" w:line="240" w:lineRule="auto"/>
              <w:rPr>
                <w:color w:val="000000"/>
              </w:rPr>
            </w:pPr>
            <w:r>
              <w:rPr>
                <w:color w:val="000000"/>
                <w:sz w:val="13"/>
              </w:rPr>
              <w:t>VIS01</w:t>
            </w:r>
          </w:p>
        </w:tc>
        <w:tc>
          <w:tcPr>
            <w:tcW w:w="1570" w:type="dxa"/>
            <w:tcBorders>
              <w:top w:val="nil"/>
              <w:left w:val="nil"/>
              <w:bottom w:val="nil"/>
              <w:right w:val="nil"/>
            </w:tcBorders>
            <w:shd w:val="clear" w:color="auto" w:fill="FFFFFF"/>
            <w:vAlign w:val="center"/>
          </w:tcPr>
          <w:p w14:paraId="0D7B41E8">
            <w:pPr>
              <w:spacing w:after="0" w:line="240" w:lineRule="auto"/>
              <w:rPr>
                <w:color w:val="000000"/>
              </w:rPr>
            </w:pPr>
            <w:r>
              <w:rPr>
                <w:color w:val="000000"/>
                <w:sz w:val="13"/>
              </w:rPr>
              <w:t>B0</w:t>
            </w:r>
          </w:p>
        </w:tc>
        <w:tc>
          <w:tcPr>
            <w:tcW w:w="1570" w:type="dxa"/>
            <w:tcBorders>
              <w:top w:val="nil"/>
              <w:left w:val="nil"/>
              <w:bottom w:val="nil"/>
              <w:right w:val="nil"/>
            </w:tcBorders>
            <w:shd w:val="clear" w:color="auto" w:fill="FFFFFF"/>
            <w:vAlign w:val="center"/>
          </w:tcPr>
          <w:p w14:paraId="2E0EC461">
            <w:pPr>
              <w:spacing w:after="0" w:line="240" w:lineRule="auto"/>
              <w:rPr>
                <w:color w:val="000000"/>
              </w:rPr>
            </w:pPr>
            <w:r>
              <w:rPr>
                <w:color w:val="000000"/>
                <w:sz w:val="13"/>
              </w:rPr>
              <w:t>2025-09-29</w:t>
            </w:r>
          </w:p>
        </w:tc>
        <w:tc>
          <w:tcPr>
            <w:tcW w:w="1570" w:type="dxa"/>
            <w:tcBorders>
              <w:top w:val="nil"/>
              <w:left w:val="nil"/>
              <w:bottom w:val="nil"/>
              <w:right w:val="nil"/>
            </w:tcBorders>
            <w:shd w:val="clear" w:color="auto" w:fill="FFFFFF"/>
            <w:vAlign w:val="center"/>
          </w:tcPr>
          <w:p w14:paraId="0BF11860">
            <w:pPr>
              <w:spacing w:after="0" w:line="240" w:lineRule="auto"/>
              <w:rPr>
                <w:color w:val="000000"/>
              </w:rPr>
            </w:pPr>
            <w:r>
              <w:rPr>
                <w:color w:val="000000"/>
                <w:sz w:val="13"/>
              </w:rPr>
              <w:t>2025-09-29</w:t>
            </w:r>
          </w:p>
        </w:tc>
        <w:tc>
          <w:tcPr>
            <w:tcW w:w="1570" w:type="dxa"/>
            <w:tcBorders>
              <w:top w:val="nil"/>
              <w:left w:val="nil"/>
              <w:bottom w:val="nil"/>
              <w:right w:val="nil"/>
            </w:tcBorders>
            <w:shd w:val="clear" w:color="auto" w:fill="FFFFFF"/>
            <w:vAlign w:val="center"/>
          </w:tcPr>
          <w:p w14:paraId="51F2DA50">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021A0086">
            <w:pPr>
              <w:spacing w:after="0" w:line="240" w:lineRule="auto"/>
              <w:rPr>
                <w:color w:val="000000"/>
              </w:rPr>
            </w:pPr>
            <w:r>
              <w:rPr>
                <w:color w:val="000000"/>
                <w:sz w:val="13"/>
              </w:rPr>
              <w:t>88</w:t>
            </w:r>
          </w:p>
        </w:tc>
        <w:tc>
          <w:tcPr>
            <w:tcW w:w="1570" w:type="dxa"/>
            <w:tcBorders>
              <w:top w:val="nil"/>
              <w:left w:val="nil"/>
              <w:bottom w:val="nil"/>
              <w:right w:val="nil"/>
            </w:tcBorders>
            <w:shd w:val="clear" w:color="auto" w:fill="FFFFFF"/>
            <w:vAlign w:val="center"/>
          </w:tcPr>
          <w:p w14:paraId="102C9543">
            <w:pPr>
              <w:spacing w:after="0" w:line="240" w:lineRule="auto"/>
              <w:rPr>
                <w:color w:val="000000"/>
              </w:rPr>
            </w:pPr>
            <w:r>
              <w:rPr>
                <w:color w:val="000000"/>
                <w:sz w:val="13"/>
              </w:rPr>
              <w:t>94.800</w:t>
            </w:r>
          </w:p>
        </w:tc>
        <w:tc>
          <w:tcPr>
            <w:tcW w:w="1570" w:type="dxa"/>
            <w:tcBorders>
              <w:top w:val="nil"/>
              <w:left w:val="nil"/>
              <w:bottom w:val="nil"/>
              <w:right w:val="nil"/>
            </w:tcBorders>
            <w:shd w:val="clear" w:color="auto" w:fill="FFFFFF"/>
            <w:vAlign w:val="center"/>
          </w:tcPr>
          <w:p w14:paraId="3B357ABA">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37CCBDD2">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650A506D">
            <w:pPr>
              <w:spacing w:after="0" w:line="240" w:lineRule="auto"/>
              <w:rPr>
                <w:color w:val="000000"/>
              </w:rPr>
            </w:pPr>
            <w:r>
              <w:rPr>
                <w:color w:val="000000"/>
                <w:sz w:val="13"/>
              </w:rPr>
              <w:t>否</w:t>
            </w:r>
          </w:p>
        </w:tc>
      </w:tr>
      <w:tr w14:paraId="5DE43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44D59DEC">
            <w:pPr>
              <w:spacing w:after="0" w:line="240" w:lineRule="auto"/>
              <w:rPr>
                <w:color w:val="000000"/>
              </w:rPr>
            </w:pPr>
            <w:r>
              <w:rPr>
                <w:color w:val="000000"/>
                <w:sz w:val="13"/>
              </w:rPr>
              <w:t>VIS01</w:t>
            </w:r>
          </w:p>
        </w:tc>
        <w:tc>
          <w:tcPr>
            <w:tcW w:w="1570" w:type="dxa"/>
            <w:tcBorders>
              <w:top w:val="nil"/>
              <w:left w:val="nil"/>
              <w:bottom w:val="nil"/>
              <w:right w:val="nil"/>
            </w:tcBorders>
            <w:shd w:val="clear" w:color="auto" w:fill="FFFFFF"/>
            <w:vAlign w:val="center"/>
          </w:tcPr>
          <w:p w14:paraId="4A5A8586">
            <w:pPr>
              <w:spacing w:after="0" w:line="240" w:lineRule="auto"/>
              <w:rPr>
                <w:color w:val="000000"/>
              </w:rPr>
            </w:pPr>
            <w:r>
              <w:rPr>
                <w:color w:val="000000"/>
                <w:sz w:val="13"/>
              </w:rPr>
              <w:t>E1</w:t>
            </w:r>
          </w:p>
        </w:tc>
        <w:tc>
          <w:tcPr>
            <w:tcW w:w="1570" w:type="dxa"/>
            <w:tcBorders>
              <w:top w:val="nil"/>
              <w:left w:val="nil"/>
              <w:bottom w:val="nil"/>
              <w:right w:val="nil"/>
            </w:tcBorders>
            <w:shd w:val="clear" w:color="auto" w:fill="FFFFFF"/>
            <w:vAlign w:val="center"/>
          </w:tcPr>
          <w:p w14:paraId="60A2DA74">
            <w:pPr>
              <w:spacing w:after="0" w:line="240" w:lineRule="auto"/>
              <w:rPr>
                <w:color w:val="000000"/>
              </w:rPr>
            </w:pPr>
            <w:r>
              <w:rPr>
                <w:color w:val="000000"/>
                <w:sz w:val="13"/>
              </w:rPr>
              <w:t>2025-10-10</w:t>
            </w:r>
          </w:p>
        </w:tc>
        <w:tc>
          <w:tcPr>
            <w:tcW w:w="1570" w:type="dxa"/>
            <w:tcBorders>
              <w:top w:val="nil"/>
              <w:left w:val="nil"/>
              <w:bottom w:val="nil"/>
              <w:right w:val="nil"/>
            </w:tcBorders>
            <w:shd w:val="clear" w:color="auto" w:fill="FFFFFF"/>
            <w:vAlign w:val="center"/>
          </w:tcPr>
          <w:p w14:paraId="39522665">
            <w:pPr>
              <w:spacing w:after="0" w:line="240" w:lineRule="auto"/>
              <w:rPr>
                <w:color w:val="000000"/>
              </w:rPr>
            </w:pPr>
            <w:r>
              <w:rPr>
                <w:color w:val="000000"/>
                <w:sz w:val="13"/>
              </w:rPr>
              <w:t>2025-10-10</w:t>
            </w:r>
          </w:p>
        </w:tc>
        <w:tc>
          <w:tcPr>
            <w:tcW w:w="1570" w:type="dxa"/>
            <w:tcBorders>
              <w:top w:val="nil"/>
              <w:left w:val="nil"/>
              <w:bottom w:val="nil"/>
              <w:right w:val="nil"/>
            </w:tcBorders>
            <w:shd w:val="clear" w:color="auto" w:fill="FFFFFF"/>
            <w:vAlign w:val="center"/>
          </w:tcPr>
          <w:p w14:paraId="55EEB39B">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1B970538">
            <w:pPr>
              <w:spacing w:after="0" w:line="240" w:lineRule="auto"/>
              <w:rPr>
                <w:color w:val="000000"/>
              </w:rPr>
            </w:pPr>
            <w:r>
              <w:rPr>
                <w:color w:val="000000"/>
                <w:sz w:val="13"/>
              </w:rPr>
              <w:t>95</w:t>
            </w:r>
          </w:p>
        </w:tc>
        <w:tc>
          <w:tcPr>
            <w:tcW w:w="1570" w:type="dxa"/>
            <w:tcBorders>
              <w:top w:val="nil"/>
              <w:left w:val="nil"/>
              <w:bottom w:val="nil"/>
              <w:right w:val="nil"/>
            </w:tcBorders>
            <w:shd w:val="clear" w:color="auto" w:fill="FFFFFF"/>
            <w:vAlign w:val="center"/>
          </w:tcPr>
          <w:p w14:paraId="7418BF53">
            <w:pPr>
              <w:spacing w:after="0" w:line="240" w:lineRule="auto"/>
              <w:rPr>
                <w:color w:val="000000"/>
              </w:rPr>
            </w:pPr>
            <w:r>
              <w:rPr>
                <w:color w:val="000000"/>
                <w:sz w:val="13"/>
              </w:rPr>
              <w:t>82.000</w:t>
            </w:r>
          </w:p>
        </w:tc>
        <w:tc>
          <w:tcPr>
            <w:tcW w:w="1570" w:type="dxa"/>
            <w:tcBorders>
              <w:top w:val="nil"/>
              <w:left w:val="nil"/>
              <w:bottom w:val="nil"/>
              <w:right w:val="nil"/>
            </w:tcBorders>
            <w:shd w:val="clear" w:color="auto" w:fill="FFFFFF"/>
            <w:vAlign w:val="center"/>
          </w:tcPr>
          <w:p w14:paraId="2986938E">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1E39ED3F">
            <w:pPr>
              <w:spacing w:after="0" w:line="240" w:lineRule="auto"/>
              <w:rPr>
                <w:color w:val="000000"/>
              </w:rPr>
            </w:pPr>
            <w:r>
              <w:rPr>
                <w:color w:val="000000"/>
                <w:sz w:val="13"/>
              </w:rPr>
              <w:t>否</w:t>
            </w:r>
          </w:p>
        </w:tc>
        <w:tc>
          <w:tcPr>
            <w:tcW w:w="1570" w:type="dxa"/>
            <w:tcBorders>
              <w:top w:val="nil"/>
              <w:left w:val="nil"/>
              <w:bottom w:val="nil"/>
              <w:right w:val="nil"/>
            </w:tcBorders>
            <w:shd w:val="clear" w:color="auto" w:fill="FFFFFF"/>
            <w:vAlign w:val="center"/>
          </w:tcPr>
          <w:p w14:paraId="42E54D66">
            <w:pPr>
              <w:spacing w:after="0" w:line="240" w:lineRule="auto"/>
              <w:rPr>
                <w:color w:val="000000"/>
              </w:rPr>
            </w:pPr>
            <w:r>
              <w:rPr>
                <w:color w:val="000000"/>
                <w:sz w:val="13"/>
              </w:rPr>
              <w:t>否</w:t>
            </w:r>
          </w:p>
        </w:tc>
      </w:tr>
      <w:tr w14:paraId="2730D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06B10FE6">
            <w:pPr>
              <w:spacing w:after="0" w:line="240" w:lineRule="auto"/>
              <w:rPr>
                <w:color w:val="000000"/>
              </w:rPr>
            </w:pPr>
            <w:r>
              <w:rPr>
                <w:color w:val="000000"/>
                <w:sz w:val="13"/>
              </w:rPr>
              <w:t>VIS01</w:t>
            </w:r>
          </w:p>
        </w:tc>
        <w:tc>
          <w:tcPr>
            <w:tcW w:w="1570" w:type="dxa"/>
            <w:tcBorders>
              <w:top w:val="nil"/>
              <w:left w:val="nil"/>
              <w:bottom w:val="nil"/>
              <w:right w:val="nil"/>
            </w:tcBorders>
            <w:shd w:val="clear" w:color="auto" w:fill="FFFFFF"/>
            <w:vAlign w:val="center"/>
          </w:tcPr>
          <w:p w14:paraId="05B406C3">
            <w:pPr>
              <w:spacing w:after="0" w:line="240" w:lineRule="auto"/>
              <w:rPr>
                <w:color w:val="000000"/>
              </w:rPr>
            </w:pPr>
            <w:r>
              <w:rPr>
                <w:color w:val="000000"/>
                <w:sz w:val="13"/>
              </w:rPr>
              <w:t>E2</w:t>
            </w:r>
          </w:p>
        </w:tc>
        <w:tc>
          <w:tcPr>
            <w:tcW w:w="1570" w:type="dxa"/>
            <w:tcBorders>
              <w:top w:val="nil"/>
              <w:left w:val="nil"/>
              <w:bottom w:val="nil"/>
              <w:right w:val="nil"/>
            </w:tcBorders>
            <w:shd w:val="clear" w:color="auto" w:fill="FFFFFF"/>
            <w:vAlign w:val="center"/>
          </w:tcPr>
          <w:p w14:paraId="0533B81F">
            <w:pPr>
              <w:spacing w:after="0" w:line="240" w:lineRule="auto"/>
              <w:rPr>
                <w:color w:val="000000"/>
              </w:rPr>
            </w:pPr>
            <w:r>
              <w:rPr>
                <w:color w:val="000000"/>
                <w:sz w:val="13"/>
              </w:rPr>
              <w:t>2025-10-16</w:t>
            </w:r>
          </w:p>
        </w:tc>
        <w:tc>
          <w:tcPr>
            <w:tcW w:w="1570" w:type="dxa"/>
            <w:tcBorders>
              <w:top w:val="nil"/>
              <w:left w:val="nil"/>
              <w:bottom w:val="nil"/>
              <w:right w:val="nil"/>
            </w:tcBorders>
            <w:shd w:val="clear" w:color="auto" w:fill="FFFFFF"/>
            <w:vAlign w:val="center"/>
          </w:tcPr>
          <w:p w14:paraId="70D91BD9">
            <w:pPr>
              <w:spacing w:after="0" w:line="240" w:lineRule="auto"/>
              <w:rPr>
                <w:color w:val="000000"/>
              </w:rPr>
            </w:pPr>
            <w:r>
              <w:rPr>
                <w:color w:val="000000"/>
                <w:sz w:val="13"/>
              </w:rPr>
              <w:t>2025-10-16</w:t>
            </w:r>
          </w:p>
        </w:tc>
        <w:tc>
          <w:tcPr>
            <w:tcW w:w="1570" w:type="dxa"/>
            <w:tcBorders>
              <w:top w:val="nil"/>
              <w:left w:val="nil"/>
              <w:bottom w:val="nil"/>
              <w:right w:val="nil"/>
            </w:tcBorders>
            <w:shd w:val="clear" w:color="auto" w:fill="FFFFFF"/>
            <w:vAlign w:val="center"/>
          </w:tcPr>
          <w:p w14:paraId="1AD5F466">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55FE14B4">
            <w:pPr>
              <w:spacing w:after="0" w:line="240" w:lineRule="auto"/>
              <w:rPr>
                <w:color w:val="000000"/>
              </w:rPr>
            </w:pPr>
            <w:r>
              <w:rPr>
                <w:color w:val="000000"/>
                <w:sz w:val="13"/>
              </w:rPr>
              <w:t>91</w:t>
            </w:r>
          </w:p>
        </w:tc>
        <w:tc>
          <w:tcPr>
            <w:tcW w:w="1570" w:type="dxa"/>
            <w:tcBorders>
              <w:top w:val="nil"/>
              <w:left w:val="nil"/>
              <w:bottom w:val="nil"/>
              <w:right w:val="nil"/>
            </w:tcBorders>
            <w:shd w:val="clear" w:color="auto" w:fill="FFFFFF"/>
            <w:vAlign w:val="center"/>
          </w:tcPr>
          <w:p w14:paraId="5928BF7A">
            <w:pPr>
              <w:spacing w:after="0" w:line="240" w:lineRule="auto"/>
              <w:rPr>
                <w:color w:val="000000"/>
              </w:rPr>
            </w:pPr>
            <w:r>
              <w:rPr>
                <w:color w:val="000000"/>
                <w:sz w:val="13"/>
              </w:rPr>
              <w:t>94.800</w:t>
            </w:r>
          </w:p>
        </w:tc>
        <w:tc>
          <w:tcPr>
            <w:tcW w:w="1570" w:type="dxa"/>
            <w:tcBorders>
              <w:top w:val="nil"/>
              <w:left w:val="nil"/>
              <w:bottom w:val="nil"/>
              <w:right w:val="nil"/>
            </w:tcBorders>
            <w:shd w:val="clear" w:color="auto" w:fill="FFFFFF"/>
            <w:vAlign w:val="center"/>
          </w:tcPr>
          <w:p w14:paraId="60412503">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68D911F2">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51F5A4FA">
            <w:pPr>
              <w:spacing w:after="0" w:line="240" w:lineRule="auto"/>
              <w:rPr>
                <w:color w:val="000000"/>
              </w:rPr>
            </w:pPr>
            <w:r>
              <w:rPr>
                <w:color w:val="000000"/>
                <w:sz w:val="13"/>
              </w:rPr>
              <w:t>否</w:t>
            </w:r>
          </w:p>
        </w:tc>
      </w:tr>
      <w:tr w14:paraId="1A500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305C94EA">
            <w:pPr>
              <w:spacing w:after="0" w:line="240" w:lineRule="auto"/>
              <w:rPr>
                <w:color w:val="000000"/>
              </w:rPr>
            </w:pPr>
            <w:r>
              <w:rPr>
                <w:color w:val="000000"/>
                <w:sz w:val="13"/>
              </w:rPr>
              <w:t>VIS01</w:t>
            </w:r>
          </w:p>
        </w:tc>
        <w:tc>
          <w:tcPr>
            <w:tcW w:w="1570" w:type="dxa"/>
            <w:tcBorders>
              <w:top w:val="nil"/>
              <w:left w:val="nil"/>
              <w:bottom w:val="nil"/>
              <w:right w:val="nil"/>
            </w:tcBorders>
            <w:shd w:val="clear" w:color="auto" w:fill="FFFFFF"/>
            <w:vAlign w:val="center"/>
          </w:tcPr>
          <w:p w14:paraId="0DA6C223">
            <w:pPr>
              <w:spacing w:after="0" w:line="240" w:lineRule="auto"/>
              <w:rPr>
                <w:color w:val="000000"/>
              </w:rPr>
            </w:pPr>
            <w:r>
              <w:rPr>
                <w:color w:val="000000"/>
                <w:sz w:val="13"/>
              </w:rPr>
              <w:t>E3</w:t>
            </w:r>
          </w:p>
        </w:tc>
        <w:tc>
          <w:tcPr>
            <w:tcW w:w="1570" w:type="dxa"/>
            <w:tcBorders>
              <w:top w:val="nil"/>
              <w:left w:val="nil"/>
              <w:bottom w:val="nil"/>
              <w:right w:val="nil"/>
            </w:tcBorders>
            <w:shd w:val="clear" w:color="auto" w:fill="FFFFFF"/>
            <w:vAlign w:val="center"/>
          </w:tcPr>
          <w:p w14:paraId="006A4F43">
            <w:pPr>
              <w:spacing w:after="0" w:line="240" w:lineRule="auto"/>
              <w:rPr>
                <w:color w:val="000000"/>
              </w:rPr>
            </w:pPr>
            <w:r>
              <w:rPr>
                <w:color w:val="000000"/>
                <w:sz w:val="13"/>
              </w:rPr>
              <w:t>2025-10-23</w:t>
            </w:r>
          </w:p>
        </w:tc>
        <w:tc>
          <w:tcPr>
            <w:tcW w:w="1570" w:type="dxa"/>
            <w:tcBorders>
              <w:top w:val="nil"/>
              <w:left w:val="nil"/>
              <w:bottom w:val="nil"/>
              <w:right w:val="nil"/>
            </w:tcBorders>
            <w:shd w:val="clear" w:color="auto" w:fill="FFFFFF"/>
            <w:vAlign w:val="center"/>
          </w:tcPr>
          <w:p w14:paraId="715D0B18">
            <w:pPr>
              <w:spacing w:after="0" w:line="240" w:lineRule="auto"/>
              <w:rPr>
                <w:color w:val="000000"/>
              </w:rPr>
            </w:pPr>
            <w:r>
              <w:rPr>
                <w:color w:val="000000"/>
                <w:sz w:val="13"/>
              </w:rPr>
              <w:t>2025-10-23</w:t>
            </w:r>
          </w:p>
        </w:tc>
        <w:tc>
          <w:tcPr>
            <w:tcW w:w="1570" w:type="dxa"/>
            <w:tcBorders>
              <w:top w:val="nil"/>
              <w:left w:val="nil"/>
              <w:bottom w:val="nil"/>
              <w:right w:val="nil"/>
            </w:tcBorders>
            <w:shd w:val="clear" w:color="auto" w:fill="FFFFFF"/>
            <w:vAlign w:val="center"/>
          </w:tcPr>
          <w:p w14:paraId="071FC65C">
            <w:pPr>
              <w:spacing w:after="0" w:line="240" w:lineRule="auto"/>
              <w:rPr>
                <w:color w:val="000000"/>
              </w:rPr>
            </w:pPr>
            <w:r>
              <w:rPr>
                <w:color w:val="000000"/>
                <w:sz w:val="13"/>
              </w:rPr>
              <w:t>120</w:t>
            </w:r>
          </w:p>
        </w:tc>
        <w:tc>
          <w:tcPr>
            <w:tcW w:w="1570" w:type="dxa"/>
            <w:tcBorders>
              <w:top w:val="nil"/>
              <w:left w:val="nil"/>
              <w:bottom w:val="nil"/>
              <w:right w:val="nil"/>
            </w:tcBorders>
            <w:shd w:val="clear" w:color="auto" w:fill="FFFFFF"/>
            <w:vAlign w:val="center"/>
          </w:tcPr>
          <w:p w14:paraId="06EFCE4C">
            <w:pPr>
              <w:spacing w:after="0" w:line="240" w:lineRule="auto"/>
              <w:rPr>
                <w:color w:val="000000"/>
              </w:rPr>
            </w:pPr>
            <w:r>
              <w:rPr>
                <w:color w:val="000000"/>
                <w:sz w:val="13"/>
              </w:rPr>
              <w:t>119</w:t>
            </w:r>
          </w:p>
        </w:tc>
        <w:tc>
          <w:tcPr>
            <w:tcW w:w="1570" w:type="dxa"/>
            <w:tcBorders>
              <w:top w:val="nil"/>
              <w:left w:val="nil"/>
              <w:bottom w:val="nil"/>
              <w:right w:val="nil"/>
            </w:tcBorders>
            <w:shd w:val="clear" w:color="auto" w:fill="FFFFFF"/>
            <w:vAlign w:val="center"/>
          </w:tcPr>
          <w:p w14:paraId="6EB9E2B0">
            <w:pPr>
              <w:spacing w:after="0" w:line="240" w:lineRule="auto"/>
              <w:rPr>
                <w:color w:val="000000"/>
              </w:rPr>
            </w:pPr>
            <w:r>
              <w:rPr>
                <w:color w:val="000000"/>
                <w:sz w:val="13"/>
              </w:rPr>
              <w:t>85.100</w:t>
            </w:r>
          </w:p>
        </w:tc>
        <w:tc>
          <w:tcPr>
            <w:tcW w:w="1570" w:type="dxa"/>
            <w:tcBorders>
              <w:top w:val="nil"/>
              <w:left w:val="nil"/>
              <w:bottom w:val="nil"/>
              <w:right w:val="nil"/>
            </w:tcBorders>
            <w:shd w:val="clear" w:color="auto" w:fill="FFFFFF"/>
            <w:vAlign w:val="center"/>
          </w:tcPr>
          <w:p w14:paraId="15437AF5">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2C2CFCC1">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3DDEE17C">
            <w:pPr>
              <w:spacing w:after="0" w:line="240" w:lineRule="auto"/>
              <w:rPr>
                <w:color w:val="000000"/>
              </w:rPr>
            </w:pPr>
            <w:r>
              <w:rPr>
                <w:color w:val="000000"/>
                <w:sz w:val="13"/>
              </w:rPr>
              <w:t>否</w:t>
            </w:r>
          </w:p>
        </w:tc>
      </w:tr>
      <w:tr w14:paraId="6C501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5191F058">
            <w:pPr>
              <w:spacing w:after="0" w:line="240" w:lineRule="auto"/>
              <w:rPr>
                <w:color w:val="000000"/>
              </w:rPr>
            </w:pPr>
            <w:r>
              <w:rPr>
                <w:color w:val="000000"/>
                <w:sz w:val="13"/>
              </w:rPr>
              <w:t>VIS01</w:t>
            </w:r>
          </w:p>
        </w:tc>
        <w:tc>
          <w:tcPr>
            <w:tcW w:w="1570" w:type="dxa"/>
            <w:tcBorders>
              <w:top w:val="nil"/>
              <w:left w:val="nil"/>
              <w:bottom w:val="nil"/>
              <w:right w:val="nil"/>
            </w:tcBorders>
            <w:shd w:val="clear" w:color="auto" w:fill="FFFFFF"/>
            <w:vAlign w:val="center"/>
          </w:tcPr>
          <w:p w14:paraId="38C2F1AF">
            <w:pPr>
              <w:spacing w:after="0" w:line="240" w:lineRule="auto"/>
              <w:rPr>
                <w:color w:val="000000"/>
              </w:rPr>
            </w:pPr>
            <w:r>
              <w:rPr>
                <w:color w:val="000000"/>
                <w:sz w:val="13"/>
              </w:rPr>
              <w:t>E4</w:t>
            </w:r>
          </w:p>
        </w:tc>
        <w:tc>
          <w:tcPr>
            <w:tcW w:w="1570" w:type="dxa"/>
            <w:tcBorders>
              <w:top w:val="nil"/>
              <w:left w:val="nil"/>
              <w:bottom w:val="nil"/>
              <w:right w:val="nil"/>
            </w:tcBorders>
            <w:shd w:val="clear" w:color="auto" w:fill="FFFFFF"/>
            <w:vAlign w:val="center"/>
          </w:tcPr>
          <w:p w14:paraId="5B440DE2">
            <w:pPr>
              <w:spacing w:after="0" w:line="240" w:lineRule="auto"/>
              <w:rPr>
                <w:color w:val="000000"/>
              </w:rPr>
            </w:pPr>
            <w:r>
              <w:rPr>
                <w:color w:val="000000"/>
                <w:sz w:val="13"/>
              </w:rPr>
              <w:t>2025-10-30</w:t>
            </w:r>
          </w:p>
        </w:tc>
        <w:tc>
          <w:tcPr>
            <w:tcW w:w="1570" w:type="dxa"/>
            <w:tcBorders>
              <w:top w:val="nil"/>
              <w:left w:val="nil"/>
              <w:bottom w:val="nil"/>
              <w:right w:val="nil"/>
            </w:tcBorders>
            <w:shd w:val="clear" w:color="auto" w:fill="FFFFFF"/>
            <w:vAlign w:val="center"/>
          </w:tcPr>
          <w:p w14:paraId="733D27A9">
            <w:pPr>
              <w:spacing w:after="0" w:line="240" w:lineRule="auto"/>
              <w:rPr>
                <w:color w:val="000000"/>
              </w:rPr>
            </w:pPr>
            <w:r>
              <w:rPr>
                <w:color w:val="000000"/>
                <w:sz w:val="13"/>
              </w:rPr>
              <w:t>2025-10-30</w:t>
            </w:r>
          </w:p>
        </w:tc>
        <w:tc>
          <w:tcPr>
            <w:tcW w:w="1570" w:type="dxa"/>
            <w:tcBorders>
              <w:top w:val="nil"/>
              <w:left w:val="nil"/>
              <w:bottom w:val="nil"/>
              <w:right w:val="nil"/>
            </w:tcBorders>
            <w:shd w:val="clear" w:color="auto" w:fill="FFFFFF"/>
            <w:vAlign w:val="center"/>
          </w:tcPr>
          <w:p w14:paraId="0D37A28C">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4EDEDB3D">
            <w:pPr>
              <w:spacing w:after="0" w:line="240" w:lineRule="auto"/>
              <w:rPr>
                <w:color w:val="000000"/>
              </w:rPr>
            </w:pPr>
            <w:r>
              <w:rPr>
                <w:color w:val="000000"/>
                <w:sz w:val="13"/>
              </w:rPr>
              <w:t>87</w:t>
            </w:r>
          </w:p>
        </w:tc>
        <w:tc>
          <w:tcPr>
            <w:tcW w:w="1570" w:type="dxa"/>
            <w:tcBorders>
              <w:top w:val="nil"/>
              <w:left w:val="nil"/>
              <w:bottom w:val="nil"/>
              <w:right w:val="nil"/>
            </w:tcBorders>
            <w:shd w:val="clear" w:color="auto" w:fill="FFFFFF"/>
            <w:vAlign w:val="center"/>
          </w:tcPr>
          <w:p w14:paraId="7365EA74">
            <w:pPr>
              <w:spacing w:after="0" w:line="240" w:lineRule="auto"/>
              <w:rPr>
                <w:color w:val="000000"/>
              </w:rPr>
            </w:pPr>
            <w:r>
              <w:rPr>
                <w:color w:val="000000"/>
                <w:sz w:val="13"/>
              </w:rPr>
              <w:t>84.600</w:t>
            </w:r>
          </w:p>
        </w:tc>
        <w:tc>
          <w:tcPr>
            <w:tcW w:w="1570" w:type="dxa"/>
            <w:tcBorders>
              <w:top w:val="nil"/>
              <w:left w:val="nil"/>
              <w:bottom w:val="nil"/>
              <w:right w:val="nil"/>
            </w:tcBorders>
            <w:shd w:val="clear" w:color="auto" w:fill="FFFFFF"/>
            <w:vAlign w:val="center"/>
          </w:tcPr>
          <w:p w14:paraId="3454ACC4">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3292373D">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2AAD7574">
            <w:pPr>
              <w:spacing w:after="0" w:line="240" w:lineRule="auto"/>
              <w:rPr>
                <w:color w:val="000000"/>
              </w:rPr>
            </w:pPr>
            <w:r>
              <w:rPr>
                <w:color w:val="000000"/>
                <w:sz w:val="13"/>
              </w:rPr>
              <w:t>否</w:t>
            </w:r>
          </w:p>
        </w:tc>
      </w:tr>
      <w:tr w14:paraId="4E7FC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59DEFF72">
            <w:pPr>
              <w:spacing w:after="0" w:line="240" w:lineRule="auto"/>
              <w:rPr>
                <w:color w:val="000000"/>
              </w:rPr>
            </w:pPr>
            <w:r>
              <w:rPr>
                <w:color w:val="000000"/>
                <w:sz w:val="13"/>
              </w:rPr>
              <w:t>VIS02</w:t>
            </w:r>
          </w:p>
        </w:tc>
        <w:tc>
          <w:tcPr>
            <w:tcW w:w="1570" w:type="dxa"/>
            <w:tcBorders>
              <w:top w:val="nil"/>
              <w:left w:val="nil"/>
              <w:bottom w:val="nil"/>
              <w:right w:val="nil"/>
            </w:tcBorders>
            <w:shd w:val="clear" w:color="auto" w:fill="FFFFFF"/>
            <w:vAlign w:val="center"/>
          </w:tcPr>
          <w:p w14:paraId="47E69EE7">
            <w:pPr>
              <w:spacing w:after="0" w:line="240" w:lineRule="auto"/>
              <w:rPr>
                <w:color w:val="000000"/>
              </w:rPr>
            </w:pPr>
            <w:r>
              <w:rPr>
                <w:color w:val="000000"/>
                <w:sz w:val="13"/>
              </w:rPr>
              <w:t>B0</w:t>
            </w:r>
          </w:p>
        </w:tc>
        <w:tc>
          <w:tcPr>
            <w:tcW w:w="1570" w:type="dxa"/>
            <w:tcBorders>
              <w:top w:val="nil"/>
              <w:left w:val="nil"/>
              <w:bottom w:val="nil"/>
              <w:right w:val="nil"/>
            </w:tcBorders>
            <w:shd w:val="clear" w:color="auto" w:fill="FFFFFF"/>
            <w:vAlign w:val="center"/>
          </w:tcPr>
          <w:p w14:paraId="159CCB15">
            <w:pPr>
              <w:spacing w:after="0" w:line="240" w:lineRule="auto"/>
              <w:rPr>
                <w:color w:val="000000"/>
              </w:rPr>
            </w:pPr>
            <w:r>
              <w:rPr>
                <w:color w:val="000000"/>
                <w:sz w:val="13"/>
              </w:rPr>
              <w:t>2025-09-30</w:t>
            </w:r>
          </w:p>
        </w:tc>
        <w:tc>
          <w:tcPr>
            <w:tcW w:w="1570" w:type="dxa"/>
            <w:tcBorders>
              <w:top w:val="nil"/>
              <w:left w:val="nil"/>
              <w:bottom w:val="nil"/>
              <w:right w:val="nil"/>
            </w:tcBorders>
            <w:shd w:val="clear" w:color="auto" w:fill="FFFFFF"/>
            <w:vAlign w:val="center"/>
          </w:tcPr>
          <w:p w14:paraId="1C7824CD">
            <w:pPr>
              <w:spacing w:after="0" w:line="240" w:lineRule="auto"/>
              <w:rPr>
                <w:color w:val="000000"/>
              </w:rPr>
            </w:pPr>
            <w:r>
              <w:rPr>
                <w:color w:val="000000"/>
                <w:sz w:val="13"/>
              </w:rPr>
              <w:t>2025-09-30</w:t>
            </w:r>
          </w:p>
        </w:tc>
        <w:tc>
          <w:tcPr>
            <w:tcW w:w="1570" w:type="dxa"/>
            <w:tcBorders>
              <w:top w:val="nil"/>
              <w:left w:val="nil"/>
              <w:bottom w:val="nil"/>
              <w:right w:val="nil"/>
            </w:tcBorders>
            <w:shd w:val="clear" w:color="auto" w:fill="FFFFFF"/>
            <w:vAlign w:val="center"/>
          </w:tcPr>
          <w:p w14:paraId="6E3A9A52">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6D6CF0BD">
            <w:pPr>
              <w:spacing w:after="0" w:line="240" w:lineRule="auto"/>
              <w:rPr>
                <w:color w:val="000000"/>
              </w:rPr>
            </w:pPr>
            <w:r>
              <w:rPr>
                <w:color w:val="000000"/>
                <w:sz w:val="13"/>
              </w:rPr>
              <w:t>89</w:t>
            </w:r>
          </w:p>
        </w:tc>
        <w:tc>
          <w:tcPr>
            <w:tcW w:w="1570" w:type="dxa"/>
            <w:tcBorders>
              <w:top w:val="nil"/>
              <w:left w:val="nil"/>
              <w:bottom w:val="nil"/>
              <w:right w:val="nil"/>
            </w:tcBorders>
            <w:shd w:val="clear" w:color="auto" w:fill="FFFFFF"/>
            <w:vAlign w:val="center"/>
          </w:tcPr>
          <w:p w14:paraId="24E90D91">
            <w:pPr>
              <w:spacing w:after="0" w:line="240" w:lineRule="auto"/>
              <w:rPr>
                <w:color w:val="000000"/>
              </w:rPr>
            </w:pPr>
            <w:r>
              <w:rPr>
                <w:color w:val="000000"/>
                <w:sz w:val="13"/>
              </w:rPr>
              <w:t>79.000</w:t>
            </w:r>
          </w:p>
        </w:tc>
        <w:tc>
          <w:tcPr>
            <w:tcW w:w="1570" w:type="dxa"/>
            <w:tcBorders>
              <w:top w:val="nil"/>
              <w:left w:val="nil"/>
              <w:bottom w:val="nil"/>
              <w:right w:val="nil"/>
            </w:tcBorders>
            <w:shd w:val="clear" w:color="auto" w:fill="FFFFFF"/>
            <w:vAlign w:val="center"/>
          </w:tcPr>
          <w:p w14:paraId="76E40B8B">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73D7E67D">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245E3425">
            <w:pPr>
              <w:spacing w:after="0" w:line="240" w:lineRule="auto"/>
              <w:rPr>
                <w:color w:val="000000"/>
              </w:rPr>
            </w:pPr>
            <w:r>
              <w:rPr>
                <w:color w:val="000000"/>
                <w:sz w:val="13"/>
              </w:rPr>
              <w:t>否</w:t>
            </w:r>
          </w:p>
        </w:tc>
      </w:tr>
      <w:tr w14:paraId="76C51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55B79B34">
            <w:pPr>
              <w:spacing w:after="0" w:line="240" w:lineRule="auto"/>
              <w:rPr>
                <w:color w:val="000000"/>
              </w:rPr>
            </w:pPr>
            <w:r>
              <w:rPr>
                <w:color w:val="000000"/>
                <w:sz w:val="13"/>
              </w:rPr>
              <w:t>VIS02</w:t>
            </w:r>
          </w:p>
        </w:tc>
        <w:tc>
          <w:tcPr>
            <w:tcW w:w="1570" w:type="dxa"/>
            <w:tcBorders>
              <w:top w:val="nil"/>
              <w:left w:val="nil"/>
              <w:bottom w:val="nil"/>
              <w:right w:val="nil"/>
            </w:tcBorders>
            <w:shd w:val="clear" w:color="auto" w:fill="FFFFFF"/>
            <w:vAlign w:val="center"/>
          </w:tcPr>
          <w:p w14:paraId="7A3B29BD">
            <w:pPr>
              <w:spacing w:after="0" w:line="240" w:lineRule="auto"/>
              <w:rPr>
                <w:color w:val="000000"/>
              </w:rPr>
            </w:pPr>
            <w:r>
              <w:rPr>
                <w:color w:val="000000"/>
                <w:sz w:val="13"/>
              </w:rPr>
              <w:t>E1</w:t>
            </w:r>
          </w:p>
        </w:tc>
        <w:tc>
          <w:tcPr>
            <w:tcW w:w="1570" w:type="dxa"/>
            <w:tcBorders>
              <w:top w:val="nil"/>
              <w:left w:val="nil"/>
              <w:bottom w:val="nil"/>
              <w:right w:val="nil"/>
            </w:tcBorders>
            <w:shd w:val="clear" w:color="auto" w:fill="FFFFFF"/>
            <w:vAlign w:val="center"/>
          </w:tcPr>
          <w:p w14:paraId="578327ED">
            <w:pPr>
              <w:spacing w:after="0" w:line="240" w:lineRule="auto"/>
              <w:rPr>
                <w:color w:val="000000"/>
              </w:rPr>
            </w:pPr>
            <w:r>
              <w:rPr>
                <w:color w:val="000000"/>
                <w:sz w:val="13"/>
              </w:rPr>
              <w:t>2025-10-09</w:t>
            </w:r>
          </w:p>
        </w:tc>
        <w:tc>
          <w:tcPr>
            <w:tcW w:w="1570" w:type="dxa"/>
            <w:tcBorders>
              <w:top w:val="nil"/>
              <w:left w:val="nil"/>
              <w:bottom w:val="nil"/>
              <w:right w:val="nil"/>
            </w:tcBorders>
            <w:shd w:val="clear" w:color="auto" w:fill="FFFFFF"/>
            <w:vAlign w:val="center"/>
          </w:tcPr>
          <w:p w14:paraId="76D371C7">
            <w:pPr>
              <w:spacing w:after="0" w:line="240" w:lineRule="auto"/>
              <w:rPr>
                <w:color w:val="000000"/>
              </w:rPr>
            </w:pPr>
            <w:r>
              <w:rPr>
                <w:color w:val="000000"/>
                <w:sz w:val="13"/>
              </w:rPr>
              <w:t>2025-10-09</w:t>
            </w:r>
          </w:p>
        </w:tc>
        <w:tc>
          <w:tcPr>
            <w:tcW w:w="1570" w:type="dxa"/>
            <w:tcBorders>
              <w:top w:val="nil"/>
              <w:left w:val="nil"/>
              <w:bottom w:val="nil"/>
              <w:right w:val="nil"/>
            </w:tcBorders>
            <w:shd w:val="clear" w:color="auto" w:fill="FFFFFF"/>
            <w:vAlign w:val="center"/>
          </w:tcPr>
          <w:p w14:paraId="67646756">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4054C0DD">
            <w:pPr>
              <w:spacing w:after="0" w:line="240" w:lineRule="auto"/>
              <w:rPr>
                <w:color w:val="000000"/>
              </w:rPr>
            </w:pPr>
            <w:r>
              <w:rPr>
                <w:color w:val="000000"/>
                <w:sz w:val="13"/>
              </w:rPr>
              <w:t>92</w:t>
            </w:r>
          </w:p>
        </w:tc>
        <w:tc>
          <w:tcPr>
            <w:tcW w:w="1570" w:type="dxa"/>
            <w:tcBorders>
              <w:top w:val="nil"/>
              <w:left w:val="nil"/>
              <w:bottom w:val="nil"/>
              <w:right w:val="nil"/>
            </w:tcBorders>
            <w:shd w:val="clear" w:color="auto" w:fill="FFFFFF"/>
            <w:vAlign w:val="center"/>
          </w:tcPr>
          <w:p w14:paraId="26580EE4">
            <w:pPr>
              <w:spacing w:after="0" w:line="240" w:lineRule="auto"/>
              <w:rPr>
                <w:color w:val="000000"/>
              </w:rPr>
            </w:pPr>
            <w:r>
              <w:rPr>
                <w:color w:val="000000"/>
                <w:sz w:val="13"/>
              </w:rPr>
              <w:t>85.100</w:t>
            </w:r>
          </w:p>
        </w:tc>
        <w:tc>
          <w:tcPr>
            <w:tcW w:w="1570" w:type="dxa"/>
            <w:tcBorders>
              <w:top w:val="nil"/>
              <w:left w:val="nil"/>
              <w:bottom w:val="nil"/>
              <w:right w:val="nil"/>
            </w:tcBorders>
            <w:shd w:val="clear" w:color="auto" w:fill="FFFFFF"/>
            <w:vAlign w:val="center"/>
          </w:tcPr>
          <w:p w14:paraId="517E2D87">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782110B5">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42A7B7D4">
            <w:pPr>
              <w:spacing w:after="0" w:line="240" w:lineRule="auto"/>
              <w:rPr>
                <w:color w:val="000000"/>
              </w:rPr>
            </w:pPr>
            <w:r>
              <w:rPr>
                <w:color w:val="000000"/>
                <w:sz w:val="13"/>
              </w:rPr>
              <w:t>否</w:t>
            </w:r>
          </w:p>
        </w:tc>
      </w:tr>
      <w:tr w14:paraId="287A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0A5AA063">
            <w:pPr>
              <w:spacing w:after="0" w:line="240" w:lineRule="auto"/>
              <w:rPr>
                <w:color w:val="000000"/>
              </w:rPr>
            </w:pPr>
            <w:r>
              <w:rPr>
                <w:color w:val="000000"/>
                <w:sz w:val="13"/>
              </w:rPr>
              <w:t>VIS02</w:t>
            </w:r>
          </w:p>
        </w:tc>
        <w:tc>
          <w:tcPr>
            <w:tcW w:w="1570" w:type="dxa"/>
            <w:tcBorders>
              <w:top w:val="nil"/>
              <w:left w:val="nil"/>
              <w:bottom w:val="nil"/>
              <w:right w:val="nil"/>
            </w:tcBorders>
            <w:shd w:val="clear" w:color="auto" w:fill="FFFFFF"/>
            <w:vAlign w:val="center"/>
          </w:tcPr>
          <w:p w14:paraId="473B9E56">
            <w:pPr>
              <w:spacing w:after="0" w:line="240" w:lineRule="auto"/>
              <w:rPr>
                <w:color w:val="000000"/>
              </w:rPr>
            </w:pPr>
            <w:r>
              <w:rPr>
                <w:color w:val="000000"/>
                <w:sz w:val="13"/>
              </w:rPr>
              <w:t>E2</w:t>
            </w:r>
          </w:p>
        </w:tc>
        <w:tc>
          <w:tcPr>
            <w:tcW w:w="1570" w:type="dxa"/>
            <w:tcBorders>
              <w:top w:val="nil"/>
              <w:left w:val="nil"/>
              <w:bottom w:val="nil"/>
              <w:right w:val="nil"/>
            </w:tcBorders>
            <w:shd w:val="clear" w:color="auto" w:fill="FFFFFF"/>
            <w:vAlign w:val="center"/>
          </w:tcPr>
          <w:p w14:paraId="130FB13B">
            <w:pPr>
              <w:spacing w:after="0" w:line="240" w:lineRule="auto"/>
              <w:rPr>
                <w:color w:val="000000"/>
              </w:rPr>
            </w:pPr>
            <w:r>
              <w:rPr>
                <w:color w:val="000000"/>
                <w:sz w:val="13"/>
              </w:rPr>
              <w:t>2025-10-17</w:t>
            </w:r>
          </w:p>
        </w:tc>
        <w:tc>
          <w:tcPr>
            <w:tcW w:w="1570" w:type="dxa"/>
            <w:tcBorders>
              <w:top w:val="nil"/>
              <w:left w:val="nil"/>
              <w:bottom w:val="nil"/>
              <w:right w:val="nil"/>
            </w:tcBorders>
            <w:shd w:val="clear" w:color="auto" w:fill="FFFFFF"/>
            <w:vAlign w:val="center"/>
          </w:tcPr>
          <w:p w14:paraId="22BD56C4">
            <w:pPr>
              <w:spacing w:after="0" w:line="240" w:lineRule="auto"/>
              <w:rPr>
                <w:color w:val="000000"/>
              </w:rPr>
            </w:pPr>
            <w:r>
              <w:rPr>
                <w:color w:val="000000"/>
                <w:sz w:val="13"/>
              </w:rPr>
              <w:t>2025-10-17</w:t>
            </w:r>
          </w:p>
        </w:tc>
        <w:tc>
          <w:tcPr>
            <w:tcW w:w="1570" w:type="dxa"/>
            <w:tcBorders>
              <w:top w:val="nil"/>
              <w:left w:val="nil"/>
              <w:bottom w:val="nil"/>
              <w:right w:val="nil"/>
            </w:tcBorders>
            <w:shd w:val="clear" w:color="auto" w:fill="FFFFFF"/>
            <w:vAlign w:val="center"/>
          </w:tcPr>
          <w:p w14:paraId="6B7017A5">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572CE322">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5CEB56F8">
            <w:pPr>
              <w:spacing w:after="0" w:line="240" w:lineRule="auto"/>
              <w:rPr>
                <w:color w:val="000000"/>
              </w:rPr>
            </w:pPr>
            <w:r>
              <w:rPr>
                <w:color w:val="000000"/>
                <w:sz w:val="13"/>
              </w:rPr>
              <w:t>80.000</w:t>
            </w:r>
          </w:p>
        </w:tc>
        <w:tc>
          <w:tcPr>
            <w:tcW w:w="1570" w:type="dxa"/>
            <w:tcBorders>
              <w:top w:val="nil"/>
              <w:left w:val="nil"/>
              <w:bottom w:val="nil"/>
              <w:right w:val="nil"/>
            </w:tcBorders>
            <w:shd w:val="clear" w:color="auto" w:fill="FFFFFF"/>
            <w:vAlign w:val="center"/>
          </w:tcPr>
          <w:p w14:paraId="64BFE434">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4549912D">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13B5C705">
            <w:pPr>
              <w:spacing w:after="0" w:line="240" w:lineRule="auto"/>
              <w:rPr>
                <w:color w:val="000000"/>
              </w:rPr>
            </w:pPr>
            <w:r>
              <w:rPr>
                <w:color w:val="000000"/>
                <w:sz w:val="13"/>
              </w:rPr>
              <w:t>否</w:t>
            </w:r>
          </w:p>
        </w:tc>
      </w:tr>
      <w:tr w14:paraId="75AD3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38063D83">
            <w:pPr>
              <w:spacing w:after="0" w:line="240" w:lineRule="auto"/>
              <w:rPr>
                <w:color w:val="000000"/>
              </w:rPr>
            </w:pPr>
            <w:r>
              <w:rPr>
                <w:color w:val="000000"/>
                <w:sz w:val="13"/>
              </w:rPr>
              <w:t>VIS02</w:t>
            </w:r>
          </w:p>
        </w:tc>
        <w:tc>
          <w:tcPr>
            <w:tcW w:w="1570" w:type="dxa"/>
            <w:tcBorders>
              <w:top w:val="nil"/>
              <w:left w:val="nil"/>
              <w:bottom w:val="nil"/>
              <w:right w:val="nil"/>
            </w:tcBorders>
            <w:shd w:val="clear" w:color="auto" w:fill="FFFFFF"/>
            <w:vAlign w:val="center"/>
          </w:tcPr>
          <w:p w14:paraId="1A57D253">
            <w:pPr>
              <w:spacing w:after="0" w:line="240" w:lineRule="auto"/>
              <w:rPr>
                <w:color w:val="000000"/>
              </w:rPr>
            </w:pPr>
            <w:r>
              <w:rPr>
                <w:color w:val="000000"/>
                <w:sz w:val="13"/>
              </w:rPr>
              <w:t>E3</w:t>
            </w:r>
          </w:p>
        </w:tc>
        <w:tc>
          <w:tcPr>
            <w:tcW w:w="1570" w:type="dxa"/>
            <w:tcBorders>
              <w:top w:val="nil"/>
              <w:left w:val="nil"/>
              <w:bottom w:val="nil"/>
              <w:right w:val="nil"/>
            </w:tcBorders>
            <w:shd w:val="clear" w:color="auto" w:fill="FFFFFF"/>
            <w:vAlign w:val="center"/>
          </w:tcPr>
          <w:p w14:paraId="4508C1F6">
            <w:pPr>
              <w:spacing w:after="0" w:line="240" w:lineRule="auto"/>
              <w:rPr>
                <w:color w:val="000000"/>
              </w:rPr>
            </w:pPr>
            <w:r>
              <w:rPr>
                <w:color w:val="000000"/>
                <w:sz w:val="13"/>
              </w:rPr>
              <w:t>2025-10-24</w:t>
            </w:r>
          </w:p>
        </w:tc>
        <w:tc>
          <w:tcPr>
            <w:tcW w:w="1570" w:type="dxa"/>
            <w:tcBorders>
              <w:top w:val="nil"/>
              <w:left w:val="nil"/>
              <w:bottom w:val="nil"/>
              <w:right w:val="nil"/>
            </w:tcBorders>
            <w:shd w:val="clear" w:color="auto" w:fill="FFFFFF"/>
            <w:vAlign w:val="center"/>
          </w:tcPr>
          <w:p w14:paraId="669B7174">
            <w:pPr>
              <w:spacing w:after="0" w:line="240" w:lineRule="auto"/>
              <w:rPr>
                <w:color w:val="000000"/>
              </w:rPr>
            </w:pPr>
            <w:r>
              <w:rPr>
                <w:color w:val="000000"/>
                <w:sz w:val="13"/>
              </w:rPr>
              <w:t>2025-10-24</w:t>
            </w:r>
          </w:p>
        </w:tc>
        <w:tc>
          <w:tcPr>
            <w:tcW w:w="1570" w:type="dxa"/>
            <w:tcBorders>
              <w:top w:val="nil"/>
              <w:left w:val="nil"/>
              <w:bottom w:val="nil"/>
              <w:right w:val="nil"/>
            </w:tcBorders>
            <w:shd w:val="clear" w:color="auto" w:fill="FFFFFF"/>
            <w:vAlign w:val="center"/>
          </w:tcPr>
          <w:p w14:paraId="6BF8E2D0">
            <w:pPr>
              <w:spacing w:after="0" w:line="240" w:lineRule="auto"/>
              <w:rPr>
                <w:color w:val="000000"/>
              </w:rPr>
            </w:pPr>
            <w:r>
              <w:rPr>
                <w:color w:val="000000"/>
                <w:sz w:val="13"/>
              </w:rPr>
              <w:t>120</w:t>
            </w:r>
          </w:p>
        </w:tc>
        <w:tc>
          <w:tcPr>
            <w:tcW w:w="1570" w:type="dxa"/>
            <w:tcBorders>
              <w:top w:val="nil"/>
              <w:left w:val="nil"/>
              <w:bottom w:val="nil"/>
              <w:right w:val="nil"/>
            </w:tcBorders>
            <w:shd w:val="clear" w:color="auto" w:fill="FFFFFF"/>
            <w:vAlign w:val="center"/>
          </w:tcPr>
          <w:p w14:paraId="62883FBD">
            <w:pPr>
              <w:spacing w:after="0" w:line="240" w:lineRule="auto"/>
              <w:rPr>
                <w:color w:val="000000"/>
              </w:rPr>
            </w:pPr>
            <w:r>
              <w:rPr>
                <w:color w:val="000000"/>
                <w:sz w:val="13"/>
              </w:rPr>
              <w:t>82</w:t>
            </w:r>
          </w:p>
        </w:tc>
        <w:tc>
          <w:tcPr>
            <w:tcW w:w="1570" w:type="dxa"/>
            <w:tcBorders>
              <w:top w:val="nil"/>
              <w:left w:val="nil"/>
              <w:bottom w:val="nil"/>
              <w:right w:val="nil"/>
            </w:tcBorders>
            <w:shd w:val="clear" w:color="auto" w:fill="FFFFFF"/>
            <w:vAlign w:val="center"/>
          </w:tcPr>
          <w:p w14:paraId="4D8B730F">
            <w:pPr>
              <w:spacing w:after="0" w:line="240" w:lineRule="auto"/>
              <w:rPr>
                <w:color w:val="000000"/>
              </w:rPr>
            </w:pPr>
            <w:r>
              <w:rPr>
                <w:color w:val="000000"/>
                <w:sz w:val="13"/>
              </w:rPr>
              <w:t>74.000</w:t>
            </w:r>
          </w:p>
        </w:tc>
        <w:tc>
          <w:tcPr>
            <w:tcW w:w="1570" w:type="dxa"/>
            <w:tcBorders>
              <w:top w:val="nil"/>
              <w:left w:val="nil"/>
              <w:bottom w:val="nil"/>
              <w:right w:val="nil"/>
            </w:tcBorders>
            <w:shd w:val="clear" w:color="auto" w:fill="FFFFFF"/>
            <w:vAlign w:val="center"/>
          </w:tcPr>
          <w:p w14:paraId="42EA32CD">
            <w:pPr>
              <w:spacing w:after="0" w:line="240" w:lineRule="auto"/>
              <w:rPr>
                <w:color w:val="000000"/>
              </w:rPr>
            </w:pPr>
            <w:r>
              <w:rPr>
                <w:color w:val="000000"/>
                <w:sz w:val="13"/>
              </w:rPr>
              <w:t>否</w:t>
            </w:r>
          </w:p>
        </w:tc>
        <w:tc>
          <w:tcPr>
            <w:tcW w:w="1570" w:type="dxa"/>
            <w:tcBorders>
              <w:top w:val="nil"/>
              <w:left w:val="nil"/>
              <w:bottom w:val="nil"/>
              <w:right w:val="nil"/>
            </w:tcBorders>
            <w:shd w:val="clear" w:color="auto" w:fill="FFFFFF"/>
            <w:vAlign w:val="center"/>
          </w:tcPr>
          <w:p w14:paraId="12E3B479">
            <w:pPr>
              <w:spacing w:after="0" w:line="240" w:lineRule="auto"/>
              <w:rPr>
                <w:color w:val="000000"/>
              </w:rPr>
            </w:pPr>
            <w:r>
              <w:rPr>
                <w:color w:val="000000"/>
                <w:sz w:val="13"/>
              </w:rPr>
              <w:t>否</w:t>
            </w:r>
          </w:p>
        </w:tc>
        <w:tc>
          <w:tcPr>
            <w:tcW w:w="1570" w:type="dxa"/>
            <w:tcBorders>
              <w:top w:val="nil"/>
              <w:left w:val="nil"/>
              <w:bottom w:val="nil"/>
              <w:right w:val="nil"/>
            </w:tcBorders>
            <w:shd w:val="clear" w:color="auto" w:fill="FFFFFF"/>
            <w:vAlign w:val="center"/>
          </w:tcPr>
          <w:p w14:paraId="0DE39FAF">
            <w:pPr>
              <w:spacing w:after="0" w:line="240" w:lineRule="auto"/>
              <w:rPr>
                <w:color w:val="000000"/>
              </w:rPr>
            </w:pPr>
            <w:r>
              <w:rPr>
                <w:color w:val="000000"/>
                <w:sz w:val="13"/>
              </w:rPr>
              <w:t>是</w:t>
            </w:r>
          </w:p>
        </w:tc>
      </w:tr>
      <w:tr w14:paraId="26E4C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567F847E">
            <w:pPr>
              <w:spacing w:after="0" w:line="240" w:lineRule="auto"/>
              <w:rPr>
                <w:color w:val="000000"/>
              </w:rPr>
            </w:pPr>
            <w:r>
              <w:rPr>
                <w:color w:val="000000"/>
                <w:sz w:val="13"/>
              </w:rPr>
              <w:t>VIS02</w:t>
            </w:r>
          </w:p>
        </w:tc>
        <w:tc>
          <w:tcPr>
            <w:tcW w:w="1570" w:type="dxa"/>
            <w:tcBorders>
              <w:top w:val="nil"/>
              <w:left w:val="nil"/>
              <w:bottom w:val="nil"/>
              <w:right w:val="nil"/>
            </w:tcBorders>
            <w:shd w:val="clear" w:color="auto" w:fill="FFFFFF"/>
            <w:vAlign w:val="center"/>
          </w:tcPr>
          <w:p w14:paraId="7E1D85E5">
            <w:pPr>
              <w:spacing w:after="0" w:line="240" w:lineRule="auto"/>
              <w:rPr>
                <w:color w:val="000000"/>
              </w:rPr>
            </w:pPr>
            <w:r>
              <w:rPr>
                <w:color w:val="000000"/>
                <w:sz w:val="13"/>
              </w:rPr>
              <w:t>E4</w:t>
            </w:r>
          </w:p>
        </w:tc>
        <w:tc>
          <w:tcPr>
            <w:tcW w:w="1570" w:type="dxa"/>
            <w:tcBorders>
              <w:top w:val="nil"/>
              <w:left w:val="nil"/>
              <w:bottom w:val="nil"/>
              <w:right w:val="nil"/>
            </w:tcBorders>
            <w:shd w:val="clear" w:color="auto" w:fill="FFFFFF"/>
            <w:vAlign w:val="center"/>
          </w:tcPr>
          <w:p w14:paraId="25182D24">
            <w:pPr>
              <w:spacing w:after="0" w:line="240" w:lineRule="auto"/>
              <w:rPr>
                <w:color w:val="000000"/>
              </w:rPr>
            </w:pPr>
            <w:r>
              <w:rPr>
                <w:color w:val="000000"/>
                <w:sz w:val="13"/>
              </w:rPr>
              <w:t>2025-10-31</w:t>
            </w:r>
          </w:p>
        </w:tc>
        <w:tc>
          <w:tcPr>
            <w:tcW w:w="1570" w:type="dxa"/>
            <w:tcBorders>
              <w:top w:val="nil"/>
              <w:left w:val="nil"/>
              <w:bottom w:val="nil"/>
              <w:right w:val="nil"/>
            </w:tcBorders>
            <w:shd w:val="clear" w:color="auto" w:fill="FFFFFF"/>
            <w:vAlign w:val="center"/>
          </w:tcPr>
          <w:p w14:paraId="6013E2A2">
            <w:pPr>
              <w:spacing w:after="0" w:line="240" w:lineRule="auto"/>
              <w:rPr>
                <w:color w:val="000000"/>
              </w:rPr>
            </w:pPr>
            <w:r>
              <w:rPr>
                <w:color w:val="000000"/>
                <w:sz w:val="13"/>
              </w:rPr>
              <w:t>2025-10-31</w:t>
            </w:r>
          </w:p>
        </w:tc>
        <w:tc>
          <w:tcPr>
            <w:tcW w:w="1570" w:type="dxa"/>
            <w:tcBorders>
              <w:top w:val="nil"/>
              <w:left w:val="nil"/>
              <w:bottom w:val="nil"/>
              <w:right w:val="nil"/>
            </w:tcBorders>
            <w:shd w:val="clear" w:color="auto" w:fill="FFFFFF"/>
            <w:vAlign w:val="center"/>
          </w:tcPr>
          <w:p w14:paraId="71A29B12">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1B8C15A0">
            <w:pPr>
              <w:spacing w:after="0" w:line="240" w:lineRule="auto"/>
              <w:rPr>
                <w:color w:val="000000"/>
              </w:rPr>
            </w:pPr>
            <w:r>
              <w:rPr>
                <w:color w:val="000000"/>
                <w:sz w:val="13"/>
              </w:rPr>
              <w:t>69</w:t>
            </w:r>
          </w:p>
        </w:tc>
        <w:tc>
          <w:tcPr>
            <w:tcW w:w="1570" w:type="dxa"/>
            <w:tcBorders>
              <w:top w:val="nil"/>
              <w:left w:val="nil"/>
              <w:bottom w:val="nil"/>
              <w:right w:val="nil"/>
            </w:tcBorders>
            <w:shd w:val="clear" w:color="auto" w:fill="FFFFFF"/>
            <w:vAlign w:val="center"/>
          </w:tcPr>
          <w:p w14:paraId="132C60B9">
            <w:pPr>
              <w:spacing w:after="0" w:line="240" w:lineRule="auto"/>
              <w:rPr>
                <w:color w:val="000000"/>
              </w:rPr>
            </w:pPr>
            <w:r>
              <w:rPr>
                <w:color w:val="000000"/>
                <w:sz w:val="13"/>
              </w:rPr>
              <w:t>79.000</w:t>
            </w:r>
          </w:p>
        </w:tc>
        <w:tc>
          <w:tcPr>
            <w:tcW w:w="1570" w:type="dxa"/>
            <w:tcBorders>
              <w:top w:val="nil"/>
              <w:left w:val="nil"/>
              <w:bottom w:val="nil"/>
              <w:right w:val="nil"/>
            </w:tcBorders>
            <w:shd w:val="clear" w:color="auto" w:fill="FFFFFF"/>
            <w:vAlign w:val="center"/>
          </w:tcPr>
          <w:p w14:paraId="5F69F2C9">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76A9EF1D">
            <w:pPr>
              <w:spacing w:after="0" w:line="240" w:lineRule="auto"/>
              <w:rPr>
                <w:color w:val="000000"/>
              </w:rPr>
            </w:pPr>
            <w:r>
              <w:rPr>
                <w:color w:val="000000"/>
                <w:sz w:val="13"/>
              </w:rPr>
              <w:t>否</w:t>
            </w:r>
          </w:p>
        </w:tc>
        <w:tc>
          <w:tcPr>
            <w:tcW w:w="1570" w:type="dxa"/>
            <w:tcBorders>
              <w:top w:val="nil"/>
              <w:left w:val="nil"/>
              <w:bottom w:val="nil"/>
              <w:right w:val="nil"/>
            </w:tcBorders>
            <w:shd w:val="clear" w:color="auto" w:fill="FFFFFF"/>
            <w:vAlign w:val="center"/>
          </w:tcPr>
          <w:p w14:paraId="10D34B6C">
            <w:pPr>
              <w:spacing w:after="0" w:line="240" w:lineRule="auto"/>
              <w:rPr>
                <w:color w:val="000000"/>
              </w:rPr>
            </w:pPr>
            <w:r>
              <w:rPr>
                <w:color w:val="000000"/>
                <w:sz w:val="13"/>
              </w:rPr>
              <w:t>是</w:t>
            </w:r>
          </w:p>
        </w:tc>
      </w:tr>
      <w:tr w14:paraId="51ED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61B3A98A">
            <w:pPr>
              <w:spacing w:after="0" w:line="240" w:lineRule="auto"/>
              <w:rPr>
                <w:color w:val="000000"/>
              </w:rPr>
            </w:pPr>
            <w:r>
              <w:rPr>
                <w:color w:val="000000"/>
                <w:sz w:val="13"/>
              </w:rPr>
              <w:t>PUB01</w:t>
            </w:r>
          </w:p>
        </w:tc>
        <w:tc>
          <w:tcPr>
            <w:tcW w:w="1570" w:type="dxa"/>
            <w:tcBorders>
              <w:top w:val="nil"/>
              <w:left w:val="nil"/>
              <w:bottom w:val="nil"/>
              <w:right w:val="nil"/>
            </w:tcBorders>
            <w:shd w:val="clear" w:color="auto" w:fill="FFFFFF"/>
            <w:vAlign w:val="center"/>
          </w:tcPr>
          <w:p w14:paraId="0FC94268">
            <w:pPr>
              <w:spacing w:after="0" w:line="240" w:lineRule="auto"/>
              <w:rPr>
                <w:color w:val="000000"/>
              </w:rPr>
            </w:pPr>
            <w:r>
              <w:rPr>
                <w:color w:val="000000"/>
                <w:sz w:val="13"/>
              </w:rPr>
              <w:t>B0</w:t>
            </w:r>
          </w:p>
        </w:tc>
        <w:tc>
          <w:tcPr>
            <w:tcW w:w="1570" w:type="dxa"/>
            <w:tcBorders>
              <w:top w:val="nil"/>
              <w:left w:val="nil"/>
              <w:bottom w:val="nil"/>
              <w:right w:val="nil"/>
            </w:tcBorders>
            <w:shd w:val="clear" w:color="auto" w:fill="FFFFFF"/>
            <w:vAlign w:val="center"/>
          </w:tcPr>
          <w:p w14:paraId="4E5B904B">
            <w:pPr>
              <w:spacing w:after="0" w:line="240" w:lineRule="auto"/>
              <w:rPr>
                <w:color w:val="000000"/>
              </w:rPr>
            </w:pPr>
            <w:r>
              <w:rPr>
                <w:color w:val="000000"/>
                <w:sz w:val="13"/>
              </w:rPr>
              <w:t>2025-09-30</w:t>
            </w:r>
          </w:p>
        </w:tc>
        <w:tc>
          <w:tcPr>
            <w:tcW w:w="1570" w:type="dxa"/>
            <w:tcBorders>
              <w:top w:val="nil"/>
              <w:left w:val="nil"/>
              <w:bottom w:val="nil"/>
              <w:right w:val="nil"/>
            </w:tcBorders>
            <w:shd w:val="clear" w:color="auto" w:fill="FFFFFF"/>
            <w:vAlign w:val="center"/>
          </w:tcPr>
          <w:p w14:paraId="48444C6C">
            <w:pPr>
              <w:spacing w:after="0" w:line="240" w:lineRule="auto"/>
              <w:rPr>
                <w:color w:val="000000"/>
              </w:rPr>
            </w:pPr>
            <w:r>
              <w:rPr>
                <w:color w:val="000000"/>
                <w:sz w:val="13"/>
              </w:rPr>
              <w:t>2025-09-30</w:t>
            </w:r>
          </w:p>
        </w:tc>
        <w:tc>
          <w:tcPr>
            <w:tcW w:w="1570" w:type="dxa"/>
            <w:tcBorders>
              <w:top w:val="nil"/>
              <w:left w:val="nil"/>
              <w:bottom w:val="nil"/>
              <w:right w:val="nil"/>
            </w:tcBorders>
            <w:shd w:val="clear" w:color="auto" w:fill="FFFFFF"/>
            <w:vAlign w:val="center"/>
          </w:tcPr>
          <w:p w14:paraId="2D7C7994">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7DBDAD5E">
            <w:pPr>
              <w:spacing w:after="0" w:line="240" w:lineRule="auto"/>
              <w:rPr>
                <w:color w:val="000000"/>
              </w:rPr>
            </w:pPr>
            <w:r>
              <w:rPr>
                <w:color w:val="000000"/>
                <w:sz w:val="13"/>
              </w:rPr>
              <w:t>83</w:t>
            </w:r>
          </w:p>
        </w:tc>
        <w:tc>
          <w:tcPr>
            <w:tcW w:w="1570" w:type="dxa"/>
            <w:tcBorders>
              <w:top w:val="nil"/>
              <w:left w:val="nil"/>
              <w:bottom w:val="nil"/>
              <w:right w:val="nil"/>
            </w:tcBorders>
            <w:shd w:val="clear" w:color="auto" w:fill="FFFFFF"/>
            <w:vAlign w:val="center"/>
          </w:tcPr>
          <w:p w14:paraId="3372ED65">
            <w:pPr>
              <w:spacing w:after="0" w:line="240" w:lineRule="auto"/>
              <w:rPr>
                <w:color w:val="000000"/>
              </w:rPr>
            </w:pPr>
            <w:r>
              <w:rPr>
                <w:color w:val="000000"/>
                <w:sz w:val="13"/>
              </w:rPr>
              <w:t>88.500</w:t>
            </w:r>
          </w:p>
        </w:tc>
        <w:tc>
          <w:tcPr>
            <w:tcW w:w="1570" w:type="dxa"/>
            <w:tcBorders>
              <w:top w:val="nil"/>
              <w:left w:val="nil"/>
              <w:bottom w:val="nil"/>
              <w:right w:val="nil"/>
            </w:tcBorders>
            <w:shd w:val="clear" w:color="auto" w:fill="FFFFFF"/>
            <w:vAlign w:val="center"/>
          </w:tcPr>
          <w:p w14:paraId="380C2AFA">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4214738C">
            <w:pPr>
              <w:spacing w:after="0" w:line="240" w:lineRule="auto"/>
              <w:rPr>
                <w:color w:val="000000"/>
              </w:rPr>
            </w:pPr>
            <w:r>
              <w:rPr>
                <w:color w:val="000000"/>
                <w:sz w:val="13"/>
              </w:rPr>
              <w:t>否</w:t>
            </w:r>
          </w:p>
        </w:tc>
        <w:tc>
          <w:tcPr>
            <w:tcW w:w="1570" w:type="dxa"/>
            <w:tcBorders>
              <w:top w:val="nil"/>
              <w:left w:val="nil"/>
              <w:bottom w:val="nil"/>
              <w:right w:val="nil"/>
            </w:tcBorders>
            <w:shd w:val="clear" w:color="auto" w:fill="FFFFFF"/>
            <w:vAlign w:val="center"/>
          </w:tcPr>
          <w:p w14:paraId="050F5739">
            <w:pPr>
              <w:spacing w:after="0" w:line="240" w:lineRule="auto"/>
              <w:rPr>
                <w:color w:val="000000"/>
              </w:rPr>
            </w:pPr>
            <w:r>
              <w:rPr>
                <w:color w:val="000000"/>
                <w:sz w:val="13"/>
              </w:rPr>
              <w:t>否</w:t>
            </w:r>
          </w:p>
        </w:tc>
      </w:tr>
      <w:tr w14:paraId="05D57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495EBD3E">
            <w:pPr>
              <w:spacing w:after="0" w:line="240" w:lineRule="auto"/>
              <w:rPr>
                <w:color w:val="000000"/>
              </w:rPr>
            </w:pPr>
            <w:r>
              <w:rPr>
                <w:color w:val="000000"/>
                <w:sz w:val="13"/>
              </w:rPr>
              <w:t>PUB01</w:t>
            </w:r>
          </w:p>
        </w:tc>
        <w:tc>
          <w:tcPr>
            <w:tcW w:w="1570" w:type="dxa"/>
            <w:tcBorders>
              <w:top w:val="nil"/>
              <w:left w:val="nil"/>
              <w:bottom w:val="nil"/>
              <w:right w:val="nil"/>
            </w:tcBorders>
            <w:shd w:val="clear" w:color="auto" w:fill="FFFFFF"/>
            <w:vAlign w:val="center"/>
          </w:tcPr>
          <w:p w14:paraId="13AE1228">
            <w:pPr>
              <w:spacing w:after="0" w:line="240" w:lineRule="auto"/>
              <w:rPr>
                <w:color w:val="000000"/>
              </w:rPr>
            </w:pPr>
            <w:r>
              <w:rPr>
                <w:color w:val="000000"/>
                <w:sz w:val="13"/>
              </w:rPr>
              <w:t>E1</w:t>
            </w:r>
          </w:p>
        </w:tc>
        <w:tc>
          <w:tcPr>
            <w:tcW w:w="1570" w:type="dxa"/>
            <w:tcBorders>
              <w:top w:val="nil"/>
              <w:left w:val="nil"/>
              <w:bottom w:val="nil"/>
              <w:right w:val="nil"/>
            </w:tcBorders>
            <w:shd w:val="clear" w:color="auto" w:fill="FFFFFF"/>
            <w:vAlign w:val="center"/>
          </w:tcPr>
          <w:p w14:paraId="39504F1F">
            <w:pPr>
              <w:spacing w:after="0" w:line="240" w:lineRule="auto"/>
              <w:rPr>
                <w:color w:val="000000"/>
              </w:rPr>
            </w:pPr>
            <w:r>
              <w:rPr>
                <w:color w:val="000000"/>
                <w:sz w:val="13"/>
              </w:rPr>
              <w:t>2025-10-10</w:t>
            </w:r>
          </w:p>
        </w:tc>
        <w:tc>
          <w:tcPr>
            <w:tcW w:w="1570" w:type="dxa"/>
            <w:tcBorders>
              <w:top w:val="nil"/>
              <w:left w:val="nil"/>
              <w:bottom w:val="nil"/>
              <w:right w:val="nil"/>
            </w:tcBorders>
            <w:shd w:val="clear" w:color="auto" w:fill="FFFFFF"/>
            <w:vAlign w:val="center"/>
          </w:tcPr>
          <w:p w14:paraId="5E5941A3">
            <w:pPr>
              <w:spacing w:after="0" w:line="240" w:lineRule="auto"/>
              <w:rPr>
                <w:color w:val="000000"/>
              </w:rPr>
            </w:pPr>
            <w:r>
              <w:rPr>
                <w:color w:val="000000"/>
                <w:sz w:val="13"/>
              </w:rPr>
              <w:t>2025-10-10</w:t>
            </w:r>
          </w:p>
        </w:tc>
        <w:tc>
          <w:tcPr>
            <w:tcW w:w="1570" w:type="dxa"/>
            <w:tcBorders>
              <w:top w:val="nil"/>
              <w:left w:val="nil"/>
              <w:bottom w:val="nil"/>
              <w:right w:val="nil"/>
            </w:tcBorders>
            <w:shd w:val="clear" w:color="auto" w:fill="FFFFFF"/>
            <w:vAlign w:val="center"/>
          </w:tcPr>
          <w:p w14:paraId="32E60549">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78556B5D">
            <w:pPr>
              <w:spacing w:after="0" w:line="240" w:lineRule="auto"/>
              <w:rPr>
                <w:color w:val="000000"/>
              </w:rPr>
            </w:pPr>
            <w:r>
              <w:rPr>
                <w:color w:val="000000"/>
                <w:sz w:val="13"/>
              </w:rPr>
              <w:t>91</w:t>
            </w:r>
          </w:p>
        </w:tc>
        <w:tc>
          <w:tcPr>
            <w:tcW w:w="1570" w:type="dxa"/>
            <w:tcBorders>
              <w:top w:val="nil"/>
              <w:left w:val="nil"/>
              <w:bottom w:val="nil"/>
              <w:right w:val="nil"/>
            </w:tcBorders>
            <w:shd w:val="clear" w:color="auto" w:fill="FFFFFF"/>
            <w:vAlign w:val="center"/>
          </w:tcPr>
          <w:p w14:paraId="1E67D4C2">
            <w:pPr>
              <w:spacing w:after="0" w:line="240" w:lineRule="auto"/>
              <w:rPr>
                <w:color w:val="000000"/>
              </w:rPr>
            </w:pPr>
            <w:r>
              <w:rPr>
                <w:color w:val="000000"/>
                <w:sz w:val="13"/>
              </w:rPr>
              <w:t>92.900</w:t>
            </w:r>
          </w:p>
        </w:tc>
        <w:tc>
          <w:tcPr>
            <w:tcW w:w="1570" w:type="dxa"/>
            <w:tcBorders>
              <w:top w:val="nil"/>
              <w:left w:val="nil"/>
              <w:bottom w:val="nil"/>
              <w:right w:val="nil"/>
            </w:tcBorders>
            <w:shd w:val="clear" w:color="auto" w:fill="FFFFFF"/>
            <w:vAlign w:val="center"/>
          </w:tcPr>
          <w:p w14:paraId="244ADF25">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401F8EDF">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26D11AFB">
            <w:pPr>
              <w:spacing w:after="0" w:line="240" w:lineRule="auto"/>
              <w:rPr>
                <w:color w:val="000000"/>
              </w:rPr>
            </w:pPr>
            <w:r>
              <w:rPr>
                <w:color w:val="000000"/>
                <w:sz w:val="13"/>
              </w:rPr>
              <w:t>否</w:t>
            </w:r>
          </w:p>
        </w:tc>
      </w:tr>
      <w:tr w14:paraId="672D5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19079FCF">
            <w:pPr>
              <w:spacing w:after="0" w:line="240" w:lineRule="auto"/>
              <w:rPr>
                <w:color w:val="000000"/>
              </w:rPr>
            </w:pPr>
            <w:r>
              <w:rPr>
                <w:color w:val="000000"/>
                <w:sz w:val="13"/>
              </w:rPr>
              <w:t>PUB01</w:t>
            </w:r>
          </w:p>
        </w:tc>
        <w:tc>
          <w:tcPr>
            <w:tcW w:w="1570" w:type="dxa"/>
            <w:tcBorders>
              <w:top w:val="nil"/>
              <w:left w:val="nil"/>
              <w:bottom w:val="nil"/>
              <w:right w:val="nil"/>
            </w:tcBorders>
            <w:shd w:val="clear" w:color="auto" w:fill="FFFFFF"/>
            <w:vAlign w:val="center"/>
          </w:tcPr>
          <w:p w14:paraId="7C4D9903">
            <w:pPr>
              <w:spacing w:after="0" w:line="240" w:lineRule="auto"/>
              <w:rPr>
                <w:color w:val="000000"/>
              </w:rPr>
            </w:pPr>
            <w:r>
              <w:rPr>
                <w:color w:val="000000"/>
                <w:sz w:val="13"/>
              </w:rPr>
              <w:t>E2</w:t>
            </w:r>
          </w:p>
        </w:tc>
        <w:tc>
          <w:tcPr>
            <w:tcW w:w="1570" w:type="dxa"/>
            <w:tcBorders>
              <w:top w:val="nil"/>
              <w:left w:val="nil"/>
              <w:bottom w:val="nil"/>
              <w:right w:val="nil"/>
            </w:tcBorders>
            <w:shd w:val="clear" w:color="auto" w:fill="FFFFFF"/>
            <w:vAlign w:val="center"/>
          </w:tcPr>
          <w:p w14:paraId="7D4E5CCC">
            <w:pPr>
              <w:spacing w:after="0" w:line="240" w:lineRule="auto"/>
              <w:rPr>
                <w:color w:val="000000"/>
              </w:rPr>
            </w:pPr>
            <w:r>
              <w:rPr>
                <w:color w:val="000000"/>
                <w:sz w:val="13"/>
              </w:rPr>
              <w:t>2025-10-13</w:t>
            </w:r>
          </w:p>
        </w:tc>
        <w:tc>
          <w:tcPr>
            <w:tcW w:w="1570" w:type="dxa"/>
            <w:tcBorders>
              <w:top w:val="nil"/>
              <w:left w:val="nil"/>
              <w:bottom w:val="nil"/>
              <w:right w:val="nil"/>
            </w:tcBorders>
            <w:shd w:val="clear" w:color="auto" w:fill="FFFFFF"/>
            <w:vAlign w:val="center"/>
          </w:tcPr>
          <w:p w14:paraId="53AFFFD4">
            <w:pPr>
              <w:spacing w:after="0" w:line="240" w:lineRule="auto"/>
              <w:rPr>
                <w:color w:val="000000"/>
              </w:rPr>
            </w:pPr>
            <w:r>
              <w:rPr>
                <w:color w:val="000000"/>
                <w:sz w:val="13"/>
              </w:rPr>
              <w:t>2025-10-13</w:t>
            </w:r>
          </w:p>
        </w:tc>
        <w:tc>
          <w:tcPr>
            <w:tcW w:w="1570" w:type="dxa"/>
            <w:tcBorders>
              <w:top w:val="nil"/>
              <w:left w:val="nil"/>
              <w:bottom w:val="nil"/>
              <w:right w:val="nil"/>
            </w:tcBorders>
            <w:shd w:val="clear" w:color="auto" w:fill="FFFFFF"/>
            <w:vAlign w:val="center"/>
          </w:tcPr>
          <w:p w14:paraId="5E70A6FB">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27A6491F">
            <w:pPr>
              <w:spacing w:after="0" w:line="240" w:lineRule="auto"/>
              <w:rPr>
                <w:color w:val="000000"/>
              </w:rPr>
            </w:pPr>
            <w:r>
              <w:rPr>
                <w:color w:val="000000"/>
                <w:sz w:val="13"/>
              </w:rPr>
              <w:t>93</w:t>
            </w:r>
          </w:p>
        </w:tc>
        <w:tc>
          <w:tcPr>
            <w:tcW w:w="1570" w:type="dxa"/>
            <w:tcBorders>
              <w:top w:val="nil"/>
              <w:left w:val="nil"/>
              <w:bottom w:val="nil"/>
              <w:right w:val="nil"/>
            </w:tcBorders>
            <w:shd w:val="clear" w:color="auto" w:fill="FFFFFF"/>
            <w:vAlign w:val="center"/>
          </w:tcPr>
          <w:p w14:paraId="56A29284">
            <w:pPr>
              <w:spacing w:after="0" w:line="240" w:lineRule="auto"/>
              <w:rPr>
                <w:color w:val="000000"/>
              </w:rPr>
            </w:pPr>
            <w:r>
              <w:rPr>
                <w:color w:val="000000"/>
                <w:sz w:val="13"/>
              </w:rPr>
              <w:t>77.200</w:t>
            </w:r>
          </w:p>
        </w:tc>
        <w:tc>
          <w:tcPr>
            <w:tcW w:w="1570" w:type="dxa"/>
            <w:tcBorders>
              <w:top w:val="nil"/>
              <w:left w:val="nil"/>
              <w:bottom w:val="nil"/>
              <w:right w:val="nil"/>
            </w:tcBorders>
            <w:shd w:val="clear" w:color="auto" w:fill="FFFFFF"/>
            <w:vAlign w:val="center"/>
          </w:tcPr>
          <w:p w14:paraId="174EF6B6">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43992328">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76179293">
            <w:pPr>
              <w:spacing w:after="0" w:line="240" w:lineRule="auto"/>
              <w:rPr>
                <w:color w:val="000000"/>
              </w:rPr>
            </w:pPr>
            <w:r>
              <w:rPr>
                <w:color w:val="000000"/>
                <w:sz w:val="13"/>
              </w:rPr>
              <w:t>是</w:t>
            </w:r>
          </w:p>
        </w:tc>
      </w:tr>
      <w:tr w14:paraId="291A7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10AED5C3">
            <w:pPr>
              <w:spacing w:after="0" w:line="240" w:lineRule="auto"/>
              <w:rPr>
                <w:color w:val="000000"/>
              </w:rPr>
            </w:pPr>
            <w:r>
              <w:rPr>
                <w:color w:val="000000"/>
                <w:sz w:val="13"/>
              </w:rPr>
              <w:t>PUB01</w:t>
            </w:r>
          </w:p>
        </w:tc>
        <w:tc>
          <w:tcPr>
            <w:tcW w:w="1570" w:type="dxa"/>
            <w:tcBorders>
              <w:top w:val="nil"/>
              <w:left w:val="nil"/>
              <w:bottom w:val="nil"/>
              <w:right w:val="nil"/>
            </w:tcBorders>
            <w:shd w:val="clear" w:color="auto" w:fill="FFFFFF"/>
            <w:vAlign w:val="center"/>
          </w:tcPr>
          <w:p w14:paraId="13069DC2">
            <w:pPr>
              <w:spacing w:after="0" w:line="240" w:lineRule="auto"/>
              <w:rPr>
                <w:color w:val="000000"/>
              </w:rPr>
            </w:pPr>
            <w:r>
              <w:rPr>
                <w:color w:val="000000"/>
                <w:sz w:val="13"/>
              </w:rPr>
              <w:t>E3</w:t>
            </w:r>
          </w:p>
        </w:tc>
        <w:tc>
          <w:tcPr>
            <w:tcW w:w="1570" w:type="dxa"/>
            <w:tcBorders>
              <w:top w:val="nil"/>
              <w:left w:val="nil"/>
              <w:bottom w:val="nil"/>
              <w:right w:val="nil"/>
            </w:tcBorders>
            <w:shd w:val="clear" w:color="auto" w:fill="FFFFFF"/>
            <w:vAlign w:val="center"/>
          </w:tcPr>
          <w:p w14:paraId="0D7553E8">
            <w:pPr>
              <w:spacing w:after="0" w:line="240" w:lineRule="auto"/>
              <w:rPr>
                <w:color w:val="000000"/>
              </w:rPr>
            </w:pPr>
            <w:r>
              <w:rPr>
                <w:color w:val="000000"/>
                <w:sz w:val="13"/>
              </w:rPr>
              <w:t>2025-10-20</w:t>
            </w:r>
          </w:p>
        </w:tc>
        <w:tc>
          <w:tcPr>
            <w:tcW w:w="1570" w:type="dxa"/>
            <w:tcBorders>
              <w:top w:val="nil"/>
              <w:left w:val="nil"/>
              <w:bottom w:val="nil"/>
              <w:right w:val="nil"/>
            </w:tcBorders>
            <w:shd w:val="clear" w:color="auto" w:fill="FFFFFF"/>
            <w:vAlign w:val="center"/>
          </w:tcPr>
          <w:p w14:paraId="3AEA2AB4">
            <w:pPr>
              <w:spacing w:after="0" w:line="240" w:lineRule="auto"/>
              <w:rPr>
                <w:color w:val="000000"/>
              </w:rPr>
            </w:pPr>
            <w:r>
              <w:rPr>
                <w:color w:val="000000"/>
                <w:sz w:val="13"/>
              </w:rPr>
              <w:t>2025-10-20</w:t>
            </w:r>
          </w:p>
        </w:tc>
        <w:tc>
          <w:tcPr>
            <w:tcW w:w="1570" w:type="dxa"/>
            <w:tcBorders>
              <w:top w:val="nil"/>
              <w:left w:val="nil"/>
              <w:bottom w:val="nil"/>
              <w:right w:val="nil"/>
            </w:tcBorders>
            <w:shd w:val="clear" w:color="auto" w:fill="FFFFFF"/>
            <w:vAlign w:val="center"/>
          </w:tcPr>
          <w:p w14:paraId="69C34E9E">
            <w:pPr>
              <w:spacing w:after="0" w:line="240" w:lineRule="auto"/>
              <w:rPr>
                <w:color w:val="000000"/>
              </w:rPr>
            </w:pPr>
            <w:r>
              <w:rPr>
                <w:color w:val="000000"/>
                <w:sz w:val="13"/>
              </w:rPr>
              <w:t>120</w:t>
            </w:r>
          </w:p>
        </w:tc>
        <w:tc>
          <w:tcPr>
            <w:tcW w:w="1570" w:type="dxa"/>
            <w:tcBorders>
              <w:top w:val="nil"/>
              <w:left w:val="nil"/>
              <w:bottom w:val="nil"/>
              <w:right w:val="nil"/>
            </w:tcBorders>
            <w:shd w:val="clear" w:color="auto" w:fill="FFFFFF"/>
            <w:vAlign w:val="center"/>
          </w:tcPr>
          <w:p w14:paraId="2DD86FC0">
            <w:pPr>
              <w:spacing w:after="0" w:line="240" w:lineRule="auto"/>
              <w:rPr>
                <w:color w:val="000000"/>
              </w:rPr>
            </w:pPr>
            <w:r>
              <w:rPr>
                <w:color w:val="000000"/>
                <w:sz w:val="13"/>
              </w:rPr>
              <w:t>101</w:t>
            </w:r>
          </w:p>
        </w:tc>
        <w:tc>
          <w:tcPr>
            <w:tcW w:w="1570" w:type="dxa"/>
            <w:tcBorders>
              <w:top w:val="nil"/>
              <w:left w:val="nil"/>
              <w:bottom w:val="nil"/>
              <w:right w:val="nil"/>
            </w:tcBorders>
            <w:shd w:val="clear" w:color="auto" w:fill="FFFFFF"/>
            <w:vAlign w:val="center"/>
          </w:tcPr>
          <w:p w14:paraId="38238D85">
            <w:pPr>
              <w:spacing w:after="0" w:line="240" w:lineRule="auto"/>
              <w:rPr>
                <w:color w:val="000000"/>
              </w:rPr>
            </w:pPr>
            <w:r>
              <w:rPr>
                <w:color w:val="000000"/>
                <w:sz w:val="13"/>
              </w:rPr>
              <w:t>83.000</w:t>
            </w:r>
          </w:p>
        </w:tc>
        <w:tc>
          <w:tcPr>
            <w:tcW w:w="1570" w:type="dxa"/>
            <w:tcBorders>
              <w:top w:val="nil"/>
              <w:left w:val="nil"/>
              <w:bottom w:val="nil"/>
              <w:right w:val="nil"/>
            </w:tcBorders>
            <w:shd w:val="clear" w:color="auto" w:fill="FFFFFF"/>
            <w:vAlign w:val="center"/>
          </w:tcPr>
          <w:p w14:paraId="24CF0003">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33451AF9">
            <w:pPr>
              <w:spacing w:after="0" w:line="240" w:lineRule="auto"/>
              <w:rPr>
                <w:color w:val="000000"/>
              </w:rPr>
            </w:pPr>
            <w:r>
              <w:rPr>
                <w:color w:val="000000"/>
                <w:sz w:val="13"/>
              </w:rPr>
              <w:t>否</w:t>
            </w:r>
          </w:p>
        </w:tc>
        <w:tc>
          <w:tcPr>
            <w:tcW w:w="1570" w:type="dxa"/>
            <w:tcBorders>
              <w:top w:val="nil"/>
              <w:left w:val="nil"/>
              <w:bottom w:val="nil"/>
              <w:right w:val="nil"/>
            </w:tcBorders>
            <w:shd w:val="clear" w:color="auto" w:fill="FFFFFF"/>
            <w:vAlign w:val="center"/>
          </w:tcPr>
          <w:p w14:paraId="6165296C">
            <w:pPr>
              <w:spacing w:after="0" w:line="240" w:lineRule="auto"/>
              <w:rPr>
                <w:color w:val="000000"/>
              </w:rPr>
            </w:pPr>
            <w:r>
              <w:rPr>
                <w:color w:val="000000"/>
                <w:sz w:val="13"/>
              </w:rPr>
              <w:t>否</w:t>
            </w:r>
          </w:p>
        </w:tc>
      </w:tr>
      <w:tr w14:paraId="10266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679D8E2F">
            <w:pPr>
              <w:spacing w:after="0" w:line="240" w:lineRule="auto"/>
              <w:rPr>
                <w:color w:val="000000"/>
              </w:rPr>
            </w:pPr>
            <w:r>
              <w:rPr>
                <w:color w:val="000000"/>
                <w:sz w:val="13"/>
              </w:rPr>
              <w:t>PUB01</w:t>
            </w:r>
          </w:p>
        </w:tc>
        <w:tc>
          <w:tcPr>
            <w:tcW w:w="1570" w:type="dxa"/>
            <w:tcBorders>
              <w:top w:val="nil"/>
              <w:left w:val="nil"/>
              <w:bottom w:val="nil"/>
              <w:right w:val="nil"/>
            </w:tcBorders>
            <w:shd w:val="clear" w:color="auto" w:fill="FFFFFF"/>
            <w:vAlign w:val="center"/>
          </w:tcPr>
          <w:p w14:paraId="5B9139AD">
            <w:pPr>
              <w:spacing w:after="0" w:line="240" w:lineRule="auto"/>
              <w:rPr>
                <w:color w:val="000000"/>
              </w:rPr>
            </w:pPr>
            <w:r>
              <w:rPr>
                <w:color w:val="000000"/>
                <w:sz w:val="13"/>
              </w:rPr>
              <w:t>E4</w:t>
            </w:r>
          </w:p>
        </w:tc>
        <w:tc>
          <w:tcPr>
            <w:tcW w:w="1570" w:type="dxa"/>
            <w:tcBorders>
              <w:top w:val="nil"/>
              <w:left w:val="nil"/>
              <w:bottom w:val="nil"/>
              <w:right w:val="nil"/>
            </w:tcBorders>
            <w:shd w:val="clear" w:color="auto" w:fill="FFFFFF"/>
            <w:vAlign w:val="center"/>
          </w:tcPr>
          <w:p w14:paraId="34AA315A">
            <w:pPr>
              <w:spacing w:after="0" w:line="240" w:lineRule="auto"/>
              <w:rPr>
                <w:color w:val="000000"/>
              </w:rPr>
            </w:pPr>
            <w:r>
              <w:rPr>
                <w:color w:val="000000"/>
                <w:sz w:val="13"/>
              </w:rPr>
              <w:t>2025-10-27</w:t>
            </w:r>
          </w:p>
        </w:tc>
        <w:tc>
          <w:tcPr>
            <w:tcW w:w="1570" w:type="dxa"/>
            <w:tcBorders>
              <w:top w:val="nil"/>
              <w:left w:val="nil"/>
              <w:bottom w:val="nil"/>
              <w:right w:val="nil"/>
            </w:tcBorders>
            <w:shd w:val="clear" w:color="auto" w:fill="FFFFFF"/>
            <w:vAlign w:val="center"/>
          </w:tcPr>
          <w:p w14:paraId="46501E2F">
            <w:pPr>
              <w:spacing w:after="0" w:line="240" w:lineRule="auto"/>
              <w:rPr>
                <w:color w:val="000000"/>
              </w:rPr>
            </w:pPr>
            <w:r>
              <w:rPr>
                <w:color w:val="000000"/>
                <w:sz w:val="13"/>
              </w:rPr>
              <w:t>2025-10-27</w:t>
            </w:r>
          </w:p>
        </w:tc>
        <w:tc>
          <w:tcPr>
            <w:tcW w:w="1570" w:type="dxa"/>
            <w:tcBorders>
              <w:top w:val="nil"/>
              <w:left w:val="nil"/>
              <w:bottom w:val="nil"/>
              <w:right w:val="nil"/>
            </w:tcBorders>
            <w:shd w:val="clear" w:color="auto" w:fill="FFFFFF"/>
            <w:vAlign w:val="center"/>
          </w:tcPr>
          <w:p w14:paraId="35F6D87C">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18285FC4">
            <w:pPr>
              <w:spacing w:after="0" w:line="240" w:lineRule="auto"/>
              <w:rPr>
                <w:color w:val="000000"/>
              </w:rPr>
            </w:pPr>
            <w:r>
              <w:rPr>
                <w:color w:val="000000"/>
                <w:sz w:val="13"/>
              </w:rPr>
              <w:t>65</w:t>
            </w:r>
          </w:p>
        </w:tc>
        <w:tc>
          <w:tcPr>
            <w:tcW w:w="1570" w:type="dxa"/>
            <w:tcBorders>
              <w:top w:val="nil"/>
              <w:left w:val="nil"/>
              <w:bottom w:val="nil"/>
              <w:right w:val="nil"/>
            </w:tcBorders>
            <w:shd w:val="clear" w:color="auto" w:fill="FFFFFF"/>
            <w:vAlign w:val="center"/>
          </w:tcPr>
          <w:p w14:paraId="19613777">
            <w:pPr>
              <w:spacing w:after="0" w:line="240" w:lineRule="auto"/>
              <w:rPr>
                <w:color w:val="000000"/>
              </w:rPr>
            </w:pPr>
            <w:r>
              <w:rPr>
                <w:color w:val="000000"/>
                <w:sz w:val="13"/>
              </w:rPr>
              <w:t>92.500</w:t>
            </w:r>
          </w:p>
        </w:tc>
        <w:tc>
          <w:tcPr>
            <w:tcW w:w="1570" w:type="dxa"/>
            <w:tcBorders>
              <w:top w:val="nil"/>
              <w:left w:val="nil"/>
              <w:bottom w:val="nil"/>
              <w:right w:val="nil"/>
            </w:tcBorders>
            <w:shd w:val="clear" w:color="auto" w:fill="FFFFFF"/>
            <w:vAlign w:val="center"/>
          </w:tcPr>
          <w:p w14:paraId="3865687A">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7F8DF7B4">
            <w:pPr>
              <w:spacing w:after="0" w:line="240" w:lineRule="auto"/>
              <w:rPr>
                <w:color w:val="000000"/>
              </w:rPr>
            </w:pPr>
            <w:r>
              <w:rPr>
                <w:color w:val="000000"/>
                <w:sz w:val="13"/>
              </w:rPr>
              <w:t>否</w:t>
            </w:r>
          </w:p>
        </w:tc>
        <w:tc>
          <w:tcPr>
            <w:tcW w:w="1570" w:type="dxa"/>
            <w:tcBorders>
              <w:top w:val="nil"/>
              <w:left w:val="nil"/>
              <w:bottom w:val="nil"/>
              <w:right w:val="nil"/>
            </w:tcBorders>
            <w:shd w:val="clear" w:color="auto" w:fill="FFFFFF"/>
            <w:vAlign w:val="center"/>
          </w:tcPr>
          <w:p w14:paraId="0126CBCA">
            <w:pPr>
              <w:spacing w:after="0" w:line="240" w:lineRule="auto"/>
              <w:rPr>
                <w:color w:val="000000"/>
              </w:rPr>
            </w:pPr>
            <w:r>
              <w:rPr>
                <w:color w:val="000000"/>
                <w:sz w:val="13"/>
              </w:rPr>
              <w:t>否</w:t>
            </w:r>
          </w:p>
        </w:tc>
      </w:tr>
      <w:tr w14:paraId="42477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192FA3BE">
            <w:pPr>
              <w:spacing w:after="0" w:line="240" w:lineRule="auto"/>
              <w:rPr>
                <w:color w:val="000000"/>
              </w:rPr>
            </w:pPr>
            <w:r>
              <w:rPr>
                <w:color w:val="000000"/>
                <w:sz w:val="13"/>
              </w:rPr>
              <w:t>SKENV01</w:t>
            </w:r>
          </w:p>
        </w:tc>
        <w:tc>
          <w:tcPr>
            <w:tcW w:w="1570" w:type="dxa"/>
            <w:tcBorders>
              <w:top w:val="nil"/>
              <w:left w:val="nil"/>
              <w:bottom w:val="nil"/>
              <w:right w:val="nil"/>
            </w:tcBorders>
            <w:shd w:val="clear" w:color="auto" w:fill="FFFFFF"/>
            <w:vAlign w:val="center"/>
          </w:tcPr>
          <w:p w14:paraId="3BEA447C">
            <w:pPr>
              <w:spacing w:after="0" w:line="240" w:lineRule="auto"/>
              <w:rPr>
                <w:color w:val="000000"/>
              </w:rPr>
            </w:pPr>
            <w:r>
              <w:rPr>
                <w:color w:val="000000"/>
                <w:sz w:val="13"/>
              </w:rPr>
              <w:t>B0</w:t>
            </w:r>
          </w:p>
        </w:tc>
        <w:tc>
          <w:tcPr>
            <w:tcW w:w="1570" w:type="dxa"/>
            <w:tcBorders>
              <w:top w:val="nil"/>
              <w:left w:val="nil"/>
              <w:bottom w:val="nil"/>
              <w:right w:val="nil"/>
            </w:tcBorders>
            <w:shd w:val="clear" w:color="auto" w:fill="FFFFFF"/>
            <w:vAlign w:val="center"/>
          </w:tcPr>
          <w:p w14:paraId="0A48E119">
            <w:pPr>
              <w:spacing w:after="0" w:line="240" w:lineRule="auto"/>
              <w:rPr>
                <w:color w:val="000000"/>
              </w:rPr>
            </w:pPr>
            <w:r>
              <w:rPr>
                <w:color w:val="000000"/>
                <w:sz w:val="13"/>
              </w:rPr>
              <w:t>2025-09-30</w:t>
            </w:r>
          </w:p>
        </w:tc>
        <w:tc>
          <w:tcPr>
            <w:tcW w:w="1570" w:type="dxa"/>
            <w:tcBorders>
              <w:top w:val="nil"/>
              <w:left w:val="nil"/>
              <w:bottom w:val="nil"/>
              <w:right w:val="nil"/>
            </w:tcBorders>
            <w:shd w:val="clear" w:color="auto" w:fill="FFFFFF"/>
            <w:vAlign w:val="center"/>
          </w:tcPr>
          <w:p w14:paraId="618D0D91">
            <w:pPr>
              <w:spacing w:after="0" w:line="240" w:lineRule="auto"/>
              <w:rPr>
                <w:color w:val="000000"/>
              </w:rPr>
            </w:pPr>
            <w:r>
              <w:rPr>
                <w:color w:val="000000"/>
                <w:sz w:val="13"/>
              </w:rPr>
              <w:t>2025-09-30</w:t>
            </w:r>
          </w:p>
        </w:tc>
        <w:tc>
          <w:tcPr>
            <w:tcW w:w="1570" w:type="dxa"/>
            <w:tcBorders>
              <w:top w:val="nil"/>
              <w:left w:val="nil"/>
              <w:bottom w:val="nil"/>
              <w:right w:val="nil"/>
            </w:tcBorders>
            <w:shd w:val="clear" w:color="auto" w:fill="FFFFFF"/>
            <w:vAlign w:val="center"/>
          </w:tcPr>
          <w:p w14:paraId="0B9D2B49">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3BCA49CE">
            <w:pPr>
              <w:spacing w:after="0" w:line="240" w:lineRule="auto"/>
              <w:rPr>
                <w:color w:val="000000"/>
              </w:rPr>
            </w:pPr>
            <w:r>
              <w:rPr>
                <w:color w:val="000000"/>
                <w:sz w:val="13"/>
              </w:rPr>
              <w:t>69</w:t>
            </w:r>
          </w:p>
        </w:tc>
        <w:tc>
          <w:tcPr>
            <w:tcW w:w="1570" w:type="dxa"/>
            <w:tcBorders>
              <w:top w:val="nil"/>
              <w:left w:val="nil"/>
              <w:bottom w:val="nil"/>
              <w:right w:val="nil"/>
            </w:tcBorders>
            <w:shd w:val="clear" w:color="auto" w:fill="FFFFFF"/>
            <w:vAlign w:val="center"/>
          </w:tcPr>
          <w:p w14:paraId="4A4CE03D">
            <w:pPr>
              <w:spacing w:after="0" w:line="240" w:lineRule="auto"/>
              <w:rPr>
                <w:color w:val="000000"/>
              </w:rPr>
            </w:pPr>
            <w:r>
              <w:rPr>
                <w:color w:val="000000"/>
                <w:sz w:val="13"/>
              </w:rPr>
              <w:t>93.700</w:t>
            </w:r>
          </w:p>
        </w:tc>
        <w:tc>
          <w:tcPr>
            <w:tcW w:w="1570" w:type="dxa"/>
            <w:tcBorders>
              <w:top w:val="nil"/>
              <w:left w:val="nil"/>
              <w:bottom w:val="nil"/>
              <w:right w:val="nil"/>
            </w:tcBorders>
            <w:shd w:val="clear" w:color="auto" w:fill="FFFFFF"/>
            <w:vAlign w:val="center"/>
          </w:tcPr>
          <w:p w14:paraId="5B239279">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58411734">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1F226C06">
            <w:pPr>
              <w:spacing w:after="0" w:line="240" w:lineRule="auto"/>
              <w:rPr>
                <w:color w:val="000000"/>
              </w:rPr>
            </w:pPr>
            <w:r>
              <w:rPr>
                <w:color w:val="000000"/>
                <w:sz w:val="13"/>
              </w:rPr>
              <w:t>否</w:t>
            </w:r>
          </w:p>
        </w:tc>
      </w:tr>
      <w:tr w14:paraId="250B4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793A5A4A">
            <w:pPr>
              <w:spacing w:after="0" w:line="240" w:lineRule="auto"/>
              <w:rPr>
                <w:color w:val="000000"/>
              </w:rPr>
            </w:pPr>
            <w:r>
              <w:rPr>
                <w:color w:val="000000"/>
                <w:sz w:val="13"/>
              </w:rPr>
              <w:t>SKENV01</w:t>
            </w:r>
          </w:p>
        </w:tc>
        <w:tc>
          <w:tcPr>
            <w:tcW w:w="1570" w:type="dxa"/>
            <w:tcBorders>
              <w:top w:val="nil"/>
              <w:left w:val="nil"/>
              <w:bottom w:val="nil"/>
              <w:right w:val="nil"/>
            </w:tcBorders>
            <w:shd w:val="clear" w:color="auto" w:fill="FFFFFF"/>
            <w:vAlign w:val="center"/>
          </w:tcPr>
          <w:p w14:paraId="315E8229">
            <w:pPr>
              <w:spacing w:after="0" w:line="240" w:lineRule="auto"/>
              <w:rPr>
                <w:color w:val="000000"/>
              </w:rPr>
            </w:pPr>
            <w:r>
              <w:rPr>
                <w:color w:val="000000"/>
                <w:sz w:val="13"/>
              </w:rPr>
              <w:t>E1</w:t>
            </w:r>
          </w:p>
        </w:tc>
        <w:tc>
          <w:tcPr>
            <w:tcW w:w="1570" w:type="dxa"/>
            <w:tcBorders>
              <w:top w:val="nil"/>
              <w:left w:val="nil"/>
              <w:bottom w:val="nil"/>
              <w:right w:val="nil"/>
            </w:tcBorders>
            <w:shd w:val="clear" w:color="auto" w:fill="FFFFFF"/>
            <w:vAlign w:val="center"/>
          </w:tcPr>
          <w:p w14:paraId="2F2EFB65">
            <w:pPr>
              <w:spacing w:after="0" w:line="240" w:lineRule="auto"/>
              <w:rPr>
                <w:color w:val="000000"/>
              </w:rPr>
            </w:pPr>
            <w:r>
              <w:rPr>
                <w:color w:val="000000"/>
                <w:sz w:val="13"/>
              </w:rPr>
              <w:t>2025-10-09</w:t>
            </w:r>
          </w:p>
        </w:tc>
        <w:tc>
          <w:tcPr>
            <w:tcW w:w="1570" w:type="dxa"/>
            <w:tcBorders>
              <w:top w:val="nil"/>
              <w:left w:val="nil"/>
              <w:bottom w:val="nil"/>
              <w:right w:val="nil"/>
            </w:tcBorders>
            <w:shd w:val="clear" w:color="auto" w:fill="FFFFFF"/>
            <w:vAlign w:val="center"/>
          </w:tcPr>
          <w:p w14:paraId="76EEAF06">
            <w:pPr>
              <w:spacing w:after="0" w:line="240" w:lineRule="auto"/>
              <w:rPr>
                <w:color w:val="000000"/>
              </w:rPr>
            </w:pPr>
            <w:r>
              <w:rPr>
                <w:color w:val="000000"/>
                <w:sz w:val="13"/>
              </w:rPr>
              <w:t>2025-10-10</w:t>
            </w:r>
          </w:p>
        </w:tc>
        <w:tc>
          <w:tcPr>
            <w:tcW w:w="1570" w:type="dxa"/>
            <w:tcBorders>
              <w:top w:val="nil"/>
              <w:left w:val="nil"/>
              <w:bottom w:val="nil"/>
              <w:right w:val="nil"/>
            </w:tcBorders>
            <w:shd w:val="clear" w:color="auto" w:fill="FFFFFF"/>
            <w:vAlign w:val="center"/>
          </w:tcPr>
          <w:p w14:paraId="688AF3C4">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778B1E9D">
            <w:pPr>
              <w:spacing w:after="0" w:line="240" w:lineRule="auto"/>
              <w:rPr>
                <w:color w:val="000000"/>
              </w:rPr>
            </w:pPr>
            <w:r>
              <w:rPr>
                <w:color w:val="000000"/>
                <w:sz w:val="13"/>
              </w:rPr>
              <w:t>74</w:t>
            </w:r>
          </w:p>
        </w:tc>
        <w:tc>
          <w:tcPr>
            <w:tcW w:w="1570" w:type="dxa"/>
            <w:tcBorders>
              <w:top w:val="nil"/>
              <w:left w:val="nil"/>
              <w:bottom w:val="nil"/>
              <w:right w:val="nil"/>
            </w:tcBorders>
            <w:shd w:val="clear" w:color="auto" w:fill="FFFFFF"/>
            <w:vAlign w:val="center"/>
          </w:tcPr>
          <w:p w14:paraId="16D46423">
            <w:pPr>
              <w:spacing w:after="0" w:line="240" w:lineRule="auto"/>
              <w:rPr>
                <w:color w:val="000000"/>
              </w:rPr>
            </w:pPr>
            <w:r>
              <w:rPr>
                <w:color w:val="000000"/>
                <w:sz w:val="13"/>
              </w:rPr>
              <w:t>80.000</w:t>
            </w:r>
          </w:p>
        </w:tc>
        <w:tc>
          <w:tcPr>
            <w:tcW w:w="1570" w:type="dxa"/>
            <w:tcBorders>
              <w:top w:val="nil"/>
              <w:left w:val="nil"/>
              <w:bottom w:val="nil"/>
              <w:right w:val="nil"/>
            </w:tcBorders>
            <w:shd w:val="clear" w:color="auto" w:fill="FFFFFF"/>
            <w:vAlign w:val="center"/>
          </w:tcPr>
          <w:p w14:paraId="795C498F">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2C5591F3">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2325C2A6">
            <w:pPr>
              <w:spacing w:after="0" w:line="240" w:lineRule="auto"/>
              <w:rPr>
                <w:color w:val="000000"/>
              </w:rPr>
            </w:pPr>
            <w:r>
              <w:rPr>
                <w:color w:val="000000"/>
                <w:sz w:val="13"/>
              </w:rPr>
              <w:t>是</w:t>
            </w:r>
          </w:p>
        </w:tc>
      </w:tr>
      <w:tr w14:paraId="514F0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70" w:type="dxa"/>
            <w:tcBorders>
              <w:top w:val="nil"/>
              <w:left w:val="nil"/>
              <w:bottom w:val="nil"/>
              <w:right w:val="nil"/>
            </w:tcBorders>
            <w:shd w:val="clear" w:color="auto" w:fill="FFFFFF"/>
            <w:vAlign w:val="center"/>
          </w:tcPr>
          <w:p w14:paraId="264E2517">
            <w:pPr>
              <w:spacing w:after="0" w:line="240" w:lineRule="auto"/>
              <w:rPr>
                <w:color w:val="000000"/>
              </w:rPr>
            </w:pPr>
            <w:r>
              <w:rPr>
                <w:color w:val="000000"/>
                <w:sz w:val="13"/>
              </w:rPr>
              <w:t>SKENV01</w:t>
            </w:r>
          </w:p>
        </w:tc>
        <w:tc>
          <w:tcPr>
            <w:tcW w:w="1570" w:type="dxa"/>
            <w:tcBorders>
              <w:top w:val="nil"/>
              <w:left w:val="nil"/>
              <w:bottom w:val="nil"/>
              <w:right w:val="nil"/>
            </w:tcBorders>
            <w:shd w:val="clear" w:color="auto" w:fill="FFFFFF"/>
            <w:vAlign w:val="center"/>
          </w:tcPr>
          <w:p w14:paraId="776C5FBA">
            <w:pPr>
              <w:spacing w:after="0" w:line="240" w:lineRule="auto"/>
              <w:rPr>
                <w:color w:val="000000"/>
              </w:rPr>
            </w:pPr>
            <w:r>
              <w:rPr>
                <w:color w:val="000000"/>
                <w:sz w:val="13"/>
              </w:rPr>
              <w:t>E2</w:t>
            </w:r>
          </w:p>
        </w:tc>
        <w:tc>
          <w:tcPr>
            <w:tcW w:w="1570" w:type="dxa"/>
            <w:tcBorders>
              <w:top w:val="nil"/>
              <w:left w:val="nil"/>
              <w:bottom w:val="nil"/>
              <w:right w:val="nil"/>
            </w:tcBorders>
            <w:shd w:val="clear" w:color="auto" w:fill="FFFFFF"/>
            <w:vAlign w:val="center"/>
          </w:tcPr>
          <w:p w14:paraId="1D661943">
            <w:pPr>
              <w:spacing w:after="0" w:line="240" w:lineRule="auto"/>
              <w:rPr>
                <w:color w:val="000000"/>
              </w:rPr>
            </w:pPr>
            <w:r>
              <w:rPr>
                <w:color w:val="000000"/>
                <w:sz w:val="13"/>
              </w:rPr>
              <w:t>2025-10-14</w:t>
            </w:r>
          </w:p>
        </w:tc>
        <w:tc>
          <w:tcPr>
            <w:tcW w:w="1570" w:type="dxa"/>
            <w:tcBorders>
              <w:top w:val="nil"/>
              <w:left w:val="nil"/>
              <w:bottom w:val="nil"/>
              <w:right w:val="nil"/>
            </w:tcBorders>
            <w:shd w:val="clear" w:color="auto" w:fill="FFFFFF"/>
            <w:vAlign w:val="center"/>
          </w:tcPr>
          <w:p w14:paraId="74E1D5C0">
            <w:pPr>
              <w:spacing w:after="0" w:line="240" w:lineRule="auto"/>
              <w:rPr>
                <w:color w:val="000000"/>
              </w:rPr>
            </w:pPr>
            <w:r>
              <w:rPr>
                <w:color w:val="000000"/>
                <w:sz w:val="13"/>
              </w:rPr>
              <w:t>2025-10-14</w:t>
            </w:r>
          </w:p>
        </w:tc>
        <w:tc>
          <w:tcPr>
            <w:tcW w:w="1570" w:type="dxa"/>
            <w:tcBorders>
              <w:top w:val="nil"/>
              <w:left w:val="nil"/>
              <w:bottom w:val="nil"/>
              <w:right w:val="nil"/>
            </w:tcBorders>
            <w:shd w:val="clear" w:color="auto" w:fill="FFFFFF"/>
            <w:vAlign w:val="center"/>
          </w:tcPr>
          <w:p w14:paraId="4D7DCA21">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2BB7E840">
            <w:pPr>
              <w:spacing w:after="0" w:line="240" w:lineRule="auto"/>
              <w:rPr>
                <w:color w:val="000000"/>
              </w:rPr>
            </w:pPr>
            <w:r>
              <w:rPr>
                <w:color w:val="000000"/>
                <w:sz w:val="13"/>
              </w:rPr>
              <w:t>70</w:t>
            </w:r>
          </w:p>
        </w:tc>
        <w:tc>
          <w:tcPr>
            <w:tcW w:w="1570" w:type="dxa"/>
            <w:tcBorders>
              <w:top w:val="nil"/>
              <w:left w:val="nil"/>
              <w:bottom w:val="nil"/>
              <w:right w:val="nil"/>
            </w:tcBorders>
            <w:shd w:val="clear" w:color="auto" w:fill="FFFFFF"/>
            <w:vAlign w:val="center"/>
          </w:tcPr>
          <w:p w14:paraId="5247FE47">
            <w:pPr>
              <w:spacing w:after="0" w:line="240" w:lineRule="auto"/>
              <w:rPr>
                <w:color w:val="000000"/>
              </w:rPr>
            </w:pPr>
            <w:r>
              <w:rPr>
                <w:color w:val="000000"/>
                <w:sz w:val="13"/>
              </w:rPr>
              <w:t>74.800</w:t>
            </w:r>
          </w:p>
        </w:tc>
        <w:tc>
          <w:tcPr>
            <w:tcW w:w="1570" w:type="dxa"/>
            <w:tcBorders>
              <w:top w:val="nil"/>
              <w:left w:val="nil"/>
              <w:bottom w:val="nil"/>
              <w:right w:val="nil"/>
            </w:tcBorders>
            <w:shd w:val="clear" w:color="auto" w:fill="FFFFFF"/>
            <w:vAlign w:val="center"/>
          </w:tcPr>
          <w:p w14:paraId="5778857D">
            <w:pPr>
              <w:spacing w:after="0" w:line="240" w:lineRule="auto"/>
              <w:rPr>
                <w:color w:val="000000"/>
              </w:rPr>
            </w:pPr>
            <w:r>
              <w:rPr>
                <w:color w:val="000000"/>
                <w:sz w:val="13"/>
              </w:rPr>
              <w:t>否</w:t>
            </w:r>
          </w:p>
        </w:tc>
        <w:tc>
          <w:tcPr>
            <w:tcW w:w="1570" w:type="dxa"/>
            <w:tcBorders>
              <w:top w:val="nil"/>
              <w:left w:val="nil"/>
              <w:bottom w:val="nil"/>
              <w:right w:val="nil"/>
            </w:tcBorders>
            <w:shd w:val="clear" w:color="auto" w:fill="FFFFFF"/>
            <w:vAlign w:val="center"/>
          </w:tcPr>
          <w:p w14:paraId="3BF47D3F">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0D56F99A">
            <w:pPr>
              <w:spacing w:after="0" w:line="240" w:lineRule="auto"/>
              <w:rPr>
                <w:color w:val="000000"/>
              </w:rPr>
            </w:pPr>
            <w:r>
              <w:rPr>
                <w:color w:val="000000"/>
                <w:sz w:val="13"/>
              </w:rPr>
              <w:t>是</w:t>
            </w:r>
          </w:p>
        </w:tc>
      </w:tr>
      <w:tr w14:paraId="13F96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28253FBA">
            <w:pPr>
              <w:spacing w:after="0" w:line="240" w:lineRule="auto"/>
              <w:rPr>
                <w:color w:val="000000"/>
              </w:rPr>
            </w:pPr>
            <w:r>
              <w:rPr>
                <w:color w:val="000000"/>
                <w:sz w:val="13"/>
              </w:rPr>
              <w:t>SKENV01</w:t>
            </w:r>
          </w:p>
        </w:tc>
        <w:tc>
          <w:tcPr>
            <w:tcW w:w="1570" w:type="dxa"/>
            <w:tcBorders>
              <w:top w:val="nil"/>
              <w:left w:val="nil"/>
              <w:bottom w:val="nil"/>
              <w:right w:val="nil"/>
            </w:tcBorders>
            <w:shd w:val="clear" w:color="auto" w:fill="FFFFFF"/>
            <w:vAlign w:val="center"/>
          </w:tcPr>
          <w:p w14:paraId="0FD405B9">
            <w:pPr>
              <w:spacing w:after="0" w:line="240" w:lineRule="auto"/>
              <w:rPr>
                <w:color w:val="000000"/>
              </w:rPr>
            </w:pPr>
            <w:r>
              <w:rPr>
                <w:color w:val="000000"/>
                <w:sz w:val="13"/>
              </w:rPr>
              <w:t>E3</w:t>
            </w:r>
          </w:p>
        </w:tc>
        <w:tc>
          <w:tcPr>
            <w:tcW w:w="1570" w:type="dxa"/>
            <w:tcBorders>
              <w:top w:val="nil"/>
              <w:left w:val="nil"/>
              <w:bottom w:val="nil"/>
              <w:right w:val="nil"/>
            </w:tcBorders>
            <w:shd w:val="clear" w:color="auto" w:fill="FFFFFF"/>
            <w:vAlign w:val="center"/>
          </w:tcPr>
          <w:p w14:paraId="7E1C749F">
            <w:pPr>
              <w:spacing w:after="0" w:line="240" w:lineRule="auto"/>
              <w:rPr>
                <w:color w:val="000000"/>
              </w:rPr>
            </w:pPr>
            <w:r>
              <w:rPr>
                <w:color w:val="000000"/>
                <w:sz w:val="13"/>
              </w:rPr>
              <w:t>2025-10-22</w:t>
            </w:r>
          </w:p>
        </w:tc>
        <w:tc>
          <w:tcPr>
            <w:tcW w:w="1570" w:type="dxa"/>
            <w:tcBorders>
              <w:top w:val="nil"/>
              <w:left w:val="nil"/>
              <w:bottom w:val="nil"/>
              <w:right w:val="nil"/>
            </w:tcBorders>
            <w:shd w:val="clear" w:color="auto" w:fill="FFFFFF"/>
            <w:vAlign w:val="center"/>
          </w:tcPr>
          <w:p w14:paraId="256936F9">
            <w:pPr>
              <w:spacing w:after="0" w:line="240" w:lineRule="auto"/>
              <w:rPr>
                <w:color w:val="000000"/>
              </w:rPr>
            </w:pPr>
            <w:r>
              <w:rPr>
                <w:color w:val="000000"/>
                <w:sz w:val="13"/>
              </w:rPr>
              <w:t>2025-10-22</w:t>
            </w:r>
          </w:p>
        </w:tc>
        <w:tc>
          <w:tcPr>
            <w:tcW w:w="1570" w:type="dxa"/>
            <w:tcBorders>
              <w:top w:val="nil"/>
              <w:left w:val="nil"/>
              <w:bottom w:val="nil"/>
              <w:right w:val="nil"/>
            </w:tcBorders>
            <w:shd w:val="clear" w:color="auto" w:fill="FFFFFF"/>
            <w:vAlign w:val="center"/>
          </w:tcPr>
          <w:p w14:paraId="5D5B514A">
            <w:pPr>
              <w:spacing w:after="0" w:line="240" w:lineRule="auto"/>
              <w:rPr>
                <w:color w:val="000000"/>
              </w:rPr>
            </w:pPr>
            <w:r>
              <w:rPr>
                <w:color w:val="000000"/>
                <w:sz w:val="13"/>
              </w:rPr>
              <w:t>120</w:t>
            </w:r>
          </w:p>
        </w:tc>
        <w:tc>
          <w:tcPr>
            <w:tcW w:w="1570" w:type="dxa"/>
            <w:tcBorders>
              <w:top w:val="nil"/>
              <w:left w:val="nil"/>
              <w:bottom w:val="nil"/>
              <w:right w:val="nil"/>
            </w:tcBorders>
            <w:shd w:val="clear" w:color="auto" w:fill="FFFFFF"/>
            <w:vAlign w:val="center"/>
          </w:tcPr>
          <w:p w14:paraId="740C48A6">
            <w:pPr>
              <w:spacing w:after="0" w:line="240" w:lineRule="auto"/>
              <w:rPr>
                <w:color w:val="000000"/>
              </w:rPr>
            </w:pPr>
            <w:r>
              <w:rPr>
                <w:color w:val="000000"/>
                <w:sz w:val="13"/>
              </w:rPr>
              <w:t>104</w:t>
            </w:r>
          </w:p>
        </w:tc>
        <w:tc>
          <w:tcPr>
            <w:tcW w:w="1570" w:type="dxa"/>
            <w:tcBorders>
              <w:top w:val="nil"/>
              <w:left w:val="nil"/>
              <w:bottom w:val="nil"/>
              <w:right w:val="nil"/>
            </w:tcBorders>
            <w:shd w:val="clear" w:color="auto" w:fill="FFFFFF"/>
            <w:vAlign w:val="center"/>
          </w:tcPr>
          <w:p w14:paraId="0814CE87">
            <w:pPr>
              <w:spacing w:after="0" w:line="240" w:lineRule="auto"/>
              <w:rPr>
                <w:color w:val="000000"/>
              </w:rPr>
            </w:pPr>
            <w:r>
              <w:rPr>
                <w:color w:val="000000"/>
                <w:sz w:val="13"/>
              </w:rPr>
              <w:t>80.300</w:t>
            </w:r>
          </w:p>
        </w:tc>
        <w:tc>
          <w:tcPr>
            <w:tcW w:w="1570" w:type="dxa"/>
            <w:tcBorders>
              <w:top w:val="nil"/>
              <w:left w:val="nil"/>
              <w:bottom w:val="nil"/>
              <w:right w:val="nil"/>
            </w:tcBorders>
            <w:shd w:val="clear" w:color="auto" w:fill="FFFFFF"/>
            <w:vAlign w:val="center"/>
          </w:tcPr>
          <w:p w14:paraId="5F28C3F6">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1A1B9A34">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5E8F8CF5">
            <w:pPr>
              <w:spacing w:after="0" w:line="240" w:lineRule="auto"/>
              <w:rPr>
                <w:color w:val="000000"/>
              </w:rPr>
            </w:pPr>
            <w:r>
              <w:rPr>
                <w:color w:val="000000"/>
                <w:sz w:val="13"/>
              </w:rPr>
              <w:t>否</w:t>
            </w:r>
          </w:p>
        </w:tc>
      </w:tr>
      <w:tr w14:paraId="25904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1B4F9A05">
            <w:pPr>
              <w:spacing w:after="0" w:line="240" w:lineRule="auto"/>
              <w:rPr>
                <w:color w:val="000000"/>
              </w:rPr>
            </w:pPr>
            <w:r>
              <w:rPr>
                <w:color w:val="000000"/>
                <w:sz w:val="13"/>
              </w:rPr>
              <w:t>SKENV01</w:t>
            </w:r>
          </w:p>
        </w:tc>
        <w:tc>
          <w:tcPr>
            <w:tcW w:w="1570" w:type="dxa"/>
            <w:tcBorders>
              <w:top w:val="nil"/>
              <w:left w:val="nil"/>
              <w:bottom w:val="nil"/>
              <w:right w:val="nil"/>
            </w:tcBorders>
            <w:shd w:val="clear" w:color="auto" w:fill="FFFFFF"/>
            <w:vAlign w:val="center"/>
          </w:tcPr>
          <w:p w14:paraId="15B9DF12">
            <w:pPr>
              <w:spacing w:after="0" w:line="240" w:lineRule="auto"/>
              <w:rPr>
                <w:color w:val="000000"/>
              </w:rPr>
            </w:pPr>
            <w:r>
              <w:rPr>
                <w:color w:val="000000"/>
                <w:sz w:val="13"/>
              </w:rPr>
              <w:t>E4</w:t>
            </w:r>
          </w:p>
        </w:tc>
        <w:tc>
          <w:tcPr>
            <w:tcW w:w="1570" w:type="dxa"/>
            <w:tcBorders>
              <w:top w:val="nil"/>
              <w:left w:val="nil"/>
              <w:bottom w:val="nil"/>
              <w:right w:val="nil"/>
            </w:tcBorders>
            <w:shd w:val="clear" w:color="auto" w:fill="FFFFFF"/>
            <w:vAlign w:val="center"/>
          </w:tcPr>
          <w:p w14:paraId="009A4BFA">
            <w:pPr>
              <w:spacing w:after="0" w:line="240" w:lineRule="auto"/>
              <w:rPr>
                <w:color w:val="000000"/>
              </w:rPr>
            </w:pPr>
            <w:r>
              <w:rPr>
                <w:color w:val="000000"/>
                <w:sz w:val="13"/>
              </w:rPr>
              <w:t>2025-10-29</w:t>
            </w:r>
          </w:p>
        </w:tc>
        <w:tc>
          <w:tcPr>
            <w:tcW w:w="1570" w:type="dxa"/>
            <w:tcBorders>
              <w:top w:val="nil"/>
              <w:left w:val="nil"/>
              <w:bottom w:val="nil"/>
              <w:right w:val="nil"/>
            </w:tcBorders>
            <w:shd w:val="clear" w:color="auto" w:fill="FFFFFF"/>
            <w:vAlign w:val="center"/>
          </w:tcPr>
          <w:p w14:paraId="7776333C">
            <w:pPr>
              <w:spacing w:after="0" w:line="240" w:lineRule="auto"/>
              <w:rPr>
                <w:color w:val="000000"/>
              </w:rPr>
            </w:pPr>
            <w:r>
              <w:rPr>
                <w:color w:val="000000"/>
                <w:sz w:val="13"/>
              </w:rPr>
              <w:t>2025-10-29</w:t>
            </w:r>
          </w:p>
        </w:tc>
        <w:tc>
          <w:tcPr>
            <w:tcW w:w="1570" w:type="dxa"/>
            <w:tcBorders>
              <w:top w:val="nil"/>
              <w:left w:val="nil"/>
              <w:bottom w:val="nil"/>
              <w:right w:val="nil"/>
            </w:tcBorders>
            <w:shd w:val="clear" w:color="auto" w:fill="FFFFFF"/>
            <w:vAlign w:val="center"/>
          </w:tcPr>
          <w:p w14:paraId="1B0788D2">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1F65890B">
            <w:pPr>
              <w:spacing w:after="0" w:line="240" w:lineRule="auto"/>
              <w:rPr>
                <w:color w:val="000000"/>
              </w:rPr>
            </w:pPr>
            <w:r>
              <w:rPr>
                <w:color w:val="000000"/>
                <w:sz w:val="13"/>
              </w:rPr>
              <w:t>83</w:t>
            </w:r>
          </w:p>
        </w:tc>
        <w:tc>
          <w:tcPr>
            <w:tcW w:w="1570" w:type="dxa"/>
            <w:tcBorders>
              <w:top w:val="nil"/>
              <w:left w:val="nil"/>
              <w:bottom w:val="nil"/>
              <w:right w:val="nil"/>
            </w:tcBorders>
            <w:shd w:val="clear" w:color="auto" w:fill="FFFFFF"/>
            <w:vAlign w:val="center"/>
          </w:tcPr>
          <w:p w14:paraId="184EC0CC">
            <w:pPr>
              <w:spacing w:after="0" w:line="240" w:lineRule="auto"/>
              <w:rPr>
                <w:color w:val="000000"/>
              </w:rPr>
            </w:pPr>
            <w:r>
              <w:rPr>
                <w:color w:val="000000"/>
                <w:sz w:val="13"/>
              </w:rPr>
              <w:t>91.000</w:t>
            </w:r>
          </w:p>
        </w:tc>
        <w:tc>
          <w:tcPr>
            <w:tcW w:w="1570" w:type="dxa"/>
            <w:tcBorders>
              <w:top w:val="nil"/>
              <w:left w:val="nil"/>
              <w:bottom w:val="nil"/>
              <w:right w:val="nil"/>
            </w:tcBorders>
            <w:shd w:val="clear" w:color="auto" w:fill="FFFFFF"/>
            <w:vAlign w:val="center"/>
          </w:tcPr>
          <w:p w14:paraId="66F6F3B5">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1815EC37">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546FC5E6">
            <w:pPr>
              <w:spacing w:after="0" w:line="240" w:lineRule="auto"/>
              <w:rPr>
                <w:color w:val="000000"/>
              </w:rPr>
            </w:pPr>
            <w:r>
              <w:rPr>
                <w:color w:val="000000"/>
                <w:sz w:val="13"/>
              </w:rPr>
              <w:t>否</w:t>
            </w:r>
          </w:p>
        </w:tc>
      </w:tr>
      <w:tr w14:paraId="59A0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6B11F7A7">
            <w:pPr>
              <w:spacing w:after="0" w:line="240" w:lineRule="auto"/>
              <w:rPr>
                <w:color w:val="000000"/>
              </w:rPr>
            </w:pPr>
            <w:r>
              <w:rPr>
                <w:color w:val="000000"/>
                <w:sz w:val="13"/>
              </w:rPr>
              <w:t>SKENV02</w:t>
            </w:r>
          </w:p>
        </w:tc>
        <w:tc>
          <w:tcPr>
            <w:tcW w:w="1570" w:type="dxa"/>
            <w:tcBorders>
              <w:top w:val="nil"/>
              <w:left w:val="nil"/>
              <w:bottom w:val="nil"/>
              <w:right w:val="nil"/>
            </w:tcBorders>
            <w:shd w:val="clear" w:color="auto" w:fill="FFFFFF"/>
            <w:vAlign w:val="center"/>
          </w:tcPr>
          <w:p w14:paraId="1E14DEEA">
            <w:pPr>
              <w:spacing w:after="0" w:line="240" w:lineRule="auto"/>
              <w:rPr>
                <w:color w:val="000000"/>
              </w:rPr>
            </w:pPr>
            <w:r>
              <w:rPr>
                <w:color w:val="000000"/>
                <w:sz w:val="13"/>
              </w:rPr>
              <w:t>B0</w:t>
            </w:r>
          </w:p>
        </w:tc>
        <w:tc>
          <w:tcPr>
            <w:tcW w:w="1570" w:type="dxa"/>
            <w:tcBorders>
              <w:top w:val="nil"/>
              <w:left w:val="nil"/>
              <w:bottom w:val="nil"/>
              <w:right w:val="nil"/>
            </w:tcBorders>
            <w:shd w:val="clear" w:color="auto" w:fill="FFFFFF"/>
            <w:vAlign w:val="center"/>
          </w:tcPr>
          <w:p w14:paraId="6183AAC1">
            <w:pPr>
              <w:spacing w:after="0" w:line="240" w:lineRule="auto"/>
              <w:rPr>
                <w:color w:val="000000"/>
              </w:rPr>
            </w:pPr>
            <w:r>
              <w:rPr>
                <w:color w:val="000000"/>
                <w:sz w:val="13"/>
              </w:rPr>
              <w:t>2025-09-30</w:t>
            </w:r>
          </w:p>
        </w:tc>
        <w:tc>
          <w:tcPr>
            <w:tcW w:w="1570" w:type="dxa"/>
            <w:tcBorders>
              <w:top w:val="nil"/>
              <w:left w:val="nil"/>
              <w:bottom w:val="nil"/>
              <w:right w:val="nil"/>
            </w:tcBorders>
            <w:shd w:val="clear" w:color="auto" w:fill="FFFFFF"/>
            <w:vAlign w:val="center"/>
          </w:tcPr>
          <w:p w14:paraId="55E314A3">
            <w:pPr>
              <w:spacing w:after="0" w:line="240" w:lineRule="auto"/>
              <w:rPr>
                <w:color w:val="000000"/>
              </w:rPr>
            </w:pPr>
            <w:r>
              <w:rPr>
                <w:color w:val="000000"/>
                <w:sz w:val="13"/>
              </w:rPr>
              <w:t>2025-09-30</w:t>
            </w:r>
          </w:p>
        </w:tc>
        <w:tc>
          <w:tcPr>
            <w:tcW w:w="1570" w:type="dxa"/>
            <w:tcBorders>
              <w:top w:val="nil"/>
              <w:left w:val="nil"/>
              <w:bottom w:val="nil"/>
              <w:right w:val="nil"/>
            </w:tcBorders>
            <w:shd w:val="clear" w:color="auto" w:fill="FFFFFF"/>
            <w:vAlign w:val="center"/>
          </w:tcPr>
          <w:p w14:paraId="58821F08">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3AC5A7EF">
            <w:pPr>
              <w:spacing w:after="0" w:line="240" w:lineRule="auto"/>
              <w:rPr>
                <w:color w:val="000000"/>
              </w:rPr>
            </w:pPr>
            <w:r>
              <w:rPr>
                <w:color w:val="000000"/>
                <w:sz w:val="13"/>
              </w:rPr>
              <w:t>81</w:t>
            </w:r>
          </w:p>
        </w:tc>
        <w:tc>
          <w:tcPr>
            <w:tcW w:w="1570" w:type="dxa"/>
            <w:tcBorders>
              <w:top w:val="nil"/>
              <w:left w:val="nil"/>
              <w:bottom w:val="nil"/>
              <w:right w:val="nil"/>
            </w:tcBorders>
            <w:shd w:val="clear" w:color="auto" w:fill="FFFFFF"/>
            <w:vAlign w:val="center"/>
          </w:tcPr>
          <w:p w14:paraId="068632CB">
            <w:pPr>
              <w:spacing w:after="0" w:line="240" w:lineRule="auto"/>
              <w:rPr>
                <w:color w:val="000000"/>
              </w:rPr>
            </w:pPr>
            <w:r>
              <w:rPr>
                <w:color w:val="000000"/>
                <w:sz w:val="13"/>
              </w:rPr>
              <w:t>92.000</w:t>
            </w:r>
          </w:p>
        </w:tc>
        <w:tc>
          <w:tcPr>
            <w:tcW w:w="1570" w:type="dxa"/>
            <w:tcBorders>
              <w:top w:val="nil"/>
              <w:left w:val="nil"/>
              <w:bottom w:val="nil"/>
              <w:right w:val="nil"/>
            </w:tcBorders>
            <w:shd w:val="clear" w:color="auto" w:fill="FFFFFF"/>
            <w:vAlign w:val="center"/>
          </w:tcPr>
          <w:p w14:paraId="247226B1">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7299C3A0">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227A9132">
            <w:pPr>
              <w:spacing w:after="0" w:line="240" w:lineRule="auto"/>
              <w:rPr>
                <w:color w:val="000000"/>
              </w:rPr>
            </w:pPr>
            <w:r>
              <w:rPr>
                <w:color w:val="000000"/>
                <w:sz w:val="13"/>
              </w:rPr>
              <w:t>否</w:t>
            </w:r>
          </w:p>
        </w:tc>
      </w:tr>
      <w:tr w14:paraId="0F797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32781267">
            <w:pPr>
              <w:spacing w:after="0" w:line="240" w:lineRule="auto"/>
              <w:rPr>
                <w:color w:val="000000"/>
              </w:rPr>
            </w:pPr>
            <w:r>
              <w:rPr>
                <w:color w:val="000000"/>
                <w:sz w:val="13"/>
              </w:rPr>
              <w:t>SKENV02</w:t>
            </w:r>
          </w:p>
        </w:tc>
        <w:tc>
          <w:tcPr>
            <w:tcW w:w="1570" w:type="dxa"/>
            <w:tcBorders>
              <w:top w:val="nil"/>
              <w:left w:val="nil"/>
              <w:bottom w:val="nil"/>
              <w:right w:val="nil"/>
            </w:tcBorders>
            <w:shd w:val="clear" w:color="auto" w:fill="FFFFFF"/>
            <w:vAlign w:val="center"/>
          </w:tcPr>
          <w:p w14:paraId="453220B2">
            <w:pPr>
              <w:spacing w:after="0" w:line="240" w:lineRule="auto"/>
              <w:rPr>
                <w:color w:val="000000"/>
              </w:rPr>
            </w:pPr>
            <w:r>
              <w:rPr>
                <w:color w:val="000000"/>
                <w:sz w:val="13"/>
              </w:rPr>
              <w:t>E1</w:t>
            </w:r>
          </w:p>
        </w:tc>
        <w:tc>
          <w:tcPr>
            <w:tcW w:w="1570" w:type="dxa"/>
            <w:tcBorders>
              <w:top w:val="nil"/>
              <w:left w:val="nil"/>
              <w:bottom w:val="nil"/>
              <w:right w:val="nil"/>
            </w:tcBorders>
            <w:shd w:val="clear" w:color="auto" w:fill="FFFFFF"/>
            <w:vAlign w:val="center"/>
          </w:tcPr>
          <w:p w14:paraId="67FEA820">
            <w:pPr>
              <w:spacing w:after="0" w:line="240" w:lineRule="auto"/>
              <w:rPr>
                <w:color w:val="000000"/>
              </w:rPr>
            </w:pPr>
            <w:r>
              <w:rPr>
                <w:color w:val="000000"/>
                <w:sz w:val="13"/>
              </w:rPr>
              <w:t>2025-10-10</w:t>
            </w:r>
          </w:p>
        </w:tc>
        <w:tc>
          <w:tcPr>
            <w:tcW w:w="1570" w:type="dxa"/>
            <w:tcBorders>
              <w:top w:val="nil"/>
              <w:left w:val="nil"/>
              <w:bottom w:val="nil"/>
              <w:right w:val="nil"/>
            </w:tcBorders>
            <w:shd w:val="clear" w:color="auto" w:fill="FFFFFF"/>
            <w:vAlign w:val="center"/>
          </w:tcPr>
          <w:p w14:paraId="4F931B44">
            <w:pPr>
              <w:spacing w:after="0" w:line="240" w:lineRule="auto"/>
              <w:rPr>
                <w:color w:val="000000"/>
              </w:rPr>
            </w:pPr>
            <w:r>
              <w:rPr>
                <w:color w:val="000000"/>
                <w:sz w:val="13"/>
              </w:rPr>
              <w:t>2025-10-10</w:t>
            </w:r>
          </w:p>
        </w:tc>
        <w:tc>
          <w:tcPr>
            <w:tcW w:w="1570" w:type="dxa"/>
            <w:tcBorders>
              <w:top w:val="nil"/>
              <w:left w:val="nil"/>
              <w:bottom w:val="nil"/>
              <w:right w:val="nil"/>
            </w:tcBorders>
            <w:shd w:val="clear" w:color="auto" w:fill="FFFFFF"/>
            <w:vAlign w:val="center"/>
          </w:tcPr>
          <w:p w14:paraId="024CB82A">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6B6A844D">
            <w:pPr>
              <w:spacing w:after="0" w:line="240" w:lineRule="auto"/>
              <w:rPr>
                <w:color w:val="000000"/>
              </w:rPr>
            </w:pPr>
            <w:r>
              <w:rPr>
                <w:color w:val="000000"/>
                <w:sz w:val="13"/>
              </w:rPr>
              <w:t>87</w:t>
            </w:r>
          </w:p>
        </w:tc>
        <w:tc>
          <w:tcPr>
            <w:tcW w:w="1570" w:type="dxa"/>
            <w:tcBorders>
              <w:top w:val="nil"/>
              <w:left w:val="nil"/>
              <w:bottom w:val="nil"/>
              <w:right w:val="nil"/>
            </w:tcBorders>
            <w:shd w:val="clear" w:color="auto" w:fill="FFFFFF"/>
            <w:vAlign w:val="center"/>
          </w:tcPr>
          <w:p w14:paraId="7AB9B916">
            <w:pPr>
              <w:spacing w:after="0" w:line="240" w:lineRule="auto"/>
              <w:rPr>
                <w:color w:val="000000"/>
              </w:rPr>
            </w:pPr>
            <w:r>
              <w:rPr>
                <w:color w:val="000000"/>
                <w:sz w:val="13"/>
              </w:rPr>
              <w:t>92.800</w:t>
            </w:r>
          </w:p>
        </w:tc>
        <w:tc>
          <w:tcPr>
            <w:tcW w:w="1570" w:type="dxa"/>
            <w:tcBorders>
              <w:top w:val="nil"/>
              <w:left w:val="nil"/>
              <w:bottom w:val="nil"/>
              <w:right w:val="nil"/>
            </w:tcBorders>
            <w:shd w:val="clear" w:color="auto" w:fill="FFFFFF"/>
            <w:vAlign w:val="center"/>
          </w:tcPr>
          <w:p w14:paraId="535B9268">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4CC1D1C3">
            <w:pPr>
              <w:spacing w:after="0" w:line="240" w:lineRule="auto"/>
              <w:rPr>
                <w:color w:val="000000"/>
              </w:rPr>
            </w:pPr>
            <w:r>
              <w:rPr>
                <w:color w:val="000000"/>
                <w:sz w:val="13"/>
              </w:rPr>
              <w:t>否</w:t>
            </w:r>
          </w:p>
        </w:tc>
        <w:tc>
          <w:tcPr>
            <w:tcW w:w="1570" w:type="dxa"/>
            <w:tcBorders>
              <w:top w:val="nil"/>
              <w:left w:val="nil"/>
              <w:bottom w:val="nil"/>
              <w:right w:val="nil"/>
            </w:tcBorders>
            <w:shd w:val="clear" w:color="auto" w:fill="FFFFFF"/>
            <w:vAlign w:val="center"/>
          </w:tcPr>
          <w:p w14:paraId="3CDC6D9D">
            <w:pPr>
              <w:spacing w:after="0" w:line="240" w:lineRule="auto"/>
              <w:rPr>
                <w:color w:val="000000"/>
              </w:rPr>
            </w:pPr>
            <w:r>
              <w:rPr>
                <w:color w:val="000000"/>
                <w:sz w:val="13"/>
              </w:rPr>
              <w:t>否</w:t>
            </w:r>
          </w:p>
        </w:tc>
      </w:tr>
      <w:tr w14:paraId="0D612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30CC485C">
            <w:pPr>
              <w:spacing w:after="0" w:line="240" w:lineRule="auto"/>
              <w:rPr>
                <w:color w:val="000000"/>
              </w:rPr>
            </w:pPr>
            <w:r>
              <w:rPr>
                <w:color w:val="000000"/>
                <w:sz w:val="13"/>
              </w:rPr>
              <w:t>SKENV02</w:t>
            </w:r>
          </w:p>
        </w:tc>
        <w:tc>
          <w:tcPr>
            <w:tcW w:w="1570" w:type="dxa"/>
            <w:tcBorders>
              <w:top w:val="nil"/>
              <w:left w:val="nil"/>
              <w:bottom w:val="nil"/>
              <w:right w:val="nil"/>
            </w:tcBorders>
            <w:shd w:val="clear" w:color="auto" w:fill="FFFFFF"/>
            <w:vAlign w:val="center"/>
          </w:tcPr>
          <w:p w14:paraId="0003E1A3">
            <w:pPr>
              <w:spacing w:after="0" w:line="240" w:lineRule="auto"/>
              <w:rPr>
                <w:color w:val="000000"/>
              </w:rPr>
            </w:pPr>
            <w:r>
              <w:rPr>
                <w:color w:val="000000"/>
                <w:sz w:val="13"/>
              </w:rPr>
              <w:t>E2</w:t>
            </w:r>
          </w:p>
        </w:tc>
        <w:tc>
          <w:tcPr>
            <w:tcW w:w="1570" w:type="dxa"/>
            <w:tcBorders>
              <w:top w:val="nil"/>
              <w:left w:val="nil"/>
              <w:bottom w:val="nil"/>
              <w:right w:val="nil"/>
            </w:tcBorders>
            <w:shd w:val="clear" w:color="auto" w:fill="FFFFFF"/>
            <w:vAlign w:val="center"/>
          </w:tcPr>
          <w:p w14:paraId="2CBD7A68">
            <w:pPr>
              <w:spacing w:after="0" w:line="240" w:lineRule="auto"/>
              <w:rPr>
                <w:color w:val="000000"/>
              </w:rPr>
            </w:pPr>
            <w:r>
              <w:rPr>
                <w:color w:val="000000"/>
                <w:sz w:val="13"/>
              </w:rPr>
              <w:t>2025-10-15</w:t>
            </w:r>
          </w:p>
        </w:tc>
        <w:tc>
          <w:tcPr>
            <w:tcW w:w="1570" w:type="dxa"/>
            <w:tcBorders>
              <w:top w:val="nil"/>
              <w:left w:val="nil"/>
              <w:bottom w:val="nil"/>
              <w:right w:val="nil"/>
            </w:tcBorders>
            <w:shd w:val="clear" w:color="auto" w:fill="FFFFFF"/>
            <w:vAlign w:val="center"/>
          </w:tcPr>
          <w:p w14:paraId="5B65B263">
            <w:pPr>
              <w:spacing w:after="0" w:line="240" w:lineRule="auto"/>
              <w:rPr>
                <w:color w:val="000000"/>
              </w:rPr>
            </w:pPr>
            <w:r>
              <w:rPr>
                <w:color w:val="000000"/>
                <w:sz w:val="13"/>
              </w:rPr>
              <w:t>2025-10-15</w:t>
            </w:r>
          </w:p>
        </w:tc>
        <w:tc>
          <w:tcPr>
            <w:tcW w:w="1570" w:type="dxa"/>
            <w:tcBorders>
              <w:top w:val="nil"/>
              <w:left w:val="nil"/>
              <w:bottom w:val="nil"/>
              <w:right w:val="nil"/>
            </w:tcBorders>
            <w:shd w:val="clear" w:color="auto" w:fill="FFFFFF"/>
            <w:vAlign w:val="center"/>
          </w:tcPr>
          <w:p w14:paraId="58C3B298">
            <w:pPr>
              <w:spacing w:after="0" w:line="240" w:lineRule="auto"/>
              <w:rPr>
                <w:color w:val="000000"/>
              </w:rPr>
            </w:pPr>
            <w:r>
              <w:rPr>
                <w:color w:val="000000"/>
                <w:sz w:val="13"/>
              </w:rPr>
              <w:t>90</w:t>
            </w:r>
          </w:p>
        </w:tc>
        <w:tc>
          <w:tcPr>
            <w:tcW w:w="1570" w:type="dxa"/>
            <w:tcBorders>
              <w:top w:val="nil"/>
              <w:left w:val="nil"/>
              <w:bottom w:val="nil"/>
              <w:right w:val="nil"/>
            </w:tcBorders>
            <w:shd w:val="clear" w:color="auto" w:fill="FFFFFF"/>
            <w:vAlign w:val="center"/>
          </w:tcPr>
          <w:p w14:paraId="23FD88A8">
            <w:pPr>
              <w:spacing w:after="0" w:line="240" w:lineRule="auto"/>
              <w:rPr>
                <w:color w:val="000000"/>
              </w:rPr>
            </w:pPr>
            <w:r>
              <w:rPr>
                <w:color w:val="000000"/>
                <w:sz w:val="13"/>
              </w:rPr>
              <w:t>98</w:t>
            </w:r>
          </w:p>
        </w:tc>
        <w:tc>
          <w:tcPr>
            <w:tcW w:w="1570" w:type="dxa"/>
            <w:tcBorders>
              <w:top w:val="nil"/>
              <w:left w:val="nil"/>
              <w:bottom w:val="nil"/>
              <w:right w:val="nil"/>
            </w:tcBorders>
            <w:shd w:val="clear" w:color="auto" w:fill="FFFFFF"/>
            <w:vAlign w:val="center"/>
          </w:tcPr>
          <w:p w14:paraId="24D44C64">
            <w:pPr>
              <w:spacing w:after="0" w:line="240" w:lineRule="auto"/>
              <w:rPr>
                <w:color w:val="000000"/>
              </w:rPr>
            </w:pPr>
            <w:r>
              <w:rPr>
                <w:color w:val="000000"/>
                <w:sz w:val="13"/>
              </w:rPr>
              <w:t>97.000</w:t>
            </w:r>
          </w:p>
        </w:tc>
        <w:tc>
          <w:tcPr>
            <w:tcW w:w="1570" w:type="dxa"/>
            <w:tcBorders>
              <w:top w:val="nil"/>
              <w:left w:val="nil"/>
              <w:bottom w:val="nil"/>
              <w:right w:val="nil"/>
            </w:tcBorders>
            <w:shd w:val="clear" w:color="auto" w:fill="FFFFFF"/>
            <w:vAlign w:val="center"/>
          </w:tcPr>
          <w:p w14:paraId="79215C44">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4DA710F5">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56BD4169">
            <w:pPr>
              <w:spacing w:after="0" w:line="240" w:lineRule="auto"/>
              <w:rPr>
                <w:color w:val="000000"/>
              </w:rPr>
            </w:pPr>
            <w:r>
              <w:rPr>
                <w:color w:val="000000"/>
                <w:sz w:val="13"/>
              </w:rPr>
              <w:t>否</w:t>
            </w:r>
          </w:p>
        </w:tc>
      </w:tr>
      <w:tr w14:paraId="792BF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nil"/>
              <w:right w:val="nil"/>
            </w:tcBorders>
            <w:shd w:val="clear" w:color="auto" w:fill="FFFFFF"/>
            <w:vAlign w:val="center"/>
          </w:tcPr>
          <w:p w14:paraId="2D51805F">
            <w:pPr>
              <w:spacing w:after="0" w:line="240" w:lineRule="auto"/>
              <w:rPr>
                <w:color w:val="000000"/>
              </w:rPr>
            </w:pPr>
            <w:r>
              <w:rPr>
                <w:color w:val="000000"/>
                <w:sz w:val="13"/>
              </w:rPr>
              <w:t>SKENV02</w:t>
            </w:r>
          </w:p>
        </w:tc>
        <w:tc>
          <w:tcPr>
            <w:tcW w:w="1570" w:type="dxa"/>
            <w:tcBorders>
              <w:top w:val="nil"/>
              <w:left w:val="nil"/>
              <w:bottom w:val="nil"/>
              <w:right w:val="nil"/>
            </w:tcBorders>
            <w:shd w:val="clear" w:color="auto" w:fill="FFFFFF"/>
            <w:vAlign w:val="center"/>
          </w:tcPr>
          <w:p w14:paraId="56961A82">
            <w:pPr>
              <w:spacing w:after="0" w:line="240" w:lineRule="auto"/>
              <w:rPr>
                <w:color w:val="000000"/>
              </w:rPr>
            </w:pPr>
            <w:r>
              <w:rPr>
                <w:color w:val="000000"/>
                <w:sz w:val="13"/>
              </w:rPr>
              <w:t>E3</w:t>
            </w:r>
          </w:p>
        </w:tc>
        <w:tc>
          <w:tcPr>
            <w:tcW w:w="1570" w:type="dxa"/>
            <w:tcBorders>
              <w:top w:val="nil"/>
              <w:left w:val="nil"/>
              <w:bottom w:val="nil"/>
              <w:right w:val="nil"/>
            </w:tcBorders>
            <w:shd w:val="clear" w:color="auto" w:fill="FFFFFF"/>
            <w:vAlign w:val="center"/>
          </w:tcPr>
          <w:p w14:paraId="50DEEFE9">
            <w:pPr>
              <w:spacing w:after="0" w:line="240" w:lineRule="auto"/>
              <w:rPr>
                <w:color w:val="000000"/>
              </w:rPr>
            </w:pPr>
            <w:r>
              <w:rPr>
                <w:color w:val="000000"/>
                <w:sz w:val="13"/>
              </w:rPr>
              <w:t>2025-10-24</w:t>
            </w:r>
          </w:p>
        </w:tc>
        <w:tc>
          <w:tcPr>
            <w:tcW w:w="1570" w:type="dxa"/>
            <w:tcBorders>
              <w:top w:val="nil"/>
              <w:left w:val="nil"/>
              <w:bottom w:val="nil"/>
              <w:right w:val="nil"/>
            </w:tcBorders>
            <w:shd w:val="clear" w:color="auto" w:fill="FFFFFF"/>
            <w:vAlign w:val="center"/>
          </w:tcPr>
          <w:p w14:paraId="54EEADEA">
            <w:pPr>
              <w:spacing w:after="0" w:line="240" w:lineRule="auto"/>
              <w:rPr>
                <w:color w:val="000000"/>
              </w:rPr>
            </w:pPr>
            <w:r>
              <w:rPr>
                <w:color w:val="000000"/>
                <w:sz w:val="13"/>
              </w:rPr>
              <w:t>2025-10-24</w:t>
            </w:r>
          </w:p>
        </w:tc>
        <w:tc>
          <w:tcPr>
            <w:tcW w:w="1570" w:type="dxa"/>
            <w:tcBorders>
              <w:top w:val="nil"/>
              <w:left w:val="nil"/>
              <w:bottom w:val="nil"/>
              <w:right w:val="nil"/>
            </w:tcBorders>
            <w:shd w:val="clear" w:color="auto" w:fill="FFFFFF"/>
            <w:vAlign w:val="center"/>
          </w:tcPr>
          <w:p w14:paraId="0B0F26C2">
            <w:pPr>
              <w:spacing w:after="0" w:line="240" w:lineRule="auto"/>
              <w:rPr>
                <w:color w:val="000000"/>
              </w:rPr>
            </w:pPr>
            <w:r>
              <w:rPr>
                <w:color w:val="000000"/>
                <w:sz w:val="13"/>
              </w:rPr>
              <w:t>120</w:t>
            </w:r>
          </w:p>
        </w:tc>
        <w:tc>
          <w:tcPr>
            <w:tcW w:w="1570" w:type="dxa"/>
            <w:tcBorders>
              <w:top w:val="nil"/>
              <w:left w:val="nil"/>
              <w:bottom w:val="nil"/>
              <w:right w:val="nil"/>
            </w:tcBorders>
            <w:shd w:val="clear" w:color="auto" w:fill="FFFFFF"/>
            <w:vAlign w:val="center"/>
          </w:tcPr>
          <w:p w14:paraId="76FA30DC">
            <w:pPr>
              <w:spacing w:after="0" w:line="240" w:lineRule="auto"/>
              <w:rPr>
                <w:color w:val="000000"/>
              </w:rPr>
            </w:pPr>
            <w:r>
              <w:rPr>
                <w:color w:val="000000"/>
                <w:sz w:val="13"/>
              </w:rPr>
              <w:t>108</w:t>
            </w:r>
          </w:p>
        </w:tc>
        <w:tc>
          <w:tcPr>
            <w:tcW w:w="1570" w:type="dxa"/>
            <w:tcBorders>
              <w:top w:val="nil"/>
              <w:left w:val="nil"/>
              <w:bottom w:val="nil"/>
              <w:right w:val="nil"/>
            </w:tcBorders>
            <w:shd w:val="clear" w:color="auto" w:fill="FFFFFF"/>
            <w:vAlign w:val="center"/>
          </w:tcPr>
          <w:p w14:paraId="00EE6C4D">
            <w:pPr>
              <w:spacing w:after="0" w:line="240" w:lineRule="auto"/>
              <w:rPr>
                <w:color w:val="000000"/>
              </w:rPr>
            </w:pPr>
            <w:r>
              <w:rPr>
                <w:color w:val="000000"/>
                <w:sz w:val="13"/>
              </w:rPr>
              <w:t>89.400</w:t>
            </w:r>
          </w:p>
        </w:tc>
        <w:tc>
          <w:tcPr>
            <w:tcW w:w="1570" w:type="dxa"/>
            <w:tcBorders>
              <w:top w:val="nil"/>
              <w:left w:val="nil"/>
              <w:bottom w:val="nil"/>
              <w:right w:val="nil"/>
            </w:tcBorders>
            <w:shd w:val="clear" w:color="auto" w:fill="FFFFFF"/>
            <w:vAlign w:val="center"/>
          </w:tcPr>
          <w:p w14:paraId="61C7157E">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3B0E055D">
            <w:pPr>
              <w:spacing w:after="0" w:line="240" w:lineRule="auto"/>
              <w:rPr>
                <w:color w:val="000000"/>
              </w:rPr>
            </w:pPr>
            <w:r>
              <w:rPr>
                <w:color w:val="000000"/>
                <w:sz w:val="13"/>
              </w:rPr>
              <w:t>是</w:t>
            </w:r>
          </w:p>
        </w:tc>
        <w:tc>
          <w:tcPr>
            <w:tcW w:w="1570" w:type="dxa"/>
            <w:tcBorders>
              <w:top w:val="nil"/>
              <w:left w:val="nil"/>
              <w:bottom w:val="nil"/>
              <w:right w:val="nil"/>
            </w:tcBorders>
            <w:shd w:val="clear" w:color="auto" w:fill="FFFFFF"/>
            <w:vAlign w:val="center"/>
          </w:tcPr>
          <w:p w14:paraId="2FB49AF7">
            <w:pPr>
              <w:spacing w:after="0" w:line="240" w:lineRule="auto"/>
              <w:rPr>
                <w:color w:val="000000"/>
              </w:rPr>
            </w:pPr>
            <w:r>
              <w:rPr>
                <w:color w:val="000000"/>
                <w:sz w:val="13"/>
              </w:rPr>
              <w:t>否</w:t>
            </w:r>
          </w:p>
        </w:tc>
      </w:tr>
      <w:tr w14:paraId="003A9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0" w:type="dxa"/>
            <w:tcBorders>
              <w:top w:val="nil"/>
              <w:left w:val="nil"/>
              <w:bottom w:val="single" w:color="000000" w:sz="12" w:space="0"/>
              <w:right w:val="nil"/>
            </w:tcBorders>
            <w:shd w:val="clear" w:color="auto" w:fill="FFFFFF"/>
            <w:vAlign w:val="center"/>
          </w:tcPr>
          <w:p w14:paraId="4822DE6E">
            <w:pPr>
              <w:spacing w:after="0" w:line="240" w:lineRule="auto"/>
              <w:rPr>
                <w:color w:val="000000"/>
              </w:rPr>
            </w:pPr>
            <w:r>
              <w:rPr>
                <w:color w:val="000000"/>
                <w:sz w:val="13"/>
              </w:rPr>
              <w:t>SKENV02</w:t>
            </w:r>
          </w:p>
        </w:tc>
        <w:tc>
          <w:tcPr>
            <w:tcW w:w="1570" w:type="dxa"/>
            <w:tcBorders>
              <w:top w:val="nil"/>
              <w:left w:val="nil"/>
              <w:bottom w:val="single" w:color="000000" w:sz="12" w:space="0"/>
              <w:right w:val="nil"/>
            </w:tcBorders>
            <w:shd w:val="clear" w:color="auto" w:fill="FFFFFF"/>
            <w:vAlign w:val="center"/>
          </w:tcPr>
          <w:p w14:paraId="767F83B6">
            <w:pPr>
              <w:spacing w:after="0" w:line="240" w:lineRule="auto"/>
              <w:rPr>
                <w:color w:val="000000"/>
              </w:rPr>
            </w:pPr>
            <w:r>
              <w:rPr>
                <w:color w:val="000000"/>
                <w:sz w:val="13"/>
              </w:rPr>
              <w:t>E4</w:t>
            </w:r>
          </w:p>
        </w:tc>
        <w:tc>
          <w:tcPr>
            <w:tcW w:w="1570" w:type="dxa"/>
            <w:tcBorders>
              <w:top w:val="nil"/>
              <w:left w:val="nil"/>
              <w:bottom w:val="single" w:color="000000" w:sz="12" w:space="0"/>
              <w:right w:val="nil"/>
            </w:tcBorders>
            <w:shd w:val="clear" w:color="auto" w:fill="FFFFFF"/>
            <w:vAlign w:val="center"/>
          </w:tcPr>
          <w:p w14:paraId="3A023C43">
            <w:pPr>
              <w:spacing w:after="0" w:line="240" w:lineRule="auto"/>
              <w:rPr>
                <w:color w:val="000000"/>
              </w:rPr>
            </w:pPr>
            <w:r>
              <w:rPr>
                <w:color w:val="000000"/>
                <w:sz w:val="13"/>
              </w:rPr>
              <w:t>2025-10-31</w:t>
            </w:r>
          </w:p>
        </w:tc>
        <w:tc>
          <w:tcPr>
            <w:tcW w:w="1570" w:type="dxa"/>
            <w:tcBorders>
              <w:top w:val="nil"/>
              <w:left w:val="nil"/>
              <w:bottom w:val="single" w:color="000000" w:sz="12" w:space="0"/>
              <w:right w:val="nil"/>
            </w:tcBorders>
            <w:shd w:val="clear" w:color="auto" w:fill="FFFFFF"/>
            <w:vAlign w:val="center"/>
          </w:tcPr>
          <w:p w14:paraId="0F0AEF18">
            <w:pPr>
              <w:spacing w:after="0" w:line="240" w:lineRule="auto"/>
              <w:rPr>
                <w:color w:val="000000"/>
              </w:rPr>
            </w:pPr>
            <w:r>
              <w:rPr>
                <w:color w:val="000000"/>
                <w:sz w:val="13"/>
              </w:rPr>
              <w:t>2025-10-31</w:t>
            </w:r>
          </w:p>
        </w:tc>
        <w:tc>
          <w:tcPr>
            <w:tcW w:w="1570" w:type="dxa"/>
            <w:tcBorders>
              <w:top w:val="nil"/>
              <w:left w:val="nil"/>
              <w:bottom w:val="single" w:color="000000" w:sz="12" w:space="0"/>
              <w:right w:val="nil"/>
            </w:tcBorders>
            <w:shd w:val="clear" w:color="auto" w:fill="FFFFFF"/>
            <w:vAlign w:val="center"/>
          </w:tcPr>
          <w:p w14:paraId="3A785A0C">
            <w:pPr>
              <w:spacing w:after="0" w:line="240" w:lineRule="auto"/>
              <w:rPr>
                <w:color w:val="000000"/>
              </w:rPr>
            </w:pPr>
            <w:r>
              <w:rPr>
                <w:color w:val="000000"/>
                <w:sz w:val="13"/>
              </w:rPr>
              <w:t>90</w:t>
            </w:r>
          </w:p>
        </w:tc>
        <w:tc>
          <w:tcPr>
            <w:tcW w:w="1570" w:type="dxa"/>
            <w:tcBorders>
              <w:top w:val="nil"/>
              <w:left w:val="nil"/>
              <w:bottom w:val="single" w:color="000000" w:sz="12" w:space="0"/>
              <w:right w:val="nil"/>
            </w:tcBorders>
            <w:shd w:val="clear" w:color="auto" w:fill="FFFFFF"/>
            <w:vAlign w:val="center"/>
          </w:tcPr>
          <w:p w14:paraId="5A6EBCC4">
            <w:pPr>
              <w:spacing w:after="0" w:line="240" w:lineRule="auto"/>
              <w:rPr>
                <w:color w:val="000000"/>
              </w:rPr>
            </w:pPr>
            <w:r>
              <w:rPr>
                <w:color w:val="000000"/>
                <w:sz w:val="13"/>
              </w:rPr>
              <w:t>89</w:t>
            </w:r>
          </w:p>
        </w:tc>
        <w:tc>
          <w:tcPr>
            <w:tcW w:w="1570" w:type="dxa"/>
            <w:tcBorders>
              <w:top w:val="nil"/>
              <w:left w:val="nil"/>
              <w:bottom w:val="single" w:color="000000" w:sz="12" w:space="0"/>
              <w:right w:val="nil"/>
            </w:tcBorders>
            <w:shd w:val="clear" w:color="auto" w:fill="FFFFFF"/>
            <w:vAlign w:val="center"/>
          </w:tcPr>
          <w:p w14:paraId="4DCF84E1">
            <w:pPr>
              <w:spacing w:after="0" w:line="240" w:lineRule="auto"/>
              <w:rPr>
                <w:color w:val="000000"/>
              </w:rPr>
            </w:pPr>
            <w:r>
              <w:rPr>
                <w:color w:val="000000"/>
                <w:sz w:val="13"/>
              </w:rPr>
              <w:t>88.400</w:t>
            </w:r>
          </w:p>
        </w:tc>
        <w:tc>
          <w:tcPr>
            <w:tcW w:w="1570" w:type="dxa"/>
            <w:tcBorders>
              <w:top w:val="nil"/>
              <w:left w:val="nil"/>
              <w:bottom w:val="single" w:color="000000" w:sz="12" w:space="0"/>
              <w:right w:val="nil"/>
            </w:tcBorders>
            <w:shd w:val="clear" w:color="auto" w:fill="FFFFFF"/>
            <w:vAlign w:val="center"/>
          </w:tcPr>
          <w:p w14:paraId="7A4970CF">
            <w:pPr>
              <w:spacing w:after="0" w:line="240" w:lineRule="auto"/>
              <w:rPr>
                <w:color w:val="000000"/>
              </w:rPr>
            </w:pPr>
            <w:r>
              <w:rPr>
                <w:color w:val="000000"/>
                <w:sz w:val="13"/>
              </w:rPr>
              <w:t>是</w:t>
            </w:r>
          </w:p>
        </w:tc>
        <w:tc>
          <w:tcPr>
            <w:tcW w:w="1570" w:type="dxa"/>
            <w:tcBorders>
              <w:top w:val="nil"/>
              <w:left w:val="nil"/>
              <w:bottom w:val="single" w:color="000000" w:sz="12" w:space="0"/>
              <w:right w:val="nil"/>
            </w:tcBorders>
            <w:shd w:val="clear" w:color="auto" w:fill="FFFFFF"/>
            <w:vAlign w:val="center"/>
          </w:tcPr>
          <w:p w14:paraId="1B020607">
            <w:pPr>
              <w:spacing w:after="0" w:line="240" w:lineRule="auto"/>
              <w:rPr>
                <w:color w:val="000000"/>
              </w:rPr>
            </w:pPr>
            <w:r>
              <w:rPr>
                <w:color w:val="000000"/>
                <w:sz w:val="13"/>
              </w:rPr>
              <w:t>是</w:t>
            </w:r>
          </w:p>
        </w:tc>
        <w:tc>
          <w:tcPr>
            <w:tcW w:w="1570" w:type="dxa"/>
            <w:tcBorders>
              <w:top w:val="nil"/>
              <w:left w:val="nil"/>
              <w:bottom w:val="single" w:color="000000" w:sz="12" w:space="0"/>
              <w:right w:val="nil"/>
            </w:tcBorders>
            <w:shd w:val="clear" w:color="auto" w:fill="FFFFFF"/>
            <w:vAlign w:val="center"/>
          </w:tcPr>
          <w:p w14:paraId="6BBF8EF7">
            <w:pPr>
              <w:spacing w:after="0" w:line="240" w:lineRule="auto"/>
              <w:rPr>
                <w:color w:val="000000"/>
              </w:rPr>
            </w:pPr>
            <w:r>
              <w:rPr>
                <w:color w:val="000000"/>
                <w:sz w:val="13"/>
              </w:rPr>
              <w:t>否</w:t>
            </w:r>
          </w:p>
        </w:tc>
      </w:tr>
    </w:tbl>
    <w:p w14:paraId="489B8D53">
      <w:pPr>
        <w:spacing w:after="0"/>
      </w:pPr>
    </w:p>
    <w:p w14:paraId="24066B07">
      <w:pPr>
        <w:pStyle w:val="4"/>
      </w:pPr>
      <w:bookmarkStart w:id="14" w:name="_Toc7748"/>
      <w:r>
        <w:t>S4.3 实施波动与同期活动 / Implementation variation and concurrent activities</w:t>
      </w:r>
      <w:bookmarkEnd w:id="14"/>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3"/>
        <w:gridCol w:w="1963"/>
        <w:gridCol w:w="1963"/>
        <w:gridCol w:w="1963"/>
        <w:gridCol w:w="1963"/>
        <w:gridCol w:w="1963"/>
        <w:gridCol w:w="1963"/>
        <w:gridCol w:w="1963"/>
      </w:tblGrid>
      <w:tr w14:paraId="685B7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963" w:type="dxa"/>
            <w:tcBorders>
              <w:top w:val="single" w:color="000000" w:sz="12" w:space="0"/>
              <w:left w:val="nil"/>
              <w:bottom w:val="single" w:color="000000" w:sz="4" w:space="0"/>
              <w:right w:val="nil"/>
              <w:tl2br w:val="nil"/>
            </w:tcBorders>
            <w:shd w:val="clear" w:color="auto" w:fill="FFFFFF"/>
            <w:vAlign w:val="center"/>
          </w:tcPr>
          <w:p w14:paraId="787F5EF9">
            <w:pPr>
              <w:spacing w:after="0" w:line="240" w:lineRule="auto"/>
              <w:rPr>
                <w:color w:val="000000"/>
              </w:rPr>
            </w:pPr>
            <w:r>
              <w:rPr>
                <w:color w:val="000000"/>
                <w:sz w:val="13"/>
              </w:rPr>
              <w:t>班级代码</w:t>
            </w:r>
          </w:p>
        </w:tc>
        <w:tc>
          <w:tcPr>
            <w:tcW w:w="1963" w:type="dxa"/>
            <w:tcBorders>
              <w:top w:val="single" w:color="000000" w:sz="12" w:space="0"/>
              <w:left w:val="nil"/>
              <w:bottom w:val="single" w:color="000000" w:sz="4" w:space="0"/>
              <w:right w:val="nil"/>
            </w:tcBorders>
            <w:shd w:val="clear" w:color="auto" w:fill="FFFFFF"/>
            <w:vAlign w:val="center"/>
          </w:tcPr>
          <w:p w14:paraId="52C09951">
            <w:pPr>
              <w:spacing w:after="0" w:line="240" w:lineRule="auto"/>
              <w:rPr>
                <w:color w:val="000000"/>
              </w:rPr>
            </w:pPr>
            <w:r>
              <w:rPr>
                <w:color w:val="000000"/>
                <w:sz w:val="13"/>
              </w:rPr>
              <w:t>课次</w:t>
            </w:r>
          </w:p>
        </w:tc>
        <w:tc>
          <w:tcPr>
            <w:tcW w:w="1963" w:type="dxa"/>
            <w:tcBorders>
              <w:top w:val="single" w:color="000000" w:sz="12" w:space="0"/>
              <w:left w:val="nil"/>
              <w:bottom w:val="single" w:color="000000" w:sz="4" w:space="0"/>
              <w:right w:val="nil"/>
            </w:tcBorders>
            <w:shd w:val="clear" w:color="auto" w:fill="FFFFFF"/>
            <w:vAlign w:val="center"/>
          </w:tcPr>
          <w:p w14:paraId="1AFFE7F8">
            <w:pPr>
              <w:spacing w:after="0" w:line="240" w:lineRule="auto"/>
              <w:rPr>
                <w:color w:val="000000"/>
              </w:rPr>
            </w:pPr>
            <w:r>
              <w:rPr>
                <w:color w:val="000000"/>
                <w:sz w:val="13"/>
              </w:rPr>
              <w:t>记录原因</w:t>
            </w:r>
          </w:p>
        </w:tc>
        <w:tc>
          <w:tcPr>
            <w:tcW w:w="1963" w:type="dxa"/>
            <w:tcBorders>
              <w:top w:val="single" w:color="000000" w:sz="12" w:space="0"/>
              <w:left w:val="nil"/>
              <w:bottom w:val="single" w:color="000000" w:sz="4" w:space="0"/>
              <w:right w:val="nil"/>
            </w:tcBorders>
            <w:shd w:val="clear" w:color="auto" w:fill="FFFFFF"/>
            <w:vAlign w:val="center"/>
          </w:tcPr>
          <w:p w14:paraId="1AB612C6">
            <w:pPr>
              <w:spacing w:after="0" w:line="240" w:lineRule="auto"/>
              <w:rPr>
                <w:color w:val="000000"/>
              </w:rPr>
            </w:pPr>
            <w:r>
              <w:rPr>
                <w:color w:val="000000"/>
                <w:sz w:val="13"/>
              </w:rPr>
              <w:t>临时增减内容</w:t>
            </w:r>
          </w:p>
        </w:tc>
        <w:tc>
          <w:tcPr>
            <w:tcW w:w="1963" w:type="dxa"/>
            <w:tcBorders>
              <w:top w:val="single" w:color="000000" w:sz="12" w:space="0"/>
              <w:left w:val="nil"/>
              <w:bottom w:val="single" w:color="000000" w:sz="4" w:space="0"/>
              <w:right w:val="nil"/>
            </w:tcBorders>
            <w:shd w:val="clear" w:color="auto" w:fill="FFFFFF"/>
            <w:vAlign w:val="center"/>
          </w:tcPr>
          <w:p w14:paraId="39FD3DEB">
            <w:pPr>
              <w:spacing w:after="0" w:line="240" w:lineRule="auto"/>
              <w:rPr>
                <w:color w:val="000000"/>
              </w:rPr>
            </w:pPr>
            <w:r>
              <w:rPr>
                <w:color w:val="000000"/>
                <w:sz w:val="13"/>
              </w:rPr>
              <w:t>技术／调度问题</w:t>
            </w:r>
          </w:p>
        </w:tc>
        <w:tc>
          <w:tcPr>
            <w:tcW w:w="1963" w:type="dxa"/>
            <w:tcBorders>
              <w:top w:val="single" w:color="000000" w:sz="12" w:space="0"/>
              <w:left w:val="nil"/>
              <w:bottom w:val="single" w:color="000000" w:sz="4" w:space="0"/>
              <w:right w:val="nil"/>
            </w:tcBorders>
            <w:shd w:val="clear" w:color="auto" w:fill="FFFFFF"/>
            <w:vAlign w:val="center"/>
          </w:tcPr>
          <w:p w14:paraId="67746E3B">
            <w:pPr>
              <w:spacing w:after="0" w:line="240" w:lineRule="auto"/>
              <w:rPr>
                <w:color w:val="000000"/>
              </w:rPr>
            </w:pPr>
            <w:r>
              <w:rPr>
                <w:color w:val="000000"/>
                <w:sz w:val="13"/>
              </w:rPr>
              <w:t>标准教案变动</w:t>
            </w:r>
          </w:p>
        </w:tc>
        <w:tc>
          <w:tcPr>
            <w:tcW w:w="1963" w:type="dxa"/>
            <w:tcBorders>
              <w:top w:val="single" w:color="000000" w:sz="12" w:space="0"/>
              <w:left w:val="nil"/>
              <w:bottom w:val="single" w:color="000000" w:sz="4" w:space="0"/>
              <w:right w:val="nil"/>
            </w:tcBorders>
            <w:shd w:val="clear" w:color="auto" w:fill="FFFFFF"/>
            <w:vAlign w:val="center"/>
          </w:tcPr>
          <w:p w14:paraId="095CB282">
            <w:pPr>
              <w:spacing w:after="0" w:line="240" w:lineRule="auto"/>
              <w:rPr>
                <w:color w:val="000000"/>
              </w:rPr>
            </w:pPr>
            <w:r>
              <w:rPr>
                <w:color w:val="000000"/>
                <w:sz w:val="13"/>
              </w:rPr>
              <w:t>同期校园活动</w:t>
            </w:r>
          </w:p>
        </w:tc>
        <w:tc>
          <w:tcPr>
            <w:tcW w:w="1963" w:type="dxa"/>
            <w:tcBorders>
              <w:top w:val="single" w:color="000000" w:sz="12" w:space="0"/>
              <w:left w:val="nil"/>
              <w:bottom w:val="single" w:color="000000" w:sz="4" w:space="0"/>
              <w:right w:val="nil"/>
            </w:tcBorders>
            <w:shd w:val="clear" w:color="auto" w:fill="FFFFFF"/>
            <w:vAlign w:val="center"/>
          </w:tcPr>
          <w:p w14:paraId="067CFB86">
            <w:pPr>
              <w:spacing w:after="0" w:line="240" w:lineRule="auto"/>
              <w:rPr>
                <w:color w:val="000000"/>
              </w:rPr>
            </w:pPr>
            <w:r>
              <w:rPr>
                <w:color w:val="000000"/>
                <w:sz w:val="13"/>
              </w:rPr>
              <w:t>存在任何实施噪声</w:t>
            </w:r>
          </w:p>
        </w:tc>
      </w:tr>
      <w:tr w14:paraId="53929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single" w:color="000000" w:sz="4" w:space="0"/>
              <w:left w:val="nil"/>
              <w:bottom w:val="nil"/>
              <w:right w:val="nil"/>
            </w:tcBorders>
            <w:shd w:val="clear" w:color="auto" w:fill="FFFFFF"/>
            <w:vAlign w:val="center"/>
          </w:tcPr>
          <w:p w14:paraId="42FD3F74">
            <w:pPr>
              <w:spacing w:after="0" w:line="240" w:lineRule="auto"/>
              <w:rPr>
                <w:color w:val="000000"/>
              </w:rPr>
            </w:pPr>
            <w:r>
              <w:rPr>
                <w:color w:val="000000"/>
                <w:sz w:val="13"/>
              </w:rPr>
              <w:t>PNT01</w:t>
            </w:r>
          </w:p>
        </w:tc>
        <w:tc>
          <w:tcPr>
            <w:tcW w:w="1963" w:type="dxa"/>
            <w:tcBorders>
              <w:top w:val="single" w:color="000000" w:sz="4" w:space="0"/>
              <w:left w:val="nil"/>
              <w:bottom w:val="nil"/>
              <w:right w:val="nil"/>
            </w:tcBorders>
            <w:shd w:val="clear" w:color="auto" w:fill="FFFFFF"/>
            <w:vAlign w:val="center"/>
          </w:tcPr>
          <w:p w14:paraId="6BA3DD20">
            <w:pPr>
              <w:spacing w:after="0" w:line="240" w:lineRule="auto"/>
              <w:rPr>
                <w:color w:val="000000"/>
              </w:rPr>
            </w:pPr>
            <w:r>
              <w:rPr>
                <w:color w:val="000000"/>
                <w:sz w:val="13"/>
              </w:rPr>
              <w:t>B0</w:t>
            </w:r>
          </w:p>
        </w:tc>
        <w:tc>
          <w:tcPr>
            <w:tcW w:w="1963" w:type="dxa"/>
            <w:tcBorders>
              <w:top w:val="single" w:color="000000" w:sz="4" w:space="0"/>
              <w:left w:val="nil"/>
              <w:bottom w:val="nil"/>
              <w:right w:val="nil"/>
            </w:tcBorders>
            <w:shd w:val="clear" w:color="auto" w:fill="FFFFFF"/>
            <w:vAlign w:val="center"/>
          </w:tcPr>
          <w:p w14:paraId="6F7210B4">
            <w:pPr>
              <w:spacing w:after="0" w:line="240" w:lineRule="auto"/>
              <w:rPr>
                <w:color w:val="000000"/>
              </w:rPr>
            </w:pPr>
            <w:r>
              <w:rPr>
                <w:color w:val="000000"/>
                <w:sz w:val="13"/>
              </w:rPr>
              <w:t>课堂节奏变化导致部分讨论缩短</w:t>
            </w:r>
          </w:p>
        </w:tc>
        <w:tc>
          <w:tcPr>
            <w:tcW w:w="1963" w:type="dxa"/>
            <w:tcBorders>
              <w:top w:val="single" w:color="000000" w:sz="4" w:space="0"/>
              <w:left w:val="nil"/>
              <w:bottom w:val="nil"/>
              <w:right w:val="nil"/>
            </w:tcBorders>
            <w:shd w:val="clear" w:color="auto" w:fill="FFFFFF"/>
            <w:vAlign w:val="center"/>
          </w:tcPr>
          <w:p w14:paraId="58371F9F">
            <w:pPr>
              <w:spacing w:after="0" w:line="240" w:lineRule="auto"/>
              <w:rPr>
                <w:color w:val="000000"/>
              </w:rPr>
            </w:pPr>
            <w:r>
              <w:rPr>
                <w:color w:val="000000"/>
                <w:sz w:val="13"/>
              </w:rPr>
              <w:t>压缩小组汇报时间</w:t>
            </w:r>
          </w:p>
        </w:tc>
        <w:tc>
          <w:tcPr>
            <w:tcW w:w="1963" w:type="dxa"/>
            <w:tcBorders>
              <w:top w:val="single" w:color="000000" w:sz="4" w:space="0"/>
              <w:left w:val="nil"/>
              <w:bottom w:val="nil"/>
              <w:right w:val="nil"/>
            </w:tcBorders>
            <w:shd w:val="clear" w:color="auto" w:fill="FFFFFF"/>
            <w:vAlign w:val="center"/>
          </w:tcPr>
          <w:p w14:paraId="10111AC9">
            <w:pPr>
              <w:spacing w:after="0" w:line="240" w:lineRule="auto"/>
              <w:rPr>
                <w:color w:val="000000"/>
              </w:rPr>
            </w:pPr>
            <w:r>
              <w:rPr>
                <w:color w:val="000000"/>
                <w:sz w:val="13"/>
              </w:rPr>
              <w:t>无</w:t>
            </w:r>
          </w:p>
        </w:tc>
        <w:tc>
          <w:tcPr>
            <w:tcW w:w="1963" w:type="dxa"/>
            <w:tcBorders>
              <w:top w:val="single" w:color="000000" w:sz="4" w:space="0"/>
              <w:left w:val="nil"/>
              <w:bottom w:val="nil"/>
              <w:right w:val="nil"/>
            </w:tcBorders>
            <w:shd w:val="clear" w:color="auto" w:fill="FFFFFF"/>
            <w:vAlign w:val="center"/>
          </w:tcPr>
          <w:p w14:paraId="26DBA922">
            <w:pPr>
              <w:spacing w:after="0" w:line="240" w:lineRule="auto"/>
              <w:rPr>
                <w:color w:val="000000"/>
              </w:rPr>
            </w:pPr>
            <w:r>
              <w:rPr>
                <w:color w:val="000000"/>
                <w:sz w:val="13"/>
              </w:rPr>
              <w:t>是</w:t>
            </w:r>
          </w:p>
        </w:tc>
        <w:tc>
          <w:tcPr>
            <w:tcW w:w="1963" w:type="dxa"/>
            <w:tcBorders>
              <w:top w:val="single" w:color="000000" w:sz="4" w:space="0"/>
              <w:left w:val="nil"/>
              <w:bottom w:val="nil"/>
              <w:right w:val="nil"/>
            </w:tcBorders>
            <w:shd w:val="clear" w:color="auto" w:fill="FFFFFF"/>
            <w:vAlign w:val="center"/>
          </w:tcPr>
          <w:p w14:paraId="4A57B9D7">
            <w:pPr>
              <w:spacing w:after="0" w:line="240" w:lineRule="auto"/>
              <w:rPr>
                <w:color w:val="000000"/>
              </w:rPr>
            </w:pPr>
            <w:r>
              <w:rPr>
                <w:color w:val="000000"/>
                <w:sz w:val="13"/>
              </w:rPr>
              <w:t>无</w:t>
            </w:r>
          </w:p>
        </w:tc>
        <w:tc>
          <w:tcPr>
            <w:tcW w:w="1963" w:type="dxa"/>
            <w:tcBorders>
              <w:top w:val="single" w:color="000000" w:sz="4" w:space="0"/>
              <w:left w:val="nil"/>
              <w:bottom w:val="nil"/>
              <w:right w:val="nil"/>
            </w:tcBorders>
            <w:shd w:val="clear" w:color="auto" w:fill="FFFFFF"/>
            <w:vAlign w:val="center"/>
          </w:tcPr>
          <w:p w14:paraId="594C0C95">
            <w:pPr>
              <w:spacing w:after="0" w:line="240" w:lineRule="auto"/>
              <w:rPr>
                <w:color w:val="000000"/>
              </w:rPr>
            </w:pPr>
            <w:r>
              <w:rPr>
                <w:color w:val="000000"/>
                <w:sz w:val="13"/>
              </w:rPr>
              <w:t>是</w:t>
            </w:r>
          </w:p>
        </w:tc>
      </w:tr>
      <w:tr w14:paraId="73418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4C2C0876">
            <w:pPr>
              <w:spacing w:after="0" w:line="240" w:lineRule="auto"/>
              <w:rPr>
                <w:color w:val="000000"/>
              </w:rPr>
            </w:pPr>
            <w:r>
              <w:rPr>
                <w:color w:val="000000"/>
                <w:sz w:val="13"/>
              </w:rPr>
              <w:t>PNT01</w:t>
            </w:r>
          </w:p>
        </w:tc>
        <w:tc>
          <w:tcPr>
            <w:tcW w:w="1963" w:type="dxa"/>
            <w:tcBorders>
              <w:top w:val="nil"/>
              <w:left w:val="nil"/>
              <w:bottom w:val="nil"/>
              <w:right w:val="nil"/>
            </w:tcBorders>
            <w:shd w:val="clear" w:color="auto" w:fill="FFFFFF"/>
            <w:vAlign w:val="center"/>
          </w:tcPr>
          <w:p w14:paraId="0B2BC617">
            <w:pPr>
              <w:spacing w:after="0" w:line="240" w:lineRule="auto"/>
              <w:rPr>
                <w:color w:val="000000"/>
              </w:rPr>
            </w:pPr>
            <w:r>
              <w:rPr>
                <w:color w:val="000000"/>
                <w:sz w:val="13"/>
              </w:rPr>
              <w:t>E1</w:t>
            </w:r>
          </w:p>
        </w:tc>
        <w:tc>
          <w:tcPr>
            <w:tcW w:w="1963" w:type="dxa"/>
            <w:tcBorders>
              <w:top w:val="nil"/>
              <w:left w:val="nil"/>
              <w:bottom w:val="nil"/>
              <w:right w:val="nil"/>
            </w:tcBorders>
            <w:shd w:val="clear" w:color="auto" w:fill="FFFFFF"/>
            <w:vAlign w:val="center"/>
          </w:tcPr>
          <w:p w14:paraId="5AB695AD">
            <w:pPr>
              <w:spacing w:after="0" w:line="240" w:lineRule="auto"/>
              <w:rPr>
                <w:color w:val="000000"/>
              </w:rPr>
            </w:pPr>
          </w:p>
        </w:tc>
        <w:tc>
          <w:tcPr>
            <w:tcW w:w="1963" w:type="dxa"/>
            <w:tcBorders>
              <w:top w:val="nil"/>
              <w:left w:val="nil"/>
              <w:bottom w:val="nil"/>
              <w:right w:val="nil"/>
            </w:tcBorders>
            <w:shd w:val="clear" w:color="auto" w:fill="FFFFFF"/>
            <w:vAlign w:val="center"/>
          </w:tcPr>
          <w:p w14:paraId="6798F95C">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5C262B02">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34BF1E4C">
            <w:pPr>
              <w:spacing w:after="0" w:line="240" w:lineRule="auto"/>
              <w:rPr>
                <w:color w:val="000000"/>
              </w:rPr>
            </w:pPr>
            <w:r>
              <w:rPr>
                <w:color w:val="000000"/>
                <w:sz w:val="13"/>
              </w:rPr>
              <w:t>否</w:t>
            </w:r>
          </w:p>
        </w:tc>
        <w:tc>
          <w:tcPr>
            <w:tcW w:w="1963" w:type="dxa"/>
            <w:tcBorders>
              <w:top w:val="nil"/>
              <w:left w:val="nil"/>
              <w:bottom w:val="nil"/>
              <w:right w:val="nil"/>
            </w:tcBorders>
            <w:shd w:val="clear" w:color="auto" w:fill="FFFFFF"/>
            <w:vAlign w:val="center"/>
          </w:tcPr>
          <w:p w14:paraId="5E4F912C">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3D4D2762">
            <w:pPr>
              <w:spacing w:after="0" w:line="240" w:lineRule="auto"/>
              <w:rPr>
                <w:color w:val="000000"/>
              </w:rPr>
            </w:pPr>
            <w:r>
              <w:rPr>
                <w:color w:val="000000"/>
                <w:sz w:val="13"/>
              </w:rPr>
              <w:t>否</w:t>
            </w:r>
          </w:p>
        </w:tc>
      </w:tr>
      <w:tr w14:paraId="5545B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132D4F9D">
            <w:pPr>
              <w:spacing w:after="0" w:line="240" w:lineRule="auto"/>
              <w:rPr>
                <w:color w:val="000000"/>
              </w:rPr>
            </w:pPr>
            <w:r>
              <w:rPr>
                <w:color w:val="000000"/>
                <w:sz w:val="13"/>
              </w:rPr>
              <w:t>PNT01</w:t>
            </w:r>
          </w:p>
        </w:tc>
        <w:tc>
          <w:tcPr>
            <w:tcW w:w="1963" w:type="dxa"/>
            <w:tcBorders>
              <w:top w:val="nil"/>
              <w:left w:val="nil"/>
              <w:bottom w:val="nil"/>
              <w:right w:val="nil"/>
            </w:tcBorders>
            <w:shd w:val="clear" w:color="auto" w:fill="FFFFFF"/>
            <w:vAlign w:val="center"/>
          </w:tcPr>
          <w:p w14:paraId="6FE310B9">
            <w:pPr>
              <w:spacing w:after="0" w:line="240" w:lineRule="auto"/>
              <w:rPr>
                <w:color w:val="000000"/>
              </w:rPr>
            </w:pPr>
            <w:r>
              <w:rPr>
                <w:color w:val="000000"/>
                <w:sz w:val="13"/>
              </w:rPr>
              <w:t>E2</w:t>
            </w:r>
          </w:p>
        </w:tc>
        <w:tc>
          <w:tcPr>
            <w:tcW w:w="1963" w:type="dxa"/>
            <w:tcBorders>
              <w:top w:val="nil"/>
              <w:left w:val="nil"/>
              <w:bottom w:val="nil"/>
              <w:right w:val="nil"/>
            </w:tcBorders>
            <w:shd w:val="clear" w:color="auto" w:fill="FFFFFF"/>
            <w:vAlign w:val="center"/>
          </w:tcPr>
          <w:p w14:paraId="27C36C80">
            <w:pPr>
              <w:spacing w:after="0" w:line="240" w:lineRule="auto"/>
              <w:rPr>
                <w:color w:val="000000"/>
              </w:rPr>
            </w:pPr>
          </w:p>
        </w:tc>
        <w:tc>
          <w:tcPr>
            <w:tcW w:w="1963" w:type="dxa"/>
            <w:tcBorders>
              <w:top w:val="nil"/>
              <w:left w:val="nil"/>
              <w:bottom w:val="nil"/>
              <w:right w:val="nil"/>
            </w:tcBorders>
            <w:shd w:val="clear" w:color="auto" w:fill="FFFFFF"/>
            <w:vAlign w:val="center"/>
          </w:tcPr>
          <w:p w14:paraId="0A0A4726">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4F1B2264">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044E8FC3">
            <w:pPr>
              <w:spacing w:after="0" w:line="240" w:lineRule="auto"/>
              <w:rPr>
                <w:color w:val="000000"/>
              </w:rPr>
            </w:pPr>
            <w:r>
              <w:rPr>
                <w:color w:val="000000"/>
                <w:sz w:val="13"/>
              </w:rPr>
              <w:t>是</w:t>
            </w:r>
          </w:p>
        </w:tc>
        <w:tc>
          <w:tcPr>
            <w:tcW w:w="1963" w:type="dxa"/>
            <w:tcBorders>
              <w:top w:val="nil"/>
              <w:left w:val="nil"/>
              <w:bottom w:val="nil"/>
              <w:right w:val="nil"/>
            </w:tcBorders>
            <w:shd w:val="clear" w:color="auto" w:fill="FFFFFF"/>
            <w:vAlign w:val="center"/>
          </w:tcPr>
          <w:p w14:paraId="7074D46A">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1B504260">
            <w:pPr>
              <w:spacing w:after="0" w:line="240" w:lineRule="auto"/>
              <w:rPr>
                <w:color w:val="000000"/>
              </w:rPr>
            </w:pPr>
            <w:r>
              <w:rPr>
                <w:color w:val="000000"/>
                <w:sz w:val="13"/>
              </w:rPr>
              <w:t>是</w:t>
            </w:r>
          </w:p>
        </w:tc>
      </w:tr>
      <w:tr w14:paraId="3051B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236CEF4E">
            <w:pPr>
              <w:spacing w:after="0" w:line="240" w:lineRule="auto"/>
              <w:rPr>
                <w:color w:val="000000"/>
              </w:rPr>
            </w:pPr>
            <w:r>
              <w:rPr>
                <w:color w:val="000000"/>
                <w:sz w:val="13"/>
              </w:rPr>
              <w:t>PNT01</w:t>
            </w:r>
          </w:p>
        </w:tc>
        <w:tc>
          <w:tcPr>
            <w:tcW w:w="1963" w:type="dxa"/>
            <w:tcBorders>
              <w:top w:val="nil"/>
              <w:left w:val="nil"/>
              <w:bottom w:val="nil"/>
              <w:right w:val="nil"/>
            </w:tcBorders>
            <w:shd w:val="clear" w:color="auto" w:fill="FFFFFF"/>
            <w:vAlign w:val="center"/>
          </w:tcPr>
          <w:p w14:paraId="2DA8CE69">
            <w:pPr>
              <w:spacing w:after="0" w:line="240" w:lineRule="auto"/>
              <w:rPr>
                <w:color w:val="000000"/>
              </w:rPr>
            </w:pPr>
            <w:r>
              <w:rPr>
                <w:color w:val="000000"/>
                <w:sz w:val="13"/>
              </w:rPr>
              <w:t>E3</w:t>
            </w:r>
          </w:p>
        </w:tc>
        <w:tc>
          <w:tcPr>
            <w:tcW w:w="1963" w:type="dxa"/>
            <w:tcBorders>
              <w:top w:val="nil"/>
              <w:left w:val="nil"/>
              <w:bottom w:val="nil"/>
              <w:right w:val="nil"/>
            </w:tcBorders>
            <w:shd w:val="clear" w:color="auto" w:fill="FFFFFF"/>
            <w:vAlign w:val="center"/>
          </w:tcPr>
          <w:p w14:paraId="463770B3">
            <w:pPr>
              <w:spacing w:after="0" w:line="240" w:lineRule="auto"/>
              <w:rPr>
                <w:color w:val="000000"/>
              </w:rPr>
            </w:pPr>
            <w:r>
              <w:rPr>
                <w:color w:val="000000"/>
                <w:sz w:val="13"/>
              </w:rPr>
              <w:t>部分学生校外写生活动，另设补充讲解时段</w:t>
            </w:r>
          </w:p>
        </w:tc>
        <w:tc>
          <w:tcPr>
            <w:tcW w:w="1963" w:type="dxa"/>
            <w:tcBorders>
              <w:top w:val="nil"/>
              <w:left w:val="nil"/>
              <w:bottom w:val="nil"/>
              <w:right w:val="nil"/>
            </w:tcBorders>
            <w:shd w:val="clear" w:color="auto" w:fill="FFFFFF"/>
            <w:vAlign w:val="center"/>
          </w:tcPr>
          <w:p w14:paraId="793E4445">
            <w:pPr>
              <w:spacing w:after="0" w:line="240" w:lineRule="auto"/>
              <w:rPr>
                <w:color w:val="000000"/>
              </w:rPr>
            </w:pPr>
            <w:r>
              <w:rPr>
                <w:color w:val="000000"/>
                <w:sz w:val="13"/>
              </w:rPr>
              <w:t>压缩小组汇报时间</w:t>
            </w:r>
          </w:p>
        </w:tc>
        <w:tc>
          <w:tcPr>
            <w:tcW w:w="1963" w:type="dxa"/>
            <w:tcBorders>
              <w:top w:val="nil"/>
              <w:left w:val="nil"/>
              <w:bottom w:val="nil"/>
              <w:right w:val="nil"/>
            </w:tcBorders>
            <w:shd w:val="clear" w:color="auto" w:fill="FFFFFF"/>
            <w:vAlign w:val="center"/>
          </w:tcPr>
          <w:p w14:paraId="29FCD259">
            <w:pPr>
              <w:spacing w:after="0" w:line="240" w:lineRule="auto"/>
              <w:rPr>
                <w:color w:val="000000"/>
              </w:rPr>
            </w:pPr>
            <w:r>
              <w:rPr>
                <w:color w:val="000000"/>
                <w:sz w:val="13"/>
              </w:rPr>
              <w:t>安排补充时段</w:t>
            </w:r>
          </w:p>
        </w:tc>
        <w:tc>
          <w:tcPr>
            <w:tcW w:w="1963" w:type="dxa"/>
            <w:tcBorders>
              <w:top w:val="nil"/>
              <w:left w:val="nil"/>
              <w:bottom w:val="nil"/>
              <w:right w:val="nil"/>
            </w:tcBorders>
            <w:shd w:val="clear" w:color="auto" w:fill="FFFFFF"/>
            <w:vAlign w:val="center"/>
          </w:tcPr>
          <w:p w14:paraId="4C23A6F2">
            <w:pPr>
              <w:spacing w:after="0" w:line="240" w:lineRule="auto"/>
              <w:rPr>
                <w:color w:val="000000"/>
              </w:rPr>
            </w:pPr>
            <w:r>
              <w:rPr>
                <w:color w:val="000000"/>
                <w:sz w:val="13"/>
              </w:rPr>
              <w:t>是</w:t>
            </w:r>
          </w:p>
        </w:tc>
        <w:tc>
          <w:tcPr>
            <w:tcW w:w="1963" w:type="dxa"/>
            <w:tcBorders>
              <w:top w:val="nil"/>
              <w:left w:val="nil"/>
              <w:bottom w:val="nil"/>
              <w:right w:val="nil"/>
            </w:tcBorders>
            <w:shd w:val="clear" w:color="auto" w:fill="FFFFFF"/>
            <w:vAlign w:val="center"/>
          </w:tcPr>
          <w:p w14:paraId="178EC945">
            <w:pPr>
              <w:spacing w:after="0" w:line="240" w:lineRule="auto"/>
              <w:rPr>
                <w:color w:val="000000"/>
              </w:rPr>
            </w:pPr>
            <w:r>
              <w:rPr>
                <w:color w:val="000000"/>
                <w:sz w:val="13"/>
              </w:rPr>
              <w:t>AI/行业讲座</w:t>
            </w:r>
          </w:p>
        </w:tc>
        <w:tc>
          <w:tcPr>
            <w:tcW w:w="1963" w:type="dxa"/>
            <w:tcBorders>
              <w:top w:val="nil"/>
              <w:left w:val="nil"/>
              <w:bottom w:val="nil"/>
              <w:right w:val="nil"/>
            </w:tcBorders>
            <w:shd w:val="clear" w:color="auto" w:fill="FFFFFF"/>
            <w:vAlign w:val="center"/>
          </w:tcPr>
          <w:p w14:paraId="33E7E826">
            <w:pPr>
              <w:spacing w:after="0" w:line="240" w:lineRule="auto"/>
              <w:rPr>
                <w:color w:val="000000"/>
              </w:rPr>
            </w:pPr>
            <w:r>
              <w:rPr>
                <w:color w:val="000000"/>
                <w:sz w:val="13"/>
              </w:rPr>
              <w:t>是</w:t>
            </w:r>
          </w:p>
        </w:tc>
      </w:tr>
      <w:tr w14:paraId="27C05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7E17AE8D">
            <w:pPr>
              <w:spacing w:after="0" w:line="240" w:lineRule="auto"/>
              <w:rPr>
                <w:color w:val="000000"/>
              </w:rPr>
            </w:pPr>
            <w:r>
              <w:rPr>
                <w:color w:val="000000"/>
                <w:sz w:val="13"/>
              </w:rPr>
              <w:t>PNT01</w:t>
            </w:r>
          </w:p>
        </w:tc>
        <w:tc>
          <w:tcPr>
            <w:tcW w:w="1963" w:type="dxa"/>
            <w:tcBorders>
              <w:top w:val="nil"/>
              <w:left w:val="nil"/>
              <w:bottom w:val="nil"/>
              <w:right w:val="nil"/>
            </w:tcBorders>
            <w:shd w:val="clear" w:color="auto" w:fill="FFFFFF"/>
            <w:vAlign w:val="center"/>
          </w:tcPr>
          <w:p w14:paraId="5241D69D">
            <w:pPr>
              <w:spacing w:after="0" w:line="240" w:lineRule="auto"/>
              <w:rPr>
                <w:color w:val="000000"/>
              </w:rPr>
            </w:pPr>
            <w:r>
              <w:rPr>
                <w:color w:val="000000"/>
                <w:sz w:val="13"/>
              </w:rPr>
              <w:t>E4</w:t>
            </w:r>
          </w:p>
        </w:tc>
        <w:tc>
          <w:tcPr>
            <w:tcW w:w="1963" w:type="dxa"/>
            <w:tcBorders>
              <w:top w:val="nil"/>
              <w:left w:val="nil"/>
              <w:bottom w:val="nil"/>
              <w:right w:val="nil"/>
            </w:tcBorders>
            <w:shd w:val="clear" w:color="auto" w:fill="FFFFFF"/>
            <w:vAlign w:val="center"/>
          </w:tcPr>
          <w:p w14:paraId="5AD46564">
            <w:pPr>
              <w:spacing w:after="0" w:line="240" w:lineRule="auto"/>
              <w:rPr>
                <w:color w:val="000000"/>
              </w:rPr>
            </w:pPr>
          </w:p>
        </w:tc>
        <w:tc>
          <w:tcPr>
            <w:tcW w:w="1963" w:type="dxa"/>
            <w:tcBorders>
              <w:top w:val="nil"/>
              <w:left w:val="nil"/>
              <w:bottom w:val="nil"/>
              <w:right w:val="nil"/>
            </w:tcBorders>
            <w:shd w:val="clear" w:color="auto" w:fill="FFFFFF"/>
            <w:vAlign w:val="center"/>
          </w:tcPr>
          <w:p w14:paraId="2888B5BD">
            <w:pPr>
              <w:spacing w:after="0" w:line="240" w:lineRule="auto"/>
              <w:rPr>
                <w:color w:val="000000"/>
              </w:rPr>
            </w:pPr>
            <w:r>
              <w:rPr>
                <w:color w:val="000000"/>
                <w:sz w:val="13"/>
              </w:rPr>
              <w:t>压缩小组汇报时间</w:t>
            </w:r>
          </w:p>
        </w:tc>
        <w:tc>
          <w:tcPr>
            <w:tcW w:w="1963" w:type="dxa"/>
            <w:tcBorders>
              <w:top w:val="nil"/>
              <w:left w:val="nil"/>
              <w:bottom w:val="nil"/>
              <w:right w:val="nil"/>
            </w:tcBorders>
            <w:shd w:val="clear" w:color="auto" w:fill="FFFFFF"/>
            <w:vAlign w:val="center"/>
          </w:tcPr>
          <w:p w14:paraId="2529680A">
            <w:pPr>
              <w:spacing w:after="0" w:line="240" w:lineRule="auto"/>
              <w:rPr>
                <w:color w:val="000000"/>
              </w:rPr>
            </w:pPr>
            <w:r>
              <w:rPr>
                <w:color w:val="000000"/>
                <w:sz w:val="13"/>
              </w:rPr>
              <w:t>投影设备延迟</w:t>
            </w:r>
          </w:p>
        </w:tc>
        <w:tc>
          <w:tcPr>
            <w:tcW w:w="1963" w:type="dxa"/>
            <w:tcBorders>
              <w:top w:val="nil"/>
              <w:left w:val="nil"/>
              <w:bottom w:val="nil"/>
              <w:right w:val="nil"/>
            </w:tcBorders>
            <w:shd w:val="clear" w:color="auto" w:fill="FFFFFF"/>
            <w:vAlign w:val="center"/>
          </w:tcPr>
          <w:p w14:paraId="5FC936CD">
            <w:pPr>
              <w:spacing w:after="0" w:line="240" w:lineRule="auto"/>
              <w:rPr>
                <w:color w:val="000000"/>
              </w:rPr>
            </w:pPr>
            <w:r>
              <w:rPr>
                <w:color w:val="000000"/>
                <w:sz w:val="13"/>
              </w:rPr>
              <w:t>否</w:t>
            </w:r>
          </w:p>
        </w:tc>
        <w:tc>
          <w:tcPr>
            <w:tcW w:w="1963" w:type="dxa"/>
            <w:tcBorders>
              <w:top w:val="nil"/>
              <w:left w:val="nil"/>
              <w:bottom w:val="nil"/>
              <w:right w:val="nil"/>
            </w:tcBorders>
            <w:shd w:val="clear" w:color="auto" w:fill="FFFFFF"/>
            <w:vAlign w:val="center"/>
          </w:tcPr>
          <w:p w14:paraId="6B05FADD">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3468268E">
            <w:pPr>
              <w:spacing w:after="0" w:line="240" w:lineRule="auto"/>
              <w:rPr>
                <w:color w:val="000000"/>
              </w:rPr>
            </w:pPr>
            <w:r>
              <w:rPr>
                <w:color w:val="000000"/>
                <w:sz w:val="13"/>
              </w:rPr>
              <w:t>是</w:t>
            </w:r>
          </w:p>
        </w:tc>
      </w:tr>
      <w:tr w14:paraId="7D633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6F020E9E">
            <w:pPr>
              <w:spacing w:after="0" w:line="240" w:lineRule="auto"/>
              <w:rPr>
                <w:color w:val="000000"/>
              </w:rPr>
            </w:pPr>
            <w:r>
              <w:rPr>
                <w:color w:val="000000"/>
                <w:sz w:val="13"/>
              </w:rPr>
              <w:t>ENV01</w:t>
            </w:r>
          </w:p>
        </w:tc>
        <w:tc>
          <w:tcPr>
            <w:tcW w:w="1963" w:type="dxa"/>
            <w:tcBorders>
              <w:top w:val="nil"/>
              <w:left w:val="nil"/>
              <w:bottom w:val="nil"/>
              <w:right w:val="nil"/>
            </w:tcBorders>
            <w:shd w:val="clear" w:color="auto" w:fill="FFFFFF"/>
            <w:vAlign w:val="center"/>
          </w:tcPr>
          <w:p w14:paraId="6EFBF148">
            <w:pPr>
              <w:spacing w:after="0" w:line="240" w:lineRule="auto"/>
              <w:rPr>
                <w:color w:val="000000"/>
              </w:rPr>
            </w:pPr>
            <w:r>
              <w:rPr>
                <w:color w:val="000000"/>
                <w:sz w:val="13"/>
              </w:rPr>
              <w:t>B0</w:t>
            </w:r>
          </w:p>
        </w:tc>
        <w:tc>
          <w:tcPr>
            <w:tcW w:w="1963" w:type="dxa"/>
            <w:tcBorders>
              <w:top w:val="nil"/>
              <w:left w:val="nil"/>
              <w:bottom w:val="nil"/>
              <w:right w:val="nil"/>
            </w:tcBorders>
            <w:shd w:val="clear" w:color="auto" w:fill="FFFFFF"/>
            <w:vAlign w:val="center"/>
          </w:tcPr>
          <w:p w14:paraId="42EB6F86">
            <w:pPr>
              <w:spacing w:after="0" w:line="240" w:lineRule="auto"/>
              <w:rPr>
                <w:color w:val="000000"/>
              </w:rPr>
            </w:pPr>
            <w:r>
              <w:rPr>
                <w:color w:val="000000"/>
                <w:sz w:val="13"/>
              </w:rPr>
              <w:t>临时更换教室，开场延迟8分钟</w:t>
            </w:r>
          </w:p>
        </w:tc>
        <w:tc>
          <w:tcPr>
            <w:tcW w:w="1963" w:type="dxa"/>
            <w:tcBorders>
              <w:top w:val="nil"/>
              <w:left w:val="nil"/>
              <w:bottom w:val="nil"/>
              <w:right w:val="nil"/>
            </w:tcBorders>
            <w:shd w:val="clear" w:color="auto" w:fill="FFFFFF"/>
            <w:vAlign w:val="center"/>
          </w:tcPr>
          <w:p w14:paraId="2E0FE476">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7A8C9DC3">
            <w:pPr>
              <w:spacing w:after="0" w:line="240" w:lineRule="auto"/>
              <w:rPr>
                <w:color w:val="000000"/>
              </w:rPr>
            </w:pPr>
            <w:r>
              <w:rPr>
                <w:color w:val="000000"/>
                <w:sz w:val="13"/>
              </w:rPr>
              <w:t>临时更换教室</w:t>
            </w:r>
          </w:p>
        </w:tc>
        <w:tc>
          <w:tcPr>
            <w:tcW w:w="1963" w:type="dxa"/>
            <w:tcBorders>
              <w:top w:val="nil"/>
              <w:left w:val="nil"/>
              <w:bottom w:val="nil"/>
              <w:right w:val="nil"/>
            </w:tcBorders>
            <w:shd w:val="clear" w:color="auto" w:fill="FFFFFF"/>
            <w:vAlign w:val="center"/>
          </w:tcPr>
          <w:p w14:paraId="46EB7D0A">
            <w:pPr>
              <w:spacing w:after="0" w:line="240" w:lineRule="auto"/>
              <w:rPr>
                <w:color w:val="000000"/>
              </w:rPr>
            </w:pPr>
            <w:r>
              <w:rPr>
                <w:color w:val="000000"/>
                <w:sz w:val="13"/>
              </w:rPr>
              <w:t>否</w:t>
            </w:r>
          </w:p>
        </w:tc>
        <w:tc>
          <w:tcPr>
            <w:tcW w:w="1963" w:type="dxa"/>
            <w:tcBorders>
              <w:top w:val="nil"/>
              <w:left w:val="nil"/>
              <w:bottom w:val="nil"/>
              <w:right w:val="nil"/>
            </w:tcBorders>
            <w:shd w:val="clear" w:color="auto" w:fill="FFFFFF"/>
            <w:vAlign w:val="center"/>
          </w:tcPr>
          <w:p w14:paraId="4EFF0AD7">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2ECC7FD5">
            <w:pPr>
              <w:spacing w:after="0" w:line="240" w:lineRule="auto"/>
              <w:rPr>
                <w:color w:val="000000"/>
              </w:rPr>
            </w:pPr>
            <w:r>
              <w:rPr>
                <w:color w:val="000000"/>
                <w:sz w:val="13"/>
              </w:rPr>
              <w:t>是</w:t>
            </w:r>
          </w:p>
        </w:tc>
      </w:tr>
      <w:tr w14:paraId="4AF7B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1B9343FF">
            <w:pPr>
              <w:spacing w:after="0" w:line="240" w:lineRule="auto"/>
              <w:rPr>
                <w:color w:val="000000"/>
              </w:rPr>
            </w:pPr>
            <w:r>
              <w:rPr>
                <w:color w:val="000000"/>
                <w:sz w:val="13"/>
              </w:rPr>
              <w:t>ENV01</w:t>
            </w:r>
          </w:p>
        </w:tc>
        <w:tc>
          <w:tcPr>
            <w:tcW w:w="1963" w:type="dxa"/>
            <w:tcBorders>
              <w:top w:val="nil"/>
              <w:left w:val="nil"/>
              <w:bottom w:val="nil"/>
              <w:right w:val="nil"/>
            </w:tcBorders>
            <w:shd w:val="clear" w:color="auto" w:fill="FFFFFF"/>
            <w:vAlign w:val="center"/>
          </w:tcPr>
          <w:p w14:paraId="7D22A395">
            <w:pPr>
              <w:spacing w:after="0" w:line="240" w:lineRule="auto"/>
              <w:rPr>
                <w:color w:val="000000"/>
              </w:rPr>
            </w:pPr>
            <w:r>
              <w:rPr>
                <w:color w:val="000000"/>
                <w:sz w:val="13"/>
              </w:rPr>
              <w:t>E1</w:t>
            </w:r>
          </w:p>
        </w:tc>
        <w:tc>
          <w:tcPr>
            <w:tcW w:w="1963" w:type="dxa"/>
            <w:tcBorders>
              <w:top w:val="nil"/>
              <w:left w:val="nil"/>
              <w:bottom w:val="nil"/>
              <w:right w:val="nil"/>
            </w:tcBorders>
            <w:shd w:val="clear" w:color="auto" w:fill="FFFFFF"/>
            <w:vAlign w:val="center"/>
          </w:tcPr>
          <w:p w14:paraId="390EB45D">
            <w:pPr>
              <w:spacing w:after="0" w:line="240" w:lineRule="auto"/>
              <w:rPr>
                <w:color w:val="000000"/>
              </w:rPr>
            </w:pPr>
          </w:p>
        </w:tc>
        <w:tc>
          <w:tcPr>
            <w:tcW w:w="1963" w:type="dxa"/>
            <w:tcBorders>
              <w:top w:val="nil"/>
              <w:left w:val="nil"/>
              <w:bottom w:val="nil"/>
              <w:right w:val="nil"/>
            </w:tcBorders>
            <w:shd w:val="clear" w:color="auto" w:fill="FFFFFF"/>
            <w:vAlign w:val="center"/>
          </w:tcPr>
          <w:p w14:paraId="2BBEFF0C">
            <w:pPr>
              <w:spacing w:after="0" w:line="240" w:lineRule="auto"/>
              <w:rPr>
                <w:color w:val="000000"/>
              </w:rPr>
            </w:pPr>
            <w:r>
              <w:rPr>
                <w:color w:val="000000"/>
                <w:sz w:val="13"/>
              </w:rPr>
              <w:t>压缩小组汇报时间</w:t>
            </w:r>
          </w:p>
        </w:tc>
        <w:tc>
          <w:tcPr>
            <w:tcW w:w="1963" w:type="dxa"/>
            <w:tcBorders>
              <w:top w:val="nil"/>
              <w:left w:val="nil"/>
              <w:bottom w:val="nil"/>
              <w:right w:val="nil"/>
            </w:tcBorders>
            <w:shd w:val="clear" w:color="auto" w:fill="FFFFFF"/>
            <w:vAlign w:val="center"/>
          </w:tcPr>
          <w:p w14:paraId="74E616CF">
            <w:pPr>
              <w:spacing w:after="0" w:line="240" w:lineRule="auto"/>
              <w:rPr>
                <w:color w:val="000000"/>
              </w:rPr>
            </w:pPr>
            <w:r>
              <w:rPr>
                <w:color w:val="000000"/>
                <w:sz w:val="13"/>
              </w:rPr>
              <w:t>临时更换教室</w:t>
            </w:r>
          </w:p>
        </w:tc>
        <w:tc>
          <w:tcPr>
            <w:tcW w:w="1963" w:type="dxa"/>
            <w:tcBorders>
              <w:top w:val="nil"/>
              <w:left w:val="nil"/>
              <w:bottom w:val="nil"/>
              <w:right w:val="nil"/>
            </w:tcBorders>
            <w:shd w:val="clear" w:color="auto" w:fill="FFFFFF"/>
            <w:vAlign w:val="center"/>
          </w:tcPr>
          <w:p w14:paraId="756A5B63">
            <w:pPr>
              <w:spacing w:after="0" w:line="240" w:lineRule="auto"/>
              <w:rPr>
                <w:color w:val="000000"/>
              </w:rPr>
            </w:pPr>
            <w:r>
              <w:rPr>
                <w:color w:val="000000"/>
                <w:sz w:val="13"/>
              </w:rPr>
              <w:t>否</w:t>
            </w:r>
          </w:p>
        </w:tc>
        <w:tc>
          <w:tcPr>
            <w:tcW w:w="1963" w:type="dxa"/>
            <w:tcBorders>
              <w:top w:val="nil"/>
              <w:left w:val="nil"/>
              <w:bottom w:val="nil"/>
              <w:right w:val="nil"/>
            </w:tcBorders>
            <w:shd w:val="clear" w:color="auto" w:fill="FFFFFF"/>
            <w:vAlign w:val="center"/>
          </w:tcPr>
          <w:p w14:paraId="082A2751">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7B25AB8B">
            <w:pPr>
              <w:spacing w:after="0" w:line="240" w:lineRule="auto"/>
              <w:rPr>
                <w:color w:val="000000"/>
              </w:rPr>
            </w:pPr>
            <w:r>
              <w:rPr>
                <w:color w:val="000000"/>
                <w:sz w:val="13"/>
              </w:rPr>
              <w:t>是</w:t>
            </w:r>
          </w:p>
        </w:tc>
      </w:tr>
      <w:tr w14:paraId="3805D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66B11372">
            <w:pPr>
              <w:spacing w:after="0" w:line="240" w:lineRule="auto"/>
              <w:rPr>
                <w:color w:val="000000"/>
              </w:rPr>
            </w:pPr>
            <w:r>
              <w:rPr>
                <w:color w:val="000000"/>
                <w:sz w:val="13"/>
              </w:rPr>
              <w:t>ENV01</w:t>
            </w:r>
          </w:p>
        </w:tc>
        <w:tc>
          <w:tcPr>
            <w:tcW w:w="1963" w:type="dxa"/>
            <w:tcBorders>
              <w:top w:val="nil"/>
              <w:left w:val="nil"/>
              <w:bottom w:val="nil"/>
              <w:right w:val="nil"/>
            </w:tcBorders>
            <w:shd w:val="clear" w:color="auto" w:fill="FFFFFF"/>
            <w:vAlign w:val="center"/>
          </w:tcPr>
          <w:p w14:paraId="72D065AB">
            <w:pPr>
              <w:spacing w:after="0" w:line="240" w:lineRule="auto"/>
              <w:rPr>
                <w:color w:val="000000"/>
              </w:rPr>
            </w:pPr>
            <w:r>
              <w:rPr>
                <w:color w:val="000000"/>
                <w:sz w:val="13"/>
              </w:rPr>
              <w:t>E2</w:t>
            </w:r>
          </w:p>
        </w:tc>
        <w:tc>
          <w:tcPr>
            <w:tcW w:w="1963" w:type="dxa"/>
            <w:tcBorders>
              <w:top w:val="nil"/>
              <w:left w:val="nil"/>
              <w:bottom w:val="nil"/>
              <w:right w:val="nil"/>
            </w:tcBorders>
            <w:shd w:val="clear" w:color="auto" w:fill="FFFFFF"/>
            <w:vAlign w:val="center"/>
          </w:tcPr>
          <w:p w14:paraId="3AEC9F92">
            <w:pPr>
              <w:spacing w:after="0" w:line="240" w:lineRule="auto"/>
              <w:rPr>
                <w:color w:val="000000"/>
              </w:rPr>
            </w:pPr>
          </w:p>
        </w:tc>
        <w:tc>
          <w:tcPr>
            <w:tcW w:w="1963" w:type="dxa"/>
            <w:tcBorders>
              <w:top w:val="nil"/>
              <w:left w:val="nil"/>
              <w:bottom w:val="nil"/>
              <w:right w:val="nil"/>
            </w:tcBorders>
            <w:shd w:val="clear" w:color="auto" w:fill="FFFFFF"/>
            <w:vAlign w:val="center"/>
          </w:tcPr>
          <w:p w14:paraId="25C22841">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08924DB9">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1ACBF397">
            <w:pPr>
              <w:spacing w:after="0" w:line="240" w:lineRule="auto"/>
              <w:rPr>
                <w:color w:val="000000"/>
              </w:rPr>
            </w:pPr>
            <w:r>
              <w:rPr>
                <w:color w:val="000000"/>
                <w:sz w:val="13"/>
              </w:rPr>
              <w:t>否</w:t>
            </w:r>
          </w:p>
        </w:tc>
        <w:tc>
          <w:tcPr>
            <w:tcW w:w="1963" w:type="dxa"/>
            <w:tcBorders>
              <w:top w:val="nil"/>
              <w:left w:val="nil"/>
              <w:bottom w:val="nil"/>
              <w:right w:val="nil"/>
            </w:tcBorders>
            <w:shd w:val="clear" w:color="auto" w:fill="FFFFFF"/>
            <w:vAlign w:val="center"/>
          </w:tcPr>
          <w:p w14:paraId="6C24A09E">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0A4AB0A4">
            <w:pPr>
              <w:spacing w:after="0" w:line="240" w:lineRule="auto"/>
              <w:rPr>
                <w:color w:val="000000"/>
              </w:rPr>
            </w:pPr>
            <w:r>
              <w:rPr>
                <w:color w:val="000000"/>
                <w:sz w:val="13"/>
              </w:rPr>
              <w:t>否</w:t>
            </w:r>
          </w:p>
        </w:tc>
      </w:tr>
      <w:tr w14:paraId="7828D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4594DA08">
            <w:pPr>
              <w:spacing w:after="0" w:line="240" w:lineRule="auto"/>
              <w:rPr>
                <w:color w:val="000000"/>
              </w:rPr>
            </w:pPr>
            <w:r>
              <w:rPr>
                <w:color w:val="000000"/>
                <w:sz w:val="13"/>
              </w:rPr>
              <w:t>ENV01</w:t>
            </w:r>
          </w:p>
        </w:tc>
        <w:tc>
          <w:tcPr>
            <w:tcW w:w="1963" w:type="dxa"/>
            <w:tcBorders>
              <w:top w:val="nil"/>
              <w:left w:val="nil"/>
              <w:bottom w:val="nil"/>
              <w:right w:val="nil"/>
            </w:tcBorders>
            <w:shd w:val="clear" w:color="auto" w:fill="FFFFFF"/>
            <w:vAlign w:val="center"/>
          </w:tcPr>
          <w:p w14:paraId="1DF60E58">
            <w:pPr>
              <w:spacing w:after="0" w:line="240" w:lineRule="auto"/>
              <w:rPr>
                <w:color w:val="000000"/>
              </w:rPr>
            </w:pPr>
            <w:r>
              <w:rPr>
                <w:color w:val="000000"/>
                <w:sz w:val="13"/>
              </w:rPr>
              <w:t>E3</w:t>
            </w:r>
          </w:p>
        </w:tc>
        <w:tc>
          <w:tcPr>
            <w:tcW w:w="1963" w:type="dxa"/>
            <w:tcBorders>
              <w:top w:val="nil"/>
              <w:left w:val="nil"/>
              <w:bottom w:val="nil"/>
              <w:right w:val="nil"/>
            </w:tcBorders>
            <w:shd w:val="clear" w:color="auto" w:fill="FFFFFF"/>
            <w:vAlign w:val="center"/>
          </w:tcPr>
          <w:p w14:paraId="61D04B62">
            <w:pPr>
              <w:spacing w:after="0" w:line="240" w:lineRule="auto"/>
              <w:rPr>
                <w:color w:val="000000"/>
              </w:rPr>
            </w:pPr>
          </w:p>
        </w:tc>
        <w:tc>
          <w:tcPr>
            <w:tcW w:w="1963" w:type="dxa"/>
            <w:tcBorders>
              <w:top w:val="nil"/>
              <w:left w:val="nil"/>
              <w:bottom w:val="nil"/>
              <w:right w:val="nil"/>
            </w:tcBorders>
            <w:shd w:val="clear" w:color="auto" w:fill="FFFFFF"/>
            <w:vAlign w:val="center"/>
          </w:tcPr>
          <w:p w14:paraId="526A06B5">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1925A766">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034CCB37">
            <w:pPr>
              <w:spacing w:after="0" w:line="240" w:lineRule="auto"/>
              <w:rPr>
                <w:color w:val="000000"/>
              </w:rPr>
            </w:pPr>
            <w:r>
              <w:rPr>
                <w:color w:val="000000"/>
                <w:sz w:val="13"/>
              </w:rPr>
              <w:t>是</w:t>
            </w:r>
          </w:p>
        </w:tc>
        <w:tc>
          <w:tcPr>
            <w:tcW w:w="1963" w:type="dxa"/>
            <w:tcBorders>
              <w:top w:val="nil"/>
              <w:left w:val="nil"/>
              <w:bottom w:val="nil"/>
              <w:right w:val="nil"/>
            </w:tcBorders>
            <w:shd w:val="clear" w:color="auto" w:fill="FFFFFF"/>
            <w:vAlign w:val="center"/>
          </w:tcPr>
          <w:p w14:paraId="5DC34927">
            <w:pPr>
              <w:spacing w:after="0" w:line="240" w:lineRule="auto"/>
              <w:rPr>
                <w:color w:val="000000"/>
              </w:rPr>
            </w:pPr>
            <w:r>
              <w:rPr>
                <w:color w:val="000000"/>
                <w:sz w:val="13"/>
              </w:rPr>
              <w:t>AI/行业讲座</w:t>
            </w:r>
          </w:p>
        </w:tc>
        <w:tc>
          <w:tcPr>
            <w:tcW w:w="1963" w:type="dxa"/>
            <w:tcBorders>
              <w:top w:val="nil"/>
              <w:left w:val="nil"/>
              <w:bottom w:val="nil"/>
              <w:right w:val="nil"/>
            </w:tcBorders>
            <w:shd w:val="clear" w:color="auto" w:fill="FFFFFF"/>
            <w:vAlign w:val="center"/>
          </w:tcPr>
          <w:p w14:paraId="242938F3">
            <w:pPr>
              <w:spacing w:after="0" w:line="240" w:lineRule="auto"/>
              <w:rPr>
                <w:color w:val="000000"/>
              </w:rPr>
            </w:pPr>
            <w:r>
              <w:rPr>
                <w:color w:val="000000"/>
                <w:sz w:val="13"/>
              </w:rPr>
              <w:t>是</w:t>
            </w:r>
          </w:p>
        </w:tc>
      </w:tr>
      <w:tr w14:paraId="12975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2E97F6DA">
            <w:pPr>
              <w:spacing w:after="0" w:line="240" w:lineRule="auto"/>
              <w:rPr>
                <w:color w:val="000000"/>
              </w:rPr>
            </w:pPr>
            <w:r>
              <w:rPr>
                <w:color w:val="000000"/>
                <w:sz w:val="13"/>
              </w:rPr>
              <w:t>ENV01</w:t>
            </w:r>
          </w:p>
        </w:tc>
        <w:tc>
          <w:tcPr>
            <w:tcW w:w="1963" w:type="dxa"/>
            <w:tcBorders>
              <w:top w:val="nil"/>
              <w:left w:val="nil"/>
              <w:bottom w:val="nil"/>
              <w:right w:val="nil"/>
            </w:tcBorders>
            <w:shd w:val="clear" w:color="auto" w:fill="FFFFFF"/>
            <w:vAlign w:val="center"/>
          </w:tcPr>
          <w:p w14:paraId="7CB21BF6">
            <w:pPr>
              <w:spacing w:after="0" w:line="240" w:lineRule="auto"/>
              <w:rPr>
                <w:color w:val="000000"/>
              </w:rPr>
            </w:pPr>
            <w:r>
              <w:rPr>
                <w:color w:val="000000"/>
                <w:sz w:val="13"/>
              </w:rPr>
              <w:t>E4</w:t>
            </w:r>
          </w:p>
        </w:tc>
        <w:tc>
          <w:tcPr>
            <w:tcW w:w="1963" w:type="dxa"/>
            <w:tcBorders>
              <w:top w:val="nil"/>
              <w:left w:val="nil"/>
              <w:bottom w:val="nil"/>
              <w:right w:val="nil"/>
            </w:tcBorders>
            <w:shd w:val="clear" w:color="auto" w:fill="FFFFFF"/>
            <w:vAlign w:val="center"/>
          </w:tcPr>
          <w:p w14:paraId="5E90D627">
            <w:pPr>
              <w:spacing w:after="0" w:line="240" w:lineRule="auto"/>
              <w:rPr>
                <w:color w:val="000000"/>
              </w:rPr>
            </w:pPr>
          </w:p>
        </w:tc>
        <w:tc>
          <w:tcPr>
            <w:tcW w:w="1963" w:type="dxa"/>
            <w:tcBorders>
              <w:top w:val="nil"/>
              <w:left w:val="nil"/>
              <w:bottom w:val="nil"/>
              <w:right w:val="nil"/>
            </w:tcBorders>
            <w:shd w:val="clear" w:color="auto" w:fill="FFFFFF"/>
            <w:vAlign w:val="center"/>
          </w:tcPr>
          <w:p w14:paraId="5877678B">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79BF8724">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6F2BEEE3">
            <w:pPr>
              <w:spacing w:after="0" w:line="240" w:lineRule="auto"/>
              <w:rPr>
                <w:color w:val="000000"/>
              </w:rPr>
            </w:pPr>
            <w:r>
              <w:rPr>
                <w:color w:val="000000"/>
                <w:sz w:val="13"/>
              </w:rPr>
              <w:t>否</w:t>
            </w:r>
          </w:p>
        </w:tc>
        <w:tc>
          <w:tcPr>
            <w:tcW w:w="1963" w:type="dxa"/>
            <w:tcBorders>
              <w:top w:val="nil"/>
              <w:left w:val="nil"/>
              <w:bottom w:val="nil"/>
              <w:right w:val="nil"/>
            </w:tcBorders>
            <w:shd w:val="clear" w:color="auto" w:fill="FFFFFF"/>
            <w:vAlign w:val="center"/>
          </w:tcPr>
          <w:p w14:paraId="6D5599CC">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3FB9C1CF">
            <w:pPr>
              <w:spacing w:after="0" w:line="240" w:lineRule="auto"/>
              <w:rPr>
                <w:color w:val="000000"/>
              </w:rPr>
            </w:pPr>
            <w:r>
              <w:rPr>
                <w:color w:val="000000"/>
                <w:sz w:val="13"/>
              </w:rPr>
              <w:t>否</w:t>
            </w:r>
          </w:p>
        </w:tc>
      </w:tr>
      <w:tr w14:paraId="4095A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6C764CAA">
            <w:pPr>
              <w:spacing w:after="0" w:line="240" w:lineRule="auto"/>
              <w:rPr>
                <w:color w:val="000000"/>
              </w:rPr>
            </w:pPr>
            <w:r>
              <w:rPr>
                <w:color w:val="000000"/>
                <w:sz w:val="13"/>
              </w:rPr>
              <w:t>ENV02</w:t>
            </w:r>
          </w:p>
        </w:tc>
        <w:tc>
          <w:tcPr>
            <w:tcW w:w="1963" w:type="dxa"/>
            <w:tcBorders>
              <w:top w:val="nil"/>
              <w:left w:val="nil"/>
              <w:bottom w:val="nil"/>
              <w:right w:val="nil"/>
            </w:tcBorders>
            <w:shd w:val="clear" w:color="auto" w:fill="FFFFFF"/>
            <w:vAlign w:val="center"/>
          </w:tcPr>
          <w:p w14:paraId="3F82EF88">
            <w:pPr>
              <w:spacing w:after="0" w:line="240" w:lineRule="auto"/>
              <w:rPr>
                <w:color w:val="000000"/>
              </w:rPr>
            </w:pPr>
            <w:r>
              <w:rPr>
                <w:color w:val="000000"/>
                <w:sz w:val="13"/>
              </w:rPr>
              <w:t>B0</w:t>
            </w:r>
          </w:p>
        </w:tc>
        <w:tc>
          <w:tcPr>
            <w:tcW w:w="1963" w:type="dxa"/>
            <w:tcBorders>
              <w:top w:val="nil"/>
              <w:left w:val="nil"/>
              <w:bottom w:val="nil"/>
              <w:right w:val="nil"/>
            </w:tcBorders>
            <w:shd w:val="clear" w:color="auto" w:fill="FFFFFF"/>
            <w:vAlign w:val="center"/>
          </w:tcPr>
          <w:p w14:paraId="07F8ADD4">
            <w:pPr>
              <w:spacing w:after="0" w:line="240" w:lineRule="auto"/>
              <w:rPr>
                <w:color w:val="000000"/>
              </w:rPr>
            </w:pPr>
          </w:p>
        </w:tc>
        <w:tc>
          <w:tcPr>
            <w:tcW w:w="1963" w:type="dxa"/>
            <w:tcBorders>
              <w:top w:val="nil"/>
              <w:left w:val="nil"/>
              <w:bottom w:val="nil"/>
              <w:right w:val="nil"/>
            </w:tcBorders>
            <w:shd w:val="clear" w:color="auto" w:fill="FFFFFF"/>
            <w:vAlign w:val="center"/>
          </w:tcPr>
          <w:p w14:paraId="1FB744FB">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675AE47A">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4DE2BB59">
            <w:pPr>
              <w:spacing w:after="0" w:line="240" w:lineRule="auto"/>
              <w:rPr>
                <w:color w:val="000000"/>
              </w:rPr>
            </w:pPr>
            <w:r>
              <w:rPr>
                <w:color w:val="000000"/>
                <w:sz w:val="13"/>
              </w:rPr>
              <w:t>否</w:t>
            </w:r>
          </w:p>
        </w:tc>
        <w:tc>
          <w:tcPr>
            <w:tcW w:w="1963" w:type="dxa"/>
            <w:tcBorders>
              <w:top w:val="nil"/>
              <w:left w:val="nil"/>
              <w:bottom w:val="nil"/>
              <w:right w:val="nil"/>
            </w:tcBorders>
            <w:shd w:val="clear" w:color="auto" w:fill="FFFFFF"/>
            <w:vAlign w:val="center"/>
          </w:tcPr>
          <w:p w14:paraId="63187084">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494B8C5A">
            <w:pPr>
              <w:spacing w:after="0" w:line="240" w:lineRule="auto"/>
              <w:rPr>
                <w:color w:val="000000"/>
              </w:rPr>
            </w:pPr>
            <w:r>
              <w:rPr>
                <w:color w:val="000000"/>
                <w:sz w:val="13"/>
              </w:rPr>
              <w:t>否</w:t>
            </w:r>
          </w:p>
        </w:tc>
      </w:tr>
      <w:tr w14:paraId="35105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0573B36F">
            <w:pPr>
              <w:spacing w:after="0" w:line="240" w:lineRule="auto"/>
              <w:rPr>
                <w:color w:val="000000"/>
              </w:rPr>
            </w:pPr>
            <w:r>
              <w:rPr>
                <w:color w:val="000000"/>
                <w:sz w:val="13"/>
              </w:rPr>
              <w:t>ENV02</w:t>
            </w:r>
          </w:p>
        </w:tc>
        <w:tc>
          <w:tcPr>
            <w:tcW w:w="1963" w:type="dxa"/>
            <w:tcBorders>
              <w:top w:val="nil"/>
              <w:left w:val="nil"/>
              <w:bottom w:val="nil"/>
              <w:right w:val="nil"/>
            </w:tcBorders>
            <w:shd w:val="clear" w:color="auto" w:fill="FFFFFF"/>
            <w:vAlign w:val="center"/>
          </w:tcPr>
          <w:p w14:paraId="186B7493">
            <w:pPr>
              <w:spacing w:after="0" w:line="240" w:lineRule="auto"/>
              <w:rPr>
                <w:color w:val="000000"/>
              </w:rPr>
            </w:pPr>
            <w:r>
              <w:rPr>
                <w:color w:val="000000"/>
                <w:sz w:val="13"/>
              </w:rPr>
              <w:t>E1</w:t>
            </w:r>
          </w:p>
        </w:tc>
        <w:tc>
          <w:tcPr>
            <w:tcW w:w="1963" w:type="dxa"/>
            <w:tcBorders>
              <w:top w:val="nil"/>
              <w:left w:val="nil"/>
              <w:bottom w:val="nil"/>
              <w:right w:val="nil"/>
            </w:tcBorders>
            <w:shd w:val="clear" w:color="auto" w:fill="FFFFFF"/>
            <w:vAlign w:val="center"/>
          </w:tcPr>
          <w:p w14:paraId="16394826">
            <w:pPr>
              <w:spacing w:after="0" w:line="240" w:lineRule="auto"/>
              <w:rPr>
                <w:color w:val="000000"/>
              </w:rPr>
            </w:pPr>
          </w:p>
        </w:tc>
        <w:tc>
          <w:tcPr>
            <w:tcW w:w="1963" w:type="dxa"/>
            <w:tcBorders>
              <w:top w:val="nil"/>
              <w:left w:val="nil"/>
              <w:bottom w:val="nil"/>
              <w:right w:val="nil"/>
            </w:tcBorders>
            <w:shd w:val="clear" w:color="auto" w:fill="FFFFFF"/>
            <w:vAlign w:val="center"/>
          </w:tcPr>
          <w:p w14:paraId="77B2F4E4">
            <w:pPr>
              <w:spacing w:after="0" w:line="240" w:lineRule="auto"/>
              <w:rPr>
                <w:color w:val="000000"/>
              </w:rPr>
            </w:pPr>
            <w:r>
              <w:rPr>
                <w:color w:val="000000"/>
                <w:sz w:val="13"/>
              </w:rPr>
              <w:t>压缩小组汇报时间</w:t>
            </w:r>
          </w:p>
        </w:tc>
        <w:tc>
          <w:tcPr>
            <w:tcW w:w="1963" w:type="dxa"/>
            <w:tcBorders>
              <w:top w:val="nil"/>
              <w:left w:val="nil"/>
              <w:bottom w:val="nil"/>
              <w:right w:val="nil"/>
            </w:tcBorders>
            <w:shd w:val="clear" w:color="auto" w:fill="FFFFFF"/>
            <w:vAlign w:val="center"/>
          </w:tcPr>
          <w:p w14:paraId="5E937475">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0CC39FFB">
            <w:pPr>
              <w:spacing w:after="0" w:line="240" w:lineRule="auto"/>
              <w:rPr>
                <w:color w:val="000000"/>
              </w:rPr>
            </w:pPr>
            <w:r>
              <w:rPr>
                <w:color w:val="000000"/>
                <w:sz w:val="13"/>
              </w:rPr>
              <w:t>是</w:t>
            </w:r>
          </w:p>
        </w:tc>
        <w:tc>
          <w:tcPr>
            <w:tcW w:w="1963" w:type="dxa"/>
            <w:tcBorders>
              <w:top w:val="nil"/>
              <w:left w:val="nil"/>
              <w:bottom w:val="nil"/>
              <w:right w:val="nil"/>
            </w:tcBorders>
            <w:shd w:val="clear" w:color="auto" w:fill="FFFFFF"/>
            <w:vAlign w:val="center"/>
          </w:tcPr>
          <w:p w14:paraId="43C56618">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6D6F3AF9">
            <w:pPr>
              <w:spacing w:after="0" w:line="240" w:lineRule="auto"/>
              <w:rPr>
                <w:color w:val="000000"/>
              </w:rPr>
            </w:pPr>
            <w:r>
              <w:rPr>
                <w:color w:val="000000"/>
                <w:sz w:val="13"/>
              </w:rPr>
              <w:t>是</w:t>
            </w:r>
          </w:p>
        </w:tc>
      </w:tr>
      <w:tr w14:paraId="5322C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2A08E7F8">
            <w:pPr>
              <w:spacing w:after="0" w:line="240" w:lineRule="auto"/>
              <w:rPr>
                <w:color w:val="000000"/>
              </w:rPr>
            </w:pPr>
            <w:r>
              <w:rPr>
                <w:color w:val="000000"/>
                <w:sz w:val="13"/>
              </w:rPr>
              <w:t>ENV02</w:t>
            </w:r>
          </w:p>
        </w:tc>
        <w:tc>
          <w:tcPr>
            <w:tcW w:w="1963" w:type="dxa"/>
            <w:tcBorders>
              <w:top w:val="nil"/>
              <w:left w:val="nil"/>
              <w:bottom w:val="nil"/>
              <w:right w:val="nil"/>
            </w:tcBorders>
            <w:shd w:val="clear" w:color="auto" w:fill="FFFFFF"/>
            <w:vAlign w:val="center"/>
          </w:tcPr>
          <w:p w14:paraId="08BCBC1E">
            <w:pPr>
              <w:spacing w:after="0" w:line="240" w:lineRule="auto"/>
              <w:rPr>
                <w:color w:val="000000"/>
              </w:rPr>
            </w:pPr>
            <w:r>
              <w:rPr>
                <w:color w:val="000000"/>
                <w:sz w:val="13"/>
              </w:rPr>
              <w:t>E2</w:t>
            </w:r>
          </w:p>
        </w:tc>
        <w:tc>
          <w:tcPr>
            <w:tcW w:w="1963" w:type="dxa"/>
            <w:tcBorders>
              <w:top w:val="nil"/>
              <w:left w:val="nil"/>
              <w:bottom w:val="nil"/>
              <w:right w:val="nil"/>
            </w:tcBorders>
            <w:shd w:val="clear" w:color="auto" w:fill="FFFFFF"/>
            <w:vAlign w:val="center"/>
          </w:tcPr>
          <w:p w14:paraId="3D0EC92C">
            <w:pPr>
              <w:spacing w:after="0" w:line="240" w:lineRule="auto"/>
              <w:rPr>
                <w:color w:val="000000"/>
              </w:rPr>
            </w:pPr>
            <w:r>
              <w:rPr>
                <w:color w:val="000000"/>
                <w:sz w:val="13"/>
              </w:rPr>
              <w:t>场地冲突后顺延一天并压缩小组汇报</w:t>
            </w:r>
          </w:p>
        </w:tc>
        <w:tc>
          <w:tcPr>
            <w:tcW w:w="1963" w:type="dxa"/>
            <w:tcBorders>
              <w:top w:val="nil"/>
              <w:left w:val="nil"/>
              <w:bottom w:val="nil"/>
              <w:right w:val="nil"/>
            </w:tcBorders>
            <w:shd w:val="clear" w:color="auto" w:fill="FFFFFF"/>
            <w:vAlign w:val="center"/>
          </w:tcPr>
          <w:p w14:paraId="57288A96">
            <w:pPr>
              <w:spacing w:after="0" w:line="240" w:lineRule="auto"/>
              <w:rPr>
                <w:color w:val="000000"/>
              </w:rPr>
            </w:pPr>
            <w:r>
              <w:rPr>
                <w:color w:val="000000"/>
                <w:sz w:val="13"/>
              </w:rPr>
              <w:t>压缩小组汇报时间</w:t>
            </w:r>
          </w:p>
        </w:tc>
        <w:tc>
          <w:tcPr>
            <w:tcW w:w="1963" w:type="dxa"/>
            <w:tcBorders>
              <w:top w:val="nil"/>
              <w:left w:val="nil"/>
              <w:bottom w:val="nil"/>
              <w:right w:val="nil"/>
            </w:tcBorders>
            <w:shd w:val="clear" w:color="auto" w:fill="FFFFFF"/>
            <w:vAlign w:val="center"/>
          </w:tcPr>
          <w:p w14:paraId="7F049DED">
            <w:pPr>
              <w:spacing w:after="0" w:line="240" w:lineRule="auto"/>
              <w:rPr>
                <w:color w:val="000000"/>
              </w:rPr>
            </w:pPr>
            <w:r>
              <w:rPr>
                <w:color w:val="000000"/>
                <w:sz w:val="13"/>
              </w:rPr>
              <w:t>因教室冲突改期</w:t>
            </w:r>
          </w:p>
        </w:tc>
        <w:tc>
          <w:tcPr>
            <w:tcW w:w="1963" w:type="dxa"/>
            <w:tcBorders>
              <w:top w:val="nil"/>
              <w:left w:val="nil"/>
              <w:bottom w:val="nil"/>
              <w:right w:val="nil"/>
            </w:tcBorders>
            <w:shd w:val="clear" w:color="auto" w:fill="FFFFFF"/>
            <w:vAlign w:val="center"/>
          </w:tcPr>
          <w:p w14:paraId="1118B487">
            <w:pPr>
              <w:spacing w:after="0" w:line="240" w:lineRule="auto"/>
              <w:rPr>
                <w:color w:val="000000"/>
              </w:rPr>
            </w:pPr>
            <w:r>
              <w:rPr>
                <w:color w:val="000000"/>
                <w:sz w:val="13"/>
              </w:rPr>
              <w:t>是</w:t>
            </w:r>
          </w:p>
        </w:tc>
        <w:tc>
          <w:tcPr>
            <w:tcW w:w="1963" w:type="dxa"/>
            <w:tcBorders>
              <w:top w:val="nil"/>
              <w:left w:val="nil"/>
              <w:bottom w:val="nil"/>
              <w:right w:val="nil"/>
            </w:tcBorders>
            <w:shd w:val="clear" w:color="auto" w:fill="FFFFFF"/>
            <w:vAlign w:val="center"/>
          </w:tcPr>
          <w:p w14:paraId="5AE1EBAC">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5A9CC7E4">
            <w:pPr>
              <w:spacing w:after="0" w:line="240" w:lineRule="auto"/>
              <w:rPr>
                <w:color w:val="000000"/>
              </w:rPr>
            </w:pPr>
            <w:r>
              <w:rPr>
                <w:color w:val="000000"/>
                <w:sz w:val="13"/>
              </w:rPr>
              <w:t>是</w:t>
            </w:r>
          </w:p>
        </w:tc>
      </w:tr>
      <w:tr w14:paraId="48E9C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595A6B24">
            <w:pPr>
              <w:spacing w:after="0" w:line="240" w:lineRule="auto"/>
              <w:rPr>
                <w:color w:val="000000"/>
              </w:rPr>
            </w:pPr>
            <w:r>
              <w:rPr>
                <w:color w:val="000000"/>
                <w:sz w:val="13"/>
              </w:rPr>
              <w:t>ENV02</w:t>
            </w:r>
          </w:p>
        </w:tc>
        <w:tc>
          <w:tcPr>
            <w:tcW w:w="1963" w:type="dxa"/>
            <w:tcBorders>
              <w:top w:val="nil"/>
              <w:left w:val="nil"/>
              <w:bottom w:val="nil"/>
              <w:right w:val="nil"/>
            </w:tcBorders>
            <w:shd w:val="clear" w:color="auto" w:fill="FFFFFF"/>
            <w:vAlign w:val="center"/>
          </w:tcPr>
          <w:p w14:paraId="0E075141">
            <w:pPr>
              <w:spacing w:after="0" w:line="240" w:lineRule="auto"/>
              <w:rPr>
                <w:color w:val="000000"/>
              </w:rPr>
            </w:pPr>
            <w:r>
              <w:rPr>
                <w:color w:val="000000"/>
                <w:sz w:val="13"/>
              </w:rPr>
              <w:t>E3</w:t>
            </w:r>
          </w:p>
        </w:tc>
        <w:tc>
          <w:tcPr>
            <w:tcW w:w="1963" w:type="dxa"/>
            <w:tcBorders>
              <w:top w:val="nil"/>
              <w:left w:val="nil"/>
              <w:bottom w:val="nil"/>
              <w:right w:val="nil"/>
            </w:tcBorders>
            <w:shd w:val="clear" w:color="auto" w:fill="FFFFFF"/>
            <w:vAlign w:val="center"/>
          </w:tcPr>
          <w:p w14:paraId="52F25959">
            <w:pPr>
              <w:spacing w:after="0" w:line="240" w:lineRule="auto"/>
              <w:rPr>
                <w:color w:val="000000"/>
              </w:rPr>
            </w:pPr>
          </w:p>
        </w:tc>
        <w:tc>
          <w:tcPr>
            <w:tcW w:w="1963" w:type="dxa"/>
            <w:tcBorders>
              <w:top w:val="nil"/>
              <w:left w:val="nil"/>
              <w:bottom w:val="nil"/>
              <w:right w:val="nil"/>
            </w:tcBorders>
            <w:shd w:val="clear" w:color="auto" w:fill="FFFFFF"/>
            <w:vAlign w:val="center"/>
          </w:tcPr>
          <w:p w14:paraId="23A54D02">
            <w:pPr>
              <w:spacing w:after="0" w:line="240" w:lineRule="auto"/>
              <w:rPr>
                <w:color w:val="000000"/>
              </w:rPr>
            </w:pPr>
            <w:r>
              <w:rPr>
                <w:color w:val="000000"/>
                <w:sz w:val="13"/>
              </w:rPr>
              <w:t>压缩小组汇报时间</w:t>
            </w:r>
          </w:p>
        </w:tc>
        <w:tc>
          <w:tcPr>
            <w:tcW w:w="1963" w:type="dxa"/>
            <w:tcBorders>
              <w:top w:val="nil"/>
              <w:left w:val="nil"/>
              <w:bottom w:val="nil"/>
              <w:right w:val="nil"/>
            </w:tcBorders>
            <w:shd w:val="clear" w:color="auto" w:fill="FFFFFF"/>
            <w:vAlign w:val="center"/>
          </w:tcPr>
          <w:p w14:paraId="17856680">
            <w:pPr>
              <w:spacing w:after="0" w:line="240" w:lineRule="auto"/>
              <w:rPr>
                <w:color w:val="000000"/>
              </w:rPr>
            </w:pPr>
            <w:r>
              <w:rPr>
                <w:color w:val="000000"/>
                <w:sz w:val="13"/>
              </w:rPr>
              <w:t>投影设备延迟</w:t>
            </w:r>
          </w:p>
        </w:tc>
        <w:tc>
          <w:tcPr>
            <w:tcW w:w="1963" w:type="dxa"/>
            <w:tcBorders>
              <w:top w:val="nil"/>
              <w:left w:val="nil"/>
              <w:bottom w:val="nil"/>
              <w:right w:val="nil"/>
            </w:tcBorders>
            <w:shd w:val="clear" w:color="auto" w:fill="FFFFFF"/>
            <w:vAlign w:val="center"/>
          </w:tcPr>
          <w:p w14:paraId="6469FA9F">
            <w:pPr>
              <w:spacing w:after="0" w:line="240" w:lineRule="auto"/>
              <w:rPr>
                <w:color w:val="000000"/>
              </w:rPr>
            </w:pPr>
            <w:r>
              <w:rPr>
                <w:color w:val="000000"/>
                <w:sz w:val="13"/>
              </w:rPr>
              <w:t>是</w:t>
            </w:r>
          </w:p>
        </w:tc>
        <w:tc>
          <w:tcPr>
            <w:tcW w:w="1963" w:type="dxa"/>
            <w:tcBorders>
              <w:top w:val="nil"/>
              <w:left w:val="nil"/>
              <w:bottom w:val="nil"/>
              <w:right w:val="nil"/>
            </w:tcBorders>
            <w:shd w:val="clear" w:color="auto" w:fill="FFFFFF"/>
            <w:vAlign w:val="center"/>
          </w:tcPr>
          <w:p w14:paraId="6B093AF0">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386BD9EB">
            <w:pPr>
              <w:spacing w:after="0" w:line="240" w:lineRule="auto"/>
              <w:rPr>
                <w:color w:val="000000"/>
              </w:rPr>
            </w:pPr>
            <w:r>
              <w:rPr>
                <w:color w:val="000000"/>
                <w:sz w:val="13"/>
              </w:rPr>
              <w:t>是</w:t>
            </w:r>
          </w:p>
        </w:tc>
      </w:tr>
      <w:tr w14:paraId="5F65F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7CDBB395">
            <w:pPr>
              <w:spacing w:after="0" w:line="240" w:lineRule="auto"/>
              <w:rPr>
                <w:color w:val="000000"/>
              </w:rPr>
            </w:pPr>
            <w:r>
              <w:rPr>
                <w:color w:val="000000"/>
                <w:sz w:val="13"/>
              </w:rPr>
              <w:t>ENV02</w:t>
            </w:r>
          </w:p>
        </w:tc>
        <w:tc>
          <w:tcPr>
            <w:tcW w:w="1963" w:type="dxa"/>
            <w:tcBorders>
              <w:top w:val="nil"/>
              <w:left w:val="nil"/>
              <w:bottom w:val="nil"/>
              <w:right w:val="nil"/>
            </w:tcBorders>
            <w:shd w:val="clear" w:color="auto" w:fill="FFFFFF"/>
            <w:vAlign w:val="center"/>
          </w:tcPr>
          <w:p w14:paraId="3A9C853F">
            <w:pPr>
              <w:spacing w:after="0" w:line="240" w:lineRule="auto"/>
              <w:rPr>
                <w:color w:val="000000"/>
              </w:rPr>
            </w:pPr>
            <w:r>
              <w:rPr>
                <w:color w:val="000000"/>
                <w:sz w:val="13"/>
              </w:rPr>
              <w:t>E4</w:t>
            </w:r>
          </w:p>
        </w:tc>
        <w:tc>
          <w:tcPr>
            <w:tcW w:w="1963" w:type="dxa"/>
            <w:tcBorders>
              <w:top w:val="nil"/>
              <w:left w:val="nil"/>
              <w:bottom w:val="nil"/>
              <w:right w:val="nil"/>
            </w:tcBorders>
            <w:shd w:val="clear" w:color="auto" w:fill="FFFFFF"/>
            <w:vAlign w:val="center"/>
          </w:tcPr>
          <w:p w14:paraId="2D1AE60D">
            <w:pPr>
              <w:spacing w:after="0" w:line="240" w:lineRule="auto"/>
              <w:rPr>
                <w:color w:val="000000"/>
              </w:rPr>
            </w:pPr>
            <w:r>
              <w:rPr>
                <w:color w:val="000000"/>
                <w:sz w:val="13"/>
              </w:rPr>
              <w:t>课堂节奏变化导致部分讨论缩短</w:t>
            </w:r>
          </w:p>
        </w:tc>
        <w:tc>
          <w:tcPr>
            <w:tcW w:w="1963" w:type="dxa"/>
            <w:tcBorders>
              <w:top w:val="nil"/>
              <w:left w:val="nil"/>
              <w:bottom w:val="nil"/>
              <w:right w:val="nil"/>
            </w:tcBorders>
            <w:shd w:val="clear" w:color="auto" w:fill="FFFFFF"/>
            <w:vAlign w:val="center"/>
          </w:tcPr>
          <w:p w14:paraId="404694E4">
            <w:pPr>
              <w:spacing w:after="0" w:line="240" w:lineRule="auto"/>
              <w:rPr>
                <w:color w:val="000000"/>
              </w:rPr>
            </w:pPr>
            <w:r>
              <w:rPr>
                <w:color w:val="000000"/>
                <w:sz w:val="13"/>
              </w:rPr>
              <w:t>压缩小组汇报时间</w:t>
            </w:r>
          </w:p>
        </w:tc>
        <w:tc>
          <w:tcPr>
            <w:tcW w:w="1963" w:type="dxa"/>
            <w:tcBorders>
              <w:top w:val="nil"/>
              <w:left w:val="nil"/>
              <w:bottom w:val="nil"/>
              <w:right w:val="nil"/>
            </w:tcBorders>
            <w:shd w:val="clear" w:color="auto" w:fill="FFFFFF"/>
            <w:vAlign w:val="center"/>
          </w:tcPr>
          <w:p w14:paraId="1C9C9818">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11F75133">
            <w:pPr>
              <w:spacing w:after="0" w:line="240" w:lineRule="auto"/>
              <w:rPr>
                <w:color w:val="000000"/>
              </w:rPr>
            </w:pPr>
            <w:r>
              <w:rPr>
                <w:color w:val="000000"/>
                <w:sz w:val="13"/>
              </w:rPr>
              <w:t>是</w:t>
            </w:r>
          </w:p>
        </w:tc>
        <w:tc>
          <w:tcPr>
            <w:tcW w:w="1963" w:type="dxa"/>
            <w:tcBorders>
              <w:top w:val="nil"/>
              <w:left w:val="nil"/>
              <w:bottom w:val="nil"/>
              <w:right w:val="nil"/>
            </w:tcBorders>
            <w:shd w:val="clear" w:color="auto" w:fill="FFFFFF"/>
            <w:vAlign w:val="center"/>
          </w:tcPr>
          <w:p w14:paraId="757FC873">
            <w:pPr>
              <w:spacing w:after="0" w:line="240" w:lineRule="auto"/>
              <w:rPr>
                <w:color w:val="000000"/>
              </w:rPr>
            </w:pPr>
            <w:r>
              <w:rPr>
                <w:color w:val="000000"/>
                <w:sz w:val="13"/>
              </w:rPr>
              <w:t>AI/行业讲座</w:t>
            </w:r>
          </w:p>
        </w:tc>
        <w:tc>
          <w:tcPr>
            <w:tcW w:w="1963" w:type="dxa"/>
            <w:tcBorders>
              <w:top w:val="nil"/>
              <w:left w:val="nil"/>
              <w:bottom w:val="nil"/>
              <w:right w:val="nil"/>
            </w:tcBorders>
            <w:shd w:val="clear" w:color="auto" w:fill="FFFFFF"/>
            <w:vAlign w:val="center"/>
          </w:tcPr>
          <w:p w14:paraId="4FC44231">
            <w:pPr>
              <w:spacing w:after="0" w:line="240" w:lineRule="auto"/>
              <w:rPr>
                <w:color w:val="000000"/>
              </w:rPr>
            </w:pPr>
            <w:r>
              <w:rPr>
                <w:color w:val="000000"/>
                <w:sz w:val="13"/>
              </w:rPr>
              <w:t>是</w:t>
            </w:r>
          </w:p>
        </w:tc>
      </w:tr>
      <w:tr w14:paraId="51EBC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768CE6B7">
            <w:pPr>
              <w:spacing w:after="0" w:line="240" w:lineRule="auto"/>
              <w:rPr>
                <w:color w:val="000000"/>
              </w:rPr>
            </w:pPr>
            <w:r>
              <w:rPr>
                <w:color w:val="000000"/>
                <w:sz w:val="13"/>
              </w:rPr>
              <w:t>VIS01</w:t>
            </w:r>
          </w:p>
        </w:tc>
        <w:tc>
          <w:tcPr>
            <w:tcW w:w="1963" w:type="dxa"/>
            <w:tcBorders>
              <w:top w:val="nil"/>
              <w:left w:val="nil"/>
              <w:bottom w:val="nil"/>
              <w:right w:val="nil"/>
            </w:tcBorders>
            <w:shd w:val="clear" w:color="auto" w:fill="FFFFFF"/>
            <w:vAlign w:val="center"/>
          </w:tcPr>
          <w:p w14:paraId="37698741">
            <w:pPr>
              <w:spacing w:after="0" w:line="240" w:lineRule="auto"/>
              <w:rPr>
                <w:color w:val="000000"/>
              </w:rPr>
            </w:pPr>
            <w:r>
              <w:rPr>
                <w:color w:val="000000"/>
                <w:sz w:val="13"/>
              </w:rPr>
              <w:t>B0</w:t>
            </w:r>
          </w:p>
        </w:tc>
        <w:tc>
          <w:tcPr>
            <w:tcW w:w="1963" w:type="dxa"/>
            <w:tcBorders>
              <w:top w:val="nil"/>
              <w:left w:val="nil"/>
              <w:bottom w:val="nil"/>
              <w:right w:val="nil"/>
            </w:tcBorders>
            <w:shd w:val="clear" w:color="auto" w:fill="FFFFFF"/>
            <w:vAlign w:val="center"/>
          </w:tcPr>
          <w:p w14:paraId="7FD8F103">
            <w:pPr>
              <w:spacing w:after="0" w:line="240" w:lineRule="auto"/>
              <w:rPr>
                <w:color w:val="000000"/>
              </w:rPr>
            </w:pPr>
          </w:p>
        </w:tc>
        <w:tc>
          <w:tcPr>
            <w:tcW w:w="1963" w:type="dxa"/>
            <w:tcBorders>
              <w:top w:val="nil"/>
              <w:left w:val="nil"/>
              <w:bottom w:val="nil"/>
              <w:right w:val="nil"/>
            </w:tcBorders>
            <w:shd w:val="clear" w:color="auto" w:fill="FFFFFF"/>
            <w:vAlign w:val="center"/>
          </w:tcPr>
          <w:p w14:paraId="5278C041">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57E68583">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59D103A0">
            <w:pPr>
              <w:spacing w:after="0" w:line="240" w:lineRule="auto"/>
              <w:rPr>
                <w:color w:val="000000"/>
              </w:rPr>
            </w:pPr>
            <w:r>
              <w:rPr>
                <w:color w:val="000000"/>
                <w:sz w:val="13"/>
              </w:rPr>
              <w:t>是</w:t>
            </w:r>
          </w:p>
        </w:tc>
        <w:tc>
          <w:tcPr>
            <w:tcW w:w="1963" w:type="dxa"/>
            <w:tcBorders>
              <w:top w:val="nil"/>
              <w:left w:val="nil"/>
              <w:bottom w:val="nil"/>
              <w:right w:val="nil"/>
            </w:tcBorders>
            <w:shd w:val="clear" w:color="auto" w:fill="FFFFFF"/>
            <w:vAlign w:val="center"/>
          </w:tcPr>
          <w:p w14:paraId="454FE126">
            <w:pPr>
              <w:spacing w:after="0" w:line="240" w:lineRule="auto"/>
              <w:rPr>
                <w:color w:val="000000"/>
              </w:rPr>
            </w:pPr>
            <w:r>
              <w:rPr>
                <w:color w:val="000000"/>
                <w:sz w:val="13"/>
              </w:rPr>
              <w:t>AI/行业讲座</w:t>
            </w:r>
          </w:p>
        </w:tc>
        <w:tc>
          <w:tcPr>
            <w:tcW w:w="1963" w:type="dxa"/>
            <w:tcBorders>
              <w:top w:val="nil"/>
              <w:left w:val="nil"/>
              <w:bottom w:val="nil"/>
              <w:right w:val="nil"/>
            </w:tcBorders>
            <w:shd w:val="clear" w:color="auto" w:fill="FFFFFF"/>
            <w:vAlign w:val="center"/>
          </w:tcPr>
          <w:p w14:paraId="6D54271E">
            <w:pPr>
              <w:spacing w:after="0" w:line="240" w:lineRule="auto"/>
              <w:rPr>
                <w:color w:val="000000"/>
              </w:rPr>
            </w:pPr>
            <w:r>
              <w:rPr>
                <w:color w:val="000000"/>
                <w:sz w:val="13"/>
              </w:rPr>
              <w:t>是</w:t>
            </w:r>
          </w:p>
        </w:tc>
      </w:tr>
      <w:tr w14:paraId="421A3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5C0C4E1C">
            <w:pPr>
              <w:spacing w:after="0" w:line="240" w:lineRule="auto"/>
              <w:rPr>
                <w:color w:val="000000"/>
              </w:rPr>
            </w:pPr>
            <w:r>
              <w:rPr>
                <w:color w:val="000000"/>
                <w:sz w:val="13"/>
              </w:rPr>
              <w:t>VIS01</w:t>
            </w:r>
          </w:p>
        </w:tc>
        <w:tc>
          <w:tcPr>
            <w:tcW w:w="1963" w:type="dxa"/>
            <w:tcBorders>
              <w:top w:val="nil"/>
              <w:left w:val="nil"/>
              <w:bottom w:val="nil"/>
              <w:right w:val="nil"/>
            </w:tcBorders>
            <w:shd w:val="clear" w:color="auto" w:fill="FFFFFF"/>
            <w:vAlign w:val="center"/>
          </w:tcPr>
          <w:p w14:paraId="1A00FD56">
            <w:pPr>
              <w:spacing w:after="0" w:line="240" w:lineRule="auto"/>
              <w:rPr>
                <w:color w:val="000000"/>
              </w:rPr>
            </w:pPr>
            <w:r>
              <w:rPr>
                <w:color w:val="000000"/>
                <w:sz w:val="13"/>
              </w:rPr>
              <w:t>E1</w:t>
            </w:r>
          </w:p>
        </w:tc>
        <w:tc>
          <w:tcPr>
            <w:tcW w:w="1963" w:type="dxa"/>
            <w:tcBorders>
              <w:top w:val="nil"/>
              <w:left w:val="nil"/>
              <w:bottom w:val="nil"/>
              <w:right w:val="nil"/>
            </w:tcBorders>
            <w:shd w:val="clear" w:color="auto" w:fill="FFFFFF"/>
            <w:vAlign w:val="center"/>
          </w:tcPr>
          <w:p w14:paraId="19364C34">
            <w:pPr>
              <w:spacing w:after="0" w:line="240" w:lineRule="auto"/>
              <w:rPr>
                <w:color w:val="000000"/>
              </w:rPr>
            </w:pPr>
          </w:p>
        </w:tc>
        <w:tc>
          <w:tcPr>
            <w:tcW w:w="1963" w:type="dxa"/>
            <w:tcBorders>
              <w:top w:val="nil"/>
              <w:left w:val="nil"/>
              <w:bottom w:val="nil"/>
              <w:right w:val="nil"/>
            </w:tcBorders>
            <w:shd w:val="clear" w:color="auto" w:fill="FFFFFF"/>
            <w:vAlign w:val="center"/>
          </w:tcPr>
          <w:p w14:paraId="2CBE484E">
            <w:pPr>
              <w:spacing w:after="0" w:line="240" w:lineRule="auto"/>
              <w:rPr>
                <w:color w:val="000000"/>
              </w:rPr>
            </w:pPr>
            <w:r>
              <w:rPr>
                <w:color w:val="000000"/>
                <w:sz w:val="13"/>
              </w:rPr>
              <w:t>压缩小组汇报时间</w:t>
            </w:r>
          </w:p>
        </w:tc>
        <w:tc>
          <w:tcPr>
            <w:tcW w:w="1963" w:type="dxa"/>
            <w:tcBorders>
              <w:top w:val="nil"/>
              <w:left w:val="nil"/>
              <w:bottom w:val="nil"/>
              <w:right w:val="nil"/>
            </w:tcBorders>
            <w:shd w:val="clear" w:color="auto" w:fill="FFFFFF"/>
            <w:vAlign w:val="center"/>
          </w:tcPr>
          <w:p w14:paraId="34B49182">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4F8C9DFB">
            <w:pPr>
              <w:spacing w:after="0" w:line="240" w:lineRule="auto"/>
              <w:rPr>
                <w:color w:val="000000"/>
              </w:rPr>
            </w:pPr>
            <w:r>
              <w:rPr>
                <w:color w:val="000000"/>
                <w:sz w:val="13"/>
              </w:rPr>
              <w:t>是</w:t>
            </w:r>
          </w:p>
        </w:tc>
        <w:tc>
          <w:tcPr>
            <w:tcW w:w="1963" w:type="dxa"/>
            <w:tcBorders>
              <w:top w:val="nil"/>
              <w:left w:val="nil"/>
              <w:bottom w:val="nil"/>
              <w:right w:val="nil"/>
            </w:tcBorders>
            <w:shd w:val="clear" w:color="auto" w:fill="FFFFFF"/>
            <w:vAlign w:val="center"/>
          </w:tcPr>
          <w:p w14:paraId="6F781004">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40B9FDFD">
            <w:pPr>
              <w:spacing w:after="0" w:line="240" w:lineRule="auto"/>
              <w:rPr>
                <w:color w:val="000000"/>
              </w:rPr>
            </w:pPr>
            <w:r>
              <w:rPr>
                <w:color w:val="000000"/>
                <w:sz w:val="13"/>
              </w:rPr>
              <w:t>是</w:t>
            </w:r>
          </w:p>
        </w:tc>
      </w:tr>
      <w:tr w14:paraId="79D5E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5CFB2677">
            <w:pPr>
              <w:spacing w:after="0" w:line="240" w:lineRule="auto"/>
              <w:rPr>
                <w:color w:val="000000"/>
              </w:rPr>
            </w:pPr>
            <w:r>
              <w:rPr>
                <w:color w:val="000000"/>
                <w:sz w:val="13"/>
              </w:rPr>
              <w:t>VIS01</w:t>
            </w:r>
          </w:p>
        </w:tc>
        <w:tc>
          <w:tcPr>
            <w:tcW w:w="1963" w:type="dxa"/>
            <w:tcBorders>
              <w:top w:val="nil"/>
              <w:left w:val="nil"/>
              <w:bottom w:val="nil"/>
              <w:right w:val="nil"/>
            </w:tcBorders>
            <w:shd w:val="clear" w:color="auto" w:fill="FFFFFF"/>
            <w:vAlign w:val="center"/>
          </w:tcPr>
          <w:p w14:paraId="4E8E8E63">
            <w:pPr>
              <w:spacing w:after="0" w:line="240" w:lineRule="auto"/>
              <w:rPr>
                <w:color w:val="000000"/>
              </w:rPr>
            </w:pPr>
            <w:r>
              <w:rPr>
                <w:color w:val="000000"/>
                <w:sz w:val="13"/>
              </w:rPr>
              <w:t>E2</w:t>
            </w:r>
          </w:p>
        </w:tc>
        <w:tc>
          <w:tcPr>
            <w:tcW w:w="1963" w:type="dxa"/>
            <w:tcBorders>
              <w:top w:val="nil"/>
              <w:left w:val="nil"/>
              <w:bottom w:val="nil"/>
              <w:right w:val="nil"/>
            </w:tcBorders>
            <w:shd w:val="clear" w:color="auto" w:fill="FFFFFF"/>
            <w:vAlign w:val="center"/>
          </w:tcPr>
          <w:p w14:paraId="52F5F44C">
            <w:pPr>
              <w:spacing w:after="0" w:line="240" w:lineRule="auto"/>
              <w:rPr>
                <w:color w:val="000000"/>
              </w:rPr>
            </w:pPr>
          </w:p>
        </w:tc>
        <w:tc>
          <w:tcPr>
            <w:tcW w:w="1963" w:type="dxa"/>
            <w:tcBorders>
              <w:top w:val="nil"/>
              <w:left w:val="nil"/>
              <w:bottom w:val="nil"/>
              <w:right w:val="nil"/>
            </w:tcBorders>
            <w:shd w:val="clear" w:color="auto" w:fill="FFFFFF"/>
            <w:vAlign w:val="center"/>
          </w:tcPr>
          <w:p w14:paraId="2ADD38EB">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3F8617CB">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3E5E1845">
            <w:pPr>
              <w:spacing w:after="0" w:line="240" w:lineRule="auto"/>
              <w:rPr>
                <w:color w:val="000000"/>
              </w:rPr>
            </w:pPr>
            <w:r>
              <w:rPr>
                <w:color w:val="000000"/>
                <w:sz w:val="13"/>
              </w:rPr>
              <w:t>否</w:t>
            </w:r>
          </w:p>
        </w:tc>
        <w:tc>
          <w:tcPr>
            <w:tcW w:w="1963" w:type="dxa"/>
            <w:tcBorders>
              <w:top w:val="nil"/>
              <w:left w:val="nil"/>
              <w:bottom w:val="nil"/>
              <w:right w:val="nil"/>
            </w:tcBorders>
            <w:shd w:val="clear" w:color="auto" w:fill="FFFFFF"/>
            <w:vAlign w:val="center"/>
          </w:tcPr>
          <w:p w14:paraId="3620F148">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7B82F903">
            <w:pPr>
              <w:spacing w:after="0" w:line="240" w:lineRule="auto"/>
              <w:rPr>
                <w:color w:val="000000"/>
              </w:rPr>
            </w:pPr>
            <w:r>
              <w:rPr>
                <w:color w:val="000000"/>
                <w:sz w:val="13"/>
              </w:rPr>
              <w:t>否</w:t>
            </w:r>
          </w:p>
        </w:tc>
      </w:tr>
      <w:tr w14:paraId="017ED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4B089462">
            <w:pPr>
              <w:spacing w:after="0" w:line="240" w:lineRule="auto"/>
              <w:rPr>
                <w:color w:val="000000"/>
              </w:rPr>
            </w:pPr>
            <w:r>
              <w:rPr>
                <w:color w:val="000000"/>
                <w:sz w:val="13"/>
              </w:rPr>
              <w:t>VIS01</w:t>
            </w:r>
          </w:p>
        </w:tc>
        <w:tc>
          <w:tcPr>
            <w:tcW w:w="1963" w:type="dxa"/>
            <w:tcBorders>
              <w:top w:val="nil"/>
              <w:left w:val="nil"/>
              <w:bottom w:val="nil"/>
              <w:right w:val="nil"/>
            </w:tcBorders>
            <w:shd w:val="clear" w:color="auto" w:fill="FFFFFF"/>
            <w:vAlign w:val="center"/>
          </w:tcPr>
          <w:p w14:paraId="0A747019">
            <w:pPr>
              <w:spacing w:after="0" w:line="240" w:lineRule="auto"/>
              <w:rPr>
                <w:color w:val="000000"/>
              </w:rPr>
            </w:pPr>
            <w:r>
              <w:rPr>
                <w:color w:val="000000"/>
                <w:sz w:val="13"/>
              </w:rPr>
              <w:t>E3</w:t>
            </w:r>
          </w:p>
        </w:tc>
        <w:tc>
          <w:tcPr>
            <w:tcW w:w="1963" w:type="dxa"/>
            <w:tcBorders>
              <w:top w:val="nil"/>
              <w:left w:val="nil"/>
              <w:bottom w:val="nil"/>
              <w:right w:val="nil"/>
            </w:tcBorders>
            <w:shd w:val="clear" w:color="auto" w:fill="FFFFFF"/>
            <w:vAlign w:val="center"/>
          </w:tcPr>
          <w:p w14:paraId="0F111CA9">
            <w:pPr>
              <w:spacing w:after="0" w:line="240" w:lineRule="auto"/>
              <w:rPr>
                <w:color w:val="000000"/>
              </w:rPr>
            </w:pPr>
          </w:p>
        </w:tc>
        <w:tc>
          <w:tcPr>
            <w:tcW w:w="1963" w:type="dxa"/>
            <w:tcBorders>
              <w:top w:val="nil"/>
              <w:left w:val="nil"/>
              <w:bottom w:val="nil"/>
              <w:right w:val="nil"/>
            </w:tcBorders>
            <w:shd w:val="clear" w:color="auto" w:fill="FFFFFF"/>
            <w:vAlign w:val="center"/>
          </w:tcPr>
          <w:p w14:paraId="61F20165">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62053FDF">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61CD751B">
            <w:pPr>
              <w:spacing w:after="0" w:line="240" w:lineRule="auto"/>
              <w:rPr>
                <w:color w:val="000000"/>
              </w:rPr>
            </w:pPr>
            <w:r>
              <w:rPr>
                <w:color w:val="000000"/>
                <w:sz w:val="13"/>
              </w:rPr>
              <w:t>否</w:t>
            </w:r>
          </w:p>
        </w:tc>
        <w:tc>
          <w:tcPr>
            <w:tcW w:w="1963" w:type="dxa"/>
            <w:tcBorders>
              <w:top w:val="nil"/>
              <w:left w:val="nil"/>
              <w:bottom w:val="nil"/>
              <w:right w:val="nil"/>
            </w:tcBorders>
            <w:shd w:val="clear" w:color="auto" w:fill="FFFFFF"/>
            <w:vAlign w:val="center"/>
          </w:tcPr>
          <w:p w14:paraId="3D243C18">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4FA23F09">
            <w:pPr>
              <w:spacing w:after="0" w:line="240" w:lineRule="auto"/>
              <w:rPr>
                <w:color w:val="000000"/>
              </w:rPr>
            </w:pPr>
            <w:r>
              <w:rPr>
                <w:color w:val="000000"/>
                <w:sz w:val="13"/>
              </w:rPr>
              <w:t>否</w:t>
            </w:r>
          </w:p>
        </w:tc>
      </w:tr>
      <w:tr w14:paraId="41E14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30FE8D7E">
            <w:pPr>
              <w:spacing w:after="0" w:line="240" w:lineRule="auto"/>
              <w:rPr>
                <w:color w:val="000000"/>
              </w:rPr>
            </w:pPr>
            <w:r>
              <w:rPr>
                <w:color w:val="000000"/>
                <w:sz w:val="13"/>
              </w:rPr>
              <w:t>VIS01</w:t>
            </w:r>
          </w:p>
        </w:tc>
        <w:tc>
          <w:tcPr>
            <w:tcW w:w="1963" w:type="dxa"/>
            <w:tcBorders>
              <w:top w:val="nil"/>
              <w:left w:val="nil"/>
              <w:bottom w:val="nil"/>
              <w:right w:val="nil"/>
            </w:tcBorders>
            <w:shd w:val="clear" w:color="auto" w:fill="FFFFFF"/>
            <w:vAlign w:val="center"/>
          </w:tcPr>
          <w:p w14:paraId="5A6EC6BE">
            <w:pPr>
              <w:spacing w:after="0" w:line="240" w:lineRule="auto"/>
              <w:rPr>
                <w:color w:val="000000"/>
              </w:rPr>
            </w:pPr>
            <w:r>
              <w:rPr>
                <w:color w:val="000000"/>
                <w:sz w:val="13"/>
              </w:rPr>
              <w:t>E4</w:t>
            </w:r>
          </w:p>
        </w:tc>
        <w:tc>
          <w:tcPr>
            <w:tcW w:w="1963" w:type="dxa"/>
            <w:tcBorders>
              <w:top w:val="nil"/>
              <w:left w:val="nil"/>
              <w:bottom w:val="nil"/>
              <w:right w:val="nil"/>
            </w:tcBorders>
            <w:shd w:val="clear" w:color="auto" w:fill="FFFFFF"/>
            <w:vAlign w:val="center"/>
          </w:tcPr>
          <w:p w14:paraId="76DE451B">
            <w:pPr>
              <w:spacing w:after="0" w:line="240" w:lineRule="auto"/>
              <w:rPr>
                <w:color w:val="000000"/>
              </w:rPr>
            </w:pPr>
          </w:p>
        </w:tc>
        <w:tc>
          <w:tcPr>
            <w:tcW w:w="1963" w:type="dxa"/>
            <w:tcBorders>
              <w:top w:val="nil"/>
              <w:left w:val="nil"/>
              <w:bottom w:val="nil"/>
              <w:right w:val="nil"/>
            </w:tcBorders>
            <w:shd w:val="clear" w:color="auto" w:fill="FFFFFF"/>
            <w:vAlign w:val="center"/>
          </w:tcPr>
          <w:p w14:paraId="0324FA65">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1C78C457">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4F2BC085">
            <w:pPr>
              <w:spacing w:after="0" w:line="240" w:lineRule="auto"/>
              <w:rPr>
                <w:color w:val="000000"/>
              </w:rPr>
            </w:pPr>
            <w:r>
              <w:rPr>
                <w:color w:val="000000"/>
                <w:sz w:val="13"/>
              </w:rPr>
              <w:t>否</w:t>
            </w:r>
          </w:p>
        </w:tc>
        <w:tc>
          <w:tcPr>
            <w:tcW w:w="1963" w:type="dxa"/>
            <w:tcBorders>
              <w:top w:val="nil"/>
              <w:left w:val="nil"/>
              <w:bottom w:val="nil"/>
              <w:right w:val="nil"/>
            </w:tcBorders>
            <w:shd w:val="clear" w:color="auto" w:fill="FFFFFF"/>
            <w:vAlign w:val="center"/>
          </w:tcPr>
          <w:p w14:paraId="47F1624F">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122FEB71">
            <w:pPr>
              <w:spacing w:after="0" w:line="240" w:lineRule="auto"/>
              <w:rPr>
                <w:color w:val="000000"/>
              </w:rPr>
            </w:pPr>
            <w:r>
              <w:rPr>
                <w:color w:val="000000"/>
                <w:sz w:val="13"/>
              </w:rPr>
              <w:t>否</w:t>
            </w:r>
          </w:p>
        </w:tc>
      </w:tr>
      <w:tr w14:paraId="2787F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2ED612B5">
            <w:pPr>
              <w:spacing w:after="0" w:line="240" w:lineRule="auto"/>
              <w:rPr>
                <w:color w:val="000000"/>
              </w:rPr>
            </w:pPr>
            <w:r>
              <w:rPr>
                <w:color w:val="000000"/>
                <w:sz w:val="13"/>
              </w:rPr>
              <w:t>VIS02</w:t>
            </w:r>
          </w:p>
        </w:tc>
        <w:tc>
          <w:tcPr>
            <w:tcW w:w="1963" w:type="dxa"/>
            <w:tcBorders>
              <w:top w:val="nil"/>
              <w:left w:val="nil"/>
              <w:bottom w:val="nil"/>
              <w:right w:val="nil"/>
            </w:tcBorders>
            <w:shd w:val="clear" w:color="auto" w:fill="FFFFFF"/>
            <w:vAlign w:val="center"/>
          </w:tcPr>
          <w:p w14:paraId="42FF573E">
            <w:pPr>
              <w:spacing w:after="0" w:line="240" w:lineRule="auto"/>
              <w:rPr>
                <w:color w:val="000000"/>
              </w:rPr>
            </w:pPr>
            <w:r>
              <w:rPr>
                <w:color w:val="000000"/>
                <w:sz w:val="13"/>
              </w:rPr>
              <w:t>B0</w:t>
            </w:r>
          </w:p>
        </w:tc>
        <w:tc>
          <w:tcPr>
            <w:tcW w:w="1963" w:type="dxa"/>
            <w:tcBorders>
              <w:top w:val="nil"/>
              <w:left w:val="nil"/>
              <w:bottom w:val="nil"/>
              <w:right w:val="nil"/>
            </w:tcBorders>
            <w:shd w:val="clear" w:color="auto" w:fill="FFFFFF"/>
            <w:vAlign w:val="center"/>
          </w:tcPr>
          <w:p w14:paraId="747A15C3">
            <w:pPr>
              <w:spacing w:after="0" w:line="240" w:lineRule="auto"/>
              <w:rPr>
                <w:color w:val="000000"/>
              </w:rPr>
            </w:pPr>
          </w:p>
        </w:tc>
        <w:tc>
          <w:tcPr>
            <w:tcW w:w="1963" w:type="dxa"/>
            <w:tcBorders>
              <w:top w:val="nil"/>
              <w:left w:val="nil"/>
              <w:bottom w:val="nil"/>
              <w:right w:val="nil"/>
            </w:tcBorders>
            <w:shd w:val="clear" w:color="auto" w:fill="FFFFFF"/>
            <w:vAlign w:val="center"/>
          </w:tcPr>
          <w:p w14:paraId="0B580505">
            <w:pPr>
              <w:spacing w:after="0" w:line="240" w:lineRule="auto"/>
              <w:rPr>
                <w:color w:val="000000"/>
              </w:rPr>
            </w:pPr>
            <w:r>
              <w:rPr>
                <w:color w:val="000000"/>
                <w:sz w:val="13"/>
              </w:rPr>
              <w:t>压缩小组汇报时间</w:t>
            </w:r>
          </w:p>
        </w:tc>
        <w:tc>
          <w:tcPr>
            <w:tcW w:w="1963" w:type="dxa"/>
            <w:tcBorders>
              <w:top w:val="nil"/>
              <w:left w:val="nil"/>
              <w:bottom w:val="nil"/>
              <w:right w:val="nil"/>
            </w:tcBorders>
            <w:shd w:val="clear" w:color="auto" w:fill="FFFFFF"/>
            <w:vAlign w:val="center"/>
          </w:tcPr>
          <w:p w14:paraId="0EDD3D18">
            <w:pPr>
              <w:spacing w:after="0" w:line="240" w:lineRule="auto"/>
              <w:rPr>
                <w:color w:val="000000"/>
              </w:rPr>
            </w:pPr>
            <w:r>
              <w:rPr>
                <w:color w:val="000000"/>
                <w:sz w:val="13"/>
              </w:rPr>
              <w:t>投影设备延迟</w:t>
            </w:r>
          </w:p>
        </w:tc>
        <w:tc>
          <w:tcPr>
            <w:tcW w:w="1963" w:type="dxa"/>
            <w:tcBorders>
              <w:top w:val="nil"/>
              <w:left w:val="nil"/>
              <w:bottom w:val="nil"/>
              <w:right w:val="nil"/>
            </w:tcBorders>
            <w:shd w:val="clear" w:color="auto" w:fill="FFFFFF"/>
            <w:vAlign w:val="center"/>
          </w:tcPr>
          <w:p w14:paraId="07C842E2">
            <w:pPr>
              <w:spacing w:after="0" w:line="240" w:lineRule="auto"/>
              <w:rPr>
                <w:color w:val="000000"/>
              </w:rPr>
            </w:pPr>
            <w:r>
              <w:rPr>
                <w:color w:val="000000"/>
                <w:sz w:val="13"/>
              </w:rPr>
              <w:t>是</w:t>
            </w:r>
          </w:p>
        </w:tc>
        <w:tc>
          <w:tcPr>
            <w:tcW w:w="1963" w:type="dxa"/>
            <w:tcBorders>
              <w:top w:val="nil"/>
              <w:left w:val="nil"/>
              <w:bottom w:val="nil"/>
              <w:right w:val="nil"/>
            </w:tcBorders>
            <w:shd w:val="clear" w:color="auto" w:fill="FFFFFF"/>
            <w:vAlign w:val="center"/>
          </w:tcPr>
          <w:p w14:paraId="2F09A119">
            <w:pPr>
              <w:spacing w:after="0" w:line="240" w:lineRule="auto"/>
              <w:rPr>
                <w:color w:val="000000"/>
              </w:rPr>
            </w:pPr>
            <w:r>
              <w:rPr>
                <w:color w:val="000000"/>
                <w:sz w:val="13"/>
              </w:rPr>
              <w:t>校友交流</w:t>
            </w:r>
          </w:p>
        </w:tc>
        <w:tc>
          <w:tcPr>
            <w:tcW w:w="1963" w:type="dxa"/>
            <w:tcBorders>
              <w:top w:val="nil"/>
              <w:left w:val="nil"/>
              <w:bottom w:val="nil"/>
              <w:right w:val="nil"/>
            </w:tcBorders>
            <w:shd w:val="clear" w:color="auto" w:fill="FFFFFF"/>
            <w:vAlign w:val="center"/>
          </w:tcPr>
          <w:p w14:paraId="6C81D87C">
            <w:pPr>
              <w:spacing w:after="0" w:line="240" w:lineRule="auto"/>
              <w:rPr>
                <w:color w:val="000000"/>
              </w:rPr>
            </w:pPr>
            <w:r>
              <w:rPr>
                <w:color w:val="000000"/>
                <w:sz w:val="13"/>
              </w:rPr>
              <w:t>是</w:t>
            </w:r>
          </w:p>
        </w:tc>
      </w:tr>
      <w:tr w14:paraId="4733F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5E9282D0">
            <w:pPr>
              <w:spacing w:after="0" w:line="240" w:lineRule="auto"/>
              <w:rPr>
                <w:color w:val="000000"/>
              </w:rPr>
            </w:pPr>
            <w:r>
              <w:rPr>
                <w:color w:val="000000"/>
                <w:sz w:val="13"/>
              </w:rPr>
              <w:t>VIS02</w:t>
            </w:r>
          </w:p>
        </w:tc>
        <w:tc>
          <w:tcPr>
            <w:tcW w:w="1963" w:type="dxa"/>
            <w:tcBorders>
              <w:top w:val="nil"/>
              <w:left w:val="nil"/>
              <w:bottom w:val="nil"/>
              <w:right w:val="nil"/>
            </w:tcBorders>
            <w:shd w:val="clear" w:color="auto" w:fill="FFFFFF"/>
            <w:vAlign w:val="center"/>
          </w:tcPr>
          <w:p w14:paraId="7558B66F">
            <w:pPr>
              <w:spacing w:after="0" w:line="240" w:lineRule="auto"/>
              <w:rPr>
                <w:color w:val="000000"/>
              </w:rPr>
            </w:pPr>
            <w:r>
              <w:rPr>
                <w:color w:val="000000"/>
                <w:sz w:val="13"/>
              </w:rPr>
              <w:t>E1</w:t>
            </w:r>
          </w:p>
        </w:tc>
        <w:tc>
          <w:tcPr>
            <w:tcW w:w="1963" w:type="dxa"/>
            <w:tcBorders>
              <w:top w:val="nil"/>
              <w:left w:val="nil"/>
              <w:bottom w:val="nil"/>
              <w:right w:val="nil"/>
            </w:tcBorders>
            <w:shd w:val="clear" w:color="auto" w:fill="FFFFFF"/>
            <w:vAlign w:val="center"/>
          </w:tcPr>
          <w:p w14:paraId="5F4A68F3">
            <w:pPr>
              <w:spacing w:after="0" w:line="240" w:lineRule="auto"/>
              <w:rPr>
                <w:color w:val="000000"/>
              </w:rPr>
            </w:pPr>
          </w:p>
        </w:tc>
        <w:tc>
          <w:tcPr>
            <w:tcW w:w="1963" w:type="dxa"/>
            <w:tcBorders>
              <w:top w:val="nil"/>
              <w:left w:val="nil"/>
              <w:bottom w:val="nil"/>
              <w:right w:val="nil"/>
            </w:tcBorders>
            <w:shd w:val="clear" w:color="auto" w:fill="FFFFFF"/>
            <w:vAlign w:val="center"/>
          </w:tcPr>
          <w:p w14:paraId="31584940">
            <w:pPr>
              <w:spacing w:after="0" w:line="240" w:lineRule="auto"/>
              <w:rPr>
                <w:color w:val="000000"/>
              </w:rPr>
            </w:pPr>
            <w:r>
              <w:rPr>
                <w:color w:val="000000"/>
                <w:sz w:val="13"/>
              </w:rPr>
              <w:t>压缩小组汇报时间</w:t>
            </w:r>
          </w:p>
        </w:tc>
        <w:tc>
          <w:tcPr>
            <w:tcW w:w="1963" w:type="dxa"/>
            <w:tcBorders>
              <w:top w:val="nil"/>
              <w:left w:val="nil"/>
              <w:bottom w:val="nil"/>
              <w:right w:val="nil"/>
            </w:tcBorders>
            <w:shd w:val="clear" w:color="auto" w:fill="FFFFFF"/>
            <w:vAlign w:val="center"/>
          </w:tcPr>
          <w:p w14:paraId="1010FFAC">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5E67F532">
            <w:pPr>
              <w:spacing w:after="0" w:line="240" w:lineRule="auto"/>
              <w:rPr>
                <w:color w:val="000000"/>
              </w:rPr>
            </w:pPr>
            <w:r>
              <w:rPr>
                <w:color w:val="000000"/>
                <w:sz w:val="13"/>
              </w:rPr>
              <w:t>否</w:t>
            </w:r>
          </w:p>
        </w:tc>
        <w:tc>
          <w:tcPr>
            <w:tcW w:w="1963" w:type="dxa"/>
            <w:tcBorders>
              <w:top w:val="nil"/>
              <w:left w:val="nil"/>
              <w:bottom w:val="nil"/>
              <w:right w:val="nil"/>
            </w:tcBorders>
            <w:shd w:val="clear" w:color="auto" w:fill="FFFFFF"/>
            <w:vAlign w:val="center"/>
          </w:tcPr>
          <w:p w14:paraId="36289FA7">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769F5D41">
            <w:pPr>
              <w:spacing w:after="0" w:line="240" w:lineRule="auto"/>
              <w:rPr>
                <w:color w:val="000000"/>
              </w:rPr>
            </w:pPr>
            <w:r>
              <w:rPr>
                <w:color w:val="000000"/>
                <w:sz w:val="13"/>
              </w:rPr>
              <w:t>否</w:t>
            </w:r>
          </w:p>
        </w:tc>
      </w:tr>
      <w:tr w14:paraId="63A06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562243F5">
            <w:pPr>
              <w:spacing w:after="0" w:line="240" w:lineRule="auto"/>
              <w:rPr>
                <w:color w:val="000000"/>
              </w:rPr>
            </w:pPr>
            <w:r>
              <w:rPr>
                <w:color w:val="000000"/>
                <w:sz w:val="13"/>
              </w:rPr>
              <w:t>VIS02</w:t>
            </w:r>
          </w:p>
        </w:tc>
        <w:tc>
          <w:tcPr>
            <w:tcW w:w="1963" w:type="dxa"/>
            <w:tcBorders>
              <w:top w:val="nil"/>
              <w:left w:val="nil"/>
              <w:bottom w:val="nil"/>
              <w:right w:val="nil"/>
            </w:tcBorders>
            <w:shd w:val="clear" w:color="auto" w:fill="FFFFFF"/>
            <w:vAlign w:val="center"/>
          </w:tcPr>
          <w:p w14:paraId="58C91381">
            <w:pPr>
              <w:spacing w:after="0" w:line="240" w:lineRule="auto"/>
              <w:rPr>
                <w:color w:val="000000"/>
              </w:rPr>
            </w:pPr>
            <w:r>
              <w:rPr>
                <w:color w:val="000000"/>
                <w:sz w:val="13"/>
              </w:rPr>
              <w:t>E2</w:t>
            </w:r>
          </w:p>
        </w:tc>
        <w:tc>
          <w:tcPr>
            <w:tcW w:w="1963" w:type="dxa"/>
            <w:tcBorders>
              <w:top w:val="nil"/>
              <w:left w:val="nil"/>
              <w:bottom w:val="nil"/>
              <w:right w:val="nil"/>
            </w:tcBorders>
            <w:shd w:val="clear" w:color="auto" w:fill="FFFFFF"/>
            <w:vAlign w:val="center"/>
          </w:tcPr>
          <w:p w14:paraId="40AC843B">
            <w:pPr>
              <w:spacing w:after="0" w:line="240" w:lineRule="auto"/>
              <w:rPr>
                <w:color w:val="000000"/>
              </w:rPr>
            </w:pPr>
          </w:p>
        </w:tc>
        <w:tc>
          <w:tcPr>
            <w:tcW w:w="1963" w:type="dxa"/>
            <w:tcBorders>
              <w:top w:val="nil"/>
              <w:left w:val="nil"/>
              <w:bottom w:val="nil"/>
              <w:right w:val="nil"/>
            </w:tcBorders>
            <w:shd w:val="clear" w:color="auto" w:fill="FFFFFF"/>
            <w:vAlign w:val="center"/>
          </w:tcPr>
          <w:p w14:paraId="5306A33B">
            <w:pPr>
              <w:spacing w:after="0" w:line="240" w:lineRule="auto"/>
              <w:rPr>
                <w:color w:val="000000"/>
              </w:rPr>
            </w:pPr>
            <w:r>
              <w:rPr>
                <w:color w:val="000000"/>
                <w:sz w:val="13"/>
              </w:rPr>
              <w:t>压缩小组汇报时间</w:t>
            </w:r>
          </w:p>
        </w:tc>
        <w:tc>
          <w:tcPr>
            <w:tcW w:w="1963" w:type="dxa"/>
            <w:tcBorders>
              <w:top w:val="nil"/>
              <w:left w:val="nil"/>
              <w:bottom w:val="nil"/>
              <w:right w:val="nil"/>
            </w:tcBorders>
            <w:shd w:val="clear" w:color="auto" w:fill="FFFFFF"/>
            <w:vAlign w:val="center"/>
          </w:tcPr>
          <w:p w14:paraId="2EC45EFB">
            <w:pPr>
              <w:spacing w:after="0" w:line="240" w:lineRule="auto"/>
              <w:rPr>
                <w:color w:val="000000"/>
              </w:rPr>
            </w:pPr>
            <w:r>
              <w:rPr>
                <w:color w:val="000000"/>
                <w:sz w:val="13"/>
              </w:rPr>
              <w:t>临时更换教室</w:t>
            </w:r>
          </w:p>
        </w:tc>
        <w:tc>
          <w:tcPr>
            <w:tcW w:w="1963" w:type="dxa"/>
            <w:tcBorders>
              <w:top w:val="nil"/>
              <w:left w:val="nil"/>
              <w:bottom w:val="nil"/>
              <w:right w:val="nil"/>
            </w:tcBorders>
            <w:shd w:val="clear" w:color="auto" w:fill="FFFFFF"/>
            <w:vAlign w:val="center"/>
          </w:tcPr>
          <w:p w14:paraId="363E3E9C">
            <w:pPr>
              <w:spacing w:after="0" w:line="240" w:lineRule="auto"/>
              <w:rPr>
                <w:color w:val="000000"/>
              </w:rPr>
            </w:pPr>
            <w:r>
              <w:rPr>
                <w:color w:val="000000"/>
                <w:sz w:val="13"/>
              </w:rPr>
              <w:t>是</w:t>
            </w:r>
          </w:p>
        </w:tc>
        <w:tc>
          <w:tcPr>
            <w:tcW w:w="1963" w:type="dxa"/>
            <w:tcBorders>
              <w:top w:val="nil"/>
              <w:left w:val="nil"/>
              <w:bottom w:val="nil"/>
              <w:right w:val="nil"/>
            </w:tcBorders>
            <w:shd w:val="clear" w:color="auto" w:fill="FFFFFF"/>
            <w:vAlign w:val="center"/>
          </w:tcPr>
          <w:p w14:paraId="13CB8196">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335BBBEE">
            <w:pPr>
              <w:spacing w:after="0" w:line="240" w:lineRule="auto"/>
              <w:rPr>
                <w:color w:val="000000"/>
              </w:rPr>
            </w:pPr>
            <w:r>
              <w:rPr>
                <w:color w:val="000000"/>
                <w:sz w:val="13"/>
              </w:rPr>
              <w:t>是</w:t>
            </w:r>
          </w:p>
        </w:tc>
      </w:tr>
      <w:tr w14:paraId="16825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2A32079D">
            <w:pPr>
              <w:spacing w:after="0" w:line="240" w:lineRule="auto"/>
              <w:rPr>
                <w:color w:val="000000"/>
              </w:rPr>
            </w:pPr>
            <w:r>
              <w:rPr>
                <w:color w:val="000000"/>
                <w:sz w:val="13"/>
              </w:rPr>
              <w:t>VIS02</w:t>
            </w:r>
          </w:p>
        </w:tc>
        <w:tc>
          <w:tcPr>
            <w:tcW w:w="1963" w:type="dxa"/>
            <w:tcBorders>
              <w:top w:val="nil"/>
              <w:left w:val="nil"/>
              <w:bottom w:val="nil"/>
              <w:right w:val="nil"/>
            </w:tcBorders>
            <w:shd w:val="clear" w:color="auto" w:fill="FFFFFF"/>
            <w:vAlign w:val="center"/>
          </w:tcPr>
          <w:p w14:paraId="5B99436D">
            <w:pPr>
              <w:spacing w:after="0" w:line="240" w:lineRule="auto"/>
              <w:rPr>
                <w:color w:val="000000"/>
              </w:rPr>
            </w:pPr>
            <w:r>
              <w:rPr>
                <w:color w:val="000000"/>
                <w:sz w:val="13"/>
              </w:rPr>
              <w:t>E3</w:t>
            </w:r>
          </w:p>
        </w:tc>
        <w:tc>
          <w:tcPr>
            <w:tcW w:w="1963" w:type="dxa"/>
            <w:tcBorders>
              <w:top w:val="nil"/>
              <w:left w:val="nil"/>
              <w:bottom w:val="nil"/>
              <w:right w:val="nil"/>
            </w:tcBorders>
            <w:shd w:val="clear" w:color="auto" w:fill="FFFFFF"/>
            <w:vAlign w:val="center"/>
          </w:tcPr>
          <w:p w14:paraId="71693DC5">
            <w:pPr>
              <w:spacing w:after="0" w:line="240" w:lineRule="auto"/>
              <w:rPr>
                <w:color w:val="000000"/>
              </w:rPr>
            </w:pPr>
            <w:r>
              <w:rPr>
                <w:color w:val="000000"/>
                <w:sz w:val="13"/>
              </w:rPr>
              <w:t>设备故障并提前结束，核心情境活动未完整完成</w:t>
            </w:r>
          </w:p>
        </w:tc>
        <w:tc>
          <w:tcPr>
            <w:tcW w:w="1963" w:type="dxa"/>
            <w:tcBorders>
              <w:top w:val="nil"/>
              <w:left w:val="nil"/>
              <w:bottom w:val="nil"/>
              <w:right w:val="nil"/>
            </w:tcBorders>
            <w:shd w:val="clear" w:color="auto" w:fill="FFFFFF"/>
            <w:vAlign w:val="center"/>
          </w:tcPr>
          <w:p w14:paraId="1410ED41">
            <w:pPr>
              <w:spacing w:after="0" w:line="240" w:lineRule="auto"/>
              <w:rPr>
                <w:color w:val="000000"/>
              </w:rPr>
            </w:pPr>
            <w:r>
              <w:rPr>
                <w:color w:val="000000"/>
                <w:sz w:val="13"/>
              </w:rPr>
              <w:t>压缩小组汇报时间</w:t>
            </w:r>
          </w:p>
        </w:tc>
        <w:tc>
          <w:tcPr>
            <w:tcW w:w="1963" w:type="dxa"/>
            <w:tcBorders>
              <w:top w:val="nil"/>
              <w:left w:val="nil"/>
              <w:bottom w:val="nil"/>
              <w:right w:val="nil"/>
            </w:tcBorders>
            <w:shd w:val="clear" w:color="auto" w:fill="FFFFFF"/>
            <w:vAlign w:val="center"/>
          </w:tcPr>
          <w:p w14:paraId="1F4D9138">
            <w:pPr>
              <w:spacing w:after="0" w:line="240" w:lineRule="auto"/>
              <w:rPr>
                <w:color w:val="000000"/>
              </w:rPr>
            </w:pPr>
            <w:r>
              <w:rPr>
                <w:color w:val="000000"/>
                <w:sz w:val="13"/>
              </w:rPr>
              <w:t>技术故障导致缩短</w:t>
            </w:r>
          </w:p>
        </w:tc>
        <w:tc>
          <w:tcPr>
            <w:tcW w:w="1963" w:type="dxa"/>
            <w:tcBorders>
              <w:top w:val="nil"/>
              <w:left w:val="nil"/>
              <w:bottom w:val="nil"/>
              <w:right w:val="nil"/>
            </w:tcBorders>
            <w:shd w:val="clear" w:color="auto" w:fill="FFFFFF"/>
            <w:vAlign w:val="center"/>
          </w:tcPr>
          <w:p w14:paraId="36466901">
            <w:pPr>
              <w:spacing w:after="0" w:line="240" w:lineRule="auto"/>
              <w:rPr>
                <w:color w:val="000000"/>
              </w:rPr>
            </w:pPr>
            <w:r>
              <w:rPr>
                <w:color w:val="000000"/>
                <w:sz w:val="13"/>
              </w:rPr>
              <w:t>是</w:t>
            </w:r>
          </w:p>
        </w:tc>
        <w:tc>
          <w:tcPr>
            <w:tcW w:w="1963" w:type="dxa"/>
            <w:tcBorders>
              <w:top w:val="nil"/>
              <w:left w:val="nil"/>
              <w:bottom w:val="nil"/>
              <w:right w:val="nil"/>
            </w:tcBorders>
            <w:shd w:val="clear" w:color="auto" w:fill="FFFFFF"/>
            <w:vAlign w:val="center"/>
          </w:tcPr>
          <w:p w14:paraId="6C6F3C5C">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0006E9CC">
            <w:pPr>
              <w:spacing w:after="0" w:line="240" w:lineRule="auto"/>
              <w:rPr>
                <w:color w:val="000000"/>
              </w:rPr>
            </w:pPr>
            <w:r>
              <w:rPr>
                <w:color w:val="000000"/>
                <w:sz w:val="13"/>
              </w:rPr>
              <w:t>是</w:t>
            </w:r>
          </w:p>
        </w:tc>
      </w:tr>
      <w:tr w14:paraId="2947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5781E7CC">
            <w:pPr>
              <w:spacing w:after="0" w:line="240" w:lineRule="auto"/>
              <w:rPr>
                <w:color w:val="000000"/>
              </w:rPr>
            </w:pPr>
            <w:r>
              <w:rPr>
                <w:color w:val="000000"/>
                <w:sz w:val="13"/>
              </w:rPr>
              <w:t>VIS02</w:t>
            </w:r>
          </w:p>
        </w:tc>
        <w:tc>
          <w:tcPr>
            <w:tcW w:w="1963" w:type="dxa"/>
            <w:tcBorders>
              <w:top w:val="nil"/>
              <w:left w:val="nil"/>
              <w:bottom w:val="nil"/>
              <w:right w:val="nil"/>
            </w:tcBorders>
            <w:shd w:val="clear" w:color="auto" w:fill="FFFFFF"/>
            <w:vAlign w:val="center"/>
          </w:tcPr>
          <w:p w14:paraId="164889AA">
            <w:pPr>
              <w:spacing w:after="0" w:line="240" w:lineRule="auto"/>
              <w:rPr>
                <w:color w:val="000000"/>
              </w:rPr>
            </w:pPr>
            <w:r>
              <w:rPr>
                <w:color w:val="000000"/>
                <w:sz w:val="13"/>
              </w:rPr>
              <w:t>E4</w:t>
            </w:r>
          </w:p>
        </w:tc>
        <w:tc>
          <w:tcPr>
            <w:tcW w:w="1963" w:type="dxa"/>
            <w:tcBorders>
              <w:top w:val="nil"/>
              <w:left w:val="nil"/>
              <w:bottom w:val="nil"/>
              <w:right w:val="nil"/>
            </w:tcBorders>
            <w:shd w:val="clear" w:color="auto" w:fill="FFFFFF"/>
            <w:vAlign w:val="center"/>
          </w:tcPr>
          <w:p w14:paraId="56377B3D">
            <w:pPr>
              <w:spacing w:after="0" w:line="240" w:lineRule="auto"/>
              <w:rPr>
                <w:color w:val="000000"/>
              </w:rPr>
            </w:pPr>
            <w:r>
              <w:rPr>
                <w:color w:val="000000"/>
                <w:sz w:val="13"/>
              </w:rPr>
              <w:t>与专业作业讲评冲突，采用压缩补课安排</w:t>
            </w:r>
          </w:p>
        </w:tc>
        <w:tc>
          <w:tcPr>
            <w:tcW w:w="1963" w:type="dxa"/>
            <w:tcBorders>
              <w:top w:val="nil"/>
              <w:left w:val="nil"/>
              <w:bottom w:val="nil"/>
              <w:right w:val="nil"/>
            </w:tcBorders>
            <w:shd w:val="clear" w:color="auto" w:fill="FFFFFF"/>
            <w:vAlign w:val="center"/>
          </w:tcPr>
          <w:p w14:paraId="1A642E12">
            <w:pPr>
              <w:spacing w:after="0" w:line="240" w:lineRule="auto"/>
              <w:rPr>
                <w:color w:val="000000"/>
              </w:rPr>
            </w:pPr>
            <w:r>
              <w:rPr>
                <w:color w:val="000000"/>
                <w:sz w:val="13"/>
              </w:rPr>
              <w:t>压缩小组汇报时间</w:t>
            </w:r>
          </w:p>
        </w:tc>
        <w:tc>
          <w:tcPr>
            <w:tcW w:w="1963" w:type="dxa"/>
            <w:tcBorders>
              <w:top w:val="nil"/>
              <w:left w:val="nil"/>
              <w:bottom w:val="nil"/>
              <w:right w:val="nil"/>
            </w:tcBorders>
            <w:shd w:val="clear" w:color="auto" w:fill="FFFFFF"/>
            <w:vAlign w:val="center"/>
          </w:tcPr>
          <w:p w14:paraId="5D4C3254">
            <w:pPr>
              <w:spacing w:after="0" w:line="240" w:lineRule="auto"/>
              <w:rPr>
                <w:color w:val="000000"/>
              </w:rPr>
            </w:pPr>
            <w:r>
              <w:rPr>
                <w:color w:val="000000"/>
                <w:sz w:val="13"/>
              </w:rPr>
              <w:t>压缩式补课</w:t>
            </w:r>
          </w:p>
        </w:tc>
        <w:tc>
          <w:tcPr>
            <w:tcW w:w="1963" w:type="dxa"/>
            <w:tcBorders>
              <w:top w:val="nil"/>
              <w:left w:val="nil"/>
              <w:bottom w:val="nil"/>
              <w:right w:val="nil"/>
            </w:tcBorders>
            <w:shd w:val="clear" w:color="auto" w:fill="FFFFFF"/>
            <w:vAlign w:val="center"/>
          </w:tcPr>
          <w:p w14:paraId="7DE5C5B6">
            <w:pPr>
              <w:spacing w:after="0" w:line="240" w:lineRule="auto"/>
              <w:rPr>
                <w:color w:val="000000"/>
              </w:rPr>
            </w:pPr>
            <w:r>
              <w:rPr>
                <w:color w:val="000000"/>
                <w:sz w:val="13"/>
              </w:rPr>
              <w:t>是</w:t>
            </w:r>
          </w:p>
        </w:tc>
        <w:tc>
          <w:tcPr>
            <w:tcW w:w="1963" w:type="dxa"/>
            <w:tcBorders>
              <w:top w:val="nil"/>
              <w:left w:val="nil"/>
              <w:bottom w:val="nil"/>
              <w:right w:val="nil"/>
            </w:tcBorders>
            <w:shd w:val="clear" w:color="auto" w:fill="FFFFFF"/>
            <w:vAlign w:val="center"/>
          </w:tcPr>
          <w:p w14:paraId="6E1D70F8">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0BE9B877">
            <w:pPr>
              <w:spacing w:after="0" w:line="240" w:lineRule="auto"/>
              <w:rPr>
                <w:color w:val="000000"/>
              </w:rPr>
            </w:pPr>
            <w:r>
              <w:rPr>
                <w:color w:val="000000"/>
                <w:sz w:val="13"/>
              </w:rPr>
              <w:t>是</w:t>
            </w:r>
          </w:p>
        </w:tc>
      </w:tr>
      <w:tr w14:paraId="79192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0B94BFA5">
            <w:pPr>
              <w:spacing w:after="0" w:line="240" w:lineRule="auto"/>
              <w:rPr>
                <w:color w:val="000000"/>
              </w:rPr>
            </w:pPr>
            <w:r>
              <w:rPr>
                <w:color w:val="000000"/>
                <w:sz w:val="13"/>
              </w:rPr>
              <w:t>PUB01</w:t>
            </w:r>
          </w:p>
        </w:tc>
        <w:tc>
          <w:tcPr>
            <w:tcW w:w="1963" w:type="dxa"/>
            <w:tcBorders>
              <w:top w:val="nil"/>
              <w:left w:val="nil"/>
              <w:bottom w:val="nil"/>
              <w:right w:val="nil"/>
            </w:tcBorders>
            <w:shd w:val="clear" w:color="auto" w:fill="FFFFFF"/>
            <w:vAlign w:val="center"/>
          </w:tcPr>
          <w:p w14:paraId="23524F0A">
            <w:pPr>
              <w:spacing w:after="0" w:line="240" w:lineRule="auto"/>
              <w:rPr>
                <w:color w:val="000000"/>
              </w:rPr>
            </w:pPr>
            <w:r>
              <w:rPr>
                <w:color w:val="000000"/>
                <w:sz w:val="13"/>
              </w:rPr>
              <w:t>B0</w:t>
            </w:r>
          </w:p>
        </w:tc>
        <w:tc>
          <w:tcPr>
            <w:tcW w:w="1963" w:type="dxa"/>
            <w:tcBorders>
              <w:top w:val="nil"/>
              <w:left w:val="nil"/>
              <w:bottom w:val="nil"/>
              <w:right w:val="nil"/>
            </w:tcBorders>
            <w:shd w:val="clear" w:color="auto" w:fill="FFFFFF"/>
            <w:vAlign w:val="center"/>
          </w:tcPr>
          <w:p w14:paraId="53E21DDF">
            <w:pPr>
              <w:spacing w:after="0" w:line="240" w:lineRule="auto"/>
              <w:rPr>
                <w:color w:val="000000"/>
              </w:rPr>
            </w:pPr>
          </w:p>
        </w:tc>
        <w:tc>
          <w:tcPr>
            <w:tcW w:w="1963" w:type="dxa"/>
            <w:tcBorders>
              <w:top w:val="nil"/>
              <w:left w:val="nil"/>
              <w:bottom w:val="nil"/>
              <w:right w:val="nil"/>
            </w:tcBorders>
            <w:shd w:val="clear" w:color="auto" w:fill="FFFFFF"/>
            <w:vAlign w:val="center"/>
          </w:tcPr>
          <w:p w14:paraId="4B01AA5B">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31A9BECD">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0EDEE617">
            <w:pPr>
              <w:spacing w:after="0" w:line="240" w:lineRule="auto"/>
              <w:rPr>
                <w:color w:val="000000"/>
              </w:rPr>
            </w:pPr>
            <w:r>
              <w:rPr>
                <w:color w:val="000000"/>
                <w:sz w:val="13"/>
              </w:rPr>
              <w:t>否</w:t>
            </w:r>
          </w:p>
        </w:tc>
        <w:tc>
          <w:tcPr>
            <w:tcW w:w="1963" w:type="dxa"/>
            <w:tcBorders>
              <w:top w:val="nil"/>
              <w:left w:val="nil"/>
              <w:bottom w:val="nil"/>
              <w:right w:val="nil"/>
            </w:tcBorders>
            <w:shd w:val="clear" w:color="auto" w:fill="FFFFFF"/>
            <w:vAlign w:val="center"/>
          </w:tcPr>
          <w:p w14:paraId="1526F93B">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0E7C43F6">
            <w:pPr>
              <w:spacing w:after="0" w:line="240" w:lineRule="auto"/>
              <w:rPr>
                <w:color w:val="000000"/>
              </w:rPr>
            </w:pPr>
            <w:r>
              <w:rPr>
                <w:color w:val="000000"/>
                <w:sz w:val="13"/>
              </w:rPr>
              <w:t>是</w:t>
            </w:r>
          </w:p>
        </w:tc>
      </w:tr>
      <w:tr w14:paraId="41BF7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249098C4">
            <w:pPr>
              <w:spacing w:after="0" w:line="240" w:lineRule="auto"/>
              <w:rPr>
                <w:color w:val="000000"/>
              </w:rPr>
            </w:pPr>
            <w:r>
              <w:rPr>
                <w:color w:val="000000"/>
                <w:sz w:val="13"/>
              </w:rPr>
              <w:t>PUB01</w:t>
            </w:r>
          </w:p>
        </w:tc>
        <w:tc>
          <w:tcPr>
            <w:tcW w:w="1963" w:type="dxa"/>
            <w:tcBorders>
              <w:top w:val="nil"/>
              <w:left w:val="nil"/>
              <w:bottom w:val="nil"/>
              <w:right w:val="nil"/>
            </w:tcBorders>
            <w:shd w:val="clear" w:color="auto" w:fill="FFFFFF"/>
            <w:vAlign w:val="center"/>
          </w:tcPr>
          <w:p w14:paraId="6FF481AE">
            <w:pPr>
              <w:spacing w:after="0" w:line="240" w:lineRule="auto"/>
              <w:rPr>
                <w:color w:val="000000"/>
              </w:rPr>
            </w:pPr>
            <w:r>
              <w:rPr>
                <w:color w:val="000000"/>
                <w:sz w:val="13"/>
              </w:rPr>
              <w:t>E1</w:t>
            </w:r>
          </w:p>
        </w:tc>
        <w:tc>
          <w:tcPr>
            <w:tcW w:w="1963" w:type="dxa"/>
            <w:tcBorders>
              <w:top w:val="nil"/>
              <w:left w:val="nil"/>
              <w:bottom w:val="nil"/>
              <w:right w:val="nil"/>
            </w:tcBorders>
            <w:shd w:val="clear" w:color="auto" w:fill="FFFFFF"/>
            <w:vAlign w:val="center"/>
          </w:tcPr>
          <w:p w14:paraId="348CA316">
            <w:pPr>
              <w:spacing w:after="0" w:line="240" w:lineRule="auto"/>
              <w:rPr>
                <w:color w:val="000000"/>
              </w:rPr>
            </w:pPr>
          </w:p>
        </w:tc>
        <w:tc>
          <w:tcPr>
            <w:tcW w:w="1963" w:type="dxa"/>
            <w:tcBorders>
              <w:top w:val="nil"/>
              <w:left w:val="nil"/>
              <w:bottom w:val="nil"/>
              <w:right w:val="nil"/>
            </w:tcBorders>
            <w:shd w:val="clear" w:color="auto" w:fill="FFFFFF"/>
            <w:vAlign w:val="center"/>
          </w:tcPr>
          <w:p w14:paraId="05E01D9B">
            <w:pPr>
              <w:spacing w:after="0" w:line="240" w:lineRule="auto"/>
              <w:rPr>
                <w:color w:val="000000"/>
              </w:rPr>
            </w:pPr>
            <w:r>
              <w:rPr>
                <w:color w:val="000000"/>
                <w:sz w:val="13"/>
              </w:rPr>
              <w:t>增加案例</w:t>
            </w:r>
          </w:p>
        </w:tc>
        <w:tc>
          <w:tcPr>
            <w:tcW w:w="1963" w:type="dxa"/>
            <w:tcBorders>
              <w:top w:val="nil"/>
              <w:left w:val="nil"/>
              <w:bottom w:val="nil"/>
              <w:right w:val="nil"/>
            </w:tcBorders>
            <w:shd w:val="clear" w:color="auto" w:fill="FFFFFF"/>
            <w:vAlign w:val="center"/>
          </w:tcPr>
          <w:p w14:paraId="5F00F1C0">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05845BE3">
            <w:pPr>
              <w:spacing w:after="0" w:line="240" w:lineRule="auto"/>
              <w:rPr>
                <w:color w:val="000000"/>
              </w:rPr>
            </w:pPr>
            <w:r>
              <w:rPr>
                <w:color w:val="000000"/>
                <w:sz w:val="13"/>
              </w:rPr>
              <w:t>否</w:t>
            </w:r>
          </w:p>
        </w:tc>
        <w:tc>
          <w:tcPr>
            <w:tcW w:w="1963" w:type="dxa"/>
            <w:tcBorders>
              <w:top w:val="nil"/>
              <w:left w:val="nil"/>
              <w:bottom w:val="nil"/>
              <w:right w:val="nil"/>
            </w:tcBorders>
            <w:shd w:val="clear" w:color="auto" w:fill="FFFFFF"/>
            <w:vAlign w:val="center"/>
          </w:tcPr>
          <w:p w14:paraId="7717DADF">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4166AB0B">
            <w:pPr>
              <w:spacing w:after="0" w:line="240" w:lineRule="auto"/>
              <w:rPr>
                <w:color w:val="000000"/>
              </w:rPr>
            </w:pPr>
            <w:r>
              <w:rPr>
                <w:color w:val="000000"/>
                <w:sz w:val="13"/>
              </w:rPr>
              <w:t>否</w:t>
            </w:r>
          </w:p>
        </w:tc>
      </w:tr>
      <w:tr w14:paraId="7DE7B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31261374">
            <w:pPr>
              <w:spacing w:after="0" w:line="240" w:lineRule="auto"/>
              <w:rPr>
                <w:color w:val="000000"/>
              </w:rPr>
            </w:pPr>
            <w:r>
              <w:rPr>
                <w:color w:val="000000"/>
                <w:sz w:val="13"/>
              </w:rPr>
              <w:t>PUB01</w:t>
            </w:r>
          </w:p>
        </w:tc>
        <w:tc>
          <w:tcPr>
            <w:tcW w:w="1963" w:type="dxa"/>
            <w:tcBorders>
              <w:top w:val="nil"/>
              <w:left w:val="nil"/>
              <w:bottom w:val="nil"/>
              <w:right w:val="nil"/>
            </w:tcBorders>
            <w:shd w:val="clear" w:color="auto" w:fill="FFFFFF"/>
            <w:vAlign w:val="center"/>
          </w:tcPr>
          <w:p w14:paraId="614B588E">
            <w:pPr>
              <w:spacing w:after="0" w:line="240" w:lineRule="auto"/>
              <w:rPr>
                <w:color w:val="000000"/>
              </w:rPr>
            </w:pPr>
            <w:r>
              <w:rPr>
                <w:color w:val="000000"/>
                <w:sz w:val="13"/>
              </w:rPr>
              <w:t>E2</w:t>
            </w:r>
          </w:p>
        </w:tc>
        <w:tc>
          <w:tcPr>
            <w:tcW w:w="1963" w:type="dxa"/>
            <w:tcBorders>
              <w:top w:val="nil"/>
              <w:left w:val="nil"/>
              <w:bottom w:val="nil"/>
              <w:right w:val="nil"/>
            </w:tcBorders>
            <w:shd w:val="clear" w:color="auto" w:fill="FFFFFF"/>
            <w:vAlign w:val="center"/>
          </w:tcPr>
          <w:p w14:paraId="255F108C">
            <w:pPr>
              <w:spacing w:after="0" w:line="240" w:lineRule="auto"/>
              <w:rPr>
                <w:color w:val="000000"/>
              </w:rPr>
            </w:pPr>
            <w:r>
              <w:rPr>
                <w:color w:val="000000"/>
                <w:sz w:val="13"/>
              </w:rPr>
              <w:t>课堂节奏变化导致部分讨论缩短</w:t>
            </w:r>
          </w:p>
        </w:tc>
        <w:tc>
          <w:tcPr>
            <w:tcW w:w="1963" w:type="dxa"/>
            <w:tcBorders>
              <w:top w:val="nil"/>
              <w:left w:val="nil"/>
              <w:bottom w:val="nil"/>
              <w:right w:val="nil"/>
            </w:tcBorders>
            <w:shd w:val="clear" w:color="auto" w:fill="FFFFFF"/>
            <w:vAlign w:val="center"/>
          </w:tcPr>
          <w:p w14:paraId="183BC64D">
            <w:pPr>
              <w:spacing w:after="0" w:line="240" w:lineRule="auto"/>
              <w:rPr>
                <w:color w:val="000000"/>
              </w:rPr>
            </w:pPr>
            <w:r>
              <w:rPr>
                <w:color w:val="000000"/>
                <w:sz w:val="13"/>
              </w:rPr>
              <w:t>压缩小组汇报时间</w:t>
            </w:r>
          </w:p>
        </w:tc>
        <w:tc>
          <w:tcPr>
            <w:tcW w:w="1963" w:type="dxa"/>
            <w:tcBorders>
              <w:top w:val="nil"/>
              <w:left w:val="nil"/>
              <w:bottom w:val="nil"/>
              <w:right w:val="nil"/>
            </w:tcBorders>
            <w:shd w:val="clear" w:color="auto" w:fill="FFFFFF"/>
            <w:vAlign w:val="center"/>
          </w:tcPr>
          <w:p w14:paraId="32EFC14C">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2C7171A3">
            <w:pPr>
              <w:spacing w:after="0" w:line="240" w:lineRule="auto"/>
              <w:rPr>
                <w:color w:val="000000"/>
              </w:rPr>
            </w:pPr>
            <w:r>
              <w:rPr>
                <w:color w:val="000000"/>
                <w:sz w:val="13"/>
              </w:rPr>
              <w:t>是</w:t>
            </w:r>
          </w:p>
        </w:tc>
        <w:tc>
          <w:tcPr>
            <w:tcW w:w="1963" w:type="dxa"/>
            <w:tcBorders>
              <w:top w:val="nil"/>
              <w:left w:val="nil"/>
              <w:bottom w:val="nil"/>
              <w:right w:val="nil"/>
            </w:tcBorders>
            <w:shd w:val="clear" w:color="auto" w:fill="FFFFFF"/>
            <w:vAlign w:val="center"/>
          </w:tcPr>
          <w:p w14:paraId="79C1234A">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01440BF8">
            <w:pPr>
              <w:spacing w:after="0" w:line="240" w:lineRule="auto"/>
              <w:rPr>
                <w:color w:val="000000"/>
              </w:rPr>
            </w:pPr>
            <w:r>
              <w:rPr>
                <w:color w:val="000000"/>
                <w:sz w:val="13"/>
              </w:rPr>
              <w:t>是</w:t>
            </w:r>
          </w:p>
        </w:tc>
      </w:tr>
      <w:tr w14:paraId="49E1C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2B617991">
            <w:pPr>
              <w:spacing w:after="0" w:line="240" w:lineRule="auto"/>
              <w:rPr>
                <w:color w:val="000000"/>
              </w:rPr>
            </w:pPr>
            <w:r>
              <w:rPr>
                <w:color w:val="000000"/>
                <w:sz w:val="13"/>
              </w:rPr>
              <w:t>PUB01</w:t>
            </w:r>
          </w:p>
        </w:tc>
        <w:tc>
          <w:tcPr>
            <w:tcW w:w="1963" w:type="dxa"/>
            <w:tcBorders>
              <w:top w:val="nil"/>
              <w:left w:val="nil"/>
              <w:bottom w:val="nil"/>
              <w:right w:val="nil"/>
            </w:tcBorders>
            <w:shd w:val="clear" w:color="auto" w:fill="FFFFFF"/>
            <w:vAlign w:val="center"/>
          </w:tcPr>
          <w:p w14:paraId="079CB447">
            <w:pPr>
              <w:spacing w:after="0" w:line="240" w:lineRule="auto"/>
              <w:rPr>
                <w:color w:val="000000"/>
              </w:rPr>
            </w:pPr>
            <w:r>
              <w:rPr>
                <w:color w:val="000000"/>
                <w:sz w:val="13"/>
              </w:rPr>
              <w:t>E3</w:t>
            </w:r>
          </w:p>
        </w:tc>
        <w:tc>
          <w:tcPr>
            <w:tcW w:w="1963" w:type="dxa"/>
            <w:tcBorders>
              <w:top w:val="nil"/>
              <w:left w:val="nil"/>
              <w:bottom w:val="nil"/>
              <w:right w:val="nil"/>
            </w:tcBorders>
            <w:shd w:val="clear" w:color="auto" w:fill="FFFFFF"/>
            <w:vAlign w:val="center"/>
          </w:tcPr>
          <w:p w14:paraId="3D2114DE">
            <w:pPr>
              <w:spacing w:after="0" w:line="240" w:lineRule="auto"/>
              <w:rPr>
                <w:color w:val="000000"/>
              </w:rPr>
            </w:pPr>
            <w:r>
              <w:rPr>
                <w:color w:val="000000"/>
                <w:sz w:val="13"/>
              </w:rPr>
              <w:t>投影故障导致案例演示缩短</w:t>
            </w:r>
          </w:p>
        </w:tc>
        <w:tc>
          <w:tcPr>
            <w:tcW w:w="1963" w:type="dxa"/>
            <w:tcBorders>
              <w:top w:val="nil"/>
              <w:left w:val="nil"/>
              <w:bottom w:val="nil"/>
              <w:right w:val="nil"/>
            </w:tcBorders>
            <w:shd w:val="clear" w:color="auto" w:fill="FFFFFF"/>
            <w:vAlign w:val="center"/>
          </w:tcPr>
          <w:p w14:paraId="6A70E80D">
            <w:pPr>
              <w:spacing w:after="0" w:line="240" w:lineRule="auto"/>
              <w:rPr>
                <w:color w:val="000000"/>
              </w:rPr>
            </w:pPr>
            <w:r>
              <w:rPr>
                <w:color w:val="000000"/>
                <w:sz w:val="13"/>
              </w:rPr>
              <w:t>压缩小组汇报时间</w:t>
            </w:r>
          </w:p>
        </w:tc>
        <w:tc>
          <w:tcPr>
            <w:tcW w:w="1963" w:type="dxa"/>
            <w:tcBorders>
              <w:top w:val="nil"/>
              <w:left w:val="nil"/>
              <w:bottom w:val="nil"/>
              <w:right w:val="nil"/>
            </w:tcBorders>
            <w:shd w:val="clear" w:color="auto" w:fill="FFFFFF"/>
            <w:vAlign w:val="center"/>
          </w:tcPr>
          <w:p w14:paraId="69EE2F71">
            <w:pPr>
              <w:spacing w:after="0" w:line="240" w:lineRule="auto"/>
              <w:rPr>
                <w:color w:val="000000"/>
              </w:rPr>
            </w:pPr>
            <w:r>
              <w:rPr>
                <w:color w:val="000000"/>
                <w:sz w:val="13"/>
              </w:rPr>
              <w:t>投影设备延迟</w:t>
            </w:r>
          </w:p>
        </w:tc>
        <w:tc>
          <w:tcPr>
            <w:tcW w:w="1963" w:type="dxa"/>
            <w:tcBorders>
              <w:top w:val="nil"/>
              <w:left w:val="nil"/>
              <w:bottom w:val="nil"/>
              <w:right w:val="nil"/>
            </w:tcBorders>
            <w:shd w:val="clear" w:color="auto" w:fill="FFFFFF"/>
            <w:vAlign w:val="center"/>
          </w:tcPr>
          <w:p w14:paraId="4911B7B0">
            <w:pPr>
              <w:spacing w:after="0" w:line="240" w:lineRule="auto"/>
              <w:rPr>
                <w:color w:val="000000"/>
              </w:rPr>
            </w:pPr>
            <w:r>
              <w:rPr>
                <w:color w:val="000000"/>
                <w:sz w:val="13"/>
              </w:rPr>
              <w:t>是</w:t>
            </w:r>
          </w:p>
        </w:tc>
        <w:tc>
          <w:tcPr>
            <w:tcW w:w="1963" w:type="dxa"/>
            <w:tcBorders>
              <w:top w:val="nil"/>
              <w:left w:val="nil"/>
              <w:bottom w:val="nil"/>
              <w:right w:val="nil"/>
            </w:tcBorders>
            <w:shd w:val="clear" w:color="auto" w:fill="FFFFFF"/>
            <w:vAlign w:val="center"/>
          </w:tcPr>
          <w:p w14:paraId="1CD7BE8A">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7A6D85B9">
            <w:pPr>
              <w:spacing w:after="0" w:line="240" w:lineRule="auto"/>
              <w:rPr>
                <w:color w:val="000000"/>
              </w:rPr>
            </w:pPr>
            <w:r>
              <w:rPr>
                <w:color w:val="000000"/>
                <w:sz w:val="13"/>
              </w:rPr>
              <w:t>是</w:t>
            </w:r>
          </w:p>
        </w:tc>
      </w:tr>
      <w:tr w14:paraId="01D3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5A59089A">
            <w:pPr>
              <w:spacing w:after="0" w:line="240" w:lineRule="auto"/>
              <w:rPr>
                <w:color w:val="000000"/>
              </w:rPr>
            </w:pPr>
            <w:r>
              <w:rPr>
                <w:color w:val="000000"/>
                <w:sz w:val="13"/>
              </w:rPr>
              <w:t>PUB01</w:t>
            </w:r>
          </w:p>
        </w:tc>
        <w:tc>
          <w:tcPr>
            <w:tcW w:w="1963" w:type="dxa"/>
            <w:tcBorders>
              <w:top w:val="nil"/>
              <w:left w:val="nil"/>
              <w:bottom w:val="nil"/>
              <w:right w:val="nil"/>
            </w:tcBorders>
            <w:shd w:val="clear" w:color="auto" w:fill="FFFFFF"/>
            <w:vAlign w:val="center"/>
          </w:tcPr>
          <w:p w14:paraId="515DBDCF">
            <w:pPr>
              <w:spacing w:after="0" w:line="240" w:lineRule="auto"/>
              <w:rPr>
                <w:color w:val="000000"/>
              </w:rPr>
            </w:pPr>
            <w:r>
              <w:rPr>
                <w:color w:val="000000"/>
                <w:sz w:val="13"/>
              </w:rPr>
              <w:t>E4</w:t>
            </w:r>
          </w:p>
        </w:tc>
        <w:tc>
          <w:tcPr>
            <w:tcW w:w="1963" w:type="dxa"/>
            <w:tcBorders>
              <w:top w:val="nil"/>
              <w:left w:val="nil"/>
              <w:bottom w:val="nil"/>
              <w:right w:val="nil"/>
            </w:tcBorders>
            <w:shd w:val="clear" w:color="auto" w:fill="FFFFFF"/>
            <w:vAlign w:val="center"/>
          </w:tcPr>
          <w:p w14:paraId="1B9E5217">
            <w:pPr>
              <w:spacing w:after="0" w:line="240" w:lineRule="auto"/>
              <w:rPr>
                <w:color w:val="000000"/>
              </w:rPr>
            </w:pPr>
          </w:p>
        </w:tc>
        <w:tc>
          <w:tcPr>
            <w:tcW w:w="1963" w:type="dxa"/>
            <w:tcBorders>
              <w:top w:val="nil"/>
              <w:left w:val="nil"/>
              <w:bottom w:val="nil"/>
              <w:right w:val="nil"/>
            </w:tcBorders>
            <w:shd w:val="clear" w:color="auto" w:fill="FFFFFF"/>
            <w:vAlign w:val="center"/>
          </w:tcPr>
          <w:p w14:paraId="1426BB07">
            <w:pPr>
              <w:spacing w:after="0" w:line="240" w:lineRule="auto"/>
              <w:rPr>
                <w:color w:val="000000"/>
              </w:rPr>
            </w:pPr>
            <w:r>
              <w:rPr>
                <w:color w:val="000000"/>
                <w:sz w:val="13"/>
              </w:rPr>
              <w:t>压缩小组汇报时间</w:t>
            </w:r>
          </w:p>
        </w:tc>
        <w:tc>
          <w:tcPr>
            <w:tcW w:w="1963" w:type="dxa"/>
            <w:tcBorders>
              <w:top w:val="nil"/>
              <w:left w:val="nil"/>
              <w:bottom w:val="nil"/>
              <w:right w:val="nil"/>
            </w:tcBorders>
            <w:shd w:val="clear" w:color="auto" w:fill="FFFFFF"/>
            <w:vAlign w:val="center"/>
          </w:tcPr>
          <w:p w14:paraId="7B6945CC">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64B0BE2F">
            <w:pPr>
              <w:spacing w:after="0" w:line="240" w:lineRule="auto"/>
              <w:rPr>
                <w:color w:val="000000"/>
              </w:rPr>
            </w:pPr>
            <w:r>
              <w:rPr>
                <w:color w:val="000000"/>
                <w:sz w:val="13"/>
              </w:rPr>
              <w:t>是</w:t>
            </w:r>
          </w:p>
        </w:tc>
        <w:tc>
          <w:tcPr>
            <w:tcW w:w="1963" w:type="dxa"/>
            <w:tcBorders>
              <w:top w:val="nil"/>
              <w:left w:val="nil"/>
              <w:bottom w:val="nil"/>
              <w:right w:val="nil"/>
            </w:tcBorders>
            <w:shd w:val="clear" w:color="auto" w:fill="FFFFFF"/>
            <w:vAlign w:val="center"/>
          </w:tcPr>
          <w:p w14:paraId="7A97924D">
            <w:pPr>
              <w:spacing w:after="0" w:line="240" w:lineRule="auto"/>
              <w:rPr>
                <w:color w:val="000000"/>
              </w:rPr>
            </w:pPr>
            <w:r>
              <w:rPr>
                <w:color w:val="000000"/>
                <w:sz w:val="13"/>
              </w:rPr>
              <w:t>招聘会</w:t>
            </w:r>
          </w:p>
        </w:tc>
        <w:tc>
          <w:tcPr>
            <w:tcW w:w="1963" w:type="dxa"/>
            <w:tcBorders>
              <w:top w:val="nil"/>
              <w:left w:val="nil"/>
              <w:bottom w:val="nil"/>
              <w:right w:val="nil"/>
            </w:tcBorders>
            <w:shd w:val="clear" w:color="auto" w:fill="FFFFFF"/>
            <w:vAlign w:val="center"/>
          </w:tcPr>
          <w:p w14:paraId="60B710F8">
            <w:pPr>
              <w:spacing w:after="0" w:line="240" w:lineRule="auto"/>
              <w:rPr>
                <w:color w:val="000000"/>
              </w:rPr>
            </w:pPr>
            <w:r>
              <w:rPr>
                <w:color w:val="000000"/>
                <w:sz w:val="13"/>
              </w:rPr>
              <w:t>是</w:t>
            </w:r>
          </w:p>
        </w:tc>
      </w:tr>
      <w:tr w14:paraId="023AA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7770734E">
            <w:pPr>
              <w:spacing w:after="0" w:line="240" w:lineRule="auto"/>
              <w:rPr>
                <w:color w:val="000000"/>
              </w:rPr>
            </w:pPr>
            <w:r>
              <w:rPr>
                <w:color w:val="000000"/>
                <w:sz w:val="13"/>
              </w:rPr>
              <w:t>SKENV01</w:t>
            </w:r>
          </w:p>
        </w:tc>
        <w:tc>
          <w:tcPr>
            <w:tcW w:w="1963" w:type="dxa"/>
            <w:tcBorders>
              <w:top w:val="nil"/>
              <w:left w:val="nil"/>
              <w:bottom w:val="nil"/>
              <w:right w:val="nil"/>
            </w:tcBorders>
            <w:shd w:val="clear" w:color="auto" w:fill="FFFFFF"/>
            <w:vAlign w:val="center"/>
          </w:tcPr>
          <w:p w14:paraId="6AAE58AE">
            <w:pPr>
              <w:spacing w:after="0" w:line="240" w:lineRule="auto"/>
              <w:rPr>
                <w:color w:val="000000"/>
              </w:rPr>
            </w:pPr>
            <w:r>
              <w:rPr>
                <w:color w:val="000000"/>
                <w:sz w:val="13"/>
              </w:rPr>
              <w:t>B0</w:t>
            </w:r>
          </w:p>
        </w:tc>
        <w:tc>
          <w:tcPr>
            <w:tcW w:w="1963" w:type="dxa"/>
            <w:tcBorders>
              <w:top w:val="nil"/>
              <w:left w:val="nil"/>
              <w:bottom w:val="nil"/>
              <w:right w:val="nil"/>
            </w:tcBorders>
            <w:shd w:val="clear" w:color="auto" w:fill="FFFFFF"/>
            <w:vAlign w:val="center"/>
          </w:tcPr>
          <w:p w14:paraId="1F98CB31">
            <w:pPr>
              <w:spacing w:after="0" w:line="240" w:lineRule="auto"/>
              <w:rPr>
                <w:color w:val="000000"/>
              </w:rPr>
            </w:pPr>
          </w:p>
        </w:tc>
        <w:tc>
          <w:tcPr>
            <w:tcW w:w="1963" w:type="dxa"/>
            <w:tcBorders>
              <w:top w:val="nil"/>
              <w:left w:val="nil"/>
              <w:bottom w:val="nil"/>
              <w:right w:val="nil"/>
            </w:tcBorders>
            <w:shd w:val="clear" w:color="auto" w:fill="FFFFFF"/>
            <w:vAlign w:val="center"/>
          </w:tcPr>
          <w:p w14:paraId="34336040">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59A353DA">
            <w:pPr>
              <w:spacing w:after="0" w:line="240" w:lineRule="auto"/>
              <w:rPr>
                <w:color w:val="000000"/>
              </w:rPr>
            </w:pPr>
            <w:r>
              <w:rPr>
                <w:color w:val="000000"/>
                <w:sz w:val="13"/>
              </w:rPr>
              <w:t>临时更换教室</w:t>
            </w:r>
          </w:p>
        </w:tc>
        <w:tc>
          <w:tcPr>
            <w:tcW w:w="1963" w:type="dxa"/>
            <w:tcBorders>
              <w:top w:val="nil"/>
              <w:left w:val="nil"/>
              <w:bottom w:val="nil"/>
              <w:right w:val="nil"/>
            </w:tcBorders>
            <w:shd w:val="clear" w:color="auto" w:fill="FFFFFF"/>
            <w:vAlign w:val="center"/>
          </w:tcPr>
          <w:p w14:paraId="48415D16">
            <w:pPr>
              <w:spacing w:after="0" w:line="240" w:lineRule="auto"/>
              <w:rPr>
                <w:color w:val="000000"/>
              </w:rPr>
            </w:pPr>
            <w:r>
              <w:rPr>
                <w:color w:val="000000"/>
                <w:sz w:val="13"/>
              </w:rPr>
              <w:t>否</w:t>
            </w:r>
          </w:p>
        </w:tc>
        <w:tc>
          <w:tcPr>
            <w:tcW w:w="1963" w:type="dxa"/>
            <w:tcBorders>
              <w:top w:val="nil"/>
              <w:left w:val="nil"/>
              <w:bottom w:val="nil"/>
              <w:right w:val="nil"/>
            </w:tcBorders>
            <w:shd w:val="clear" w:color="auto" w:fill="FFFFFF"/>
            <w:vAlign w:val="center"/>
          </w:tcPr>
          <w:p w14:paraId="08C20A6C">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42002391">
            <w:pPr>
              <w:spacing w:after="0" w:line="240" w:lineRule="auto"/>
              <w:rPr>
                <w:color w:val="000000"/>
              </w:rPr>
            </w:pPr>
            <w:r>
              <w:rPr>
                <w:color w:val="000000"/>
                <w:sz w:val="13"/>
              </w:rPr>
              <w:t>是</w:t>
            </w:r>
          </w:p>
        </w:tc>
      </w:tr>
      <w:tr w14:paraId="0D1A6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28FABFEE">
            <w:pPr>
              <w:spacing w:after="0" w:line="240" w:lineRule="auto"/>
              <w:rPr>
                <w:color w:val="000000"/>
              </w:rPr>
            </w:pPr>
            <w:r>
              <w:rPr>
                <w:color w:val="000000"/>
                <w:sz w:val="13"/>
              </w:rPr>
              <w:t>SKENV01</w:t>
            </w:r>
          </w:p>
        </w:tc>
        <w:tc>
          <w:tcPr>
            <w:tcW w:w="1963" w:type="dxa"/>
            <w:tcBorders>
              <w:top w:val="nil"/>
              <w:left w:val="nil"/>
              <w:bottom w:val="nil"/>
              <w:right w:val="nil"/>
            </w:tcBorders>
            <w:shd w:val="clear" w:color="auto" w:fill="FFFFFF"/>
            <w:vAlign w:val="center"/>
          </w:tcPr>
          <w:p w14:paraId="05535F70">
            <w:pPr>
              <w:spacing w:after="0" w:line="240" w:lineRule="auto"/>
              <w:rPr>
                <w:color w:val="000000"/>
              </w:rPr>
            </w:pPr>
            <w:r>
              <w:rPr>
                <w:color w:val="000000"/>
                <w:sz w:val="13"/>
              </w:rPr>
              <w:t>E1</w:t>
            </w:r>
          </w:p>
        </w:tc>
        <w:tc>
          <w:tcPr>
            <w:tcW w:w="1963" w:type="dxa"/>
            <w:tcBorders>
              <w:top w:val="nil"/>
              <w:left w:val="nil"/>
              <w:bottom w:val="nil"/>
              <w:right w:val="nil"/>
            </w:tcBorders>
            <w:shd w:val="clear" w:color="auto" w:fill="FFFFFF"/>
            <w:vAlign w:val="center"/>
          </w:tcPr>
          <w:p w14:paraId="6FEBF2C1">
            <w:pPr>
              <w:spacing w:after="0" w:line="240" w:lineRule="auto"/>
              <w:rPr>
                <w:color w:val="000000"/>
              </w:rPr>
            </w:pPr>
            <w:r>
              <w:rPr>
                <w:color w:val="000000"/>
                <w:sz w:val="13"/>
              </w:rPr>
              <w:t>教师请假后顺延一天，练习反馈时间减少</w:t>
            </w:r>
          </w:p>
        </w:tc>
        <w:tc>
          <w:tcPr>
            <w:tcW w:w="1963" w:type="dxa"/>
            <w:tcBorders>
              <w:top w:val="nil"/>
              <w:left w:val="nil"/>
              <w:bottom w:val="nil"/>
              <w:right w:val="nil"/>
            </w:tcBorders>
            <w:shd w:val="clear" w:color="auto" w:fill="FFFFFF"/>
            <w:vAlign w:val="center"/>
          </w:tcPr>
          <w:p w14:paraId="22724C8D">
            <w:pPr>
              <w:spacing w:after="0" w:line="240" w:lineRule="auto"/>
              <w:rPr>
                <w:color w:val="000000"/>
              </w:rPr>
            </w:pPr>
            <w:r>
              <w:rPr>
                <w:color w:val="000000"/>
                <w:sz w:val="13"/>
              </w:rPr>
              <w:t>压缩小组汇报时间</w:t>
            </w:r>
          </w:p>
        </w:tc>
        <w:tc>
          <w:tcPr>
            <w:tcW w:w="1963" w:type="dxa"/>
            <w:tcBorders>
              <w:top w:val="nil"/>
              <w:left w:val="nil"/>
              <w:bottom w:val="nil"/>
              <w:right w:val="nil"/>
            </w:tcBorders>
            <w:shd w:val="clear" w:color="auto" w:fill="FFFFFF"/>
            <w:vAlign w:val="center"/>
          </w:tcPr>
          <w:p w14:paraId="6BEC7A03">
            <w:pPr>
              <w:spacing w:after="0" w:line="240" w:lineRule="auto"/>
              <w:rPr>
                <w:color w:val="000000"/>
              </w:rPr>
            </w:pPr>
            <w:r>
              <w:rPr>
                <w:color w:val="000000"/>
                <w:sz w:val="13"/>
              </w:rPr>
              <w:t>因教师请假改期</w:t>
            </w:r>
          </w:p>
        </w:tc>
        <w:tc>
          <w:tcPr>
            <w:tcW w:w="1963" w:type="dxa"/>
            <w:tcBorders>
              <w:top w:val="nil"/>
              <w:left w:val="nil"/>
              <w:bottom w:val="nil"/>
              <w:right w:val="nil"/>
            </w:tcBorders>
            <w:shd w:val="clear" w:color="auto" w:fill="FFFFFF"/>
            <w:vAlign w:val="center"/>
          </w:tcPr>
          <w:p w14:paraId="341EF39F">
            <w:pPr>
              <w:spacing w:after="0" w:line="240" w:lineRule="auto"/>
              <w:rPr>
                <w:color w:val="000000"/>
              </w:rPr>
            </w:pPr>
            <w:r>
              <w:rPr>
                <w:color w:val="000000"/>
                <w:sz w:val="13"/>
              </w:rPr>
              <w:t>是</w:t>
            </w:r>
          </w:p>
        </w:tc>
        <w:tc>
          <w:tcPr>
            <w:tcW w:w="1963" w:type="dxa"/>
            <w:tcBorders>
              <w:top w:val="nil"/>
              <w:left w:val="nil"/>
              <w:bottom w:val="nil"/>
              <w:right w:val="nil"/>
            </w:tcBorders>
            <w:shd w:val="clear" w:color="auto" w:fill="FFFFFF"/>
            <w:vAlign w:val="center"/>
          </w:tcPr>
          <w:p w14:paraId="1E955D96">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75E49CB6">
            <w:pPr>
              <w:spacing w:after="0" w:line="240" w:lineRule="auto"/>
              <w:rPr>
                <w:color w:val="000000"/>
              </w:rPr>
            </w:pPr>
            <w:r>
              <w:rPr>
                <w:color w:val="000000"/>
                <w:sz w:val="13"/>
              </w:rPr>
              <w:t>是</w:t>
            </w:r>
          </w:p>
        </w:tc>
      </w:tr>
      <w:tr w14:paraId="4F09D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0AC5A3BD">
            <w:pPr>
              <w:spacing w:after="0" w:line="240" w:lineRule="auto"/>
              <w:rPr>
                <w:color w:val="000000"/>
              </w:rPr>
            </w:pPr>
            <w:r>
              <w:rPr>
                <w:color w:val="000000"/>
                <w:sz w:val="13"/>
              </w:rPr>
              <w:t>SKENV01</w:t>
            </w:r>
          </w:p>
        </w:tc>
        <w:tc>
          <w:tcPr>
            <w:tcW w:w="1963" w:type="dxa"/>
            <w:tcBorders>
              <w:top w:val="nil"/>
              <w:left w:val="nil"/>
              <w:bottom w:val="nil"/>
              <w:right w:val="nil"/>
            </w:tcBorders>
            <w:shd w:val="clear" w:color="auto" w:fill="FFFFFF"/>
            <w:vAlign w:val="center"/>
          </w:tcPr>
          <w:p w14:paraId="6ECE3EF1">
            <w:pPr>
              <w:spacing w:after="0" w:line="240" w:lineRule="auto"/>
              <w:rPr>
                <w:color w:val="000000"/>
              </w:rPr>
            </w:pPr>
            <w:r>
              <w:rPr>
                <w:color w:val="000000"/>
                <w:sz w:val="13"/>
              </w:rPr>
              <w:t>E2</w:t>
            </w:r>
          </w:p>
        </w:tc>
        <w:tc>
          <w:tcPr>
            <w:tcW w:w="1963" w:type="dxa"/>
            <w:tcBorders>
              <w:top w:val="nil"/>
              <w:left w:val="nil"/>
              <w:bottom w:val="nil"/>
              <w:right w:val="nil"/>
            </w:tcBorders>
            <w:shd w:val="clear" w:color="auto" w:fill="FFFFFF"/>
            <w:vAlign w:val="center"/>
          </w:tcPr>
          <w:p w14:paraId="3876DB13">
            <w:pPr>
              <w:spacing w:after="0" w:line="240" w:lineRule="auto"/>
              <w:rPr>
                <w:color w:val="000000"/>
              </w:rPr>
            </w:pPr>
            <w:r>
              <w:rPr>
                <w:color w:val="000000"/>
                <w:sz w:val="13"/>
              </w:rPr>
              <w:t>课堂节奏变化导致部分讨论缩短</w:t>
            </w:r>
          </w:p>
        </w:tc>
        <w:tc>
          <w:tcPr>
            <w:tcW w:w="1963" w:type="dxa"/>
            <w:tcBorders>
              <w:top w:val="nil"/>
              <w:left w:val="nil"/>
              <w:bottom w:val="nil"/>
              <w:right w:val="nil"/>
            </w:tcBorders>
            <w:shd w:val="clear" w:color="auto" w:fill="FFFFFF"/>
            <w:vAlign w:val="center"/>
          </w:tcPr>
          <w:p w14:paraId="7D7EC3E2">
            <w:pPr>
              <w:spacing w:after="0" w:line="240" w:lineRule="auto"/>
              <w:rPr>
                <w:color w:val="000000"/>
              </w:rPr>
            </w:pPr>
            <w:r>
              <w:rPr>
                <w:color w:val="000000"/>
                <w:sz w:val="13"/>
              </w:rPr>
              <w:t>压缩小组汇报时间</w:t>
            </w:r>
          </w:p>
        </w:tc>
        <w:tc>
          <w:tcPr>
            <w:tcW w:w="1963" w:type="dxa"/>
            <w:tcBorders>
              <w:top w:val="nil"/>
              <w:left w:val="nil"/>
              <w:bottom w:val="nil"/>
              <w:right w:val="nil"/>
            </w:tcBorders>
            <w:shd w:val="clear" w:color="auto" w:fill="FFFFFF"/>
            <w:vAlign w:val="center"/>
          </w:tcPr>
          <w:p w14:paraId="1DAD533D">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250BC007">
            <w:pPr>
              <w:spacing w:after="0" w:line="240" w:lineRule="auto"/>
              <w:rPr>
                <w:color w:val="000000"/>
              </w:rPr>
            </w:pPr>
            <w:r>
              <w:rPr>
                <w:color w:val="000000"/>
                <w:sz w:val="13"/>
              </w:rPr>
              <w:t>是</w:t>
            </w:r>
          </w:p>
        </w:tc>
        <w:tc>
          <w:tcPr>
            <w:tcW w:w="1963" w:type="dxa"/>
            <w:tcBorders>
              <w:top w:val="nil"/>
              <w:left w:val="nil"/>
              <w:bottom w:val="nil"/>
              <w:right w:val="nil"/>
            </w:tcBorders>
            <w:shd w:val="clear" w:color="auto" w:fill="FFFFFF"/>
            <w:vAlign w:val="center"/>
          </w:tcPr>
          <w:p w14:paraId="719A0AAE">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27314F87">
            <w:pPr>
              <w:spacing w:after="0" w:line="240" w:lineRule="auto"/>
              <w:rPr>
                <w:color w:val="000000"/>
              </w:rPr>
            </w:pPr>
            <w:r>
              <w:rPr>
                <w:color w:val="000000"/>
                <w:sz w:val="13"/>
              </w:rPr>
              <w:t>是</w:t>
            </w:r>
          </w:p>
        </w:tc>
      </w:tr>
      <w:tr w14:paraId="4BB6A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38B95B27">
            <w:pPr>
              <w:spacing w:after="0" w:line="240" w:lineRule="auto"/>
              <w:rPr>
                <w:color w:val="000000"/>
              </w:rPr>
            </w:pPr>
            <w:r>
              <w:rPr>
                <w:color w:val="000000"/>
                <w:sz w:val="13"/>
              </w:rPr>
              <w:t>SKENV01</w:t>
            </w:r>
          </w:p>
        </w:tc>
        <w:tc>
          <w:tcPr>
            <w:tcW w:w="1963" w:type="dxa"/>
            <w:tcBorders>
              <w:top w:val="nil"/>
              <w:left w:val="nil"/>
              <w:bottom w:val="nil"/>
              <w:right w:val="nil"/>
            </w:tcBorders>
            <w:shd w:val="clear" w:color="auto" w:fill="FFFFFF"/>
            <w:vAlign w:val="center"/>
          </w:tcPr>
          <w:p w14:paraId="2ED426D0">
            <w:pPr>
              <w:spacing w:after="0" w:line="240" w:lineRule="auto"/>
              <w:rPr>
                <w:color w:val="000000"/>
              </w:rPr>
            </w:pPr>
            <w:r>
              <w:rPr>
                <w:color w:val="000000"/>
                <w:sz w:val="13"/>
              </w:rPr>
              <w:t>E3</w:t>
            </w:r>
          </w:p>
        </w:tc>
        <w:tc>
          <w:tcPr>
            <w:tcW w:w="1963" w:type="dxa"/>
            <w:tcBorders>
              <w:top w:val="nil"/>
              <w:left w:val="nil"/>
              <w:bottom w:val="nil"/>
              <w:right w:val="nil"/>
            </w:tcBorders>
            <w:shd w:val="clear" w:color="auto" w:fill="FFFFFF"/>
            <w:vAlign w:val="center"/>
          </w:tcPr>
          <w:p w14:paraId="0EBF6192">
            <w:pPr>
              <w:spacing w:after="0" w:line="240" w:lineRule="auto"/>
              <w:rPr>
                <w:color w:val="000000"/>
              </w:rPr>
            </w:pPr>
          </w:p>
        </w:tc>
        <w:tc>
          <w:tcPr>
            <w:tcW w:w="1963" w:type="dxa"/>
            <w:tcBorders>
              <w:top w:val="nil"/>
              <w:left w:val="nil"/>
              <w:bottom w:val="nil"/>
              <w:right w:val="nil"/>
            </w:tcBorders>
            <w:shd w:val="clear" w:color="auto" w:fill="FFFFFF"/>
            <w:vAlign w:val="center"/>
          </w:tcPr>
          <w:p w14:paraId="6BD4E669">
            <w:pPr>
              <w:spacing w:after="0" w:line="240" w:lineRule="auto"/>
              <w:rPr>
                <w:color w:val="000000"/>
              </w:rPr>
            </w:pPr>
            <w:r>
              <w:rPr>
                <w:color w:val="000000"/>
                <w:sz w:val="13"/>
              </w:rPr>
              <w:t>压缩小组汇报时间</w:t>
            </w:r>
          </w:p>
        </w:tc>
        <w:tc>
          <w:tcPr>
            <w:tcW w:w="1963" w:type="dxa"/>
            <w:tcBorders>
              <w:top w:val="nil"/>
              <w:left w:val="nil"/>
              <w:bottom w:val="nil"/>
              <w:right w:val="nil"/>
            </w:tcBorders>
            <w:shd w:val="clear" w:color="auto" w:fill="FFFFFF"/>
            <w:vAlign w:val="center"/>
          </w:tcPr>
          <w:p w14:paraId="6766F4EB">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3F512735">
            <w:pPr>
              <w:spacing w:after="0" w:line="240" w:lineRule="auto"/>
              <w:rPr>
                <w:color w:val="000000"/>
              </w:rPr>
            </w:pPr>
            <w:r>
              <w:rPr>
                <w:color w:val="000000"/>
                <w:sz w:val="13"/>
              </w:rPr>
              <w:t>是</w:t>
            </w:r>
          </w:p>
        </w:tc>
        <w:tc>
          <w:tcPr>
            <w:tcW w:w="1963" w:type="dxa"/>
            <w:tcBorders>
              <w:top w:val="nil"/>
              <w:left w:val="nil"/>
              <w:bottom w:val="nil"/>
              <w:right w:val="nil"/>
            </w:tcBorders>
            <w:shd w:val="clear" w:color="auto" w:fill="FFFFFF"/>
            <w:vAlign w:val="center"/>
          </w:tcPr>
          <w:p w14:paraId="294C81E3">
            <w:pPr>
              <w:spacing w:after="0" w:line="240" w:lineRule="auto"/>
              <w:rPr>
                <w:color w:val="000000"/>
              </w:rPr>
            </w:pPr>
            <w:r>
              <w:rPr>
                <w:color w:val="000000"/>
                <w:sz w:val="13"/>
              </w:rPr>
              <w:t>AI/行业讲座</w:t>
            </w:r>
          </w:p>
        </w:tc>
        <w:tc>
          <w:tcPr>
            <w:tcW w:w="1963" w:type="dxa"/>
            <w:tcBorders>
              <w:top w:val="nil"/>
              <w:left w:val="nil"/>
              <w:bottom w:val="nil"/>
              <w:right w:val="nil"/>
            </w:tcBorders>
            <w:shd w:val="clear" w:color="auto" w:fill="FFFFFF"/>
            <w:vAlign w:val="center"/>
          </w:tcPr>
          <w:p w14:paraId="306352F5">
            <w:pPr>
              <w:spacing w:after="0" w:line="240" w:lineRule="auto"/>
              <w:rPr>
                <w:color w:val="000000"/>
              </w:rPr>
            </w:pPr>
            <w:r>
              <w:rPr>
                <w:color w:val="000000"/>
                <w:sz w:val="13"/>
              </w:rPr>
              <w:t>是</w:t>
            </w:r>
          </w:p>
        </w:tc>
      </w:tr>
      <w:tr w14:paraId="09CBD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1363485E">
            <w:pPr>
              <w:spacing w:after="0" w:line="240" w:lineRule="auto"/>
              <w:rPr>
                <w:color w:val="000000"/>
              </w:rPr>
            </w:pPr>
            <w:r>
              <w:rPr>
                <w:color w:val="000000"/>
                <w:sz w:val="13"/>
              </w:rPr>
              <w:t>SKENV01</w:t>
            </w:r>
          </w:p>
        </w:tc>
        <w:tc>
          <w:tcPr>
            <w:tcW w:w="1963" w:type="dxa"/>
            <w:tcBorders>
              <w:top w:val="nil"/>
              <w:left w:val="nil"/>
              <w:bottom w:val="nil"/>
              <w:right w:val="nil"/>
            </w:tcBorders>
            <w:shd w:val="clear" w:color="auto" w:fill="FFFFFF"/>
            <w:vAlign w:val="center"/>
          </w:tcPr>
          <w:p w14:paraId="6FFE1C0E">
            <w:pPr>
              <w:spacing w:after="0" w:line="240" w:lineRule="auto"/>
              <w:rPr>
                <w:color w:val="000000"/>
              </w:rPr>
            </w:pPr>
            <w:r>
              <w:rPr>
                <w:color w:val="000000"/>
                <w:sz w:val="13"/>
              </w:rPr>
              <w:t>E4</w:t>
            </w:r>
          </w:p>
        </w:tc>
        <w:tc>
          <w:tcPr>
            <w:tcW w:w="1963" w:type="dxa"/>
            <w:tcBorders>
              <w:top w:val="nil"/>
              <w:left w:val="nil"/>
              <w:bottom w:val="nil"/>
              <w:right w:val="nil"/>
            </w:tcBorders>
            <w:shd w:val="clear" w:color="auto" w:fill="FFFFFF"/>
            <w:vAlign w:val="center"/>
          </w:tcPr>
          <w:p w14:paraId="338B2C91">
            <w:pPr>
              <w:spacing w:after="0" w:line="240" w:lineRule="auto"/>
              <w:rPr>
                <w:color w:val="000000"/>
              </w:rPr>
            </w:pPr>
          </w:p>
        </w:tc>
        <w:tc>
          <w:tcPr>
            <w:tcW w:w="1963" w:type="dxa"/>
            <w:tcBorders>
              <w:top w:val="nil"/>
              <w:left w:val="nil"/>
              <w:bottom w:val="nil"/>
              <w:right w:val="nil"/>
            </w:tcBorders>
            <w:shd w:val="clear" w:color="auto" w:fill="FFFFFF"/>
            <w:vAlign w:val="center"/>
          </w:tcPr>
          <w:p w14:paraId="0D3D484C">
            <w:pPr>
              <w:spacing w:after="0" w:line="240" w:lineRule="auto"/>
              <w:rPr>
                <w:color w:val="000000"/>
              </w:rPr>
            </w:pPr>
            <w:r>
              <w:rPr>
                <w:color w:val="000000"/>
                <w:sz w:val="13"/>
              </w:rPr>
              <w:t>增加案例</w:t>
            </w:r>
          </w:p>
        </w:tc>
        <w:tc>
          <w:tcPr>
            <w:tcW w:w="1963" w:type="dxa"/>
            <w:tcBorders>
              <w:top w:val="nil"/>
              <w:left w:val="nil"/>
              <w:bottom w:val="nil"/>
              <w:right w:val="nil"/>
            </w:tcBorders>
            <w:shd w:val="clear" w:color="auto" w:fill="FFFFFF"/>
            <w:vAlign w:val="center"/>
          </w:tcPr>
          <w:p w14:paraId="2E4F1952">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6BC28313">
            <w:pPr>
              <w:spacing w:after="0" w:line="240" w:lineRule="auto"/>
              <w:rPr>
                <w:color w:val="000000"/>
              </w:rPr>
            </w:pPr>
            <w:r>
              <w:rPr>
                <w:color w:val="000000"/>
                <w:sz w:val="13"/>
              </w:rPr>
              <w:t>否</w:t>
            </w:r>
          </w:p>
        </w:tc>
        <w:tc>
          <w:tcPr>
            <w:tcW w:w="1963" w:type="dxa"/>
            <w:tcBorders>
              <w:top w:val="nil"/>
              <w:left w:val="nil"/>
              <w:bottom w:val="nil"/>
              <w:right w:val="nil"/>
            </w:tcBorders>
            <w:shd w:val="clear" w:color="auto" w:fill="FFFFFF"/>
            <w:vAlign w:val="center"/>
          </w:tcPr>
          <w:p w14:paraId="58C6451A">
            <w:pPr>
              <w:spacing w:after="0" w:line="240" w:lineRule="auto"/>
              <w:rPr>
                <w:color w:val="000000"/>
              </w:rPr>
            </w:pPr>
            <w:r>
              <w:rPr>
                <w:color w:val="000000"/>
                <w:sz w:val="13"/>
              </w:rPr>
              <w:t>校友交流</w:t>
            </w:r>
          </w:p>
        </w:tc>
        <w:tc>
          <w:tcPr>
            <w:tcW w:w="1963" w:type="dxa"/>
            <w:tcBorders>
              <w:top w:val="nil"/>
              <w:left w:val="nil"/>
              <w:bottom w:val="nil"/>
              <w:right w:val="nil"/>
            </w:tcBorders>
            <w:shd w:val="clear" w:color="auto" w:fill="FFFFFF"/>
            <w:vAlign w:val="center"/>
          </w:tcPr>
          <w:p w14:paraId="4C207DC0">
            <w:pPr>
              <w:spacing w:after="0" w:line="240" w:lineRule="auto"/>
              <w:rPr>
                <w:color w:val="000000"/>
              </w:rPr>
            </w:pPr>
            <w:r>
              <w:rPr>
                <w:color w:val="000000"/>
                <w:sz w:val="13"/>
              </w:rPr>
              <w:t>否</w:t>
            </w:r>
          </w:p>
        </w:tc>
      </w:tr>
      <w:tr w14:paraId="66DF3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31F58001">
            <w:pPr>
              <w:spacing w:after="0" w:line="240" w:lineRule="auto"/>
              <w:rPr>
                <w:color w:val="000000"/>
              </w:rPr>
            </w:pPr>
            <w:r>
              <w:rPr>
                <w:color w:val="000000"/>
                <w:sz w:val="13"/>
              </w:rPr>
              <w:t>SKENV02</w:t>
            </w:r>
          </w:p>
        </w:tc>
        <w:tc>
          <w:tcPr>
            <w:tcW w:w="1963" w:type="dxa"/>
            <w:tcBorders>
              <w:top w:val="nil"/>
              <w:left w:val="nil"/>
              <w:bottom w:val="nil"/>
              <w:right w:val="nil"/>
            </w:tcBorders>
            <w:shd w:val="clear" w:color="auto" w:fill="FFFFFF"/>
            <w:vAlign w:val="center"/>
          </w:tcPr>
          <w:p w14:paraId="485F2454">
            <w:pPr>
              <w:spacing w:after="0" w:line="240" w:lineRule="auto"/>
              <w:rPr>
                <w:color w:val="000000"/>
              </w:rPr>
            </w:pPr>
            <w:r>
              <w:rPr>
                <w:color w:val="000000"/>
                <w:sz w:val="13"/>
              </w:rPr>
              <w:t>B0</w:t>
            </w:r>
          </w:p>
        </w:tc>
        <w:tc>
          <w:tcPr>
            <w:tcW w:w="1963" w:type="dxa"/>
            <w:tcBorders>
              <w:top w:val="nil"/>
              <w:left w:val="nil"/>
              <w:bottom w:val="nil"/>
              <w:right w:val="nil"/>
            </w:tcBorders>
            <w:shd w:val="clear" w:color="auto" w:fill="FFFFFF"/>
            <w:vAlign w:val="center"/>
          </w:tcPr>
          <w:p w14:paraId="7C001290">
            <w:pPr>
              <w:spacing w:after="0" w:line="240" w:lineRule="auto"/>
              <w:rPr>
                <w:color w:val="000000"/>
              </w:rPr>
            </w:pPr>
          </w:p>
        </w:tc>
        <w:tc>
          <w:tcPr>
            <w:tcW w:w="1963" w:type="dxa"/>
            <w:tcBorders>
              <w:top w:val="nil"/>
              <w:left w:val="nil"/>
              <w:bottom w:val="nil"/>
              <w:right w:val="nil"/>
            </w:tcBorders>
            <w:shd w:val="clear" w:color="auto" w:fill="FFFFFF"/>
            <w:vAlign w:val="center"/>
          </w:tcPr>
          <w:p w14:paraId="30089075">
            <w:pPr>
              <w:spacing w:after="0" w:line="240" w:lineRule="auto"/>
              <w:rPr>
                <w:color w:val="000000"/>
              </w:rPr>
            </w:pPr>
            <w:r>
              <w:rPr>
                <w:color w:val="000000"/>
                <w:sz w:val="13"/>
              </w:rPr>
              <w:t>增加案例</w:t>
            </w:r>
          </w:p>
        </w:tc>
        <w:tc>
          <w:tcPr>
            <w:tcW w:w="1963" w:type="dxa"/>
            <w:tcBorders>
              <w:top w:val="nil"/>
              <w:left w:val="nil"/>
              <w:bottom w:val="nil"/>
              <w:right w:val="nil"/>
            </w:tcBorders>
            <w:shd w:val="clear" w:color="auto" w:fill="FFFFFF"/>
            <w:vAlign w:val="center"/>
          </w:tcPr>
          <w:p w14:paraId="17A37D50">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2A3798A6">
            <w:pPr>
              <w:spacing w:after="0" w:line="240" w:lineRule="auto"/>
              <w:rPr>
                <w:color w:val="000000"/>
              </w:rPr>
            </w:pPr>
            <w:r>
              <w:rPr>
                <w:color w:val="000000"/>
                <w:sz w:val="13"/>
              </w:rPr>
              <w:t>否</w:t>
            </w:r>
          </w:p>
        </w:tc>
        <w:tc>
          <w:tcPr>
            <w:tcW w:w="1963" w:type="dxa"/>
            <w:tcBorders>
              <w:top w:val="nil"/>
              <w:left w:val="nil"/>
              <w:bottom w:val="nil"/>
              <w:right w:val="nil"/>
            </w:tcBorders>
            <w:shd w:val="clear" w:color="auto" w:fill="FFFFFF"/>
            <w:vAlign w:val="center"/>
          </w:tcPr>
          <w:p w14:paraId="03F98F22">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7892D618">
            <w:pPr>
              <w:spacing w:after="0" w:line="240" w:lineRule="auto"/>
              <w:rPr>
                <w:color w:val="000000"/>
              </w:rPr>
            </w:pPr>
            <w:r>
              <w:rPr>
                <w:color w:val="000000"/>
                <w:sz w:val="13"/>
              </w:rPr>
              <w:t>否</w:t>
            </w:r>
          </w:p>
        </w:tc>
      </w:tr>
      <w:tr w14:paraId="75730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7B7D5F0B">
            <w:pPr>
              <w:spacing w:after="0" w:line="240" w:lineRule="auto"/>
              <w:rPr>
                <w:color w:val="000000"/>
              </w:rPr>
            </w:pPr>
            <w:r>
              <w:rPr>
                <w:color w:val="000000"/>
                <w:sz w:val="13"/>
              </w:rPr>
              <w:t>SKENV02</w:t>
            </w:r>
          </w:p>
        </w:tc>
        <w:tc>
          <w:tcPr>
            <w:tcW w:w="1963" w:type="dxa"/>
            <w:tcBorders>
              <w:top w:val="nil"/>
              <w:left w:val="nil"/>
              <w:bottom w:val="nil"/>
              <w:right w:val="nil"/>
            </w:tcBorders>
            <w:shd w:val="clear" w:color="auto" w:fill="FFFFFF"/>
            <w:vAlign w:val="center"/>
          </w:tcPr>
          <w:p w14:paraId="40442638">
            <w:pPr>
              <w:spacing w:after="0" w:line="240" w:lineRule="auto"/>
              <w:rPr>
                <w:color w:val="000000"/>
              </w:rPr>
            </w:pPr>
            <w:r>
              <w:rPr>
                <w:color w:val="000000"/>
                <w:sz w:val="13"/>
              </w:rPr>
              <w:t>E1</w:t>
            </w:r>
          </w:p>
        </w:tc>
        <w:tc>
          <w:tcPr>
            <w:tcW w:w="1963" w:type="dxa"/>
            <w:tcBorders>
              <w:top w:val="nil"/>
              <w:left w:val="nil"/>
              <w:bottom w:val="nil"/>
              <w:right w:val="nil"/>
            </w:tcBorders>
            <w:shd w:val="clear" w:color="auto" w:fill="FFFFFF"/>
            <w:vAlign w:val="center"/>
          </w:tcPr>
          <w:p w14:paraId="0EA62BEE">
            <w:pPr>
              <w:spacing w:after="0" w:line="240" w:lineRule="auto"/>
              <w:rPr>
                <w:color w:val="000000"/>
              </w:rPr>
            </w:pPr>
          </w:p>
        </w:tc>
        <w:tc>
          <w:tcPr>
            <w:tcW w:w="1963" w:type="dxa"/>
            <w:tcBorders>
              <w:top w:val="nil"/>
              <w:left w:val="nil"/>
              <w:bottom w:val="nil"/>
              <w:right w:val="nil"/>
            </w:tcBorders>
            <w:shd w:val="clear" w:color="auto" w:fill="FFFFFF"/>
            <w:vAlign w:val="center"/>
          </w:tcPr>
          <w:p w14:paraId="79AB5766">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1605624E">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15C3E480">
            <w:pPr>
              <w:spacing w:after="0" w:line="240" w:lineRule="auto"/>
              <w:rPr>
                <w:color w:val="000000"/>
              </w:rPr>
            </w:pPr>
            <w:r>
              <w:rPr>
                <w:color w:val="000000"/>
                <w:sz w:val="13"/>
              </w:rPr>
              <w:t>否</w:t>
            </w:r>
          </w:p>
        </w:tc>
        <w:tc>
          <w:tcPr>
            <w:tcW w:w="1963" w:type="dxa"/>
            <w:tcBorders>
              <w:top w:val="nil"/>
              <w:left w:val="nil"/>
              <w:bottom w:val="nil"/>
              <w:right w:val="nil"/>
            </w:tcBorders>
            <w:shd w:val="clear" w:color="auto" w:fill="FFFFFF"/>
            <w:vAlign w:val="center"/>
          </w:tcPr>
          <w:p w14:paraId="2A5D0747">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06EB90E2">
            <w:pPr>
              <w:spacing w:after="0" w:line="240" w:lineRule="auto"/>
              <w:rPr>
                <w:color w:val="000000"/>
              </w:rPr>
            </w:pPr>
            <w:r>
              <w:rPr>
                <w:color w:val="000000"/>
                <w:sz w:val="13"/>
              </w:rPr>
              <w:t>是</w:t>
            </w:r>
          </w:p>
        </w:tc>
      </w:tr>
      <w:tr w14:paraId="47853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4C7981D1">
            <w:pPr>
              <w:spacing w:after="0" w:line="240" w:lineRule="auto"/>
              <w:rPr>
                <w:color w:val="000000"/>
              </w:rPr>
            </w:pPr>
            <w:r>
              <w:rPr>
                <w:color w:val="000000"/>
                <w:sz w:val="13"/>
              </w:rPr>
              <w:t>SKENV02</w:t>
            </w:r>
          </w:p>
        </w:tc>
        <w:tc>
          <w:tcPr>
            <w:tcW w:w="1963" w:type="dxa"/>
            <w:tcBorders>
              <w:top w:val="nil"/>
              <w:left w:val="nil"/>
              <w:bottom w:val="nil"/>
              <w:right w:val="nil"/>
            </w:tcBorders>
            <w:shd w:val="clear" w:color="auto" w:fill="FFFFFF"/>
            <w:vAlign w:val="center"/>
          </w:tcPr>
          <w:p w14:paraId="4F47E133">
            <w:pPr>
              <w:spacing w:after="0" w:line="240" w:lineRule="auto"/>
              <w:rPr>
                <w:color w:val="000000"/>
              </w:rPr>
            </w:pPr>
            <w:r>
              <w:rPr>
                <w:color w:val="000000"/>
                <w:sz w:val="13"/>
              </w:rPr>
              <w:t>E2</w:t>
            </w:r>
          </w:p>
        </w:tc>
        <w:tc>
          <w:tcPr>
            <w:tcW w:w="1963" w:type="dxa"/>
            <w:tcBorders>
              <w:top w:val="nil"/>
              <w:left w:val="nil"/>
              <w:bottom w:val="nil"/>
              <w:right w:val="nil"/>
            </w:tcBorders>
            <w:shd w:val="clear" w:color="auto" w:fill="FFFFFF"/>
            <w:vAlign w:val="center"/>
          </w:tcPr>
          <w:p w14:paraId="073DEFBC">
            <w:pPr>
              <w:spacing w:after="0" w:line="240" w:lineRule="auto"/>
              <w:rPr>
                <w:color w:val="000000"/>
              </w:rPr>
            </w:pPr>
            <w:r>
              <w:rPr>
                <w:color w:val="000000"/>
                <w:sz w:val="13"/>
              </w:rPr>
              <w:t>应学生提问增加跨文化岗位案例</w:t>
            </w:r>
          </w:p>
        </w:tc>
        <w:tc>
          <w:tcPr>
            <w:tcW w:w="1963" w:type="dxa"/>
            <w:tcBorders>
              <w:top w:val="nil"/>
              <w:left w:val="nil"/>
              <w:bottom w:val="nil"/>
              <w:right w:val="nil"/>
            </w:tcBorders>
            <w:shd w:val="clear" w:color="auto" w:fill="FFFFFF"/>
            <w:vAlign w:val="center"/>
          </w:tcPr>
          <w:p w14:paraId="35706DCC">
            <w:pPr>
              <w:spacing w:after="0" w:line="240" w:lineRule="auto"/>
              <w:rPr>
                <w:color w:val="000000"/>
              </w:rPr>
            </w:pPr>
            <w:r>
              <w:rPr>
                <w:color w:val="000000"/>
                <w:sz w:val="13"/>
              </w:rPr>
              <w:t>增加案例</w:t>
            </w:r>
          </w:p>
        </w:tc>
        <w:tc>
          <w:tcPr>
            <w:tcW w:w="1963" w:type="dxa"/>
            <w:tcBorders>
              <w:top w:val="nil"/>
              <w:left w:val="nil"/>
              <w:bottom w:val="nil"/>
              <w:right w:val="nil"/>
            </w:tcBorders>
            <w:shd w:val="clear" w:color="auto" w:fill="FFFFFF"/>
            <w:vAlign w:val="center"/>
          </w:tcPr>
          <w:p w14:paraId="24792DAE">
            <w:pPr>
              <w:spacing w:after="0" w:line="240" w:lineRule="auto"/>
              <w:rPr>
                <w:color w:val="000000"/>
              </w:rPr>
            </w:pPr>
            <w:r>
              <w:rPr>
                <w:color w:val="000000"/>
                <w:sz w:val="13"/>
              </w:rPr>
              <w:t>增加案例</w:t>
            </w:r>
          </w:p>
        </w:tc>
        <w:tc>
          <w:tcPr>
            <w:tcW w:w="1963" w:type="dxa"/>
            <w:tcBorders>
              <w:top w:val="nil"/>
              <w:left w:val="nil"/>
              <w:bottom w:val="nil"/>
              <w:right w:val="nil"/>
            </w:tcBorders>
            <w:shd w:val="clear" w:color="auto" w:fill="FFFFFF"/>
            <w:vAlign w:val="center"/>
          </w:tcPr>
          <w:p w14:paraId="1E600448">
            <w:pPr>
              <w:spacing w:after="0" w:line="240" w:lineRule="auto"/>
              <w:rPr>
                <w:color w:val="000000"/>
              </w:rPr>
            </w:pPr>
            <w:r>
              <w:rPr>
                <w:color w:val="000000"/>
                <w:sz w:val="13"/>
              </w:rPr>
              <w:t>否</w:t>
            </w:r>
          </w:p>
        </w:tc>
        <w:tc>
          <w:tcPr>
            <w:tcW w:w="1963" w:type="dxa"/>
            <w:tcBorders>
              <w:top w:val="nil"/>
              <w:left w:val="nil"/>
              <w:bottom w:val="nil"/>
              <w:right w:val="nil"/>
            </w:tcBorders>
            <w:shd w:val="clear" w:color="auto" w:fill="FFFFFF"/>
            <w:vAlign w:val="center"/>
          </w:tcPr>
          <w:p w14:paraId="4451F82C">
            <w:pPr>
              <w:spacing w:after="0" w:line="240" w:lineRule="auto"/>
              <w:rPr>
                <w:color w:val="000000"/>
              </w:rPr>
            </w:pPr>
            <w:r>
              <w:rPr>
                <w:color w:val="000000"/>
                <w:sz w:val="13"/>
              </w:rPr>
              <w:t>无</w:t>
            </w:r>
          </w:p>
        </w:tc>
        <w:tc>
          <w:tcPr>
            <w:tcW w:w="1963" w:type="dxa"/>
            <w:tcBorders>
              <w:top w:val="nil"/>
              <w:left w:val="nil"/>
              <w:bottom w:val="nil"/>
              <w:right w:val="nil"/>
            </w:tcBorders>
            <w:shd w:val="clear" w:color="auto" w:fill="FFFFFF"/>
            <w:vAlign w:val="center"/>
          </w:tcPr>
          <w:p w14:paraId="211FC8F3">
            <w:pPr>
              <w:spacing w:after="0" w:line="240" w:lineRule="auto"/>
              <w:rPr>
                <w:color w:val="000000"/>
              </w:rPr>
            </w:pPr>
            <w:r>
              <w:rPr>
                <w:color w:val="000000"/>
                <w:sz w:val="13"/>
              </w:rPr>
              <w:t>是</w:t>
            </w:r>
          </w:p>
        </w:tc>
      </w:tr>
      <w:tr w14:paraId="2805B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5E6B21EF">
            <w:pPr>
              <w:spacing w:after="0" w:line="240" w:lineRule="auto"/>
              <w:rPr>
                <w:color w:val="000000"/>
              </w:rPr>
            </w:pPr>
            <w:r>
              <w:rPr>
                <w:color w:val="000000"/>
                <w:sz w:val="13"/>
              </w:rPr>
              <w:t>SKENV02</w:t>
            </w:r>
          </w:p>
        </w:tc>
        <w:tc>
          <w:tcPr>
            <w:tcW w:w="1963" w:type="dxa"/>
            <w:tcBorders>
              <w:top w:val="nil"/>
              <w:left w:val="nil"/>
              <w:bottom w:val="nil"/>
              <w:right w:val="nil"/>
            </w:tcBorders>
            <w:shd w:val="clear" w:color="auto" w:fill="FFFFFF"/>
            <w:vAlign w:val="center"/>
          </w:tcPr>
          <w:p w14:paraId="54EAF795">
            <w:pPr>
              <w:spacing w:after="0" w:line="240" w:lineRule="auto"/>
              <w:rPr>
                <w:color w:val="000000"/>
              </w:rPr>
            </w:pPr>
            <w:r>
              <w:rPr>
                <w:color w:val="000000"/>
                <w:sz w:val="13"/>
              </w:rPr>
              <w:t>E3</w:t>
            </w:r>
          </w:p>
        </w:tc>
        <w:tc>
          <w:tcPr>
            <w:tcW w:w="1963" w:type="dxa"/>
            <w:tcBorders>
              <w:top w:val="nil"/>
              <w:left w:val="nil"/>
              <w:bottom w:val="nil"/>
              <w:right w:val="nil"/>
            </w:tcBorders>
            <w:shd w:val="clear" w:color="auto" w:fill="FFFFFF"/>
            <w:vAlign w:val="center"/>
          </w:tcPr>
          <w:p w14:paraId="107224D7">
            <w:pPr>
              <w:spacing w:after="0" w:line="240" w:lineRule="auto"/>
              <w:rPr>
                <w:color w:val="000000"/>
              </w:rPr>
            </w:pPr>
          </w:p>
        </w:tc>
        <w:tc>
          <w:tcPr>
            <w:tcW w:w="1963" w:type="dxa"/>
            <w:tcBorders>
              <w:top w:val="nil"/>
              <w:left w:val="nil"/>
              <w:bottom w:val="nil"/>
              <w:right w:val="nil"/>
            </w:tcBorders>
            <w:shd w:val="clear" w:color="auto" w:fill="FFFFFF"/>
            <w:vAlign w:val="center"/>
          </w:tcPr>
          <w:p w14:paraId="4CEDD3CC">
            <w:pPr>
              <w:spacing w:after="0" w:line="240" w:lineRule="auto"/>
              <w:rPr>
                <w:color w:val="000000"/>
              </w:rPr>
            </w:pPr>
            <w:r>
              <w:rPr>
                <w:color w:val="000000"/>
                <w:sz w:val="13"/>
              </w:rPr>
              <w:t>压缩小组汇报时间</w:t>
            </w:r>
          </w:p>
        </w:tc>
        <w:tc>
          <w:tcPr>
            <w:tcW w:w="1963" w:type="dxa"/>
            <w:tcBorders>
              <w:top w:val="nil"/>
              <w:left w:val="nil"/>
              <w:bottom w:val="nil"/>
              <w:right w:val="nil"/>
            </w:tcBorders>
            <w:shd w:val="clear" w:color="auto" w:fill="FFFFFF"/>
            <w:vAlign w:val="center"/>
          </w:tcPr>
          <w:p w14:paraId="06C760F1">
            <w:pPr>
              <w:spacing w:after="0" w:line="240" w:lineRule="auto"/>
              <w:rPr>
                <w:color w:val="000000"/>
              </w:rPr>
            </w:pPr>
            <w:r>
              <w:rPr>
                <w:color w:val="000000"/>
                <w:sz w:val="13"/>
              </w:rPr>
              <w:t>投影设备延迟</w:t>
            </w:r>
          </w:p>
        </w:tc>
        <w:tc>
          <w:tcPr>
            <w:tcW w:w="1963" w:type="dxa"/>
            <w:tcBorders>
              <w:top w:val="nil"/>
              <w:left w:val="nil"/>
              <w:bottom w:val="nil"/>
              <w:right w:val="nil"/>
            </w:tcBorders>
            <w:shd w:val="clear" w:color="auto" w:fill="FFFFFF"/>
            <w:vAlign w:val="center"/>
          </w:tcPr>
          <w:p w14:paraId="14DA86F9">
            <w:pPr>
              <w:spacing w:after="0" w:line="240" w:lineRule="auto"/>
              <w:rPr>
                <w:color w:val="000000"/>
              </w:rPr>
            </w:pPr>
            <w:r>
              <w:rPr>
                <w:color w:val="000000"/>
                <w:sz w:val="13"/>
              </w:rPr>
              <w:t>否</w:t>
            </w:r>
          </w:p>
        </w:tc>
        <w:tc>
          <w:tcPr>
            <w:tcW w:w="1963" w:type="dxa"/>
            <w:tcBorders>
              <w:top w:val="nil"/>
              <w:left w:val="nil"/>
              <w:bottom w:val="nil"/>
              <w:right w:val="nil"/>
            </w:tcBorders>
            <w:shd w:val="clear" w:color="auto" w:fill="FFFFFF"/>
            <w:vAlign w:val="center"/>
          </w:tcPr>
          <w:p w14:paraId="028CD52E">
            <w:pPr>
              <w:spacing w:after="0" w:line="240" w:lineRule="auto"/>
              <w:rPr>
                <w:color w:val="000000"/>
              </w:rPr>
            </w:pPr>
            <w:r>
              <w:rPr>
                <w:color w:val="000000"/>
                <w:sz w:val="13"/>
              </w:rPr>
              <w:t>招聘会</w:t>
            </w:r>
          </w:p>
        </w:tc>
        <w:tc>
          <w:tcPr>
            <w:tcW w:w="1963" w:type="dxa"/>
            <w:tcBorders>
              <w:top w:val="nil"/>
              <w:left w:val="nil"/>
              <w:bottom w:val="nil"/>
              <w:right w:val="nil"/>
            </w:tcBorders>
            <w:shd w:val="clear" w:color="auto" w:fill="FFFFFF"/>
            <w:vAlign w:val="center"/>
          </w:tcPr>
          <w:p w14:paraId="1B50CB84">
            <w:pPr>
              <w:spacing w:after="0" w:line="240" w:lineRule="auto"/>
              <w:rPr>
                <w:color w:val="000000"/>
              </w:rPr>
            </w:pPr>
            <w:r>
              <w:rPr>
                <w:color w:val="000000"/>
                <w:sz w:val="13"/>
              </w:rPr>
              <w:t>是</w:t>
            </w:r>
          </w:p>
        </w:tc>
      </w:tr>
      <w:tr w14:paraId="5258B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single" w:color="000000" w:sz="12" w:space="0"/>
              <w:right w:val="nil"/>
            </w:tcBorders>
            <w:shd w:val="clear" w:color="auto" w:fill="FFFFFF"/>
            <w:vAlign w:val="center"/>
          </w:tcPr>
          <w:p w14:paraId="54B53A42">
            <w:pPr>
              <w:spacing w:after="0" w:line="240" w:lineRule="auto"/>
              <w:rPr>
                <w:color w:val="000000"/>
              </w:rPr>
            </w:pPr>
            <w:r>
              <w:rPr>
                <w:color w:val="000000"/>
                <w:sz w:val="13"/>
              </w:rPr>
              <w:t>SKENV02</w:t>
            </w:r>
          </w:p>
        </w:tc>
        <w:tc>
          <w:tcPr>
            <w:tcW w:w="1963" w:type="dxa"/>
            <w:tcBorders>
              <w:top w:val="nil"/>
              <w:left w:val="nil"/>
              <w:bottom w:val="single" w:color="000000" w:sz="12" w:space="0"/>
              <w:right w:val="nil"/>
            </w:tcBorders>
            <w:shd w:val="clear" w:color="auto" w:fill="FFFFFF"/>
            <w:vAlign w:val="center"/>
          </w:tcPr>
          <w:p w14:paraId="44BEA99A">
            <w:pPr>
              <w:spacing w:after="0" w:line="240" w:lineRule="auto"/>
              <w:rPr>
                <w:color w:val="000000"/>
              </w:rPr>
            </w:pPr>
            <w:r>
              <w:rPr>
                <w:color w:val="000000"/>
                <w:sz w:val="13"/>
              </w:rPr>
              <w:t>E4</w:t>
            </w:r>
          </w:p>
        </w:tc>
        <w:tc>
          <w:tcPr>
            <w:tcW w:w="1963" w:type="dxa"/>
            <w:tcBorders>
              <w:top w:val="nil"/>
              <w:left w:val="nil"/>
              <w:bottom w:val="single" w:color="000000" w:sz="12" w:space="0"/>
              <w:right w:val="nil"/>
            </w:tcBorders>
            <w:shd w:val="clear" w:color="auto" w:fill="FFFFFF"/>
            <w:vAlign w:val="center"/>
          </w:tcPr>
          <w:p w14:paraId="14099AC6">
            <w:pPr>
              <w:spacing w:after="0" w:line="240" w:lineRule="auto"/>
              <w:rPr>
                <w:color w:val="000000"/>
              </w:rPr>
            </w:pPr>
          </w:p>
        </w:tc>
        <w:tc>
          <w:tcPr>
            <w:tcW w:w="1963" w:type="dxa"/>
            <w:tcBorders>
              <w:top w:val="nil"/>
              <w:left w:val="nil"/>
              <w:bottom w:val="single" w:color="000000" w:sz="12" w:space="0"/>
              <w:right w:val="nil"/>
            </w:tcBorders>
            <w:shd w:val="clear" w:color="auto" w:fill="FFFFFF"/>
            <w:vAlign w:val="center"/>
          </w:tcPr>
          <w:p w14:paraId="7495EFE6">
            <w:pPr>
              <w:spacing w:after="0" w:line="240" w:lineRule="auto"/>
              <w:rPr>
                <w:color w:val="000000"/>
              </w:rPr>
            </w:pPr>
            <w:r>
              <w:rPr>
                <w:color w:val="000000"/>
                <w:sz w:val="13"/>
              </w:rPr>
              <w:t>无</w:t>
            </w:r>
          </w:p>
        </w:tc>
        <w:tc>
          <w:tcPr>
            <w:tcW w:w="1963" w:type="dxa"/>
            <w:tcBorders>
              <w:top w:val="nil"/>
              <w:left w:val="nil"/>
              <w:bottom w:val="single" w:color="000000" w:sz="12" w:space="0"/>
              <w:right w:val="nil"/>
            </w:tcBorders>
            <w:shd w:val="clear" w:color="auto" w:fill="FFFFFF"/>
            <w:vAlign w:val="center"/>
          </w:tcPr>
          <w:p w14:paraId="10EE7D5B">
            <w:pPr>
              <w:spacing w:after="0" w:line="240" w:lineRule="auto"/>
              <w:rPr>
                <w:color w:val="000000"/>
              </w:rPr>
            </w:pPr>
            <w:r>
              <w:rPr>
                <w:color w:val="000000"/>
                <w:sz w:val="13"/>
              </w:rPr>
              <w:t>无</w:t>
            </w:r>
          </w:p>
        </w:tc>
        <w:tc>
          <w:tcPr>
            <w:tcW w:w="1963" w:type="dxa"/>
            <w:tcBorders>
              <w:top w:val="nil"/>
              <w:left w:val="nil"/>
              <w:bottom w:val="single" w:color="000000" w:sz="12" w:space="0"/>
              <w:right w:val="nil"/>
            </w:tcBorders>
            <w:shd w:val="clear" w:color="auto" w:fill="FFFFFF"/>
            <w:vAlign w:val="center"/>
          </w:tcPr>
          <w:p w14:paraId="06179D64">
            <w:pPr>
              <w:spacing w:after="0" w:line="240" w:lineRule="auto"/>
              <w:rPr>
                <w:color w:val="000000"/>
              </w:rPr>
            </w:pPr>
            <w:r>
              <w:rPr>
                <w:color w:val="000000"/>
                <w:sz w:val="13"/>
              </w:rPr>
              <w:t>否</w:t>
            </w:r>
          </w:p>
        </w:tc>
        <w:tc>
          <w:tcPr>
            <w:tcW w:w="1963" w:type="dxa"/>
            <w:tcBorders>
              <w:top w:val="nil"/>
              <w:left w:val="nil"/>
              <w:bottom w:val="single" w:color="000000" w:sz="12" w:space="0"/>
              <w:right w:val="nil"/>
            </w:tcBorders>
            <w:shd w:val="clear" w:color="auto" w:fill="FFFFFF"/>
            <w:vAlign w:val="center"/>
          </w:tcPr>
          <w:p w14:paraId="7A22BE4B">
            <w:pPr>
              <w:spacing w:after="0" w:line="240" w:lineRule="auto"/>
              <w:rPr>
                <w:color w:val="000000"/>
              </w:rPr>
            </w:pPr>
            <w:r>
              <w:rPr>
                <w:color w:val="000000"/>
                <w:sz w:val="13"/>
              </w:rPr>
              <w:t>无</w:t>
            </w:r>
          </w:p>
        </w:tc>
        <w:tc>
          <w:tcPr>
            <w:tcW w:w="1963" w:type="dxa"/>
            <w:tcBorders>
              <w:top w:val="nil"/>
              <w:left w:val="nil"/>
              <w:bottom w:val="single" w:color="000000" w:sz="12" w:space="0"/>
              <w:right w:val="nil"/>
            </w:tcBorders>
            <w:shd w:val="clear" w:color="auto" w:fill="FFFFFF"/>
            <w:vAlign w:val="center"/>
          </w:tcPr>
          <w:p w14:paraId="6A38ECFD">
            <w:pPr>
              <w:spacing w:after="0" w:line="240" w:lineRule="auto"/>
              <w:rPr>
                <w:color w:val="000000"/>
              </w:rPr>
            </w:pPr>
            <w:r>
              <w:rPr>
                <w:color w:val="000000"/>
                <w:sz w:val="13"/>
              </w:rPr>
              <w:t>否</w:t>
            </w:r>
          </w:p>
        </w:tc>
      </w:tr>
    </w:tbl>
    <w:p w14:paraId="082CD684">
      <w:pPr>
        <w:spacing w:after="0"/>
      </w:pPr>
    </w:p>
    <w:p w14:paraId="283A70BF">
      <w:pPr>
        <w:pStyle w:val="4"/>
      </w:pPr>
      <w:bookmarkStart w:id="15" w:name="_Toc6257"/>
      <w:r>
        <w:t>S4.4 逐课出勤波动 / Session attendance variation</w:t>
      </w:r>
      <w:bookmarkEnd w:id="15"/>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3"/>
        <w:gridCol w:w="2243"/>
        <w:gridCol w:w="2243"/>
        <w:gridCol w:w="2243"/>
        <w:gridCol w:w="2243"/>
        <w:gridCol w:w="2243"/>
        <w:gridCol w:w="2243"/>
      </w:tblGrid>
      <w:tr w14:paraId="0D443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2243" w:type="dxa"/>
            <w:tcBorders>
              <w:top w:val="single" w:color="000000" w:sz="12" w:space="0"/>
              <w:left w:val="nil"/>
              <w:bottom w:val="single" w:color="000000" w:sz="4" w:space="0"/>
              <w:right w:val="nil"/>
              <w:tl2br w:val="nil"/>
            </w:tcBorders>
            <w:shd w:val="clear" w:color="auto" w:fill="FFFFFF"/>
            <w:vAlign w:val="center"/>
          </w:tcPr>
          <w:p w14:paraId="14E42FAB">
            <w:pPr>
              <w:spacing w:after="0" w:line="240" w:lineRule="auto"/>
              <w:rPr>
                <w:color w:val="000000"/>
              </w:rPr>
            </w:pPr>
            <w:r>
              <w:rPr>
                <w:color w:val="000000"/>
                <w:sz w:val="13"/>
              </w:rPr>
              <w:t>班级代码</w:t>
            </w:r>
          </w:p>
        </w:tc>
        <w:tc>
          <w:tcPr>
            <w:tcW w:w="2243" w:type="dxa"/>
            <w:tcBorders>
              <w:top w:val="single" w:color="000000" w:sz="12" w:space="0"/>
              <w:left w:val="nil"/>
              <w:bottom w:val="single" w:color="000000" w:sz="4" w:space="0"/>
              <w:right w:val="nil"/>
            </w:tcBorders>
            <w:shd w:val="clear" w:color="auto" w:fill="FFFFFF"/>
            <w:vAlign w:val="center"/>
          </w:tcPr>
          <w:p w14:paraId="626090CF">
            <w:pPr>
              <w:spacing w:after="0" w:line="240" w:lineRule="auto"/>
              <w:rPr>
                <w:color w:val="000000"/>
              </w:rPr>
            </w:pPr>
            <w:r>
              <w:rPr>
                <w:color w:val="000000"/>
                <w:sz w:val="13"/>
              </w:rPr>
              <w:t>课次</w:t>
            </w:r>
          </w:p>
        </w:tc>
        <w:tc>
          <w:tcPr>
            <w:tcW w:w="2243" w:type="dxa"/>
            <w:tcBorders>
              <w:top w:val="single" w:color="000000" w:sz="12" w:space="0"/>
              <w:left w:val="nil"/>
              <w:bottom w:val="single" w:color="000000" w:sz="4" w:space="0"/>
              <w:right w:val="nil"/>
            </w:tcBorders>
            <w:shd w:val="clear" w:color="auto" w:fill="FFFFFF"/>
            <w:vAlign w:val="center"/>
          </w:tcPr>
          <w:p w14:paraId="4CBC70B3">
            <w:pPr>
              <w:spacing w:after="0" w:line="240" w:lineRule="auto"/>
              <w:rPr>
                <w:color w:val="000000"/>
              </w:rPr>
            </w:pPr>
            <w:r>
              <w:rPr>
                <w:color w:val="000000"/>
                <w:sz w:val="13"/>
              </w:rPr>
              <w:t>实际出席</w:t>
            </w:r>
          </w:p>
        </w:tc>
        <w:tc>
          <w:tcPr>
            <w:tcW w:w="2243" w:type="dxa"/>
            <w:tcBorders>
              <w:top w:val="single" w:color="000000" w:sz="12" w:space="0"/>
              <w:left w:val="nil"/>
              <w:bottom w:val="single" w:color="000000" w:sz="4" w:space="0"/>
              <w:right w:val="nil"/>
            </w:tcBorders>
            <w:shd w:val="clear" w:color="auto" w:fill="FFFFFF"/>
            <w:vAlign w:val="center"/>
          </w:tcPr>
          <w:p w14:paraId="6ABFACF7">
            <w:pPr>
              <w:spacing w:after="0" w:line="240" w:lineRule="auto"/>
              <w:rPr>
                <w:color w:val="000000"/>
              </w:rPr>
            </w:pPr>
            <w:r>
              <w:rPr>
                <w:color w:val="000000"/>
                <w:sz w:val="13"/>
              </w:rPr>
              <w:t>缺席</w:t>
            </w:r>
          </w:p>
        </w:tc>
        <w:tc>
          <w:tcPr>
            <w:tcW w:w="2243" w:type="dxa"/>
            <w:tcBorders>
              <w:top w:val="single" w:color="000000" w:sz="12" w:space="0"/>
              <w:left w:val="nil"/>
              <w:bottom w:val="single" w:color="000000" w:sz="4" w:space="0"/>
              <w:right w:val="nil"/>
            </w:tcBorders>
            <w:shd w:val="clear" w:color="auto" w:fill="FFFFFF"/>
            <w:vAlign w:val="center"/>
          </w:tcPr>
          <w:p w14:paraId="0237C406">
            <w:pPr>
              <w:spacing w:after="0" w:line="240" w:lineRule="auto"/>
              <w:rPr>
                <w:color w:val="000000"/>
              </w:rPr>
            </w:pPr>
            <w:r>
              <w:rPr>
                <w:color w:val="000000"/>
                <w:sz w:val="13"/>
              </w:rPr>
              <w:t>部分出席</w:t>
            </w:r>
          </w:p>
        </w:tc>
        <w:tc>
          <w:tcPr>
            <w:tcW w:w="2243" w:type="dxa"/>
            <w:tcBorders>
              <w:top w:val="single" w:color="000000" w:sz="12" w:space="0"/>
              <w:left w:val="nil"/>
              <w:bottom w:val="single" w:color="000000" w:sz="4" w:space="0"/>
              <w:right w:val="nil"/>
            </w:tcBorders>
            <w:shd w:val="clear" w:color="auto" w:fill="FFFFFF"/>
            <w:vAlign w:val="center"/>
          </w:tcPr>
          <w:p w14:paraId="708C7269">
            <w:pPr>
              <w:spacing w:after="0" w:line="240" w:lineRule="auto"/>
              <w:rPr>
                <w:color w:val="000000"/>
              </w:rPr>
            </w:pPr>
            <w:r>
              <w:rPr>
                <w:color w:val="000000"/>
                <w:sz w:val="13"/>
              </w:rPr>
              <w:t>批准或说明请假</w:t>
            </w:r>
          </w:p>
        </w:tc>
        <w:tc>
          <w:tcPr>
            <w:tcW w:w="2243" w:type="dxa"/>
            <w:tcBorders>
              <w:top w:val="single" w:color="000000" w:sz="12" w:space="0"/>
              <w:left w:val="nil"/>
              <w:bottom w:val="single" w:color="000000" w:sz="4" w:space="0"/>
              <w:right w:val="nil"/>
            </w:tcBorders>
            <w:shd w:val="clear" w:color="auto" w:fill="FFFFFF"/>
            <w:vAlign w:val="center"/>
          </w:tcPr>
          <w:p w14:paraId="3D8AD6BF">
            <w:pPr>
              <w:spacing w:after="0" w:line="240" w:lineRule="auto"/>
              <w:rPr>
                <w:color w:val="000000"/>
              </w:rPr>
            </w:pPr>
            <w:r>
              <w:rPr>
                <w:color w:val="000000"/>
                <w:sz w:val="13"/>
              </w:rPr>
              <w:t>出勤率（%）</w:t>
            </w:r>
          </w:p>
        </w:tc>
      </w:tr>
      <w:tr w14:paraId="0FA9C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single" w:color="000000" w:sz="4" w:space="0"/>
              <w:left w:val="nil"/>
              <w:bottom w:val="nil"/>
              <w:right w:val="nil"/>
            </w:tcBorders>
            <w:shd w:val="clear" w:color="auto" w:fill="FFFFFF"/>
            <w:vAlign w:val="center"/>
          </w:tcPr>
          <w:p w14:paraId="0D542CBE">
            <w:pPr>
              <w:spacing w:after="0" w:line="240" w:lineRule="auto"/>
              <w:rPr>
                <w:color w:val="000000"/>
              </w:rPr>
            </w:pPr>
            <w:r>
              <w:rPr>
                <w:color w:val="000000"/>
                <w:sz w:val="13"/>
              </w:rPr>
              <w:t>PNT01</w:t>
            </w:r>
          </w:p>
        </w:tc>
        <w:tc>
          <w:tcPr>
            <w:tcW w:w="2243" w:type="dxa"/>
            <w:tcBorders>
              <w:top w:val="single" w:color="000000" w:sz="4" w:space="0"/>
              <w:left w:val="nil"/>
              <w:bottom w:val="nil"/>
              <w:right w:val="nil"/>
            </w:tcBorders>
            <w:shd w:val="clear" w:color="auto" w:fill="FFFFFF"/>
            <w:vAlign w:val="center"/>
          </w:tcPr>
          <w:p w14:paraId="52490DA1">
            <w:pPr>
              <w:spacing w:after="0" w:line="240" w:lineRule="auto"/>
              <w:rPr>
                <w:color w:val="000000"/>
              </w:rPr>
            </w:pPr>
            <w:r>
              <w:rPr>
                <w:color w:val="000000"/>
                <w:sz w:val="13"/>
              </w:rPr>
              <w:t>B0</w:t>
            </w:r>
          </w:p>
        </w:tc>
        <w:tc>
          <w:tcPr>
            <w:tcW w:w="2243" w:type="dxa"/>
            <w:tcBorders>
              <w:top w:val="single" w:color="000000" w:sz="4" w:space="0"/>
              <w:left w:val="nil"/>
              <w:bottom w:val="nil"/>
              <w:right w:val="nil"/>
            </w:tcBorders>
            <w:shd w:val="clear" w:color="auto" w:fill="FFFFFF"/>
            <w:vAlign w:val="center"/>
          </w:tcPr>
          <w:p w14:paraId="2604C62E">
            <w:pPr>
              <w:spacing w:after="0" w:line="240" w:lineRule="auto"/>
              <w:rPr>
                <w:color w:val="000000"/>
              </w:rPr>
            </w:pPr>
            <w:r>
              <w:rPr>
                <w:color w:val="000000"/>
                <w:sz w:val="13"/>
              </w:rPr>
              <w:t>19</w:t>
            </w:r>
          </w:p>
        </w:tc>
        <w:tc>
          <w:tcPr>
            <w:tcW w:w="2243" w:type="dxa"/>
            <w:tcBorders>
              <w:top w:val="single" w:color="000000" w:sz="4" w:space="0"/>
              <w:left w:val="nil"/>
              <w:bottom w:val="nil"/>
              <w:right w:val="nil"/>
            </w:tcBorders>
            <w:shd w:val="clear" w:color="auto" w:fill="FFFFFF"/>
            <w:vAlign w:val="center"/>
          </w:tcPr>
          <w:p w14:paraId="01C03A54">
            <w:pPr>
              <w:spacing w:after="0" w:line="240" w:lineRule="auto"/>
              <w:rPr>
                <w:color w:val="000000"/>
              </w:rPr>
            </w:pPr>
            <w:r>
              <w:rPr>
                <w:color w:val="000000"/>
                <w:sz w:val="13"/>
              </w:rPr>
              <w:t>2</w:t>
            </w:r>
          </w:p>
        </w:tc>
        <w:tc>
          <w:tcPr>
            <w:tcW w:w="2243" w:type="dxa"/>
            <w:tcBorders>
              <w:top w:val="single" w:color="000000" w:sz="4" w:space="0"/>
              <w:left w:val="nil"/>
              <w:bottom w:val="nil"/>
              <w:right w:val="nil"/>
            </w:tcBorders>
            <w:shd w:val="clear" w:color="auto" w:fill="FFFFFF"/>
            <w:vAlign w:val="center"/>
          </w:tcPr>
          <w:p w14:paraId="5E9A928D">
            <w:pPr>
              <w:spacing w:after="0" w:line="240" w:lineRule="auto"/>
              <w:rPr>
                <w:color w:val="000000"/>
              </w:rPr>
            </w:pPr>
            <w:r>
              <w:rPr>
                <w:color w:val="000000"/>
                <w:sz w:val="13"/>
              </w:rPr>
              <w:t>1</w:t>
            </w:r>
          </w:p>
        </w:tc>
        <w:tc>
          <w:tcPr>
            <w:tcW w:w="2243" w:type="dxa"/>
            <w:tcBorders>
              <w:top w:val="single" w:color="000000" w:sz="4" w:space="0"/>
              <w:left w:val="nil"/>
              <w:bottom w:val="nil"/>
              <w:right w:val="nil"/>
            </w:tcBorders>
            <w:shd w:val="clear" w:color="auto" w:fill="FFFFFF"/>
            <w:vAlign w:val="center"/>
          </w:tcPr>
          <w:p w14:paraId="023D13A1">
            <w:pPr>
              <w:spacing w:after="0" w:line="240" w:lineRule="auto"/>
              <w:rPr>
                <w:color w:val="000000"/>
              </w:rPr>
            </w:pPr>
            <w:r>
              <w:rPr>
                <w:color w:val="000000"/>
                <w:sz w:val="13"/>
              </w:rPr>
              <w:t>0</w:t>
            </w:r>
          </w:p>
        </w:tc>
        <w:tc>
          <w:tcPr>
            <w:tcW w:w="2243" w:type="dxa"/>
            <w:tcBorders>
              <w:top w:val="single" w:color="000000" w:sz="4" w:space="0"/>
              <w:left w:val="nil"/>
              <w:bottom w:val="nil"/>
              <w:right w:val="nil"/>
            </w:tcBorders>
            <w:shd w:val="clear" w:color="auto" w:fill="FFFFFF"/>
            <w:vAlign w:val="center"/>
          </w:tcPr>
          <w:p w14:paraId="76CD301C">
            <w:pPr>
              <w:spacing w:after="0" w:line="240" w:lineRule="auto"/>
              <w:rPr>
                <w:color w:val="000000"/>
              </w:rPr>
            </w:pPr>
            <w:r>
              <w:rPr>
                <w:color w:val="000000"/>
                <w:sz w:val="13"/>
              </w:rPr>
              <w:t>90.476</w:t>
            </w:r>
          </w:p>
        </w:tc>
      </w:tr>
      <w:tr w14:paraId="66B34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3763A345">
            <w:pPr>
              <w:spacing w:after="0" w:line="240" w:lineRule="auto"/>
              <w:rPr>
                <w:color w:val="000000"/>
              </w:rPr>
            </w:pPr>
            <w:r>
              <w:rPr>
                <w:color w:val="000000"/>
                <w:sz w:val="13"/>
              </w:rPr>
              <w:t>PNT01</w:t>
            </w:r>
          </w:p>
        </w:tc>
        <w:tc>
          <w:tcPr>
            <w:tcW w:w="2243" w:type="dxa"/>
            <w:tcBorders>
              <w:top w:val="nil"/>
              <w:left w:val="nil"/>
              <w:bottom w:val="nil"/>
              <w:right w:val="nil"/>
            </w:tcBorders>
            <w:shd w:val="clear" w:color="auto" w:fill="FFFFFF"/>
            <w:vAlign w:val="center"/>
          </w:tcPr>
          <w:p w14:paraId="07D43C34">
            <w:pPr>
              <w:spacing w:after="0" w:line="240" w:lineRule="auto"/>
              <w:rPr>
                <w:color w:val="000000"/>
              </w:rPr>
            </w:pPr>
            <w:r>
              <w:rPr>
                <w:color w:val="000000"/>
                <w:sz w:val="13"/>
              </w:rPr>
              <w:t>E1</w:t>
            </w:r>
          </w:p>
        </w:tc>
        <w:tc>
          <w:tcPr>
            <w:tcW w:w="2243" w:type="dxa"/>
            <w:tcBorders>
              <w:top w:val="nil"/>
              <w:left w:val="nil"/>
              <w:bottom w:val="nil"/>
              <w:right w:val="nil"/>
            </w:tcBorders>
            <w:shd w:val="clear" w:color="auto" w:fill="FFFFFF"/>
            <w:vAlign w:val="center"/>
          </w:tcPr>
          <w:p w14:paraId="3D088790">
            <w:pPr>
              <w:spacing w:after="0" w:line="240" w:lineRule="auto"/>
              <w:rPr>
                <w:color w:val="000000"/>
              </w:rPr>
            </w:pPr>
            <w:r>
              <w:rPr>
                <w:color w:val="000000"/>
                <w:sz w:val="13"/>
              </w:rPr>
              <w:t>16</w:t>
            </w:r>
          </w:p>
        </w:tc>
        <w:tc>
          <w:tcPr>
            <w:tcW w:w="2243" w:type="dxa"/>
            <w:tcBorders>
              <w:top w:val="nil"/>
              <w:left w:val="nil"/>
              <w:bottom w:val="nil"/>
              <w:right w:val="nil"/>
            </w:tcBorders>
            <w:shd w:val="clear" w:color="auto" w:fill="FFFFFF"/>
            <w:vAlign w:val="center"/>
          </w:tcPr>
          <w:p w14:paraId="4F51AFD9">
            <w:pPr>
              <w:spacing w:after="0" w:line="240" w:lineRule="auto"/>
              <w:rPr>
                <w:color w:val="000000"/>
              </w:rPr>
            </w:pPr>
            <w:r>
              <w:rPr>
                <w:color w:val="000000"/>
                <w:sz w:val="13"/>
              </w:rPr>
              <w:t>5</w:t>
            </w:r>
          </w:p>
        </w:tc>
        <w:tc>
          <w:tcPr>
            <w:tcW w:w="2243" w:type="dxa"/>
            <w:tcBorders>
              <w:top w:val="nil"/>
              <w:left w:val="nil"/>
              <w:bottom w:val="nil"/>
              <w:right w:val="nil"/>
            </w:tcBorders>
            <w:shd w:val="clear" w:color="auto" w:fill="FFFFFF"/>
            <w:vAlign w:val="center"/>
          </w:tcPr>
          <w:p w14:paraId="358CC9ED">
            <w:pPr>
              <w:spacing w:after="0" w:line="240" w:lineRule="auto"/>
              <w:rPr>
                <w:color w:val="000000"/>
              </w:rPr>
            </w:pPr>
            <w:r>
              <w:rPr>
                <w:color w:val="000000"/>
                <w:sz w:val="13"/>
              </w:rPr>
              <w:t>1</w:t>
            </w:r>
          </w:p>
        </w:tc>
        <w:tc>
          <w:tcPr>
            <w:tcW w:w="2243" w:type="dxa"/>
            <w:tcBorders>
              <w:top w:val="nil"/>
              <w:left w:val="nil"/>
              <w:bottom w:val="nil"/>
              <w:right w:val="nil"/>
            </w:tcBorders>
            <w:shd w:val="clear" w:color="auto" w:fill="FFFFFF"/>
            <w:vAlign w:val="center"/>
          </w:tcPr>
          <w:p w14:paraId="40FE302E">
            <w:pPr>
              <w:spacing w:after="0" w:line="240" w:lineRule="auto"/>
              <w:rPr>
                <w:color w:val="000000"/>
              </w:rPr>
            </w:pPr>
            <w:r>
              <w:rPr>
                <w:color w:val="000000"/>
                <w:sz w:val="13"/>
              </w:rPr>
              <w:t>1</w:t>
            </w:r>
          </w:p>
        </w:tc>
        <w:tc>
          <w:tcPr>
            <w:tcW w:w="2243" w:type="dxa"/>
            <w:tcBorders>
              <w:top w:val="nil"/>
              <w:left w:val="nil"/>
              <w:bottom w:val="nil"/>
              <w:right w:val="nil"/>
            </w:tcBorders>
            <w:shd w:val="clear" w:color="auto" w:fill="FFFFFF"/>
            <w:vAlign w:val="center"/>
          </w:tcPr>
          <w:p w14:paraId="37FD9128">
            <w:pPr>
              <w:spacing w:after="0" w:line="240" w:lineRule="auto"/>
              <w:rPr>
                <w:color w:val="000000"/>
              </w:rPr>
            </w:pPr>
            <w:r>
              <w:rPr>
                <w:color w:val="000000"/>
                <w:sz w:val="13"/>
              </w:rPr>
              <w:t>76.190</w:t>
            </w:r>
          </w:p>
        </w:tc>
      </w:tr>
      <w:tr w14:paraId="00FB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7964EA11">
            <w:pPr>
              <w:spacing w:after="0" w:line="240" w:lineRule="auto"/>
              <w:rPr>
                <w:color w:val="000000"/>
              </w:rPr>
            </w:pPr>
            <w:r>
              <w:rPr>
                <w:color w:val="000000"/>
                <w:sz w:val="13"/>
              </w:rPr>
              <w:t>PNT01</w:t>
            </w:r>
          </w:p>
        </w:tc>
        <w:tc>
          <w:tcPr>
            <w:tcW w:w="2243" w:type="dxa"/>
            <w:tcBorders>
              <w:top w:val="nil"/>
              <w:left w:val="nil"/>
              <w:bottom w:val="nil"/>
              <w:right w:val="nil"/>
            </w:tcBorders>
            <w:shd w:val="clear" w:color="auto" w:fill="FFFFFF"/>
            <w:vAlign w:val="center"/>
          </w:tcPr>
          <w:p w14:paraId="129DF027">
            <w:pPr>
              <w:spacing w:after="0" w:line="240" w:lineRule="auto"/>
              <w:rPr>
                <w:color w:val="000000"/>
              </w:rPr>
            </w:pPr>
            <w:r>
              <w:rPr>
                <w:color w:val="000000"/>
                <w:sz w:val="13"/>
              </w:rPr>
              <w:t>E2</w:t>
            </w:r>
          </w:p>
        </w:tc>
        <w:tc>
          <w:tcPr>
            <w:tcW w:w="2243" w:type="dxa"/>
            <w:tcBorders>
              <w:top w:val="nil"/>
              <w:left w:val="nil"/>
              <w:bottom w:val="nil"/>
              <w:right w:val="nil"/>
            </w:tcBorders>
            <w:shd w:val="clear" w:color="auto" w:fill="FFFFFF"/>
            <w:vAlign w:val="center"/>
          </w:tcPr>
          <w:p w14:paraId="6D571B4F">
            <w:pPr>
              <w:spacing w:after="0" w:line="240" w:lineRule="auto"/>
              <w:rPr>
                <w:color w:val="000000"/>
              </w:rPr>
            </w:pPr>
            <w:r>
              <w:rPr>
                <w:color w:val="000000"/>
                <w:sz w:val="13"/>
              </w:rPr>
              <w:t>16</w:t>
            </w:r>
          </w:p>
        </w:tc>
        <w:tc>
          <w:tcPr>
            <w:tcW w:w="2243" w:type="dxa"/>
            <w:tcBorders>
              <w:top w:val="nil"/>
              <w:left w:val="nil"/>
              <w:bottom w:val="nil"/>
              <w:right w:val="nil"/>
            </w:tcBorders>
            <w:shd w:val="clear" w:color="auto" w:fill="FFFFFF"/>
            <w:vAlign w:val="center"/>
          </w:tcPr>
          <w:p w14:paraId="624D4846">
            <w:pPr>
              <w:spacing w:after="0" w:line="240" w:lineRule="auto"/>
              <w:rPr>
                <w:color w:val="000000"/>
              </w:rPr>
            </w:pPr>
            <w:r>
              <w:rPr>
                <w:color w:val="000000"/>
                <w:sz w:val="13"/>
              </w:rPr>
              <w:t>5</w:t>
            </w:r>
          </w:p>
        </w:tc>
        <w:tc>
          <w:tcPr>
            <w:tcW w:w="2243" w:type="dxa"/>
            <w:tcBorders>
              <w:top w:val="nil"/>
              <w:left w:val="nil"/>
              <w:bottom w:val="nil"/>
              <w:right w:val="nil"/>
            </w:tcBorders>
            <w:shd w:val="clear" w:color="auto" w:fill="FFFFFF"/>
            <w:vAlign w:val="center"/>
          </w:tcPr>
          <w:p w14:paraId="15F95FC0">
            <w:pPr>
              <w:spacing w:after="0" w:line="240" w:lineRule="auto"/>
              <w:rPr>
                <w:color w:val="000000"/>
              </w:rPr>
            </w:pPr>
            <w:r>
              <w:rPr>
                <w:color w:val="000000"/>
                <w:sz w:val="13"/>
              </w:rPr>
              <w:t>1</w:t>
            </w:r>
          </w:p>
        </w:tc>
        <w:tc>
          <w:tcPr>
            <w:tcW w:w="2243" w:type="dxa"/>
            <w:tcBorders>
              <w:top w:val="nil"/>
              <w:left w:val="nil"/>
              <w:bottom w:val="nil"/>
              <w:right w:val="nil"/>
            </w:tcBorders>
            <w:shd w:val="clear" w:color="auto" w:fill="FFFFFF"/>
            <w:vAlign w:val="center"/>
          </w:tcPr>
          <w:p w14:paraId="725EFFED">
            <w:pPr>
              <w:spacing w:after="0" w:line="240" w:lineRule="auto"/>
              <w:rPr>
                <w:color w:val="000000"/>
              </w:rPr>
            </w:pPr>
            <w:r>
              <w:rPr>
                <w:color w:val="000000"/>
                <w:sz w:val="13"/>
              </w:rPr>
              <w:t>2</w:t>
            </w:r>
          </w:p>
        </w:tc>
        <w:tc>
          <w:tcPr>
            <w:tcW w:w="2243" w:type="dxa"/>
            <w:tcBorders>
              <w:top w:val="nil"/>
              <w:left w:val="nil"/>
              <w:bottom w:val="nil"/>
              <w:right w:val="nil"/>
            </w:tcBorders>
            <w:shd w:val="clear" w:color="auto" w:fill="FFFFFF"/>
            <w:vAlign w:val="center"/>
          </w:tcPr>
          <w:p w14:paraId="0437E64F">
            <w:pPr>
              <w:spacing w:after="0" w:line="240" w:lineRule="auto"/>
              <w:rPr>
                <w:color w:val="000000"/>
              </w:rPr>
            </w:pPr>
            <w:r>
              <w:rPr>
                <w:color w:val="000000"/>
                <w:sz w:val="13"/>
              </w:rPr>
              <w:t>76.190</w:t>
            </w:r>
          </w:p>
        </w:tc>
      </w:tr>
      <w:tr w14:paraId="1A099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3DB6F4F3">
            <w:pPr>
              <w:spacing w:after="0" w:line="240" w:lineRule="auto"/>
              <w:rPr>
                <w:color w:val="000000"/>
              </w:rPr>
            </w:pPr>
            <w:r>
              <w:rPr>
                <w:color w:val="000000"/>
                <w:sz w:val="13"/>
              </w:rPr>
              <w:t>PNT01</w:t>
            </w:r>
          </w:p>
        </w:tc>
        <w:tc>
          <w:tcPr>
            <w:tcW w:w="2243" w:type="dxa"/>
            <w:tcBorders>
              <w:top w:val="nil"/>
              <w:left w:val="nil"/>
              <w:bottom w:val="nil"/>
              <w:right w:val="nil"/>
            </w:tcBorders>
            <w:shd w:val="clear" w:color="auto" w:fill="FFFFFF"/>
            <w:vAlign w:val="center"/>
          </w:tcPr>
          <w:p w14:paraId="2DC22393">
            <w:pPr>
              <w:spacing w:after="0" w:line="240" w:lineRule="auto"/>
              <w:rPr>
                <w:color w:val="000000"/>
              </w:rPr>
            </w:pPr>
            <w:r>
              <w:rPr>
                <w:color w:val="000000"/>
                <w:sz w:val="13"/>
              </w:rPr>
              <w:t>E3</w:t>
            </w:r>
          </w:p>
        </w:tc>
        <w:tc>
          <w:tcPr>
            <w:tcW w:w="2243" w:type="dxa"/>
            <w:tcBorders>
              <w:top w:val="nil"/>
              <w:left w:val="nil"/>
              <w:bottom w:val="nil"/>
              <w:right w:val="nil"/>
            </w:tcBorders>
            <w:shd w:val="clear" w:color="auto" w:fill="FFFFFF"/>
            <w:vAlign w:val="center"/>
          </w:tcPr>
          <w:p w14:paraId="3EC11F9F">
            <w:pPr>
              <w:spacing w:after="0" w:line="240" w:lineRule="auto"/>
              <w:rPr>
                <w:color w:val="000000"/>
              </w:rPr>
            </w:pPr>
            <w:r>
              <w:rPr>
                <w:color w:val="000000"/>
                <w:sz w:val="13"/>
              </w:rPr>
              <w:t>11</w:t>
            </w:r>
          </w:p>
        </w:tc>
        <w:tc>
          <w:tcPr>
            <w:tcW w:w="2243" w:type="dxa"/>
            <w:tcBorders>
              <w:top w:val="nil"/>
              <w:left w:val="nil"/>
              <w:bottom w:val="nil"/>
              <w:right w:val="nil"/>
            </w:tcBorders>
            <w:shd w:val="clear" w:color="auto" w:fill="FFFFFF"/>
            <w:vAlign w:val="center"/>
          </w:tcPr>
          <w:p w14:paraId="3918B9F1">
            <w:pPr>
              <w:spacing w:after="0" w:line="240" w:lineRule="auto"/>
              <w:rPr>
                <w:color w:val="000000"/>
              </w:rPr>
            </w:pPr>
            <w:r>
              <w:rPr>
                <w:color w:val="000000"/>
                <w:sz w:val="13"/>
              </w:rPr>
              <w:t>10</w:t>
            </w:r>
          </w:p>
        </w:tc>
        <w:tc>
          <w:tcPr>
            <w:tcW w:w="2243" w:type="dxa"/>
            <w:tcBorders>
              <w:top w:val="nil"/>
              <w:left w:val="nil"/>
              <w:bottom w:val="nil"/>
              <w:right w:val="nil"/>
            </w:tcBorders>
            <w:shd w:val="clear" w:color="auto" w:fill="FFFFFF"/>
            <w:vAlign w:val="center"/>
          </w:tcPr>
          <w:p w14:paraId="0EF4008B">
            <w:pPr>
              <w:spacing w:after="0" w:line="240" w:lineRule="auto"/>
              <w:rPr>
                <w:color w:val="000000"/>
              </w:rPr>
            </w:pPr>
            <w:r>
              <w:rPr>
                <w:color w:val="000000"/>
                <w:sz w:val="13"/>
              </w:rPr>
              <w:t>1</w:t>
            </w:r>
          </w:p>
        </w:tc>
        <w:tc>
          <w:tcPr>
            <w:tcW w:w="2243" w:type="dxa"/>
            <w:tcBorders>
              <w:top w:val="nil"/>
              <w:left w:val="nil"/>
              <w:bottom w:val="nil"/>
              <w:right w:val="nil"/>
            </w:tcBorders>
            <w:shd w:val="clear" w:color="auto" w:fill="FFFFFF"/>
            <w:vAlign w:val="center"/>
          </w:tcPr>
          <w:p w14:paraId="71280004">
            <w:pPr>
              <w:spacing w:after="0" w:line="240" w:lineRule="auto"/>
              <w:rPr>
                <w:color w:val="000000"/>
              </w:rPr>
            </w:pPr>
            <w:r>
              <w:rPr>
                <w:color w:val="000000"/>
                <w:sz w:val="13"/>
              </w:rPr>
              <w:t>4</w:t>
            </w:r>
          </w:p>
        </w:tc>
        <w:tc>
          <w:tcPr>
            <w:tcW w:w="2243" w:type="dxa"/>
            <w:tcBorders>
              <w:top w:val="nil"/>
              <w:left w:val="nil"/>
              <w:bottom w:val="nil"/>
              <w:right w:val="nil"/>
            </w:tcBorders>
            <w:shd w:val="clear" w:color="auto" w:fill="FFFFFF"/>
            <w:vAlign w:val="center"/>
          </w:tcPr>
          <w:p w14:paraId="72A251C6">
            <w:pPr>
              <w:spacing w:after="0" w:line="240" w:lineRule="auto"/>
              <w:rPr>
                <w:color w:val="000000"/>
              </w:rPr>
            </w:pPr>
            <w:r>
              <w:rPr>
                <w:color w:val="000000"/>
                <w:sz w:val="13"/>
              </w:rPr>
              <w:t>52.381</w:t>
            </w:r>
          </w:p>
        </w:tc>
      </w:tr>
      <w:tr w14:paraId="1B027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1E93F8BC">
            <w:pPr>
              <w:spacing w:after="0" w:line="240" w:lineRule="auto"/>
              <w:rPr>
                <w:color w:val="000000"/>
              </w:rPr>
            </w:pPr>
            <w:r>
              <w:rPr>
                <w:color w:val="000000"/>
                <w:sz w:val="13"/>
              </w:rPr>
              <w:t>PNT01</w:t>
            </w:r>
          </w:p>
        </w:tc>
        <w:tc>
          <w:tcPr>
            <w:tcW w:w="2243" w:type="dxa"/>
            <w:tcBorders>
              <w:top w:val="nil"/>
              <w:left w:val="nil"/>
              <w:bottom w:val="nil"/>
              <w:right w:val="nil"/>
            </w:tcBorders>
            <w:shd w:val="clear" w:color="auto" w:fill="FFFFFF"/>
            <w:vAlign w:val="center"/>
          </w:tcPr>
          <w:p w14:paraId="6AB771C9">
            <w:pPr>
              <w:spacing w:after="0" w:line="240" w:lineRule="auto"/>
              <w:rPr>
                <w:color w:val="000000"/>
              </w:rPr>
            </w:pPr>
            <w:r>
              <w:rPr>
                <w:color w:val="000000"/>
                <w:sz w:val="13"/>
              </w:rPr>
              <w:t>E4</w:t>
            </w:r>
          </w:p>
        </w:tc>
        <w:tc>
          <w:tcPr>
            <w:tcW w:w="2243" w:type="dxa"/>
            <w:tcBorders>
              <w:top w:val="nil"/>
              <w:left w:val="nil"/>
              <w:bottom w:val="nil"/>
              <w:right w:val="nil"/>
            </w:tcBorders>
            <w:shd w:val="clear" w:color="auto" w:fill="FFFFFF"/>
            <w:vAlign w:val="center"/>
          </w:tcPr>
          <w:p w14:paraId="5DC7421D">
            <w:pPr>
              <w:spacing w:after="0" w:line="240" w:lineRule="auto"/>
              <w:rPr>
                <w:color w:val="000000"/>
              </w:rPr>
            </w:pPr>
            <w:r>
              <w:rPr>
                <w:color w:val="000000"/>
                <w:sz w:val="13"/>
              </w:rPr>
              <w:t>17</w:t>
            </w:r>
          </w:p>
        </w:tc>
        <w:tc>
          <w:tcPr>
            <w:tcW w:w="2243" w:type="dxa"/>
            <w:tcBorders>
              <w:top w:val="nil"/>
              <w:left w:val="nil"/>
              <w:bottom w:val="nil"/>
              <w:right w:val="nil"/>
            </w:tcBorders>
            <w:shd w:val="clear" w:color="auto" w:fill="FFFFFF"/>
            <w:vAlign w:val="center"/>
          </w:tcPr>
          <w:p w14:paraId="3B3CCB2B">
            <w:pPr>
              <w:spacing w:after="0" w:line="240" w:lineRule="auto"/>
              <w:rPr>
                <w:color w:val="000000"/>
              </w:rPr>
            </w:pPr>
            <w:r>
              <w:rPr>
                <w:color w:val="000000"/>
                <w:sz w:val="13"/>
              </w:rPr>
              <w:t>4</w:t>
            </w:r>
          </w:p>
        </w:tc>
        <w:tc>
          <w:tcPr>
            <w:tcW w:w="2243" w:type="dxa"/>
            <w:tcBorders>
              <w:top w:val="nil"/>
              <w:left w:val="nil"/>
              <w:bottom w:val="nil"/>
              <w:right w:val="nil"/>
            </w:tcBorders>
            <w:shd w:val="clear" w:color="auto" w:fill="FFFFFF"/>
            <w:vAlign w:val="center"/>
          </w:tcPr>
          <w:p w14:paraId="68A90725">
            <w:pPr>
              <w:spacing w:after="0" w:line="240" w:lineRule="auto"/>
              <w:rPr>
                <w:color w:val="000000"/>
              </w:rPr>
            </w:pPr>
            <w:r>
              <w:rPr>
                <w:color w:val="000000"/>
                <w:sz w:val="13"/>
              </w:rPr>
              <w:t>1</w:t>
            </w:r>
          </w:p>
        </w:tc>
        <w:tc>
          <w:tcPr>
            <w:tcW w:w="2243" w:type="dxa"/>
            <w:tcBorders>
              <w:top w:val="nil"/>
              <w:left w:val="nil"/>
              <w:bottom w:val="nil"/>
              <w:right w:val="nil"/>
            </w:tcBorders>
            <w:shd w:val="clear" w:color="auto" w:fill="FFFFFF"/>
            <w:vAlign w:val="center"/>
          </w:tcPr>
          <w:p w14:paraId="3EDB499B">
            <w:pPr>
              <w:spacing w:after="0" w:line="240" w:lineRule="auto"/>
              <w:rPr>
                <w:color w:val="000000"/>
              </w:rPr>
            </w:pPr>
            <w:r>
              <w:rPr>
                <w:color w:val="000000"/>
                <w:sz w:val="13"/>
              </w:rPr>
              <w:t>2</w:t>
            </w:r>
          </w:p>
        </w:tc>
        <w:tc>
          <w:tcPr>
            <w:tcW w:w="2243" w:type="dxa"/>
            <w:tcBorders>
              <w:top w:val="nil"/>
              <w:left w:val="nil"/>
              <w:bottom w:val="nil"/>
              <w:right w:val="nil"/>
            </w:tcBorders>
            <w:shd w:val="clear" w:color="auto" w:fill="FFFFFF"/>
            <w:vAlign w:val="center"/>
          </w:tcPr>
          <w:p w14:paraId="693D1A38">
            <w:pPr>
              <w:spacing w:after="0" w:line="240" w:lineRule="auto"/>
              <w:rPr>
                <w:color w:val="000000"/>
              </w:rPr>
            </w:pPr>
            <w:r>
              <w:rPr>
                <w:color w:val="000000"/>
                <w:sz w:val="13"/>
              </w:rPr>
              <w:t>80.952</w:t>
            </w:r>
          </w:p>
        </w:tc>
      </w:tr>
      <w:tr w14:paraId="41991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46A6D2CE">
            <w:pPr>
              <w:spacing w:after="0" w:line="240" w:lineRule="auto"/>
              <w:rPr>
                <w:color w:val="000000"/>
              </w:rPr>
            </w:pPr>
            <w:r>
              <w:rPr>
                <w:color w:val="000000"/>
                <w:sz w:val="13"/>
              </w:rPr>
              <w:t>ENV01</w:t>
            </w:r>
          </w:p>
        </w:tc>
        <w:tc>
          <w:tcPr>
            <w:tcW w:w="2243" w:type="dxa"/>
            <w:tcBorders>
              <w:top w:val="nil"/>
              <w:left w:val="nil"/>
              <w:bottom w:val="nil"/>
              <w:right w:val="nil"/>
            </w:tcBorders>
            <w:shd w:val="clear" w:color="auto" w:fill="FFFFFF"/>
            <w:vAlign w:val="center"/>
          </w:tcPr>
          <w:p w14:paraId="4FC08E92">
            <w:pPr>
              <w:spacing w:after="0" w:line="240" w:lineRule="auto"/>
              <w:rPr>
                <w:color w:val="000000"/>
              </w:rPr>
            </w:pPr>
            <w:r>
              <w:rPr>
                <w:color w:val="000000"/>
                <w:sz w:val="13"/>
              </w:rPr>
              <w:t>B0</w:t>
            </w:r>
          </w:p>
        </w:tc>
        <w:tc>
          <w:tcPr>
            <w:tcW w:w="2243" w:type="dxa"/>
            <w:tcBorders>
              <w:top w:val="nil"/>
              <w:left w:val="nil"/>
              <w:bottom w:val="nil"/>
              <w:right w:val="nil"/>
            </w:tcBorders>
            <w:shd w:val="clear" w:color="auto" w:fill="FFFFFF"/>
            <w:vAlign w:val="center"/>
          </w:tcPr>
          <w:p w14:paraId="4D292139">
            <w:pPr>
              <w:spacing w:after="0" w:line="240" w:lineRule="auto"/>
              <w:rPr>
                <w:color w:val="000000"/>
              </w:rPr>
            </w:pPr>
            <w:r>
              <w:rPr>
                <w:color w:val="000000"/>
                <w:sz w:val="13"/>
              </w:rPr>
              <w:t>21</w:t>
            </w:r>
          </w:p>
        </w:tc>
        <w:tc>
          <w:tcPr>
            <w:tcW w:w="2243" w:type="dxa"/>
            <w:tcBorders>
              <w:top w:val="nil"/>
              <w:left w:val="nil"/>
              <w:bottom w:val="nil"/>
              <w:right w:val="nil"/>
            </w:tcBorders>
            <w:shd w:val="clear" w:color="auto" w:fill="FFFFFF"/>
            <w:vAlign w:val="center"/>
          </w:tcPr>
          <w:p w14:paraId="1057EDF2">
            <w:pPr>
              <w:spacing w:after="0" w:line="240" w:lineRule="auto"/>
              <w:rPr>
                <w:color w:val="000000"/>
              </w:rPr>
            </w:pPr>
            <w:r>
              <w:rPr>
                <w:color w:val="000000"/>
                <w:sz w:val="13"/>
              </w:rPr>
              <w:t>6</w:t>
            </w:r>
          </w:p>
        </w:tc>
        <w:tc>
          <w:tcPr>
            <w:tcW w:w="2243" w:type="dxa"/>
            <w:tcBorders>
              <w:top w:val="nil"/>
              <w:left w:val="nil"/>
              <w:bottom w:val="nil"/>
              <w:right w:val="nil"/>
            </w:tcBorders>
            <w:shd w:val="clear" w:color="auto" w:fill="FFFFFF"/>
            <w:vAlign w:val="center"/>
          </w:tcPr>
          <w:p w14:paraId="63D58A70">
            <w:pPr>
              <w:spacing w:after="0" w:line="240" w:lineRule="auto"/>
              <w:rPr>
                <w:color w:val="000000"/>
              </w:rPr>
            </w:pPr>
            <w:r>
              <w:rPr>
                <w:color w:val="000000"/>
                <w:sz w:val="13"/>
              </w:rPr>
              <w:t>1</w:t>
            </w:r>
          </w:p>
        </w:tc>
        <w:tc>
          <w:tcPr>
            <w:tcW w:w="2243" w:type="dxa"/>
            <w:tcBorders>
              <w:top w:val="nil"/>
              <w:left w:val="nil"/>
              <w:bottom w:val="nil"/>
              <w:right w:val="nil"/>
            </w:tcBorders>
            <w:shd w:val="clear" w:color="auto" w:fill="FFFFFF"/>
            <w:vAlign w:val="center"/>
          </w:tcPr>
          <w:p w14:paraId="7834C887">
            <w:pPr>
              <w:spacing w:after="0" w:line="240" w:lineRule="auto"/>
              <w:rPr>
                <w:color w:val="000000"/>
              </w:rPr>
            </w:pPr>
            <w:r>
              <w:rPr>
                <w:color w:val="000000"/>
                <w:sz w:val="13"/>
              </w:rPr>
              <w:t>1</w:t>
            </w:r>
          </w:p>
        </w:tc>
        <w:tc>
          <w:tcPr>
            <w:tcW w:w="2243" w:type="dxa"/>
            <w:tcBorders>
              <w:top w:val="nil"/>
              <w:left w:val="nil"/>
              <w:bottom w:val="nil"/>
              <w:right w:val="nil"/>
            </w:tcBorders>
            <w:shd w:val="clear" w:color="auto" w:fill="FFFFFF"/>
            <w:vAlign w:val="center"/>
          </w:tcPr>
          <w:p w14:paraId="44384A97">
            <w:pPr>
              <w:spacing w:after="0" w:line="240" w:lineRule="auto"/>
              <w:rPr>
                <w:color w:val="000000"/>
              </w:rPr>
            </w:pPr>
            <w:r>
              <w:rPr>
                <w:color w:val="000000"/>
                <w:sz w:val="13"/>
              </w:rPr>
              <w:t>77.778</w:t>
            </w:r>
          </w:p>
        </w:tc>
      </w:tr>
      <w:tr w14:paraId="0209A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59F9D326">
            <w:pPr>
              <w:spacing w:after="0" w:line="240" w:lineRule="auto"/>
              <w:rPr>
                <w:color w:val="000000"/>
              </w:rPr>
            </w:pPr>
            <w:r>
              <w:rPr>
                <w:color w:val="000000"/>
                <w:sz w:val="13"/>
              </w:rPr>
              <w:t>ENV01</w:t>
            </w:r>
          </w:p>
        </w:tc>
        <w:tc>
          <w:tcPr>
            <w:tcW w:w="2243" w:type="dxa"/>
            <w:tcBorders>
              <w:top w:val="nil"/>
              <w:left w:val="nil"/>
              <w:bottom w:val="nil"/>
              <w:right w:val="nil"/>
            </w:tcBorders>
            <w:shd w:val="clear" w:color="auto" w:fill="FFFFFF"/>
            <w:vAlign w:val="center"/>
          </w:tcPr>
          <w:p w14:paraId="74DF5325">
            <w:pPr>
              <w:spacing w:after="0" w:line="240" w:lineRule="auto"/>
              <w:rPr>
                <w:color w:val="000000"/>
              </w:rPr>
            </w:pPr>
            <w:r>
              <w:rPr>
                <w:color w:val="000000"/>
                <w:sz w:val="13"/>
              </w:rPr>
              <w:t>E1</w:t>
            </w:r>
          </w:p>
        </w:tc>
        <w:tc>
          <w:tcPr>
            <w:tcW w:w="2243" w:type="dxa"/>
            <w:tcBorders>
              <w:top w:val="nil"/>
              <w:left w:val="nil"/>
              <w:bottom w:val="nil"/>
              <w:right w:val="nil"/>
            </w:tcBorders>
            <w:shd w:val="clear" w:color="auto" w:fill="FFFFFF"/>
            <w:vAlign w:val="center"/>
          </w:tcPr>
          <w:p w14:paraId="0CBE4014">
            <w:pPr>
              <w:spacing w:after="0" w:line="240" w:lineRule="auto"/>
              <w:rPr>
                <w:color w:val="000000"/>
              </w:rPr>
            </w:pPr>
            <w:r>
              <w:rPr>
                <w:color w:val="000000"/>
                <w:sz w:val="13"/>
              </w:rPr>
              <w:t>20</w:t>
            </w:r>
          </w:p>
        </w:tc>
        <w:tc>
          <w:tcPr>
            <w:tcW w:w="2243" w:type="dxa"/>
            <w:tcBorders>
              <w:top w:val="nil"/>
              <w:left w:val="nil"/>
              <w:bottom w:val="nil"/>
              <w:right w:val="nil"/>
            </w:tcBorders>
            <w:shd w:val="clear" w:color="auto" w:fill="FFFFFF"/>
            <w:vAlign w:val="center"/>
          </w:tcPr>
          <w:p w14:paraId="11863149">
            <w:pPr>
              <w:spacing w:after="0" w:line="240" w:lineRule="auto"/>
              <w:rPr>
                <w:color w:val="000000"/>
              </w:rPr>
            </w:pPr>
            <w:r>
              <w:rPr>
                <w:color w:val="000000"/>
                <w:sz w:val="13"/>
              </w:rPr>
              <w:t>7</w:t>
            </w:r>
          </w:p>
        </w:tc>
        <w:tc>
          <w:tcPr>
            <w:tcW w:w="2243" w:type="dxa"/>
            <w:tcBorders>
              <w:top w:val="nil"/>
              <w:left w:val="nil"/>
              <w:bottom w:val="nil"/>
              <w:right w:val="nil"/>
            </w:tcBorders>
            <w:shd w:val="clear" w:color="auto" w:fill="FFFFFF"/>
            <w:vAlign w:val="center"/>
          </w:tcPr>
          <w:p w14:paraId="5712C219">
            <w:pPr>
              <w:spacing w:after="0" w:line="240" w:lineRule="auto"/>
              <w:rPr>
                <w:color w:val="000000"/>
              </w:rPr>
            </w:pPr>
            <w:r>
              <w:rPr>
                <w:color w:val="000000"/>
                <w:sz w:val="13"/>
              </w:rPr>
              <w:t>5</w:t>
            </w:r>
          </w:p>
        </w:tc>
        <w:tc>
          <w:tcPr>
            <w:tcW w:w="2243" w:type="dxa"/>
            <w:tcBorders>
              <w:top w:val="nil"/>
              <w:left w:val="nil"/>
              <w:bottom w:val="nil"/>
              <w:right w:val="nil"/>
            </w:tcBorders>
            <w:shd w:val="clear" w:color="auto" w:fill="FFFFFF"/>
            <w:vAlign w:val="center"/>
          </w:tcPr>
          <w:p w14:paraId="5E636C7D">
            <w:pPr>
              <w:spacing w:after="0" w:line="240" w:lineRule="auto"/>
              <w:rPr>
                <w:color w:val="000000"/>
              </w:rPr>
            </w:pPr>
            <w:r>
              <w:rPr>
                <w:color w:val="000000"/>
                <w:sz w:val="13"/>
              </w:rPr>
              <w:t>1</w:t>
            </w:r>
          </w:p>
        </w:tc>
        <w:tc>
          <w:tcPr>
            <w:tcW w:w="2243" w:type="dxa"/>
            <w:tcBorders>
              <w:top w:val="nil"/>
              <w:left w:val="nil"/>
              <w:bottom w:val="nil"/>
              <w:right w:val="nil"/>
            </w:tcBorders>
            <w:shd w:val="clear" w:color="auto" w:fill="FFFFFF"/>
            <w:vAlign w:val="center"/>
          </w:tcPr>
          <w:p w14:paraId="0F45A251">
            <w:pPr>
              <w:spacing w:after="0" w:line="240" w:lineRule="auto"/>
              <w:rPr>
                <w:color w:val="000000"/>
              </w:rPr>
            </w:pPr>
            <w:r>
              <w:rPr>
                <w:color w:val="000000"/>
                <w:sz w:val="13"/>
              </w:rPr>
              <w:t>74.074</w:t>
            </w:r>
          </w:p>
        </w:tc>
      </w:tr>
      <w:tr w14:paraId="2DE30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43" w:type="dxa"/>
            <w:tcBorders>
              <w:top w:val="nil"/>
              <w:left w:val="nil"/>
              <w:bottom w:val="nil"/>
              <w:right w:val="nil"/>
            </w:tcBorders>
            <w:shd w:val="clear" w:color="auto" w:fill="FFFFFF"/>
            <w:vAlign w:val="center"/>
          </w:tcPr>
          <w:p w14:paraId="7F471F5B">
            <w:pPr>
              <w:spacing w:after="0" w:line="240" w:lineRule="auto"/>
              <w:rPr>
                <w:color w:val="000000"/>
              </w:rPr>
            </w:pPr>
            <w:r>
              <w:rPr>
                <w:color w:val="000000"/>
                <w:sz w:val="13"/>
              </w:rPr>
              <w:t>ENV01</w:t>
            </w:r>
          </w:p>
        </w:tc>
        <w:tc>
          <w:tcPr>
            <w:tcW w:w="2243" w:type="dxa"/>
            <w:tcBorders>
              <w:top w:val="nil"/>
              <w:left w:val="nil"/>
              <w:bottom w:val="nil"/>
              <w:right w:val="nil"/>
            </w:tcBorders>
            <w:shd w:val="clear" w:color="auto" w:fill="FFFFFF"/>
            <w:vAlign w:val="center"/>
          </w:tcPr>
          <w:p w14:paraId="0B9AB340">
            <w:pPr>
              <w:spacing w:after="0" w:line="240" w:lineRule="auto"/>
              <w:rPr>
                <w:color w:val="000000"/>
              </w:rPr>
            </w:pPr>
            <w:r>
              <w:rPr>
                <w:color w:val="000000"/>
                <w:sz w:val="13"/>
              </w:rPr>
              <w:t>E2</w:t>
            </w:r>
          </w:p>
        </w:tc>
        <w:tc>
          <w:tcPr>
            <w:tcW w:w="2243" w:type="dxa"/>
            <w:tcBorders>
              <w:top w:val="nil"/>
              <w:left w:val="nil"/>
              <w:bottom w:val="nil"/>
              <w:right w:val="nil"/>
            </w:tcBorders>
            <w:shd w:val="clear" w:color="auto" w:fill="FFFFFF"/>
            <w:vAlign w:val="center"/>
          </w:tcPr>
          <w:p w14:paraId="30A90DFA">
            <w:pPr>
              <w:spacing w:after="0" w:line="240" w:lineRule="auto"/>
              <w:rPr>
                <w:color w:val="000000"/>
              </w:rPr>
            </w:pPr>
            <w:r>
              <w:rPr>
                <w:color w:val="000000"/>
                <w:sz w:val="13"/>
              </w:rPr>
              <w:t>24</w:t>
            </w:r>
          </w:p>
        </w:tc>
        <w:tc>
          <w:tcPr>
            <w:tcW w:w="2243" w:type="dxa"/>
            <w:tcBorders>
              <w:top w:val="nil"/>
              <w:left w:val="nil"/>
              <w:bottom w:val="nil"/>
              <w:right w:val="nil"/>
            </w:tcBorders>
            <w:shd w:val="clear" w:color="auto" w:fill="FFFFFF"/>
            <w:vAlign w:val="center"/>
          </w:tcPr>
          <w:p w14:paraId="1C573EC3">
            <w:pPr>
              <w:spacing w:after="0" w:line="240" w:lineRule="auto"/>
              <w:rPr>
                <w:color w:val="000000"/>
              </w:rPr>
            </w:pPr>
            <w:r>
              <w:rPr>
                <w:color w:val="000000"/>
                <w:sz w:val="13"/>
              </w:rPr>
              <w:t>3</w:t>
            </w:r>
          </w:p>
        </w:tc>
        <w:tc>
          <w:tcPr>
            <w:tcW w:w="2243" w:type="dxa"/>
            <w:tcBorders>
              <w:top w:val="nil"/>
              <w:left w:val="nil"/>
              <w:bottom w:val="nil"/>
              <w:right w:val="nil"/>
            </w:tcBorders>
            <w:shd w:val="clear" w:color="auto" w:fill="FFFFFF"/>
            <w:vAlign w:val="center"/>
          </w:tcPr>
          <w:p w14:paraId="043AF967">
            <w:pPr>
              <w:spacing w:after="0" w:line="240" w:lineRule="auto"/>
              <w:rPr>
                <w:color w:val="000000"/>
              </w:rPr>
            </w:pPr>
            <w:r>
              <w:rPr>
                <w:color w:val="000000"/>
                <w:sz w:val="13"/>
              </w:rPr>
              <w:t>4</w:t>
            </w:r>
          </w:p>
        </w:tc>
        <w:tc>
          <w:tcPr>
            <w:tcW w:w="2243" w:type="dxa"/>
            <w:tcBorders>
              <w:top w:val="nil"/>
              <w:left w:val="nil"/>
              <w:bottom w:val="nil"/>
              <w:right w:val="nil"/>
            </w:tcBorders>
            <w:shd w:val="clear" w:color="auto" w:fill="FFFFFF"/>
            <w:vAlign w:val="center"/>
          </w:tcPr>
          <w:p w14:paraId="4F46B9E4">
            <w:pPr>
              <w:spacing w:after="0" w:line="240" w:lineRule="auto"/>
              <w:rPr>
                <w:color w:val="000000"/>
              </w:rPr>
            </w:pPr>
            <w:r>
              <w:rPr>
                <w:color w:val="000000"/>
                <w:sz w:val="13"/>
              </w:rPr>
              <w:t>2</w:t>
            </w:r>
          </w:p>
        </w:tc>
        <w:tc>
          <w:tcPr>
            <w:tcW w:w="2243" w:type="dxa"/>
            <w:tcBorders>
              <w:top w:val="nil"/>
              <w:left w:val="nil"/>
              <w:bottom w:val="nil"/>
              <w:right w:val="nil"/>
            </w:tcBorders>
            <w:shd w:val="clear" w:color="auto" w:fill="FFFFFF"/>
            <w:vAlign w:val="center"/>
          </w:tcPr>
          <w:p w14:paraId="6B94E0BA">
            <w:pPr>
              <w:spacing w:after="0" w:line="240" w:lineRule="auto"/>
              <w:rPr>
                <w:color w:val="000000"/>
              </w:rPr>
            </w:pPr>
            <w:r>
              <w:rPr>
                <w:color w:val="000000"/>
                <w:sz w:val="13"/>
              </w:rPr>
              <w:t>88.889</w:t>
            </w:r>
          </w:p>
        </w:tc>
      </w:tr>
      <w:tr w14:paraId="5E6E9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42194E6E">
            <w:pPr>
              <w:spacing w:after="0" w:line="240" w:lineRule="auto"/>
              <w:rPr>
                <w:color w:val="000000"/>
              </w:rPr>
            </w:pPr>
            <w:r>
              <w:rPr>
                <w:color w:val="000000"/>
                <w:sz w:val="13"/>
              </w:rPr>
              <w:t>ENV01</w:t>
            </w:r>
          </w:p>
        </w:tc>
        <w:tc>
          <w:tcPr>
            <w:tcW w:w="2243" w:type="dxa"/>
            <w:tcBorders>
              <w:top w:val="nil"/>
              <w:left w:val="nil"/>
              <w:bottom w:val="nil"/>
              <w:right w:val="nil"/>
            </w:tcBorders>
            <w:shd w:val="clear" w:color="auto" w:fill="FFFFFF"/>
            <w:vAlign w:val="center"/>
          </w:tcPr>
          <w:p w14:paraId="3B7A9F3D">
            <w:pPr>
              <w:spacing w:after="0" w:line="240" w:lineRule="auto"/>
              <w:rPr>
                <w:color w:val="000000"/>
              </w:rPr>
            </w:pPr>
            <w:r>
              <w:rPr>
                <w:color w:val="000000"/>
                <w:sz w:val="13"/>
              </w:rPr>
              <w:t>E3</w:t>
            </w:r>
          </w:p>
        </w:tc>
        <w:tc>
          <w:tcPr>
            <w:tcW w:w="2243" w:type="dxa"/>
            <w:tcBorders>
              <w:top w:val="nil"/>
              <w:left w:val="nil"/>
              <w:bottom w:val="nil"/>
              <w:right w:val="nil"/>
            </w:tcBorders>
            <w:shd w:val="clear" w:color="auto" w:fill="FFFFFF"/>
            <w:vAlign w:val="center"/>
          </w:tcPr>
          <w:p w14:paraId="6750377E">
            <w:pPr>
              <w:spacing w:after="0" w:line="240" w:lineRule="auto"/>
              <w:rPr>
                <w:color w:val="000000"/>
              </w:rPr>
            </w:pPr>
            <w:r>
              <w:rPr>
                <w:color w:val="000000"/>
                <w:sz w:val="13"/>
              </w:rPr>
              <w:t>18</w:t>
            </w:r>
          </w:p>
        </w:tc>
        <w:tc>
          <w:tcPr>
            <w:tcW w:w="2243" w:type="dxa"/>
            <w:tcBorders>
              <w:top w:val="nil"/>
              <w:left w:val="nil"/>
              <w:bottom w:val="nil"/>
              <w:right w:val="nil"/>
            </w:tcBorders>
            <w:shd w:val="clear" w:color="auto" w:fill="FFFFFF"/>
            <w:vAlign w:val="center"/>
          </w:tcPr>
          <w:p w14:paraId="0241B6A4">
            <w:pPr>
              <w:spacing w:after="0" w:line="240" w:lineRule="auto"/>
              <w:rPr>
                <w:color w:val="000000"/>
              </w:rPr>
            </w:pPr>
            <w:r>
              <w:rPr>
                <w:color w:val="000000"/>
                <w:sz w:val="13"/>
              </w:rPr>
              <w:t>9</w:t>
            </w:r>
          </w:p>
        </w:tc>
        <w:tc>
          <w:tcPr>
            <w:tcW w:w="2243" w:type="dxa"/>
            <w:tcBorders>
              <w:top w:val="nil"/>
              <w:left w:val="nil"/>
              <w:bottom w:val="nil"/>
              <w:right w:val="nil"/>
            </w:tcBorders>
            <w:shd w:val="clear" w:color="auto" w:fill="FFFFFF"/>
            <w:vAlign w:val="center"/>
          </w:tcPr>
          <w:p w14:paraId="36DBB892">
            <w:pPr>
              <w:spacing w:after="0" w:line="240" w:lineRule="auto"/>
              <w:rPr>
                <w:color w:val="000000"/>
              </w:rPr>
            </w:pPr>
            <w:r>
              <w:rPr>
                <w:color w:val="000000"/>
                <w:sz w:val="13"/>
              </w:rPr>
              <w:t>0</w:t>
            </w:r>
          </w:p>
        </w:tc>
        <w:tc>
          <w:tcPr>
            <w:tcW w:w="2243" w:type="dxa"/>
            <w:tcBorders>
              <w:top w:val="nil"/>
              <w:left w:val="nil"/>
              <w:bottom w:val="nil"/>
              <w:right w:val="nil"/>
            </w:tcBorders>
            <w:shd w:val="clear" w:color="auto" w:fill="FFFFFF"/>
            <w:vAlign w:val="center"/>
          </w:tcPr>
          <w:p w14:paraId="11164139">
            <w:pPr>
              <w:spacing w:after="0" w:line="240" w:lineRule="auto"/>
              <w:rPr>
                <w:color w:val="000000"/>
              </w:rPr>
            </w:pPr>
            <w:r>
              <w:rPr>
                <w:color w:val="000000"/>
                <w:sz w:val="13"/>
              </w:rPr>
              <w:t>3</w:t>
            </w:r>
          </w:p>
        </w:tc>
        <w:tc>
          <w:tcPr>
            <w:tcW w:w="2243" w:type="dxa"/>
            <w:tcBorders>
              <w:top w:val="nil"/>
              <w:left w:val="nil"/>
              <w:bottom w:val="nil"/>
              <w:right w:val="nil"/>
            </w:tcBorders>
            <w:shd w:val="clear" w:color="auto" w:fill="FFFFFF"/>
            <w:vAlign w:val="center"/>
          </w:tcPr>
          <w:p w14:paraId="01007714">
            <w:pPr>
              <w:spacing w:after="0" w:line="240" w:lineRule="auto"/>
              <w:rPr>
                <w:color w:val="000000"/>
              </w:rPr>
            </w:pPr>
            <w:r>
              <w:rPr>
                <w:color w:val="000000"/>
                <w:sz w:val="13"/>
              </w:rPr>
              <w:t>66.667</w:t>
            </w:r>
          </w:p>
        </w:tc>
      </w:tr>
      <w:tr w14:paraId="54EC5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48C53199">
            <w:pPr>
              <w:spacing w:after="0" w:line="240" w:lineRule="auto"/>
              <w:rPr>
                <w:color w:val="000000"/>
              </w:rPr>
            </w:pPr>
            <w:r>
              <w:rPr>
                <w:color w:val="000000"/>
                <w:sz w:val="13"/>
              </w:rPr>
              <w:t>ENV01</w:t>
            </w:r>
          </w:p>
        </w:tc>
        <w:tc>
          <w:tcPr>
            <w:tcW w:w="2243" w:type="dxa"/>
            <w:tcBorders>
              <w:top w:val="nil"/>
              <w:left w:val="nil"/>
              <w:bottom w:val="nil"/>
              <w:right w:val="nil"/>
            </w:tcBorders>
            <w:shd w:val="clear" w:color="auto" w:fill="FFFFFF"/>
            <w:vAlign w:val="center"/>
          </w:tcPr>
          <w:p w14:paraId="330A288C">
            <w:pPr>
              <w:spacing w:after="0" w:line="240" w:lineRule="auto"/>
              <w:rPr>
                <w:color w:val="000000"/>
              </w:rPr>
            </w:pPr>
            <w:r>
              <w:rPr>
                <w:color w:val="000000"/>
                <w:sz w:val="13"/>
              </w:rPr>
              <w:t>E4</w:t>
            </w:r>
          </w:p>
        </w:tc>
        <w:tc>
          <w:tcPr>
            <w:tcW w:w="2243" w:type="dxa"/>
            <w:tcBorders>
              <w:top w:val="nil"/>
              <w:left w:val="nil"/>
              <w:bottom w:val="nil"/>
              <w:right w:val="nil"/>
            </w:tcBorders>
            <w:shd w:val="clear" w:color="auto" w:fill="FFFFFF"/>
            <w:vAlign w:val="center"/>
          </w:tcPr>
          <w:p w14:paraId="29B5D920">
            <w:pPr>
              <w:spacing w:after="0" w:line="240" w:lineRule="auto"/>
              <w:rPr>
                <w:color w:val="000000"/>
              </w:rPr>
            </w:pPr>
            <w:r>
              <w:rPr>
                <w:color w:val="000000"/>
                <w:sz w:val="13"/>
              </w:rPr>
              <w:t>17</w:t>
            </w:r>
          </w:p>
        </w:tc>
        <w:tc>
          <w:tcPr>
            <w:tcW w:w="2243" w:type="dxa"/>
            <w:tcBorders>
              <w:top w:val="nil"/>
              <w:left w:val="nil"/>
              <w:bottom w:val="nil"/>
              <w:right w:val="nil"/>
            </w:tcBorders>
            <w:shd w:val="clear" w:color="auto" w:fill="FFFFFF"/>
            <w:vAlign w:val="center"/>
          </w:tcPr>
          <w:p w14:paraId="4C5749E4">
            <w:pPr>
              <w:spacing w:after="0" w:line="240" w:lineRule="auto"/>
              <w:rPr>
                <w:color w:val="000000"/>
              </w:rPr>
            </w:pPr>
            <w:r>
              <w:rPr>
                <w:color w:val="000000"/>
                <w:sz w:val="13"/>
              </w:rPr>
              <w:t>10</w:t>
            </w:r>
          </w:p>
        </w:tc>
        <w:tc>
          <w:tcPr>
            <w:tcW w:w="2243" w:type="dxa"/>
            <w:tcBorders>
              <w:top w:val="nil"/>
              <w:left w:val="nil"/>
              <w:bottom w:val="nil"/>
              <w:right w:val="nil"/>
            </w:tcBorders>
            <w:shd w:val="clear" w:color="auto" w:fill="FFFFFF"/>
            <w:vAlign w:val="center"/>
          </w:tcPr>
          <w:p w14:paraId="58CC4530">
            <w:pPr>
              <w:spacing w:after="0" w:line="240" w:lineRule="auto"/>
              <w:rPr>
                <w:color w:val="000000"/>
              </w:rPr>
            </w:pPr>
            <w:r>
              <w:rPr>
                <w:color w:val="000000"/>
                <w:sz w:val="13"/>
              </w:rPr>
              <w:t>4</w:t>
            </w:r>
          </w:p>
        </w:tc>
        <w:tc>
          <w:tcPr>
            <w:tcW w:w="2243" w:type="dxa"/>
            <w:tcBorders>
              <w:top w:val="nil"/>
              <w:left w:val="nil"/>
              <w:bottom w:val="nil"/>
              <w:right w:val="nil"/>
            </w:tcBorders>
            <w:shd w:val="clear" w:color="auto" w:fill="FFFFFF"/>
            <w:vAlign w:val="center"/>
          </w:tcPr>
          <w:p w14:paraId="2BEFB7E1">
            <w:pPr>
              <w:spacing w:after="0" w:line="240" w:lineRule="auto"/>
              <w:rPr>
                <w:color w:val="000000"/>
              </w:rPr>
            </w:pPr>
            <w:r>
              <w:rPr>
                <w:color w:val="000000"/>
                <w:sz w:val="13"/>
              </w:rPr>
              <w:t>2</w:t>
            </w:r>
          </w:p>
        </w:tc>
        <w:tc>
          <w:tcPr>
            <w:tcW w:w="2243" w:type="dxa"/>
            <w:tcBorders>
              <w:top w:val="nil"/>
              <w:left w:val="nil"/>
              <w:bottom w:val="nil"/>
              <w:right w:val="nil"/>
            </w:tcBorders>
            <w:shd w:val="clear" w:color="auto" w:fill="FFFFFF"/>
            <w:vAlign w:val="center"/>
          </w:tcPr>
          <w:p w14:paraId="1085342E">
            <w:pPr>
              <w:spacing w:after="0" w:line="240" w:lineRule="auto"/>
              <w:rPr>
                <w:color w:val="000000"/>
              </w:rPr>
            </w:pPr>
            <w:r>
              <w:rPr>
                <w:color w:val="000000"/>
                <w:sz w:val="13"/>
              </w:rPr>
              <w:t>62.963</w:t>
            </w:r>
          </w:p>
        </w:tc>
      </w:tr>
      <w:tr w14:paraId="5CB92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698A9FD7">
            <w:pPr>
              <w:spacing w:after="0" w:line="240" w:lineRule="auto"/>
              <w:rPr>
                <w:color w:val="000000"/>
              </w:rPr>
            </w:pPr>
            <w:r>
              <w:rPr>
                <w:color w:val="000000"/>
                <w:sz w:val="13"/>
              </w:rPr>
              <w:t>ENV02</w:t>
            </w:r>
          </w:p>
        </w:tc>
        <w:tc>
          <w:tcPr>
            <w:tcW w:w="2243" w:type="dxa"/>
            <w:tcBorders>
              <w:top w:val="nil"/>
              <w:left w:val="nil"/>
              <w:bottom w:val="nil"/>
              <w:right w:val="nil"/>
            </w:tcBorders>
            <w:shd w:val="clear" w:color="auto" w:fill="FFFFFF"/>
            <w:vAlign w:val="center"/>
          </w:tcPr>
          <w:p w14:paraId="34F738F0">
            <w:pPr>
              <w:spacing w:after="0" w:line="240" w:lineRule="auto"/>
              <w:rPr>
                <w:color w:val="000000"/>
              </w:rPr>
            </w:pPr>
            <w:r>
              <w:rPr>
                <w:color w:val="000000"/>
                <w:sz w:val="13"/>
              </w:rPr>
              <w:t>B0</w:t>
            </w:r>
          </w:p>
        </w:tc>
        <w:tc>
          <w:tcPr>
            <w:tcW w:w="2243" w:type="dxa"/>
            <w:tcBorders>
              <w:top w:val="nil"/>
              <w:left w:val="nil"/>
              <w:bottom w:val="nil"/>
              <w:right w:val="nil"/>
            </w:tcBorders>
            <w:shd w:val="clear" w:color="auto" w:fill="FFFFFF"/>
            <w:vAlign w:val="center"/>
          </w:tcPr>
          <w:p w14:paraId="2D4B2B89">
            <w:pPr>
              <w:spacing w:after="0" w:line="240" w:lineRule="auto"/>
              <w:rPr>
                <w:color w:val="000000"/>
              </w:rPr>
            </w:pPr>
            <w:r>
              <w:rPr>
                <w:color w:val="000000"/>
                <w:sz w:val="13"/>
              </w:rPr>
              <w:t>22</w:t>
            </w:r>
          </w:p>
        </w:tc>
        <w:tc>
          <w:tcPr>
            <w:tcW w:w="2243" w:type="dxa"/>
            <w:tcBorders>
              <w:top w:val="nil"/>
              <w:left w:val="nil"/>
              <w:bottom w:val="nil"/>
              <w:right w:val="nil"/>
            </w:tcBorders>
            <w:shd w:val="clear" w:color="auto" w:fill="FFFFFF"/>
            <w:vAlign w:val="center"/>
          </w:tcPr>
          <w:p w14:paraId="01D60FB8">
            <w:pPr>
              <w:spacing w:after="0" w:line="240" w:lineRule="auto"/>
              <w:rPr>
                <w:color w:val="000000"/>
              </w:rPr>
            </w:pPr>
            <w:r>
              <w:rPr>
                <w:color w:val="000000"/>
                <w:sz w:val="13"/>
              </w:rPr>
              <w:t>5</w:t>
            </w:r>
          </w:p>
        </w:tc>
        <w:tc>
          <w:tcPr>
            <w:tcW w:w="2243" w:type="dxa"/>
            <w:tcBorders>
              <w:top w:val="nil"/>
              <w:left w:val="nil"/>
              <w:bottom w:val="nil"/>
              <w:right w:val="nil"/>
            </w:tcBorders>
            <w:shd w:val="clear" w:color="auto" w:fill="FFFFFF"/>
            <w:vAlign w:val="center"/>
          </w:tcPr>
          <w:p w14:paraId="173812EB">
            <w:pPr>
              <w:spacing w:after="0" w:line="240" w:lineRule="auto"/>
              <w:rPr>
                <w:color w:val="000000"/>
              </w:rPr>
            </w:pPr>
            <w:r>
              <w:rPr>
                <w:color w:val="000000"/>
                <w:sz w:val="13"/>
              </w:rPr>
              <w:t>5</w:t>
            </w:r>
          </w:p>
        </w:tc>
        <w:tc>
          <w:tcPr>
            <w:tcW w:w="2243" w:type="dxa"/>
            <w:tcBorders>
              <w:top w:val="nil"/>
              <w:left w:val="nil"/>
              <w:bottom w:val="nil"/>
              <w:right w:val="nil"/>
            </w:tcBorders>
            <w:shd w:val="clear" w:color="auto" w:fill="FFFFFF"/>
            <w:vAlign w:val="center"/>
          </w:tcPr>
          <w:p w14:paraId="3E8248D1">
            <w:pPr>
              <w:spacing w:after="0" w:line="240" w:lineRule="auto"/>
              <w:rPr>
                <w:color w:val="000000"/>
              </w:rPr>
            </w:pPr>
            <w:r>
              <w:rPr>
                <w:color w:val="000000"/>
                <w:sz w:val="13"/>
              </w:rPr>
              <w:t>2</w:t>
            </w:r>
          </w:p>
        </w:tc>
        <w:tc>
          <w:tcPr>
            <w:tcW w:w="2243" w:type="dxa"/>
            <w:tcBorders>
              <w:top w:val="nil"/>
              <w:left w:val="nil"/>
              <w:bottom w:val="nil"/>
              <w:right w:val="nil"/>
            </w:tcBorders>
            <w:shd w:val="clear" w:color="auto" w:fill="FFFFFF"/>
            <w:vAlign w:val="center"/>
          </w:tcPr>
          <w:p w14:paraId="02403CAE">
            <w:pPr>
              <w:spacing w:after="0" w:line="240" w:lineRule="auto"/>
              <w:rPr>
                <w:color w:val="000000"/>
              </w:rPr>
            </w:pPr>
            <w:r>
              <w:rPr>
                <w:color w:val="000000"/>
                <w:sz w:val="13"/>
              </w:rPr>
              <w:t>81.481</w:t>
            </w:r>
          </w:p>
        </w:tc>
      </w:tr>
      <w:tr w14:paraId="74B10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3EC91FD3">
            <w:pPr>
              <w:spacing w:after="0" w:line="240" w:lineRule="auto"/>
              <w:rPr>
                <w:color w:val="000000"/>
              </w:rPr>
            </w:pPr>
            <w:r>
              <w:rPr>
                <w:color w:val="000000"/>
                <w:sz w:val="13"/>
              </w:rPr>
              <w:t>ENV02</w:t>
            </w:r>
          </w:p>
        </w:tc>
        <w:tc>
          <w:tcPr>
            <w:tcW w:w="2243" w:type="dxa"/>
            <w:tcBorders>
              <w:top w:val="nil"/>
              <w:left w:val="nil"/>
              <w:bottom w:val="nil"/>
              <w:right w:val="nil"/>
            </w:tcBorders>
            <w:shd w:val="clear" w:color="auto" w:fill="FFFFFF"/>
            <w:vAlign w:val="center"/>
          </w:tcPr>
          <w:p w14:paraId="4EEB850A">
            <w:pPr>
              <w:spacing w:after="0" w:line="240" w:lineRule="auto"/>
              <w:rPr>
                <w:color w:val="000000"/>
              </w:rPr>
            </w:pPr>
            <w:r>
              <w:rPr>
                <w:color w:val="000000"/>
                <w:sz w:val="13"/>
              </w:rPr>
              <w:t>E1</w:t>
            </w:r>
          </w:p>
        </w:tc>
        <w:tc>
          <w:tcPr>
            <w:tcW w:w="2243" w:type="dxa"/>
            <w:tcBorders>
              <w:top w:val="nil"/>
              <w:left w:val="nil"/>
              <w:bottom w:val="nil"/>
              <w:right w:val="nil"/>
            </w:tcBorders>
            <w:shd w:val="clear" w:color="auto" w:fill="FFFFFF"/>
            <w:vAlign w:val="center"/>
          </w:tcPr>
          <w:p w14:paraId="4202E38E">
            <w:pPr>
              <w:spacing w:after="0" w:line="240" w:lineRule="auto"/>
              <w:rPr>
                <w:color w:val="000000"/>
              </w:rPr>
            </w:pPr>
            <w:r>
              <w:rPr>
                <w:color w:val="000000"/>
                <w:sz w:val="13"/>
              </w:rPr>
              <w:t>20</w:t>
            </w:r>
          </w:p>
        </w:tc>
        <w:tc>
          <w:tcPr>
            <w:tcW w:w="2243" w:type="dxa"/>
            <w:tcBorders>
              <w:top w:val="nil"/>
              <w:left w:val="nil"/>
              <w:bottom w:val="nil"/>
              <w:right w:val="nil"/>
            </w:tcBorders>
            <w:shd w:val="clear" w:color="auto" w:fill="FFFFFF"/>
            <w:vAlign w:val="center"/>
          </w:tcPr>
          <w:p w14:paraId="62D3CD83">
            <w:pPr>
              <w:spacing w:after="0" w:line="240" w:lineRule="auto"/>
              <w:rPr>
                <w:color w:val="000000"/>
              </w:rPr>
            </w:pPr>
            <w:r>
              <w:rPr>
                <w:color w:val="000000"/>
                <w:sz w:val="13"/>
              </w:rPr>
              <w:t>7</w:t>
            </w:r>
          </w:p>
        </w:tc>
        <w:tc>
          <w:tcPr>
            <w:tcW w:w="2243" w:type="dxa"/>
            <w:tcBorders>
              <w:top w:val="nil"/>
              <w:left w:val="nil"/>
              <w:bottom w:val="nil"/>
              <w:right w:val="nil"/>
            </w:tcBorders>
            <w:shd w:val="clear" w:color="auto" w:fill="FFFFFF"/>
            <w:vAlign w:val="center"/>
          </w:tcPr>
          <w:p w14:paraId="5702A0B5">
            <w:pPr>
              <w:spacing w:after="0" w:line="240" w:lineRule="auto"/>
              <w:rPr>
                <w:color w:val="000000"/>
              </w:rPr>
            </w:pPr>
            <w:r>
              <w:rPr>
                <w:color w:val="000000"/>
                <w:sz w:val="13"/>
              </w:rPr>
              <w:t>2</w:t>
            </w:r>
          </w:p>
        </w:tc>
        <w:tc>
          <w:tcPr>
            <w:tcW w:w="2243" w:type="dxa"/>
            <w:tcBorders>
              <w:top w:val="nil"/>
              <w:left w:val="nil"/>
              <w:bottom w:val="nil"/>
              <w:right w:val="nil"/>
            </w:tcBorders>
            <w:shd w:val="clear" w:color="auto" w:fill="FFFFFF"/>
            <w:vAlign w:val="center"/>
          </w:tcPr>
          <w:p w14:paraId="2F14D20F">
            <w:pPr>
              <w:spacing w:after="0" w:line="240" w:lineRule="auto"/>
              <w:rPr>
                <w:color w:val="000000"/>
              </w:rPr>
            </w:pPr>
            <w:r>
              <w:rPr>
                <w:color w:val="000000"/>
                <w:sz w:val="13"/>
              </w:rPr>
              <w:t>2</w:t>
            </w:r>
          </w:p>
        </w:tc>
        <w:tc>
          <w:tcPr>
            <w:tcW w:w="2243" w:type="dxa"/>
            <w:tcBorders>
              <w:top w:val="nil"/>
              <w:left w:val="nil"/>
              <w:bottom w:val="nil"/>
              <w:right w:val="nil"/>
            </w:tcBorders>
            <w:shd w:val="clear" w:color="auto" w:fill="FFFFFF"/>
            <w:vAlign w:val="center"/>
          </w:tcPr>
          <w:p w14:paraId="7D0591E4">
            <w:pPr>
              <w:spacing w:after="0" w:line="240" w:lineRule="auto"/>
              <w:rPr>
                <w:color w:val="000000"/>
              </w:rPr>
            </w:pPr>
            <w:r>
              <w:rPr>
                <w:color w:val="000000"/>
                <w:sz w:val="13"/>
              </w:rPr>
              <w:t>74.074</w:t>
            </w:r>
          </w:p>
        </w:tc>
      </w:tr>
      <w:tr w14:paraId="5396C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4006212E">
            <w:pPr>
              <w:spacing w:after="0" w:line="240" w:lineRule="auto"/>
              <w:rPr>
                <w:color w:val="000000"/>
              </w:rPr>
            </w:pPr>
            <w:r>
              <w:rPr>
                <w:color w:val="000000"/>
                <w:sz w:val="13"/>
              </w:rPr>
              <w:t>ENV02</w:t>
            </w:r>
          </w:p>
        </w:tc>
        <w:tc>
          <w:tcPr>
            <w:tcW w:w="2243" w:type="dxa"/>
            <w:tcBorders>
              <w:top w:val="nil"/>
              <w:left w:val="nil"/>
              <w:bottom w:val="nil"/>
              <w:right w:val="nil"/>
            </w:tcBorders>
            <w:shd w:val="clear" w:color="auto" w:fill="FFFFFF"/>
            <w:vAlign w:val="center"/>
          </w:tcPr>
          <w:p w14:paraId="1543388F">
            <w:pPr>
              <w:spacing w:after="0" w:line="240" w:lineRule="auto"/>
              <w:rPr>
                <w:color w:val="000000"/>
              </w:rPr>
            </w:pPr>
            <w:r>
              <w:rPr>
                <w:color w:val="000000"/>
                <w:sz w:val="13"/>
              </w:rPr>
              <w:t>E2</w:t>
            </w:r>
          </w:p>
        </w:tc>
        <w:tc>
          <w:tcPr>
            <w:tcW w:w="2243" w:type="dxa"/>
            <w:tcBorders>
              <w:top w:val="nil"/>
              <w:left w:val="nil"/>
              <w:bottom w:val="nil"/>
              <w:right w:val="nil"/>
            </w:tcBorders>
            <w:shd w:val="clear" w:color="auto" w:fill="FFFFFF"/>
            <w:vAlign w:val="center"/>
          </w:tcPr>
          <w:p w14:paraId="71861086">
            <w:pPr>
              <w:spacing w:after="0" w:line="240" w:lineRule="auto"/>
              <w:rPr>
                <w:color w:val="000000"/>
              </w:rPr>
            </w:pPr>
            <w:r>
              <w:rPr>
                <w:color w:val="000000"/>
                <w:sz w:val="13"/>
              </w:rPr>
              <w:t>18</w:t>
            </w:r>
          </w:p>
        </w:tc>
        <w:tc>
          <w:tcPr>
            <w:tcW w:w="2243" w:type="dxa"/>
            <w:tcBorders>
              <w:top w:val="nil"/>
              <w:left w:val="nil"/>
              <w:bottom w:val="nil"/>
              <w:right w:val="nil"/>
            </w:tcBorders>
            <w:shd w:val="clear" w:color="auto" w:fill="FFFFFF"/>
            <w:vAlign w:val="center"/>
          </w:tcPr>
          <w:p w14:paraId="02985F31">
            <w:pPr>
              <w:spacing w:after="0" w:line="240" w:lineRule="auto"/>
              <w:rPr>
                <w:color w:val="000000"/>
              </w:rPr>
            </w:pPr>
            <w:r>
              <w:rPr>
                <w:color w:val="000000"/>
                <w:sz w:val="13"/>
              </w:rPr>
              <w:t>9</w:t>
            </w:r>
          </w:p>
        </w:tc>
        <w:tc>
          <w:tcPr>
            <w:tcW w:w="2243" w:type="dxa"/>
            <w:tcBorders>
              <w:top w:val="nil"/>
              <w:left w:val="nil"/>
              <w:bottom w:val="nil"/>
              <w:right w:val="nil"/>
            </w:tcBorders>
            <w:shd w:val="clear" w:color="auto" w:fill="FFFFFF"/>
            <w:vAlign w:val="center"/>
          </w:tcPr>
          <w:p w14:paraId="1BC99532">
            <w:pPr>
              <w:spacing w:after="0" w:line="240" w:lineRule="auto"/>
              <w:rPr>
                <w:color w:val="000000"/>
              </w:rPr>
            </w:pPr>
            <w:r>
              <w:rPr>
                <w:color w:val="000000"/>
                <w:sz w:val="13"/>
              </w:rPr>
              <w:t>2</w:t>
            </w:r>
          </w:p>
        </w:tc>
        <w:tc>
          <w:tcPr>
            <w:tcW w:w="2243" w:type="dxa"/>
            <w:tcBorders>
              <w:top w:val="nil"/>
              <w:left w:val="nil"/>
              <w:bottom w:val="nil"/>
              <w:right w:val="nil"/>
            </w:tcBorders>
            <w:shd w:val="clear" w:color="auto" w:fill="FFFFFF"/>
            <w:vAlign w:val="center"/>
          </w:tcPr>
          <w:p w14:paraId="0C078D2E">
            <w:pPr>
              <w:spacing w:after="0" w:line="240" w:lineRule="auto"/>
              <w:rPr>
                <w:color w:val="000000"/>
              </w:rPr>
            </w:pPr>
            <w:r>
              <w:rPr>
                <w:color w:val="000000"/>
                <w:sz w:val="13"/>
              </w:rPr>
              <w:t>3</w:t>
            </w:r>
          </w:p>
        </w:tc>
        <w:tc>
          <w:tcPr>
            <w:tcW w:w="2243" w:type="dxa"/>
            <w:tcBorders>
              <w:top w:val="nil"/>
              <w:left w:val="nil"/>
              <w:bottom w:val="nil"/>
              <w:right w:val="nil"/>
            </w:tcBorders>
            <w:shd w:val="clear" w:color="auto" w:fill="FFFFFF"/>
            <w:vAlign w:val="center"/>
          </w:tcPr>
          <w:p w14:paraId="4B34FC91">
            <w:pPr>
              <w:spacing w:after="0" w:line="240" w:lineRule="auto"/>
              <w:rPr>
                <w:color w:val="000000"/>
              </w:rPr>
            </w:pPr>
            <w:r>
              <w:rPr>
                <w:color w:val="000000"/>
                <w:sz w:val="13"/>
              </w:rPr>
              <w:t>66.667</w:t>
            </w:r>
          </w:p>
        </w:tc>
      </w:tr>
      <w:tr w14:paraId="276F5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6F452018">
            <w:pPr>
              <w:spacing w:after="0" w:line="240" w:lineRule="auto"/>
              <w:rPr>
                <w:color w:val="000000"/>
              </w:rPr>
            </w:pPr>
            <w:r>
              <w:rPr>
                <w:color w:val="000000"/>
                <w:sz w:val="13"/>
              </w:rPr>
              <w:t>ENV02</w:t>
            </w:r>
          </w:p>
        </w:tc>
        <w:tc>
          <w:tcPr>
            <w:tcW w:w="2243" w:type="dxa"/>
            <w:tcBorders>
              <w:top w:val="nil"/>
              <w:left w:val="nil"/>
              <w:bottom w:val="nil"/>
              <w:right w:val="nil"/>
            </w:tcBorders>
            <w:shd w:val="clear" w:color="auto" w:fill="FFFFFF"/>
            <w:vAlign w:val="center"/>
          </w:tcPr>
          <w:p w14:paraId="2296C7C7">
            <w:pPr>
              <w:spacing w:after="0" w:line="240" w:lineRule="auto"/>
              <w:rPr>
                <w:color w:val="000000"/>
              </w:rPr>
            </w:pPr>
            <w:r>
              <w:rPr>
                <w:color w:val="000000"/>
                <w:sz w:val="13"/>
              </w:rPr>
              <w:t>E3</w:t>
            </w:r>
          </w:p>
        </w:tc>
        <w:tc>
          <w:tcPr>
            <w:tcW w:w="2243" w:type="dxa"/>
            <w:tcBorders>
              <w:top w:val="nil"/>
              <w:left w:val="nil"/>
              <w:bottom w:val="nil"/>
              <w:right w:val="nil"/>
            </w:tcBorders>
            <w:shd w:val="clear" w:color="auto" w:fill="FFFFFF"/>
            <w:vAlign w:val="center"/>
          </w:tcPr>
          <w:p w14:paraId="3391CB69">
            <w:pPr>
              <w:spacing w:after="0" w:line="240" w:lineRule="auto"/>
              <w:rPr>
                <w:color w:val="000000"/>
              </w:rPr>
            </w:pPr>
            <w:r>
              <w:rPr>
                <w:color w:val="000000"/>
                <w:sz w:val="13"/>
              </w:rPr>
              <w:t>22</w:t>
            </w:r>
          </w:p>
        </w:tc>
        <w:tc>
          <w:tcPr>
            <w:tcW w:w="2243" w:type="dxa"/>
            <w:tcBorders>
              <w:top w:val="nil"/>
              <w:left w:val="nil"/>
              <w:bottom w:val="nil"/>
              <w:right w:val="nil"/>
            </w:tcBorders>
            <w:shd w:val="clear" w:color="auto" w:fill="FFFFFF"/>
            <w:vAlign w:val="center"/>
          </w:tcPr>
          <w:p w14:paraId="6AE8760B">
            <w:pPr>
              <w:spacing w:after="0" w:line="240" w:lineRule="auto"/>
              <w:rPr>
                <w:color w:val="000000"/>
              </w:rPr>
            </w:pPr>
            <w:r>
              <w:rPr>
                <w:color w:val="000000"/>
                <w:sz w:val="13"/>
              </w:rPr>
              <w:t>5</w:t>
            </w:r>
          </w:p>
        </w:tc>
        <w:tc>
          <w:tcPr>
            <w:tcW w:w="2243" w:type="dxa"/>
            <w:tcBorders>
              <w:top w:val="nil"/>
              <w:left w:val="nil"/>
              <w:bottom w:val="nil"/>
              <w:right w:val="nil"/>
            </w:tcBorders>
            <w:shd w:val="clear" w:color="auto" w:fill="FFFFFF"/>
            <w:vAlign w:val="center"/>
          </w:tcPr>
          <w:p w14:paraId="73C7C85D">
            <w:pPr>
              <w:spacing w:after="0" w:line="240" w:lineRule="auto"/>
              <w:rPr>
                <w:color w:val="000000"/>
              </w:rPr>
            </w:pPr>
            <w:r>
              <w:rPr>
                <w:color w:val="000000"/>
                <w:sz w:val="13"/>
              </w:rPr>
              <w:t>0</w:t>
            </w:r>
          </w:p>
        </w:tc>
        <w:tc>
          <w:tcPr>
            <w:tcW w:w="2243" w:type="dxa"/>
            <w:tcBorders>
              <w:top w:val="nil"/>
              <w:left w:val="nil"/>
              <w:bottom w:val="nil"/>
              <w:right w:val="nil"/>
            </w:tcBorders>
            <w:shd w:val="clear" w:color="auto" w:fill="FFFFFF"/>
            <w:vAlign w:val="center"/>
          </w:tcPr>
          <w:p w14:paraId="309CF247">
            <w:pPr>
              <w:spacing w:after="0" w:line="240" w:lineRule="auto"/>
              <w:rPr>
                <w:color w:val="000000"/>
              </w:rPr>
            </w:pPr>
            <w:r>
              <w:rPr>
                <w:color w:val="000000"/>
                <w:sz w:val="13"/>
              </w:rPr>
              <w:t>0</w:t>
            </w:r>
          </w:p>
        </w:tc>
        <w:tc>
          <w:tcPr>
            <w:tcW w:w="2243" w:type="dxa"/>
            <w:tcBorders>
              <w:top w:val="nil"/>
              <w:left w:val="nil"/>
              <w:bottom w:val="nil"/>
              <w:right w:val="nil"/>
            </w:tcBorders>
            <w:shd w:val="clear" w:color="auto" w:fill="FFFFFF"/>
            <w:vAlign w:val="center"/>
          </w:tcPr>
          <w:p w14:paraId="5868E583">
            <w:pPr>
              <w:spacing w:after="0" w:line="240" w:lineRule="auto"/>
              <w:rPr>
                <w:color w:val="000000"/>
              </w:rPr>
            </w:pPr>
            <w:r>
              <w:rPr>
                <w:color w:val="000000"/>
                <w:sz w:val="13"/>
              </w:rPr>
              <w:t>81.481</w:t>
            </w:r>
          </w:p>
        </w:tc>
      </w:tr>
      <w:tr w14:paraId="1F150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6EE0DC02">
            <w:pPr>
              <w:spacing w:after="0" w:line="240" w:lineRule="auto"/>
              <w:rPr>
                <w:color w:val="000000"/>
              </w:rPr>
            </w:pPr>
            <w:r>
              <w:rPr>
                <w:color w:val="000000"/>
                <w:sz w:val="13"/>
              </w:rPr>
              <w:t>ENV02</w:t>
            </w:r>
          </w:p>
        </w:tc>
        <w:tc>
          <w:tcPr>
            <w:tcW w:w="2243" w:type="dxa"/>
            <w:tcBorders>
              <w:top w:val="nil"/>
              <w:left w:val="nil"/>
              <w:bottom w:val="nil"/>
              <w:right w:val="nil"/>
            </w:tcBorders>
            <w:shd w:val="clear" w:color="auto" w:fill="FFFFFF"/>
            <w:vAlign w:val="center"/>
          </w:tcPr>
          <w:p w14:paraId="270C7D58">
            <w:pPr>
              <w:spacing w:after="0" w:line="240" w:lineRule="auto"/>
              <w:rPr>
                <w:color w:val="000000"/>
              </w:rPr>
            </w:pPr>
            <w:r>
              <w:rPr>
                <w:color w:val="000000"/>
                <w:sz w:val="13"/>
              </w:rPr>
              <w:t>E4</w:t>
            </w:r>
          </w:p>
        </w:tc>
        <w:tc>
          <w:tcPr>
            <w:tcW w:w="2243" w:type="dxa"/>
            <w:tcBorders>
              <w:top w:val="nil"/>
              <w:left w:val="nil"/>
              <w:bottom w:val="nil"/>
              <w:right w:val="nil"/>
            </w:tcBorders>
            <w:shd w:val="clear" w:color="auto" w:fill="FFFFFF"/>
            <w:vAlign w:val="center"/>
          </w:tcPr>
          <w:p w14:paraId="2A77C4D9">
            <w:pPr>
              <w:spacing w:after="0" w:line="240" w:lineRule="auto"/>
              <w:rPr>
                <w:color w:val="000000"/>
              </w:rPr>
            </w:pPr>
            <w:r>
              <w:rPr>
                <w:color w:val="000000"/>
                <w:sz w:val="13"/>
              </w:rPr>
              <w:t>20</w:t>
            </w:r>
          </w:p>
        </w:tc>
        <w:tc>
          <w:tcPr>
            <w:tcW w:w="2243" w:type="dxa"/>
            <w:tcBorders>
              <w:top w:val="nil"/>
              <w:left w:val="nil"/>
              <w:bottom w:val="nil"/>
              <w:right w:val="nil"/>
            </w:tcBorders>
            <w:shd w:val="clear" w:color="auto" w:fill="FFFFFF"/>
            <w:vAlign w:val="center"/>
          </w:tcPr>
          <w:p w14:paraId="03AAEC50">
            <w:pPr>
              <w:spacing w:after="0" w:line="240" w:lineRule="auto"/>
              <w:rPr>
                <w:color w:val="000000"/>
              </w:rPr>
            </w:pPr>
            <w:r>
              <w:rPr>
                <w:color w:val="000000"/>
                <w:sz w:val="13"/>
              </w:rPr>
              <w:t>7</w:t>
            </w:r>
          </w:p>
        </w:tc>
        <w:tc>
          <w:tcPr>
            <w:tcW w:w="2243" w:type="dxa"/>
            <w:tcBorders>
              <w:top w:val="nil"/>
              <w:left w:val="nil"/>
              <w:bottom w:val="nil"/>
              <w:right w:val="nil"/>
            </w:tcBorders>
            <w:shd w:val="clear" w:color="auto" w:fill="FFFFFF"/>
            <w:vAlign w:val="center"/>
          </w:tcPr>
          <w:p w14:paraId="6BCA6B20">
            <w:pPr>
              <w:spacing w:after="0" w:line="240" w:lineRule="auto"/>
              <w:rPr>
                <w:color w:val="000000"/>
              </w:rPr>
            </w:pPr>
            <w:r>
              <w:rPr>
                <w:color w:val="000000"/>
                <w:sz w:val="13"/>
              </w:rPr>
              <w:t>0</w:t>
            </w:r>
          </w:p>
        </w:tc>
        <w:tc>
          <w:tcPr>
            <w:tcW w:w="2243" w:type="dxa"/>
            <w:tcBorders>
              <w:top w:val="nil"/>
              <w:left w:val="nil"/>
              <w:bottom w:val="nil"/>
              <w:right w:val="nil"/>
            </w:tcBorders>
            <w:shd w:val="clear" w:color="auto" w:fill="FFFFFF"/>
            <w:vAlign w:val="center"/>
          </w:tcPr>
          <w:p w14:paraId="3D5684AD">
            <w:pPr>
              <w:spacing w:after="0" w:line="240" w:lineRule="auto"/>
              <w:rPr>
                <w:color w:val="000000"/>
              </w:rPr>
            </w:pPr>
            <w:r>
              <w:rPr>
                <w:color w:val="000000"/>
                <w:sz w:val="13"/>
              </w:rPr>
              <w:t>4</w:t>
            </w:r>
          </w:p>
        </w:tc>
        <w:tc>
          <w:tcPr>
            <w:tcW w:w="2243" w:type="dxa"/>
            <w:tcBorders>
              <w:top w:val="nil"/>
              <w:left w:val="nil"/>
              <w:bottom w:val="nil"/>
              <w:right w:val="nil"/>
            </w:tcBorders>
            <w:shd w:val="clear" w:color="auto" w:fill="FFFFFF"/>
            <w:vAlign w:val="center"/>
          </w:tcPr>
          <w:p w14:paraId="577E1790">
            <w:pPr>
              <w:spacing w:after="0" w:line="240" w:lineRule="auto"/>
              <w:rPr>
                <w:color w:val="000000"/>
              </w:rPr>
            </w:pPr>
            <w:r>
              <w:rPr>
                <w:color w:val="000000"/>
                <w:sz w:val="13"/>
              </w:rPr>
              <w:t>74.074</w:t>
            </w:r>
          </w:p>
        </w:tc>
      </w:tr>
      <w:tr w14:paraId="5B61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71CE151C">
            <w:pPr>
              <w:spacing w:after="0" w:line="240" w:lineRule="auto"/>
              <w:rPr>
                <w:color w:val="000000"/>
              </w:rPr>
            </w:pPr>
            <w:r>
              <w:rPr>
                <w:color w:val="000000"/>
                <w:sz w:val="13"/>
              </w:rPr>
              <w:t>VIS01</w:t>
            </w:r>
          </w:p>
        </w:tc>
        <w:tc>
          <w:tcPr>
            <w:tcW w:w="2243" w:type="dxa"/>
            <w:tcBorders>
              <w:top w:val="nil"/>
              <w:left w:val="nil"/>
              <w:bottom w:val="nil"/>
              <w:right w:val="nil"/>
            </w:tcBorders>
            <w:shd w:val="clear" w:color="auto" w:fill="FFFFFF"/>
            <w:vAlign w:val="center"/>
          </w:tcPr>
          <w:p w14:paraId="714D8E40">
            <w:pPr>
              <w:spacing w:after="0" w:line="240" w:lineRule="auto"/>
              <w:rPr>
                <w:color w:val="000000"/>
              </w:rPr>
            </w:pPr>
            <w:r>
              <w:rPr>
                <w:color w:val="000000"/>
                <w:sz w:val="13"/>
              </w:rPr>
              <w:t>B0</w:t>
            </w:r>
          </w:p>
        </w:tc>
        <w:tc>
          <w:tcPr>
            <w:tcW w:w="2243" w:type="dxa"/>
            <w:tcBorders>
              <w:top w:val="nil"/>
              <w:left w:val="nil"/>
              <w:bottom w:val="nil"/>
              <w:right w:val="nil"/>
            </w:tcBorders>
            <w:shd w:val="clear" w:color="auto" w:fill="FFFFFF"/>
            <w:vAlign w:val="center"/>
          </w:tcPr>
          <w:p w14:paraId="1AAB1FB3">
            <w:pPr>
              <w:spacing w:after="0" w:line="240" w:lineRule="auto"/>
              <w:rPr>
                <w:color w:val="000000"/>
              </w:rPr>
            </w:pPr>
            <w:r>
              <w:rPr>
                <w:color w:val="000000"/>
                <w:sz w:val="13"/>
              </w:rPr>
              <w:t>24</w:t>
            </w:r>
          </w:p>
        </w:tc>
        <w:tc>
          <w:tcPr>
            <w:tcW w:w="2243" w:type="dxa"/>
            <w:tcBorders>
              <w:top w:val="nil"/>
              <w:left w:val="nil"/>
              <w:bottom w:val="nil"/>
              <w:right w:val="nil"/>
            </w:tcBorders>
            <w:shd w:val="clear" w:color="auto" w:fill="FFFFFF"/>
            <w:vAlign w:val="center"/>
          </w:tcPr>
          <w:p w14:paraId="27B79070">
            <w:pPr>
              <w:spacing w:after="0" w:line="240" w:lineRule="auto"/>
              <w:rPr>
                <w:color w:val="000000"/>
              </w:rPr>
            </w:pPr>
            <w:r>
              <w:rPr>
                <w:color w:val="000000"/>
                <w:sz w:val="13"/>
              </w:rPr>
              <w:t>5</w:t>
            </w:r>
          </w:p>
        </w:tc>
        <w:tc>
          <w:tcPr>
            <w:tcW w:w="2243" w:type="dxa"/>
            <w:tcBorders>
              <w:top w:val="nil"/>
              <w:left w:val="nil"/>
              <w:bottom w:val="nil"/>
              <w:right w:val="nil"/>
            </w:tcBorders>
            <w:shd w:val="clear" w:color="auto" w:fill="FFFFFF"/>
            <w:vAlign w:val="center"/>
          </w:tcPr>
          <w:p w14:paraId="0BB8EAE2">
            <w:pPr>
              <w:spacing w:after="0" w:line="240" w:lineRule="auto"/>
              <w:rPr>
                <w:color w:val="000000"/>
              </w:rPr>
            </w:pPr>
            <w:r>
              <w:rPr>
                <w:color w:val="000000"/>
                <w:sz w:val="13"/>
              </w:rPr>
              <w:t>1</w:t>
            </w:r>
          </w:p>
        </w:tc>
        <w:tc>
          <w:tcPr>
            <w:tcW w:w="2243" w:type="dxa"/>
            <w:tcBorders>
              <w:top w:val="nil"/>
              <w:left w:val="nil"/>
              <w:bottom w:val="nil"/>
              <w:right w:val="nil"/>
            </w:tcBorders>
            <w:shd w:val="clear" w:color="auto" w:fill="FFFFFF"/>
            <w:vAlign w:val="center"/>
          </w:tcPr>
          <w:p w14:paraId="3CAB5252">
            <w:pPr>
              <w:spacing w:after="0" w:line="240" w:lineRule="auto"/>
              <w:rPr>
                <w:color w:val="000000"/>
              </w:rPr>
            </w:pPr>
            <w:r>
              <w:rPr>
                <w:color w:val="000000"/>
                <w:sz w:val="13"/>
              </w:rPr>
              <w:t>3</w:t>
            </w:r>
          </w:p>
        </w:tc>
        <w:tc>
          <w:tcPr>
            <w:tcW w:w="2243" w:type="dxa"/>
            <w:tcBorders>
              <w:top w:val="nil"/>
              <w:left w:val="nil"/>
              <w:bottom w:val="nil"/>
              <w:right w:val="nil"/>
            </w:tcBorders>
            <w:shd w:val="clear" w:color="auto" w:fill="FFFFFF"/>
            <w:vAlign w:val="center"/>
          </w:tcPr>
          <w:p w14:paraId="1A4C26F1">
            <w:pPr>
              <w:spacing w:after="0" w:line="240" w:lineRule="auto"/>
              <w:rPr>
                <w:color w:val="000000"/>
              </w:rPr>
            </w:pPr>
            <w:r>
              <w:rPr>
                <w:color w:val="000000"/>
                <w:sz w:val="13"/>
              </w:rPr>
              <w:t>82.759</w:t>
            </w:r>
          </w:p>
        </w:tc>
      </w:tr>
      <w:tr w14:paraId="2E2DC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0D89B114">
            <w:pPr>
              <w:spacing w:after="0" w:line="240" w:lineRule="auto"/>
              <w:rPr>
                <w:color w:val="000000"/>
              </w:rPr>
            </w:pPr>
            <w:r>
              <w:rPr>
                <w:color w:val="000000"/>
                <w:sz w:val="13"/>
              </w:rPr>
              <w:t>VIS01</w:t>
            </w:r>
          </w:p>
        </w:tc>
        <w:tc>
          <w:tcPr>
            <w:tcW w:w="2243" w:type="dxa"/>
            <w:tcBorders>
              <w:top w:val="nil"/>
              <w:left w:val="nil"/>
              <w:bottom w:val="nil"/>
              <w:right w:val="nil"/>
            </w:tcBorders>
            <w:shd w:val="clear" w:color="auto" w:fill="FFFFFF"/>
            <w:vAlign w:val="center"/>
          </w:tcPr>
          <w:p w14:paraId="6770B1BE">
            <w:pPr>
              <w:spacing w:after="0" w:line="240" w:lineRule="auto"/>
              <w:rPr>
                <w:color w:val="000000"/>
              </w:rPr>
            </w:pPr>
            <w:r>
              <w:rPr>
                <w:color w:val="000000"/>
                <w:sz w:val="13"/>
              </w:rPr>
              <w:t>E1</w:t>
            </w:r>
          </w:p>
        </w:tc>
        <w:tc>
          <w:tcPr>
            <w:tcW w:w="2243" w:type="dxa"/>
            <w:tcBorders>
              <w:top w:val="nil"/>
              <w:left w:val="nil"/>
              <w:bottom w:val="nil"/>
              <w:right w:val="nil"/>
            </w:tcBorders>
            <w:shd w:val="clear" w:color="auto" w:fill="FFFFFF"/>
            <w:vAlign w:val="center"/>
          </w:tcPr>
          <w:p w14:paraId="330E4810">
            <w:pPr>
              <w:spacing w:after="0" w:line="240" w:lineRule="auto"/>
              <w:rPr>
                <w:color w:val="000000"/>
              </w:rPr>
            </w:pPr>
            <w:r>
              <w:rPr>
                <w:color w:val="000000"/>
                <w:sz w:val="13"/>
              </w:rPr>
              <w:t>23</w:t>
            </w:r>
          </w:p>
        </w:tc>
        <w:tc>
          <w:tcPr>
            <w:tcW w:w="2243" w:type="dxa"/>
            <w:tcBorders>
              <w:top w:val="nil"/>
              <w:left w:val="nil"/>
              <w:bottom w:val="nil"/>
              <w:right w:val="nil"/>
            </w:tcBorders>
            <w:shd w:val="clear" w:color="auto" w:fill="FFFFFF"/>
            <w:vAlign w:val="center"/>
          </w:tcPr>
          <w:p w14:paraId="3DFCCB29">
            <w:pPr>
              <w:spacing w:after="0" w:line="240" w:lineRule="auto"/>
              <w:rPr>
                <w:color w:val="000000"/>
              </w:rPr>
            </w:pPr>
            <w:r>
              <w:rPr>
                <w:color w:val="000000"/>
                <w:sz w:val="13"/>
              </w:rPr>
              <w:t>6</w:t>
            </w:r>
          </w:p>
        </w:tc>
        <w:tc>
          <w:tcPr>
            <w:tcW w:w="2243" w:type="dxa"/>
            <w:tcBorders>
              <w:top w:val="nil"/>
              <w:left w:val="nil"/>
              <w:bottom w:val="nil"/>
              <w:right w:val="nil"/>
            </w:tcBorders>
            <w:shd w:val="clear" w:color="auto" w:fill="FFFFFF"/>
            <w:vAlign w:val="center"/>
          </w:tcPr>
          <w:p w14:paraId="32931450">
            <w:pPr>
              <w:spacing w:after="0" w:line="240" w:lineRule="auto"/>
              <w:rPr>
                <w:color w:val="000000"/>
              </w:rPr>
            </w:pPr>
            <w:r>
              <w:rPr>
                <w:color w:val="000000"/>
                <w:sz w:val="13"/>
              </w:rPr>
              <w:t>1</w:t>
            </w:r>
          </w:p>
        </w:tc>
        <w:tc>
          <w:tcPr>
            <w:tcW w:w="2243" w:type="dxa"/>
            <w:tcBorders>
              <w:top w:val="nil"/>
              <w:left w:val="nil"/>
              <w:bottom w:val="nil"/>
              <w:right w:val="nil"/>
            </w:tcBorders>
            <w:shd w:val="clear" w:color="auto" w:fill="FFFFFF"/>
            <w:vAlign w:val="center"/>
          </w:tcPr>
          <w:p w14:paraId="71B8BDFF">
            <w:pPr>
              <w:spacing w:after="0" w:line="240" w:lineRule="auto"/>
              <w:rPr>
                <w:color w:val="000000"/>
              </w:rPr>
            </w:pPr>
            <w:r>
              <w:rPr>
                <w:color w:val="000000"/>
                <w:sz w:val="13"/>
              </w:rPr>
              <w:t>2</w:t>
            </w:r>
          </w:p>
        </w:tc>
        <w:tc>
          <w:tcPr>
            <w:tcW w:w="2243" w:type="dxa"/>
            <w:tcBorders>
              <w:top w:val="nil"/>
              <w:left w:val="nil"/>
              <w:bottom w:val="nil"/>
              <w:right w:val="nil"/>
            </w:tcBorders>
            <w:shd w:val="clear" w:color="auto" w:fill="FFFFFF"/>
            <w:vAlign w:val="center"/>
          </w:tcPr>
          <w:p w14:paraId="720BBA37">
            <w:pPr>
              <w:spacing w:after="0" w:line="240" w:lineRule="auto"/>
              <w:rPr>
                <w:color w:val="000000"/>
              </w:rPr>
            </w:pPr>
            <w:r>
              <w:rPr>
                <w:color w:val="000000"/>
                <w:sz w:val="13"/>
              </w:rPr>
              <w:t>79.310</w:t>
            </w:r>
          </w:p>
        </w:tc>
      </w:tr>
      <w:tr w14:paraId="1B31F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1CA97F8B">
            <w:pPr>
              <w:spacing w:after="0" w:line="240" w:lineRule="auto"/>
              <w:rPr>
                <w:color w:val="000000"/>
              </w:rPr>
            </w:pPr>
            <w:r>
              <w:rPr>
                <w:color w:val="000000"/>
                <w:sz w:val="13"/>
              </w:rPr>
              <w:t>VIS01</w:t>
            </w:r>
          </w:p>
        </w:tc>
        <w:tc>
          <w:tcPr>
            <w:tcW w:w="2243" w:type="dxa"/>
            <w:tcBorders>
              <w:top w:val="nil"/>
              <w:left w:val="nil"/>
              <w:bottom w:val="nil"/>
              <w:right w:val="nil"/>
            </w:tcBorders>
            <w:shd w:val="clear" w:color="auto" w:fill="FFFFFF"/>
            <w:vAlign w:val="center"/>
          </w:tcPr>
          <w:p w14:paraId="5E62EEE9">
            <w:pPr>
              <w:spacing w:after="0" w:line="240" w:lineRule="auto"/>
              <w:rPr>
                <w:color w:val="000000"/>
              </w:rPr>
            </w:pPr>
            <w:r>
              <w:rPr>
                <w:color w:val="000000"/>
                <w:sz w:val="13"/>
              </w:rPr>
              <w:t>E2</w:t>
            </w:r>
          </w:p>
        </w:tc>
        <w:tc>
          <w:tcPr>
            <w:tcW w:w="2243" w:type="dxa"/>
            <w:tcBorders>
              <w:top w:val="nil"/>
              <w:left w:val="nil"/>
              <w:bottom w:val="nil"/>
              <w:right w:val="nil"/>
            </w:tcBorders>
            <w:shd w:val="clear" w:color="auto" w:fill="FFFFFF"/>
            <w:vAlign w:val="center"/>
          </w:tcPr>
          <w:p w14:paraId="14DEA350">
            <w:pPr>
              <w:spacing w:after="0" w:line="240" w:lineRule="auto"/>
              <w:rPr>
                <w:color w:val="000000"/>
              </w:rPr>
            </w:pPr>
            <w:r>
              <w:rPr>
                <w:color w:val="000000"/>
                <w:sz w:val="13"/>
              </w:rPr>
              <w:t>22</w:t>
            </w:r>
          </w:p>
        </w:tc>
        <w:tc>
          <w:tcPr>
            <w:tcW w:w="2243" w:type="dxa"/>
            <w:tcBorders>
              <w:top w:val="nil"/>
              <w:left w:val="nil"/>
              <w:bottom w:val="nil"/>
              <w:right w:val="nil"/>
            </w:tcBorders>
            <w:shd w:val="clear" w:color="auto" w:fill="FFFFFF"/>
            <w:vAlign w:val="center"/>
          </w:tcPr>
          <w:p w14:paraId="6E2E40A2">
            <w:pPr>
              <w:spacing w:after="0" w:line="240" w:lineRule="auto"/>
              <w:rPr>
                <w:color w:val="000000"/>
              </w:rPr>
            </w:pPr>
            <w:r>
              <w:rPr>
                <w:color w:val="000000"/>
                <w:sz w:val="13"/>
              </w:rPr>
              <w:t>7</w:t>
            </w:r>
          </w:p>
        </w:tc>
        <w:tc>
          <w:tcPr>
            <w:tcW w:w="2243" w:type="dxa"/>
            <w:tcBorders>
              <w:top w:val="nil"/>
              <w:left w:val="nil"/>
              <w:bottom w:val="nil"/>
              <w:right w:val="nil"/>
            </w:tcBorders>
            <w:shd w:val="clear" w:color="auto" w:fill="FFFFFF"/>
            <w:vAlign w:val="center"/>
          </w:tcPr>
          <w:p w14:paraId="1B18D82D">
            <w:pPr>
              <w:spacing w:after="0" w:line="240" w:lineRule="auto"/>
              <w:rPr>
                <w:color w:val="000000"/>
              </w:rPr>
            </w:pPr>
            <w:r>
              <w:rPr>
                <w:color w:val="000000"/>
                <w:sz w:val="13"/>
              </w:rPr>
              <w:t>0</w:t>
            </w:r>
          </w:p>
        </w:tc>
        <w:tc>
          <w:tcPr>
            <w:tcW w:w="2243" w:type="dxa"/>
            <w:tcBorders>
              <w:top w:val="nil"/>
              <w:left w:val="nil"/>
              <w:bottom w:val="nil"/>
              <w:right w:val="nil"/>
            </w:tcBorders>
            <w:shd w:val="clear" w:color="auto" w:fill="FFFFFF"/>
            <w:vAlign w:val="center"/>
          </w:tcPr>
          <w:p w14:paraId="781FF7D3">
            <w:pPr>
              <w:spacing w:after="0" w:line="240" w:lineRule="auto"/>
              <w:rPr>
                <w:color w:val="000000"/>
              </w:rPr>
            </w:pPr>
            <w:r>
              <w:rPr>
                <w:color w:val="000000"/>
                <w:sz w:val="13"/>
              </w:rPr>
              <w:t>2</w:t>
            </w:r>
          </w:p>
        </w:tc>
        <w:tc>
          <w:tcPr>
            <w:tcW w:w="2243" w:type="dxa"/>
            <w:tcBorders>
              <w:top w:val="nil"/>
              <w:left w:val="nil"/>
              <w:bottom w:val="nil"/>
              <w:right w:val="nil"/>
            </w:tcBorders>
            <w:shd w:val="clear" w:color="auto" w:fill="FFFFFF"/>
            <w:vAlign w:val="center"/>
          </w:tcPr>
          <w:p w14:paraId="32F1DFBF">
            <w:pPr>
              <w:spacing w:after="0" w:line="240" w:lineRule="auto"/>
              <w:rPr>
                <w:color w:val="000000"/>
              </w:rPr>
            </w:pPr>
            <w:r>
              <w:rPr>
                <w:color w:val="000000"/>
                <w:sz w:val="13"/>
              </w:rPr>
              <w:t>75.862</w:t>
            </w:r>
          </w:p>
        </w:tc>
      </w:tr>
      <w:tr w14:paraId="4EAD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5F50F208">
            <w:pPr>
              <w:spacing w:after="0" w:line="240" w:lineRule="auto"/>
              <w:rPr>
                <w:color w:val="000000"/>
              </w:rPr>
            </w:pPr>
            <w:r>
              <w:rPr>
                <w:color w:val="000000"/>
                <w:sz w:val="13"/>
              </w:rPr>
              <w:t>VIS01</w:t>
            </w:r>
          </w:p>
        </w:tc>
        <w:tc>
          <w:tcPr>
            <w:tcW w:w="2243" w:type="dxa"/>
            <w:tcBorders>
              <w:top w:val="nil"/>
              <w:left w:val="nil"/>
              <w:bottom w:val="nil"/>
              <w:right w:val="nil"/>
            </w:tcBorders>
            <w:shd w:val="clear" w:color="auto" w:fill="FFFFFF"/>
            <w:vAlign w:val="center"/>
          </w:tcPr>
          <w:p w14:paraId="15C467A8">
            <w:pPr>
              <w:spacing w:after="0" w:line="240" w:lineRule="auto"/>
              <w:rPr>
                <w:color w:val="000000"/>
              </w:rPr>
            </w:pPr>
            <w:r>
              <w:rPr>
                <w:color w:val="000000"/>
                <w:sz w:val="13"/>
              </w:rPr>
              <w:t>E3</w:t>
            </w:r>
          </w:p>
        </w:tc>
        <w:tc>
          <w:tcPr>
            <w:tcW w:w="2243" w:type="dxa"/>
            <w:tcBorders>
              <w:top w:val="nil"/>
              <w:left w:val="nil"/>
              <w:bottom w:val="nil"/>
              <w:right w:val="nil"/>
            </w:tcBorders>
            <w:shd w:val="clear" w:color="auto" w:fill="FFFFFF"/>
            <w:vAlign w:val="center"/>
          </w:tcPr>
          <w:p w14:paraId="42F465EB">
            <w:pPr>
              <w:spacing w:after="0" w:line="240" w:lineRule="auto"/>
              <w:rPr>
                <w:color w:val="000000"/>
              </w:rPr>
            </w:pPr>
            <w:r>
              <w:rPr>
                <w:color w:val="000000"/>
                <w:sz w:val="13"/>
              </w:rPr>
              <w:t>24</w:t>
            </w:r>
          </w:p>
        </w:tc>
        <w:tc>
          <w:tcPr>
            <w:tcW w:w="2243" w:type="dxa"/>
            <w:tcBorders>
              <w:top w:val="nil"/>
              <w:left w:val="nil"/>
              <w:bottom w:val="nil"/>
              <w:right w:val="nil"/>
            </w:tcBorders>
            <w:shd w:val="clear" w:color="auto" w:fill="FFFFFF"/>
            <w:vAlign w:val="center"/>
          </w:tcPr>
          <w:p w14:paraId="5EAF769C">
            <w:pPr>
              <w:spacing w:after="0" w:line="240" w:lineRule="auto"/>
              <w:rPr>
                <w:color w:val="000000"/>
              </w:rPr>
            </w:pPr>
            <w:r>
              <w:rPr>
                <w:color w:val="000000"/>
                <w:sz w:val="13"/>
              </w:rPr>
              <w:t>5</w:t>
            </w:r>
          </w:p>
        </w:tc>
        <w:tc>
          <w:tcPr>
            <w:tcW w:w="2243" w:type="dxa"/>
            <w:tcBorders>
              <w:top w:val="nil"/>
              <w:left w:val="nil"/>
              <w:bottom w:val="nil"/>
              <w:right w:val="nil"/>
            </w:tcBorders>
            <w:shd w:val="clear" w:color="auto" w:fill="FFFFFF"/>
            <w:vAlign w:val="center"/>
          </w:tcPr>
          <w:p w14:paraId="24531633">
            <w:pPr>
              <w:spacing w:after="0" w:line="240" w:lineRule="auto"/>
              <w:rPr>
                <w:color w:val="000000"/>
              </w:rPr>
            </w:pPr>
            <w:r>
              <w:rPr>
                <w:color w:val="000000"/>
                <w:sz w:val="13"/>
              </w:rPr>
              <w:t>0</w:t>
            </w:r>
          </w:p>
        </w:tc>
        <w:tc>
          <w:tcPr>
            <w:tcW w:w="2243" w:type="dxa"/>
            <w:tcBorders>
              <w:top w:val="nil"/>
              <w:left w:val="nil"/>
              <w:bottom w:val="nil"/>
              <w:right w:val="nil"/>
            </w:tcBorders>
            <w:shd w:val="clear" w:color="auto" w:fill="FFFFFF"/>
            <w:vAlign w:val="center"/>
          </w:tcPr>
          <w:p w14:paraId="6CBDE22E">
            <w:pPr>
              <w:spacing w:after="0" w:line="240" w:lineRule="auto"/>
              <w:rPr>
                <w:color w:val="000000"/>
              </w:rPr>
            </w:pPr>
            <w:r>
              <w:rPr>
                <w:color w:val="000000"/>
                <w:sz w:val="13"/>
              </w:rPr>
              <w:t>1</w:t>
            </w:r>
          </w:p>
        </w:tc>
        <w:tc>
          <w:tcPr>
            <w:tcW w:w="2243" w:type="dxa"/>
            <w:tcBorders>
              <w:top w:val="nil"/>
              <w:left w:val="nil"/>
              <w:bottom w:val="nil"/>
              <w:right w:val="nil"/>
            </w:tcBorders>
            <w:shd w:val="clear" w:color="auto" w:fill="FFFFFF"/>
            <w:vAlign w:val="center"/>
          </w:tcPr>
          <w:p w14:paraId="63ACF135">
            <w:pPr>
              <w:spacing w:after="0" w:line="240" w:lineRule="auto"/>
              <w:rPr>
                <w:color w:val="000000"/>
              </w:rPr>
            </w:pPr>
            <w:r>
              <w:rPr>
                <w:color w:val="000000"/>
                <w:sz w:val="13"/>
              </w:rPr>
              <w:t>82.759</w:t>
            </w:r>
          </w:p>
        </w:tc>
      </w:tr>
      <w:tr w14:paraId="757D6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6A1A13CF">
            <w:pPr>
              <w:spacing w:after="0" w:line="240" w:lineRule="auto"/>
              <w:rPr>
                <w:color w:val="000000"/>
              </w:rPr>
            </w:pPr>
            <w:r>
              <w:rPr>
                <w:color w:val="000000"/>
                <w:sz w:val="13"/>
              </w:rPr>
              <w:t>VIS01</w:t>
            </w:r>
          </w:p>
        </w:tc>
        <w:tc>
          <w:tcPr>
            <w:tcW w:w="2243" w:type="dxa"/>
            <w:tcBorders>
              <w:top w:val="nil"/>
              <w:left w:val="nil"/>
              <w:bottom w:val="nil"/>
              <w:right w:val="nil"/>
            </w:tcBorders>
            <w:shd w:val="clear" w:color="auto" w:fill="FFFFFF"/>
            <w:vAlign w:val="center"/>
          </w:tcPr>
          <w:p w14:paraId="6A49B48C">
            <w:pPr>
              <w:spacing w:after="0" w:line="240" w:lineRule="auto"/>
              <w:rPr>
                <w:color w:val="000000"/>
              </w:rPr>
            </w:pPr>
            <w:r>
              <w:rPr>
                <w:color w:val="000000"/>
                <w:sz w:val="13"/>
              </w:rPr>
              <w:t>E4</w:t>
            </w:r>
          </w:p>
        </w:tc>
        <w:tc>
          <w:tcPr>
            <w:tcW w:w="2243" w:type="dxa"/>
            <w:tcBorders>
              <w:top w:val="nil"/>
              <w:left w:val="nil"/>
              <w:bottom w:val="nil"/>
              <w:right w:val="nil"/>
            </w:tcBorders>
            <w:shd w:val="clear" w:color="auto" w:fill="FFFFFF"/>
            <w:vAlign w:val="center"/>
          </w:tcPr>
          <w:p w14:paraId="540AC1AF">
            <w:pPr>
              <w:spacing w:after="0" w:line="240" w:lineRule="auto"/>
              <w:rPr>
                <w:color w:val="000000"/>
              </w:rPr>
            </w:pPr>
            <w:r>
              <w:rPr>
                <w:color w:val="000000"/>
                <w:sz w:val="13"/>
              </w:rPr>
              <w:t>23</w:t>
            </w:r>
          </w:p>
        </w:tc>
        <w:tc>
          <w:tcPr>
            <w:tcW w:w="2243" w:type="dxa"/>
            <w:tcBorders>
              <w:top w:val="nil"/>
              <w:left w:val="nil"/>
              <w:bottom w:val="nil"/>
              <w:right w:val="nil"/>
            </w:tcBorders>
            <w:shd w:val="clear" w:color="auto" w:fill="FFFFFF"/>
            <w:vAlign w:val="center"/>
          </w:tcPr>
          <w:p w14:paraId="73B33617">
            <w:pPr>
              <w:spacing w:after="0" w:line="240" w:lineRule="auto"/>
              <w:rPr>
                <w:color w:val="000000"/>
              </w:rPr>
            </w:pPr>
            <w:r>
              <w:rPr>
                <w:color w:val="000000"/>
                <w:sz w:val="13"/>
              </w:rPr>
              <w:t>6</w:t>
            </w:r>
          </w:p>
        </w:tc>
        <w:tc>
          <w:tcPr>
            <w:tcW w:w="2243" w:type="dxa"/>
            <w:tcBorders>
              <w:top w:val="nil"/>
              <w:left w:val="nil"/>
              <w:bottom w:val="nil"/>
              <w:right w:val="nil"/>
            </w:tcBorders>
            <w:shd w:val="clear" w:color="auto" w:fill="FFFFFF"/>
            <w:vAlign w:val="center"/>
          </w:tcPr>
          <w:p w14:paraId="31BBE94D">
            <w:pPr>
              <w:spacing w:after="0" w:line="240" w:lineRule="auto"/>
              <w:rPr>
                <w:color w:val="000000"/>
              </w:rPr>
            </w:pPr>
            <w:r>
              <w:rPr>
                <w:color w:val="000000"/>
                <w:sz w:val="13"/>
              </w:rPr>
              <w:t>3</w:t>
            </w:r>
          </w:p>
        </w:tc>
        <w:tc>
          <w:tcPr>
            <w:tcW w:w="2243" w:type="dxa"/>
            <w:tcBorders>
              <w:top w:val="nil"/>
              <w:left w:val="nil"/>
              <w:bottom w:val="nil"/>
              <w:right w:val="nil"/>
            </w:tcBorders>
            <w:shd w:val="clear" w:color="auto" w:fill="FFFFFF"/>
            <w:vAlign w:val="center"/>
          </w:tcPr>
          <w:p w14:paraId="2ECF2BC8">
            <w:pPr>
              <w:spacing w:after="0" w:line="240" w:lineRule="auto"/>
              <w:rPr>
                <w:color w:val="000000"/>
              </w:rPr>
            </w:pPr>
            <w:r>
              <w:rPr>
                <w:color w:val="000000"/>
                <w:sz w:val="13"/>
              </w:rPr>
              <w:t>4</w:t>
            </w:r>
          </w:p>
        </w:tc>
        <w:tc>
          <w:tcPr>
            <w:tcW w:w="2243" w:type="dxa"/>
            <w:tcBorders>
              <w:top w:val="nil"/>
              <w:left w:val="nil"/>
              <w:bottom w:val="nil"/>
              <w:right w:val="nil"/>
            </w:tcBorders>
            <w:shd w:val="clear" w:color="auto" w:fill="FFFFFF"/>
            <w:vAlign w:val="center"/>
          </w:tcPr>
          <w:p w14:paraId="76C32C17">
            <w:pPr>
              <w:spacing w:after="0" w:line="240" w:lineRule="auto"/>
              <w:rPr>
                <w:color w:val="000000"/>
              </w:rPr>
            </w:pPr>
            <w:r>
              <w:rPr>
                <w:color w:val="000000"/>
                <w:sz w:val="13"/>
              </w:rPr>
              <w:t>79.310</w:t>
            </w:r>
          </w:p>
        </w:tc>
      </w:tr>
      <w:tr w14:paraId="2D41A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541DEF21">
            <w:pPr>
              <w:spacing w:after="0" w:line="240" w:lineRule="auto"/>
              <w:rPr>
                <w:color w:val="000000"/>
              </w:rPr>
            </w:pPr>
            <w:r>
              <w:rPr>
                <w:color w:val="000000"/>
                <w:sz w:val="13"/>
              </w:rPr>
              <w:t>VIS02</w:t>
            </w:r>
          </w:p>
        </w:tc>
        <w:tc>
          <w:tcPr>
            <w:tcW w:w="2243" w:type="dxa"/>
            <w:tcBorders>
              <w:top w:val="nil"/>
              <w:left w:val="nil"/>
              <w:bottom w:val="nil"/>
              <w:right w:val="nil"/>
            </w:tcBorders>
            <w:shd w:val="clear" w:color="auto" w:fill="FFFFFF"/>
            <w:vAlign w:val="center"/>
          </w:tcPr>
          <w:p w14:paraId="278C186E">
            <w:pPr>
              <w:spacing w:after="0" w:line="240" w:lineRule="auto"/>
              <w:rPr>
                <w:color w:val="000000"/>
              </w:rPr>
            </w:pPr>
            <w:r>
              <w:rPr>
                <w:color w:val="000000"/>
                <w:sz w:val="13"/>
              </w:rPr>
              <w:t>B0</w:t>
            </w:r>
          </w:p>
        </w:tc>
        <w:tc>
          <w:tcPr>
            <w:tcW w:w="2243" w:type="dxa"/>
            <w:tcBorders>
              <w:top w:val="nil"/>
              <w:left w:val="nil"/>
              <w:bottom w:val="nil"/>
              <w:right w:val="nil"/>
            </w:tcBorders>
            <w:shd w:val="clear" w:color="auto" w:fill="FFFFFF"/>
            <w:vAlign w:val="center"/>
          </w:tcPr>
          <w:p w14:paraId="4EFF4730">
            <w:pPr>
              <w:spacing w:after="0" w:line="240" w:lineRule="auto"/>
              <w:rPr>
                <w:color w:val="000000"/>
              </w:rPr>
            </w:pPr>
            <w:r>
              <w:rPr>
                <w:color w:val="000000"/>
                <w:sz w:val="13"/>
              </w:rPr>
              <w:t>17</w:t>
            </w:r>
          </w:p>
        </w:tc>
        <w:tc>
          <w:tcPr>
            <w:tcW w:w="2243" w:type="dxa"/>
            <w:tcBorders>
              <w:top w:val="nil"/>
              <w:left w:val="nil"/>
              <w:bottom w:val="nil"/>
              <w:right w:val="nil"/>
            </w:tcBorders>
            <w:shd w:val="clear" w:color="auto" w:fill="FFFFFF"/>
            <w:vAlign w:val="center"/>
          </w:tcPr>
          <w:p w14:paraId="6A727000">
            <w:pPr>
              <w:spacing w:after="0" w:line="240" w:lineRule="auto"/>
              <w:rPr>
                <w:color w:val="000000"/>
              </w:rPr>
            </w:pPr>
            <w:r>
              <w:rPr>
                <w:color w:val="000000"/>
                <w:sz w:val="13"/>
              </w:rPr>
              <w:t>9</w:t>
            </w:r>
          </w:p>
        </w:tc>
        <w:tc>
          <w:tcPr>
            <w:tcW w:w="2243" w:type="dxa"/>
            <w:tcBorders>
              <w:top w:val="nil"/>
              <w:left w:val="nil"/>
              <w:bottom w:val="nil"/>
              <w:right w:val="nil"/>
            </w:tcBorders>
            <w:shd w:val="clear" w:color="auto" w:fill="FFFFFF"/>
            <w:vAlign w:val="center"/>
          </w:tcPr>
          <w:p w14:paraId="6C229086">
            <w:pPr>
              <w:spacing w:after="0" w:line="240" w:lineRule="auto"/>
              <w:rPr>
                <w:color w:val="000000"/>
              </w:rPr>
            </w:pPr>
            <w:r>
              <w:rPr>
                <w:color w:val="000000"/>
                <w:sz w:val="13"/>
              </w:rPr>
              <w:t>2</w:t>
            </w:r>
          </w:p>
        </w:tc>
        <w:tc>
          <w:tcPr>
            <w:tcW w:w="2243" w:type="dxa"/>
            <w:tcBorders>
              <w:top w:val="nil"/>
              <w:left w:val="nil"/>
              <w:bottom w:val="nil"/>
              <w:right w:val="nil"/>
            </w:tcBorders>
            <w:shd w:val="clear" w:color="auto" w:fill="FFFFFF"/>
            <w:vAlign w:val="center"/>
          </w:tcPr>
          <w:p w14:paraId="0B38CAFE">
            <w:pPr>
              <w:spacing w:after="0" w:line="240" w:lineRule="auto"/>
              <w:rPr>
                <w:color w:val="000000"/>
              </w:rPr>
            </w:pPr>
            <w:r>
              <w:rPr>
                <w:color w:val="000000"/>
                <w:sz w:val="13"/>
              </w:rPr>
              <w:t>4</w:t>
            </w:r>
          </w:p>
        </w:tc>
        <w:tc>
          <w:tcPr>
            <w:tcW w:w="2243" w:type="dxa"/>
            <w:tcBorders>
              <w:top w:val="nil"/>
              <w:left w:val="nil"/>
              <w:bottom w:val="nil"/>
              <w:right w:val="nil"/>
            </w:tcBorders>
            <w:shd w:val="clear" w:color="auto" w:fill="FFFFFF"/>
            <w:vAlign w:val="center"/>
          </w:tcPr>
          <w:p w14:paraId="1956040B">
            <w:pPr>
              <w:spacing w:after="0" w:line="240" w:lineRule="auto"/>
              <w:rPr>
                <w:color w:val="000000"/>
              </w:rPr>
            </w:pPr>
            <w:r>
              <w:rPr>
                <w:color w:val="000000"/>
                <w:sz w:val="13"/>
              </w:rPr>
              <w:t>65.385</w:t>
            </w:r>
          </w:p>
        </w:tc>
      </w:tr>
      <w:tr w14:paraId="6EEFE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5CF1DC70">
            <w:pPr>
              <w:spacing w:after="0" w:line="240" w:lineRule="auto"/>
              <w:rPr>
                <w:color w:val="000000"/>
              </w:rPr>
            </w:pPr>
            <w:r>
              <w:rPr>
                <w:color w:val="000000"/>
                <w:sz w:val="13"/>
              </w:rPr>
              <w:t>VIS02</w:t>
            </w:r>
          </w:p>
        </w:tc>
        <w:tc>
          <w:tcPr>
            <w:tcW w:w="2243" w:type="dxa"/>
            <w:tcBorders>
              <w:top w:val="nil"/>
              <w:left w:val="nil"/>
              <w:bottom w:val="nil"/>
              <w:right w:val="nil"/>
            </w:tcBorders>
            <w:shd w:val="clear" w:color="auto" w:fill="FFFFFF"/>
            <w:vAlign w:val="center"/>
          </w:tcPr>
          <w:p w14:paraId="3FB3D2C7">
            <w:pPr>
              <w:spacing w:after="0" w:line="240" w:lineRule="auto"/>
              <w:rPr>
                <w:color w:val="000000"/>
              </w:rPr>
            </w:pPr>
            <w:r>
              <w:rPr>
                <w:color w:val="000000"/>
                <w:sz w:val="13"/>
              </w:rPr>
              <w:t>E1</w:t>
            </w:r>
          </w:p>
        </w:tc>
        <w:tc>
          <w:tcPr>
            <w:tcW w:w="2243" w:type="dxa"/>
            <w:tcBorders>
              <w:top w:val="nil"/>
              <w:left w:val="nil"/>
              <w:bottom w:val="nil"/>
              <w:right w:val="nil"/>
            </w:tcBorders>
            <w:shd w:val="clear" w:color="auto" w:fill="FFFFFF"/>
            <w:vAlign w:val="center"/>
          </w:tcPr>
          <w:p w14:paraId="7E0ACDE9">
            <w:pPr>
              <w:spacing w:after="0" w:line="240" w:lineRule="auto"/>
              <w:rPr>
                <w:color w:val="000000"/>
              </w:rPr>
            </w:pPr>
            <w:r>
              <w:rPr>
                <w:color w:val="000000"/>
                <w:sz w:val="13"/>
              </w:rPr>
              <w:t>20</w:t>
            </w:r>
          </w:p>
        </w:tc>
        <w:tc>
          <w:tcPr>
            <w:tcW w:w="2243" w:type="dxa"/>
            <w:tcBorders>
              <w:top w:val="nil"/>
              <w:left w:val="nil"/>
              <w:bottom w:val="nil"/>
              <w:right w:val="nil"/>
            </w:tcBorders>
            <w:shd w:val="clear" w:color="auto" w:fill="FFFFFF"/>
            <w:vAlign w:val="center"/>
          </w:tcPr>
          <w:p w14:paraId="2B3BB067">
            <w:pPr>
              <w:spacing w:after="0" w:line="240" w:lineRule="auto"/>
              <w:rPr>
                <w:color w:val="000000"/>
              </w:rPr>
            </w:pPr>
            <w:r>
              <w:rPr>
                <w:color w:val="000000"/>
                <w:sz w:val="13"/>
              </w:rPr>
              <w:t>6</w:t>
            </w:r>
          </w:p>
        </w:tc>
        <w:tc>
          <w:tcPr>
            <w:tcW w:w="2243" w:type="dxa"/>
            <w:tcBorders>
              <w:top w:val="nil"/>
              <w:left w:val="nil"/>
              <w:bottom w:val="nil"/>
              <w:right w:val="nil"/>
            </w:tcBorders>
            <w:shd w:val="clear" w:color="auto" w:fill="FFFFFF"/>
            <w:vAlign w:val="center"/>
          </w:tcPr>
          <w:p w14:paraId="0A5AFBEF">
            <w:pPr>
              <w:spacing w:after="0" w:line="240" w:lineRule="auto"/>
              <w:rPr>
                <w:color w:val="000000"/>
              </w:rPr>
            </w:pPr>
            <w:r>
              <w:rPr>
                <w:color w:val="000000"/>
                <w:sz w:val="13"/>
              </w:rPr>
              <w:t>0</w:t>
            </w:r>
          </w:p>
        </w:tc>
        <w:tc>
          <w:tcPr>
            <w:tcW w:w="2243" w:type="dxa"/>
            <w:tcBorders>
              <w:top w:val="nil"/>
              <w:left w:val="nil"/>
              <w:bottom w:val="nil"/>
              <w:right w:val="nil"/>
            </w:tcBorders>
            <w:shd w:val="clear" w:color="auto" w:fill="FFFFFF"/>
            <w:vAlign w:val="center"/>
          </w:tcPr>
          <w:p w14:paraId="3357BCDF">
            <w:pPr>
              <w:spacing w:after="0" w:line="240" w:lineRule="auto"/>
              <w:rPr>
                <w:color w:val="000000"/>
              </w:rPr>
            </w:pPr>
            <w:r>
              <w:rPr>
                <w:color w:val="000000"/>
                <w:sz w:val="13"/>
              </w:rPr>
              <w:t>3</w:t>
            </w:r>
          </w:p>
        </w:tc>
        <w:tc>
          <w:tcPr>
            <w:tcW w:w="2243" w:type="dxa"/>
            <w:tcBorders>
              <w:top w:val="nil"/>
              <w:left w:val="nil"/>
              <w:bottom w:val="nil"/>
              <w:right w:val="nil"/>
            </w:tcBorders>
            <w:shd w:val="clear" w:color="auto" w:fill="FFFFFF"/>
            <w:vAlign w:val="center"/>
          </w:tcPr>
          <w:p w14:paraId="5958C348">
            <w:pPr>
              <w:spacing w:after="0" w:line="240" w:lineRule="auto"/>
              <w:rPr>
                <w:color w:val="000000"/>
              </w:rPr>
            </w:pPr>
            <w:r>
              <w:rPr>
                <w:color w:val="000000"/>
                <w:sz w:val="13"/>
              </w:rPr>
              <w:t>76.923</w:t>
            </w:r>
          </w:p>
        </w:tc>
      </w:tr>
      <w:tr w14:paraId="7421F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58A2B4DC">
            <w:pPr>
              <w:spacing w:after="0" w:line="240" w:lineRule="auto"/>
              <w:rPr>
                <w:color w:val="000000"/>
              </w:rPr>
            </w:pPr>
            <w:r>
              <w:rPr>
                <w:color w:val="000000"/>
                <w:sz w:val="13"/>
              </w:rPr>
              <w:t>VIS02</w:t>
            </w:r>
          </w:p>
        </w:tc>
        <w:tc>
          <w:tcPr>
            <w:tcW w:w="2243" w:type="dxa"/>
            <w:tcBorders>
              <w:top w:val="nil"/>
              <w:left w:val="nil"/>
              <w:bottom w:val="nil"/>
              <w:right w:val="nil"/>
            </w:tcBorders>
            <w:shd w:val="clear" w:color="auto" w:fill="FFFFFF"/>
            <w:vAlign w:val="center"/>
          </w:tcPr>
          <w:p w14:paraId="6C174F63">
            <w:pPr>
              <w:spacing w:after="0" w:line="240" w:lineRule="auto"/>
              <w:rPr>
                <w:color w:val="000000"/>
              </w:rPr>
            </w:pPr>
            <w:r>
              <w:rPr>
                <w:color w:val="000000"/>
                <w:sz w:val="13"/>
              </w:rPr>
              <w:t>E2</w:t>
            </w:r>
          </w:p>
        </w:tc>
        <w:tc>
          <w:tcPr>
            <w:tcW w:w="2243" w:type="dxa"/>
            <w:tcBorders>
              <w:top w:val="nil"/>
              <w:left w:val="nil"/>
              <w:bottom w:val="nil"/>
              <w:right w:val="nil"/>
            </w:tcBorders>
            <w:shd w:val="clear" w:color="auto" w:fill="FFFFFF"/>
            <w:vAlign w:val="center"/>
          </w:tcPr>
          <w:p w14:paraId="2D40BD6E">
            <w:pPr>
              <w:spacing w:after="0" w:line="240" w:lineRule="auto"/>
              <w:rPr>
                <w:color w:val="000000"/>
              </w:rPr>
            </w:pPr>
            <w:r>
              <w:rPr>
                <w:color w:val="000000"/>
                <w:sz w:val="13"/>
              </w:rPr>
              <w:t>17</w:t>
            </w:r>
          </w:p>
        </w:tc>
        <w:tc>
          <w:tcPr>
            <w:tcW w:w="2243" w:type="dxa"/>
            <w:tcBorders>
              <w:top w:val="nil"/>
              <w:left w:val="nil"/>
              <w:bottom w:val="nil"/>
              <w:right w:val="nil"/>
            </w:tcBorders>
            <w:shd w:val="clear" w:color="auto" w:fill="FFFFFF"/>
            <w:vAlign w:val="center"/>
          </w:tcPr>
          <w:p w14:paraId="46ACEB91">
            <w:pPr>
              <w:spacing w:after="0" w:line="240" w:lineRule="auto"/>
              <w:rPr>
                <w:color w:val="000000"/>
              </w:rPr>
            </w:pPr>
            <w:r>
              <w:rPr>
                <w:color w:val="000000"/>
                <w:sz w:val="13"/>
              </w:rPr>
              <w:t>9</w:t>
            </w:r>
          </w:p>
        </w:tc>
        <w:tc>
          <w:tcPr>
            <w:tcW w:w="2243" w:type="dxa"/>
            <w:tcBorders>
              <w:top w:val="nil"/>
              <w:left w:val="nil"/>
              <w:bottom w:val="nil"/>
              <w:right w:val="nil"/>
            </w:tcBorders>
            <w:shd w:val="clear" w:color="auto" w:fill="FFFFFF"/>
            <w:vAlign w:val="center"/>
          </w:tcPr>
          <w:p w14:paraId="10EB4697">
            <w:pPr>
              <w:spacing w:after="0" w:line="240" w:lineRule="auto"/>
              <w:rPr>
                <w:color w:val="000000"/>
              </w:rPr>
            </w:pPr>
            <w:r>
              <w:rPr>
                <w:color w:val="000000"/>
                <w:sz w:val="13"/>
              </w:rPr>
              <w:t>2</w:t>
            </w:r>
          </w:p>
        </w:tc>
        <w:tc>
          <w:tcPr>
            <w:tcW w:w="2243" w:type="dxa"/>
            <w:tcBorders>
              <w:top w:val="nil"/>
              <w:left w:val="nil"/>
              <w:bottom w:val="nil"/>
              <w:right w:val="nil"/>
            </w:tcBorders>
            <w:shd w:val="clear" w:color="auto" w:fill="FFFFFF"/>
            <w:vAlign w:val="center"/>
          </w:tcPr>
          <w:p w14:paraId="1C5337D0">
            <w:pPr>
              <w:spacing w:after="0" w:line="240" w:lineRule="auto"/>
              <w:rPr>
                <w:color w:val="000000"/>
              </w:rPr>
            </w:pPr>
            <w:r>
              <w:rPr>
                <w:color w:val="000000"/>
                <w:sz w:val="13"/>
              </w:rPr>
              <w:t>2</w:t>
            </w:r>
          </w:p>
        </w:tc>
        <w:tc>
          <w:tcPr>
            <w:tcW w:w="2243" w:type="dxa"/>
            <w:tcBorders>
              <w:top w:val="nil"/>
              <w:left w:val="nil"/>
              <w:bottom w:val="nil"/>
              <w:right w:val="nil"/>
            </w:tcBorders>
            <w:shd w:val="clear" w:color="auto" w:fill="FFFFFF"/>
            <w:vAlign w:val="center"/>
          </w:tcPr>
          <w:p w14:paraId="464A6743">
            <w:pPr>
              <w:spacing w:after="0" w:line="240" w:lineRule="auto"/>
              <w:rPr>
                <w:color w:val="000000"/>
              </w:rPr>
            </w:pPr>
            <w:r>
              <w:rPr>
                <w:color w:val="000000"/>
                <w:sz w:val="13"/>
              </w:rPr>
              <w:t>65.385</w:t>
            </w:r>
          </w:p>
        </w:tc>
      </w:tr>
      <w:tr w14:paraId="40124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3812AFCC">
            <w:pPr>
              <w:spacing w:after="0" w:line="240" w:lineRule="auto"/>
              <w:rPr>
                <w:color w:val="000000"/>
              </w:rPr>
            </w:pPr>
            <w:r>
              <w:rPr>
                <w:color w:val="000000"/>
                <w:sz w:val="13"/>
              </w:rPr>
              <w:t>VIS02</w:t>
            </w:r>
          </w:p>
        </w:tc>
        <w:tc>
          <w:tcPr>
            <w:tcW w:w="2243" w:type="dxa"/>
            <w:tcBorders>
              <w:top w:val="nil"/>
              <w:left w:val="nil"/>
              <w:bottom w:val="nil"/>
              <w:right w:val="nil"/>
            </w:tcBorders>
            <w:shd w:val="clear" w:color="auto" w:fill="FFFFFF"/>
            <w:vAlign w:val="center"/>
          </w:tcPr>
          <w:p w14:paraId="7DB9B6B8">
            <w:pPr>
              <w:spacing w:after="0" w:line="240" w:lineRule="auto"/>
              <w:rPr>
                <w:color w:val="000000"/>
              </w:rPr>
            </w:pPr>
            <w:r>
              <w:rPr>
                <w:color w:val="000000"/>
                <w:sz w:val="13"/>
              </w:rPr>
              <w:t>E3</w:t>
            </w:r>
          </w:p>
        </w:tc>
        <w:tc>
          <w:tcPr>
            <w:tcW w:w="2243" w:type="dxa"/>
            <w:tcBorders>
              <w:top w:val="nil"/>
              <w:left w:val="nil"/>
              <w:bottom w:val="nil"/>
              <w:right w:val="nil"/>
            </w:tcBorders>
            <w:shd w:val="clear" w:color="auto" w:fill="FFFFFF"/>
            <w:vAlign w:val="center"/>
          </w:tcPr>
          <w:p w14:paraId="5093460C">
            <w:pPr>
              <w:spacing w:after="0" w:line="240" w:lineRule="auto"/>
              <w:rPr>
                <w:color w:val="000000"/>
              </w:rPr>
            </w:pPr>
            <w:r>
              <w:rPr>
                <w:color w:val="000000"/>
                <w:sz w:val="13"/>
              </w:rPr>
              <w:t>15</w:t>
            </w:r>
          </w:p>
        </w:tc>
        <w:tc>
          <w:tcPr>
            <w:tcW w:w="2243" w:type="dxa"/>
            <w:tcBorders>
              <w:top w:val="nil"/>
              <w:left w:val="nil"/>
              <w:bottom w:val="nil"/>
              <w:right w:val="nil"/>
            </w:tcBorders>
            <w:shd w:val="clear" w:color="auto" w:fill="FFFFFF"/>
            <w:vAlign w:val="center"/>
          </w:tcPr>
          <w:p w14:paraId="16CDD8AF">
            <w:pPr>
              <w:spacing w:after="0" w:line="240" w:lineRule="auto"/>
              <w:rPr>
                <w:color w:val="000000"/>
              </w:rPr>
            </w:pPr>
            <w:r>
              <w:rPr>
                <w:color w:val="000000"/>
                <w:sz w:val="13"/>
              </w:rPr>
              <w:t>11</w:t>
            </w:r>
          </w:p>
        </w:tc>
        <w:tc>
          <w:tcPr>
            <w:tcW w:w="2243" w:type="dxa"/>
            <w:tcBorders>
              <w:top w:val="nil"/>
              <w:left w:val="nil"/>
              <w:bottom w:val="nil"/>
              <w:right w:val="nil"/>
            </w:tcBorders>
            <w:shd w:val="clear" w:color="auto" w:fill="FFFFFF"/>
            <w:vAlign w:val="center"/>
          </w:tcPr>
          <w:p w14:paraId="0F5A5498">
            <w:pPr>
              <w:spacing w:after="0" w:line="240" w:lineRule="auto"/>
              <w:rPr>
                <w:color w:val="000000"/>
              </w:rPr>
            </w:pPr>
            <w:r>
              <w:rPr>
                <w:color w:val="000000"/>
                <w:sz w:val="13"/>
              </w:rPr>
              <w:t>2</w:t>
            </w:r>
          </w:p>
        </w:tc>
        <w:tc>
          <w:tcPr>
            <w:tcW w:w="2243" w:type="dxa"/>
            <w:tcBorders>
              <w:top w:val="nil"/>
              <w:left w:val="nil"/>
              <w:bottom w:val="nil"/>
              <w:right w:val="nil"/>
            </w:tcBorders>
            <w:shd w:val="clear" w:color="auto" w:fill="FFFFFF"/>
            <w:vAlign w:val="center"/>
          </w:tcPr>
          <w:p w14:paraId="6DC92750">
            <w:pPr>
              <w:spacing w:after="0" w:line="240" w:lineRule="auto"/>
              <w:rPr>
                <w:color w:val="000000"/>
              </w:rPr>
            </w:pPr>
            <w:r>
              <w:rPr>
                <w:color w:val="000000"/>
                <w:sz w:val="13"/>
              </w:rPr>
              <w:t>4</w:t>
            </w:r>
          </w:p>
        </w:tc>
        <w:tc>
          <w:tcPr>
            <w:tcW w:w="2243" w:type="dxa"/>
            <w:tcBorders>
              <w:top w:val="nil"/>
              <w:left w:val="nil"/>
              <w:bottom w:val="nil"/>
              <w:right w:val="nil"/>
            </w:tcBorders>
            <w:shd w:val="clear" w:color="auto" w:fill="FFFFFF"/>
            <w:vAlign w:val="center"/>
          </w:tcPr>
          <w:p w14:paraId="4160D887">
            <w:pPr>
              <w:spacing w:after="0" w:line="240" w:lineRule="auto"/>
              <w:rPr>
                <w:color w:val="000000"/>
              </w:rPr>
            </w:pPr>
            <w:r>
              <w:rPr>
                <w:color w:val="000000"/>
                <w:sz w:val="13"/>
              </w:rPr>
              <w:t>57.692</w:t>
            </w:r>
          </w:p>
        </w:tc>
      </w:tr>
      <w:tr w14:paraId="54C77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5C28B2B3">
            <w:pPr>
              <w:spacing w:after="0" w:line="240" w:lineRule="auto"/>
              <w:rPr>
                <w:color w:val="000000"/>
              </w:rPr>
            </w:pPr>
            <w:r>
              <w:rPr>
                <w:color w:val="000000"/>
                <w:sz w:val="13"/>
              </w:rPr>
              <w:t>VIS02</w:t>
            </w:r>
          </w:p>
        </w:tc>
        <w:tc>
          <w:tcPr>
            <w:tcW w:w="2243" w:type="dxa"/>
            <w:tcBorders>
              <w:top w:val="nil"/>
              <w:left w:val="nil"/>
              <w:bottom w:val="nil"/>
              <w:right w:val="nil"/>
            </w:tcBorders>
            <w:shd w:val="clear" w:color="auto" w:fill="FFFFFF"/>
            <w:vAlign w:val="center"/>
          </w:tcPr>
          <w:p w14:paraId="5DE17E2F">
            <w:pPr>
              <w:spacing w:after="0" w:line="240" w:lineRule="auto"/>
              <w:rPr>
                <w:color w:val="000000"/>
              </w:rPr>
            </w:pPr>
            <w:r>
              <w:rPr>
                <w:color w:val="000000"/>
                <w:sz w:val="13"/>
              </w:rPr>
              <w:t>E4</w:t>
            </w:r>
          </w:p>
        </w:tc>
        <w:tc>
          <w:tcPr>
            <w:tcW w:w="2243" w:type="dxa"/>
            <w:tcBorders>
              <w:top w:val="nil"/>
              <w:left w:val="nil"/>
              <w:bottom w:val="nil"/>
              <w:right w:val="nil"/>
            </w:tcBorders>
            <w:shd w:val="clear" w:color="auto" w:fill="FFFFFF"/>
            <w:vAlign w:val="center"/>
          </w:tcPr>
          <w:p w14:paraId="0B0E2316">
            <w:pPr>
              <w:spacing w:after="0" w:line="240" w:lineRule="auto"/>
              <w:rPr>
                <w:color w:val="000000"/>
              </w:rPr>
            </w:pPr>
            <w:r>
              <w:rPr>
                <w:color w:val="000000"/>
                <w:sz w:val="13"/>
              </w:rPr>
              <w:t>16</w:t>
            </w:r>
          </w:p>
        </w:tc>
        <w:tc>
          <w:tcPr>
            <w:tcW w:w="2243" w:type="dxa"/>
            <w:tcBorders>
              <w:top w:val="nil"/>
              <w:left w:val="nil"/>
              <w:bottom w:val="nil"/>
              <w:right w:val="nil"/>
            </w:tcBorders>
            <w:shd w:val="clear" w:color="auto" w:fill="FFFFFF"/>
            <w:vAlign w:val="center"/>
          </w:tcPr>
          <w:p w14:paraId="5DC7D146">
            <w:pPr>
              <w:spacing w:after="0" w:line="240" w:lineRule="auto"/>
              <w:rPr>
                <w:color w:val="000000"/>
              </w:rPr>
            </w:pPr>
            <w:r>
              <w:rPr>
                <w:color w:val="000000"/>
                <w:sz w:val="13"/>
              </w:rPr>
              <w:t>10</w:t>
            </w:r>
          </w:p>
        </w:tc>
        <w:tc>
          <w:tcPr>
            <w:tcW w:w="2243" w:type="dxa"/>
            <w:tcBorders>
              <w:top w:val="nil"/>
              <w:left w:val="nil"/>
              <w:bottom w:val="nil"/>
              <w:right w:val="nil"/>
            </w:tcBorders>
            <w:shd w:val="clear" w:color="auto" w:fill="FFFFFF"/>
            <w:vAlign w:val="center"/>
          </w:tcPr>
          <w:p w14:paraId="4E495767">
            <w:pPr>
              <w:spacing w:after="0" w:line="240" w:lineRule="auto"/>
              <w:rPr>
                <w:color w:val="000000"/>
              </w:rPr>
            </w:pPr>
            <w:r>
              <w:rPr>
                <w:color w:val="000000"/>
                <w:sz w:val="13"/>
              </w:rPr>
              <w:t>0</w:t>
            </w:r>
          </w:p>
        </w:tc>
        <w:tc>
          <w:tcPr>
            <w:tcW w:w="2243" w:type="dxa"/>
            <w:tcBorders>
              <w:top w:val="nil"/>
              <w:left w:val="nil"/>
              <w:bottom w:val="nil"/>
              <w:right w:val="nil"/>
            </w:tcBorders>
            <w:shd w:val="clear" w:color="auto" w:fill="FFFFFF"/>
            <w:vAlign w:val="center"/>
          </w:tcPr>
          <w:p w14:paraId="27325CB6">
            <w:pPr>
              <w:spacing w:after="0" w:line="240" w:lineRule="auto"/>
              <w:rPr>
                <w:color w:val="000000"/>
              </w:rPr>
            </w:pPr>
            <w:r>
              <w:rPr>
                <w:color w:val="000000"/>
                <w:sz w:val="13"/>
              </w:rPr>
              <w:t>3</w:t>
            </w:r>
          </w:p>
        </w:tc>
        <w:tc>
          <w:tcPr>
            <w:tcW w:w="2243" w:type="dxa"/>
            <w:tcBorders>
              <w:top w:val="nil"/>
              <w:left w:val="nil"/>
              <w:bottom w:val="nil"/>
              <w:right w:val="nil"/>
            </w:tcBorders>
            <w:shd w:val="clear" w:color="auto" w:fill="FFFFFF"/>
            <w:vAlign w:val="center"/>
          </w:tcPr>
          <w:p w14:paraId="076AAD90">
            <w:pPr>
              <w:spacing w:after="0" w:line="240" w:lineRule="auto"/>
              <w:rPr>
                <w:color w:val="000000"/>
              </w:rPr>
            </w:pPr>
            <w:r>
              <w:rPr>
                <w:color w:val="000000"/>
                <w:sz w:val="13"/>
              </w:rPr>
              <w:t>61.538</w:t>
            </w:r>
          </w:p>
        </w:tc>
      </w:tr>
      <w:tr w14:paraId="2DA2F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26B55108">
            <w:pPr>
              <w:spacing w:after="0" w:line="240" w:lineRule="auto"/>
              <w:rPr>
                <w:color w:val="000000"/>
              </w:rPr>
            </w:pPr>
            <w:r>
              <w:rPr>
                <w:color w:val="000000"/>
                <w:sz w:val="13"/>
              </w:rPr>
              <w:t>PUB01</w:t>
            </w:r>
          </w:p>
        </w:tc>
        <w:tc>
          <w:tcPr>
            <w:tcW w:w="2243" w:type="dxa"/>
            <w:tcBorders>
              <w:top w:val="nil"/>
              <w:left w:val="nil"/>
              <w:bottom w:val="nil"/>
              <w:right w:val="nil"/>
            </w:tcBorders>
            <w:shd w:val="clear" w:color="auto" w:fill="FFFFFF"/>
            <w:vAlign w:val="center"/>
          </w:tcPr>
          <w:p w14:paraId="3D70CE44">
            <w:pPr>
              <w:spacing w:after="0" w:line="240" w:lineRule="auto"/>
              <w:rPr>
                <w:color w:val="000000"/>
              </w:rPr>
            </w:pPr>
            <w:r>
              <w:rPr>
                <w:color w:val="000000"/>
                <w:sz w:val="13"/>
              </w:rPr>
              <w:t>B0</w:t>
            </w:r>
          </w:p>
        </w:tc>
        <w:tc>
          <w:tcPr>
            <w:tcW w:w="2243" w:type="dxa"/>
            <w:tcBorders>
              <w:top w:val="nil"/>
              <w:left w:val="nil"/>
              <w:bottom w:val="nil"/>
              <w:right w:val="nil"/>
            </w:tcBorders>
            <w:shd w:val="clear" w:color="auto" w:fill="FFFFFF"/>
            <w:vAlign w:val="center"/>
          </w:tcPr>
          <w:p w14:paraId="6C0FA7FA">
            <w:pPr>
              <w:spacing w:after="0" w:line="240" w:lineRule="auto"/>
              <w:rPr>
                <w:color w:val="000000"/>
              </w:rPr>
            </w:pPr>
            <w:r>
              <w:rPr>
                <w:color w:val="000000"/>
                <w:sz w:val="13"/>
              </w:rPr>
              <w:t>19</w:t>
            </w:r>
          </w:p>
        </w:tc>
        <w:tc>
          <w:tcPr>
            <w:tcW w:w="2243" w:type="dxa"/>
            <w:tcBorders>
              <w:top w:val="nil"/>
              <w:left w:val="nil"/>
              <w:bottom w:val="nil"/>
              <w:right w:val="nil"/>
            </w:tcBorders>
            <w:shd w:val="clear" w:color="auto" w:fill="FFFFFF"/>
            <w:vAlign w:val="center"/>
          </w:tcPr>
          <w:p w14:paraId="74D98E86">
            <w:pPr>
              <w:spacing w:after="0" w:line="240" w:lineRule="auto"/>
              <w:rPr>
                <w:color w:val="000000"/>
              </w:rPr>
            </w:pPr>
            <w:r>
              <w:rPr>
                <w:color w:val="000000"/>
                <w:sz w:val="13"/>
              </w:rPr>
              <w:t>5</w:t>
            </w:r>
          </w:p>
        </w:tc>
        <w:tc>
          <w:tcPr>
            <w:tcW w:w="2243" w:type="dxa"/>
            <w:tcBorders>
              <w:top w:val="nil"/>
              <w:left w:val="nil"/>
              <w:bottom w:val="nil"/>
              <w:right w:val="nil"/>
            </w:tcBorders>
            <w:shd w:val="clear" w:color="auto" w:fill="FFFFFF"/>
            <w:vAlign w:val="center"/>
          </w:tcPr>
          <w:p w14:paraId="69AA0111">
            <w:pPr>
              <w:spacing w:after="0" w:line="240" w:lineRule="auto"/>
              <w:rPr>
                <w:color w:val="000000"/>
              </w:rPr>
            </w:pPr>
            <w:r>
              <w:rPr>
                <w:color w:val="000000"/>
                <w:sz w:val="13"/>
              </w:rPr>
              <w:t>0</w:t>
            </w:r>
          </w:p>
        </w:tc>
        <w:tc>
          <w:tcPr>
            <w:tcW w:w="2243" w:type="dxa"/>
            <w:tcBorders>
              <w:top w:val="nil"/>
              <w:left w:val="nil"/>
              <w:bottom w:val="nil"/>
              <w:right w:val="nil"/>
            </w:tcBorders>
            <w:shd w:val="clear" w:color="auto" w:fill="FFFFFF"/>
            <w:vAlign w:val="center"/>
          </w:tcPr>
          <w:p w14:paraId="35B6B843">
            <w:pPr>
              <w:spacing w:after="0" w:line="240" w:lineRule="auto"/>
              <w:rPr>
                <w:color w:val="000000"/>
              </w:rPr>
            </w:pPr>
            <w:r>
              <w:rPr>
                <w:color w:val="000000"/>
                <w:sz w:val="13"/>
              </w:rPr>
              <w:t>3</w:t>
            </w:r>
          </w:p>
        </w:tc>
        <w:tc>
          <w:tcPr>
            <w:tcW w:w="2243" w:type="dxa"/>
            <w:tcBorders>
              <w:top w:val="nil"/>
              <w:left w:val="nil"/>
              <w:bottom w:val="nil"/>
              <w:right w:val="nil"/>
            </w:tcBorders>
            <w:shd w:val="clear" w:color="auto" w:fill="FFFFFF"/>
            <w:vAlign w:val="center"/>
          </w:tcPr>
          <w:p w14:paraId="05AB131D">
            <w:pPr>
              <w:spacing w:after="0" w:line="240" w:lineRule="auto"/>
              <w:rPr>
                <w:color w:val="000000"/>
              </w:rPr>
            </w:pPr>
            <w:r>
              <w:rPr>
                <w:color w:val="000000"/>
                <w:sz w:val="13"/>
              </w:rPr>
              <w:t>79.167</w:t>
            </w:r>
          </w:p>
        </w:tc>
      </w:tr>
      <w:tr w14:paraId="1583E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5519B49D">
            <w:pPr>
              <w:spacing w:after="0" w:line="240" w:lineRule="auto"/>
              <w:rPr>
                <w:color w:val="000000"/>
              </w:rPr>
            </w:pPr>
            <w:r>
              <w:rPr>
                <w:color w:val="000000"/>
                <w:sz w:val="13"/>
              </w:rPr>
              <w:t>PUB01</w:t>
            </w:r>
          </w:p>
        </w:tc>
        <w:tc>
          <w:tcPr>
            <w:tcW w:w="2243" w:type="dxa"/>
            <w:tcBorders>
              <w:top w:val="nil"/>
              <w:left w:val="nil"/>
              <w:bottom w:val="nil"/>
              <w:right w:val="nil"/>
            </w:tcBorders>
            <w:shd w:val="clear" w:color="auto" w:fill="FFFFFF"/>
            <w:vAlign w:val="center"/>
          </w:tcPr>
          <w:p w14:paraId="5CF6171A">
            <w:pPr>
              <w:spacing w:after="0" w:line="240" w:lineRule="auto"/>
              <w:rPr>
                <w:color w:val="000000"/>
              </w:rPr>
            </w:pPr>
            <w:r>
              <w:rPr>
                <w:color w:val="000000"/>
                <w:sz w:val="13"/>
              </w:rPr>
              <w:t>E1</w:t>
            </w:r>
          </w:p>
        </w:tc>
        <w:tc>
          <w:tcPr>
            <w:tcW w:w="2243" w:type="dxa"/>
            <w:tcBorders>
              <w:top w:val="nil"/>
              <w:left w:val="nil"/>
              <w:bottom w:val="nil"/>
              <w:right w:val="nil"/>
            </w:tcBorders>
            <w:shd w:val="clear" w:color="auto" w:fill="FFFFFF"/>
            <w:vAlign w:val="center"/>
          </w:tcPr>
          <w:p w14:paraId="01614750">
            <w:pPr>
              <w:spacing w:after="0" w:line="240" w:lineRule="auto"/>
              <w:rPr>
                <w:color w:val="000000"/>
              </w:rPr>
            </w:pPr>
            <w:r>
              <w:rPr>
                <w:color w:val="000000"/>
                <w:sz w:val="13"/>
              </w:rPr>
              <w:t>16</w:t>
            </w:r>
          </w:p>
        </w:tc>
        <w:tc>
          <w:tcPr>
            <w:tcW w:w="2243" w:type="dxa"/>
            <w:tcBorders>
              <w:top w:val="nil"/>
              <w:left w:val="nil"/>
              <w:bottom w:val="nil"/>
              <w:right w:val="nil"/>
            </w:tcBorders>
            <w:shd w:val="clear" w:color="auto" w:fill="FFFFFF"/>
            <w:vAlign w:val="center"/>
          </w:tcPr>
          <w:p w14:paraId="045052E4">
            <w:pPr>
              <w:spacing w:after="0" w:line="240" w:lineRule="auto"/>
              <w:rPr>
                <w:color w:val="000000"/>
              </w:rPr>
            </w:pPr>
            <w:r>
              <w:rPr>
                <w:color w:val="000000"/>
                <w:sz w:val="13"/>
              </w:rPr>
              <w:t>8</w:t>
            </w:r>
          </w:p>
        </w:tc>
        <w:tc>
          <w:tcPr>
            <w:tcW w:w="2243" w:type="dxa"/>
            <w:tcBorders>
              <w:top w:val="nil"/>
              <w:left w:val="nil"/>
              <w:bottom w:val="nil"/>
              <w:right w:val="nil"/>
            </w:tcBorders>
            <w:shd w:val="clear" w:color="auto" w:fill="FFFFFF"/>
            <w:vAlign w:val="center"/>
          </w:tcPr>
          <w:p w14:paraId="0386B3C8">
            <w:pPr>
              <w:spacing w:after="0" w:line="240" w:lineRule="auto"/>
              <w:rPr>
                <w:color w:val="000000"/>
              </w:rPr>
            </w:pPr>
            <w:r>
              <w:rPr>
                <w:color w:val="000000"/>
                <w:sz w:val="13"/>
              </w:rPr>
              <w:t>1</w:t>
            </w:r>
          </w:p>
        </w:tc>
        <w:tc>
          <w:tcPr>
            <w:tcW w:w="2243" w:type="dxa"/>
            <w:tcBorders>
              <w:top w:val="nil"/>
              <w:left w:val="nil"/>
              <w:bottom w:val="nil"/>
              <w:right w:val="nil"/>
            </w:tcBorders>
            <w:shd w:val="clear" w:color="auto" w:fill="FFFFFF"/>
            <w:vAlign w:val="center"/>
          </w:tcPr>
          <w:p w14:paraId="544FC156">
            <w:pPr>
              <w:spacing w:after="0" w:line="240" w:lineRule="auto"/>
              <w:rPr>
                <w:color w:val="000000"/>
              </w:rPr>
            </w:pPr>
            <w:r>
              <w:rPr>
                <w:color w:val="000000"/>
                <w:sz w:val="13"/>
              </w:rPr>
              <w:t>3</w:t>
            </w:r>
          </w:p>
        </w:tc>
        <w:tc>
          <w:tcPr>
            <w:tcW w:w="2243" w:type="dxa"/>
            <w:tcBorders>
              <w:top w:val="nil"/>
              <w:left w:val="nil"/>
              <w:bottom w:val="nil"/>
              <w:right w:val="nil"/>
            </w:tcBorders>
            <w:shd w:val="clear" w:color="auto" w:fill="FFFFFF"/>
            <w:vAlign w:val="center"/>
          </w:tcPr>
          <w:p w14:paraId="1A5D9BE6">
            <w:pPr>
              <w:spacing w:after="0" w:line="240" w:lineRule="auto"/>
              <w:rPr>
                <w:color w:val="000000"/>
              </w:rPr>
            </w:pPr>
            <w:r>
              <w:rPr>
                <w:color w:val="000000"/>
                <w:sz w:val="13"/>
              </w:rPr>
              <w:t>66.667</w:t>
            </w:r>
          </w:p>
        </w:tc>
      </w:tr>
      <w:tr w14:paraId="06722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3FBF6B03">
            <w:pPr>
              <w:spacing w:after="0" w:line="240" w:lineRule="auto"/>
              <w:rPr>
                <w:color w:val="000000"/>
              </w:rPr>
            </w:pPr>
            <w:r>
              <w:rPr>
                <w:color w:val="000000"/>
                <w:sz w:val="13"/>
              </w:rPr>
              <w:t>PUB01</w:t>
            </w:r>
          </w:p>
        </w:tc>
        <w:tc>
          <w:tcPr>
            <w:tcW w:w="2243" w:type="dxa"/>
            <w:tcBorders>
              <w:top w:val="nil"/>
              <w:left w:val="nil"/>
              <w:bottom w:val="nil"/>
              <w:right w:val="nil"/>
            </w:tcBorders>
            <w:shd w:val="clear" w:color="auto" w:fill="FFFFFF"/>
            <w:vAlign w:val="center"/>
          </w:tcPr>
          <w:p w14:paraId="48C584D7">
            <w:pPr>
              <w:spacing w:after="0" w:line="240" w:lineRule="auto"/>
              <w:rPr>
                <w:color w:val="000000"/>
              </w:rPr>
            </w:pPr>
            <w:r>
              <w:rPr>
                <w:color w:val="000000"/>
                <w:sz w:val="13"/>
              </w:rPr>
              <w:t>E2</w:t>
            </w:r>
          </w:p>
        </w:tc>
        <w:tc>
          <w:tcPr>
            <w:tcW w:w="2243" w:type="dxa"/>
            <w:tcBorders>
              <w:top w:val="nil"/>
              <w:left w:val="nil"/>
              <w:bottom w:val="nil"/>
              <w:right w:val="nil"/>
            </w:tcBorders>
            <w:shd w:val="clear" w:color="auto" w:fill="FFFFFF"/>
            <w:vAlign w:val="center"/>
          </w:tcPr>
          <w:p w14:paraId="0B8F6420">
            <w:pPr>
              <w:spacing w:after="0" w:line="240" w:lineRule="auto"/>
              <w:rPr>
                <w:color w:val="000000"/>
              </w:rPr>
            </w:pPr>
            <w:r>
              <w:rPr>
                <w:color w:val="000000"/>
                <w:sz w:val="13"/>
              </w:rPr>
              <w:t>16</w:t>
            </w:r>
          </w:p>
        </w:tc>
        <w:tc>
          <w:tcPr>
            <w:tcW w:w="2243" w:type="dxa"/>
            <w:tcBorders>
              <w:top w:val="nil"/>
              <w:left w:val="nil"/>
              <w:bottom w:val="nil"/>
              <w:right w:val="nil"/>
            </w:tcBorders>
            <w:shd w:val="clear" w:color="auto" w:fill="FFFFFF"/>
            <w:vAlign w:val="center"/>
          </w:tcPr>
          <w:p w14:paraId="5A52ECFE">
            <w:pPr>
              <w:spacing w:after="0" w:line="240" w:lineRule="auto"/>
              <w:rPr>
                <w:color w:val="000000"/>
              </w:rPr>
            </w:pPr>
            <w:r>
              <w:rPr>
                <w:color w:val="000000"/>
                <w:sz w:val="13"/>
              </w:rPr>
              <w:t>8</w:t>
            </w:r>
          </w:p>
        </w:tc>
        <w:tc>
          <w:tcPr>
            <w:tcW w:w="2243" w:type="dxa"/>
            <w:tcBorders>
              <w:top w:val="nil"/>
              <w:left w:val="nil"/>
              <w:bottom w:val="nil"/>
              <w:right w:val="nil"/>
            </w:tcBorders>
            <w:shd w:val="clear" w:color="auto" w:fill="FFFFFF"/>
            <w:vAlign w:val="center"/>
          </w:tcPr>
          <w:p w14:paraId="6D7232E1">
            <w:pPr>
              <w:spacing w:after="0" w:line="240" w:lineRule="auto"/>
              <w:rPr>
                <w:color w:val="000000"/>
              </w:rPr>
            </w:pPr>
            <w:r>
              <w:rPr>
                <w:color w:val="000000"/>
                <w:sz w:val="13"/>
              </w:rPr>
              <w:t>0</w:t>
            </w:r>
          </w:p>
        </w:tc>
        <w:tc>
          <w:tcPr>
            <w:tcW w:w="2243" w:type="dxa"/>
            <w:tcBorders>
              <w:top w:val="nil"/>
              <w:left w:val="nil"/>
              <w:bottom w:val="nil"/>
              <w:right w:val="nil"/>
            </w:tcBorders>
            <w:shd w:val="clear" w:color="auto" w:fill="FFFFFF"/>
            <w:vAlign w:val="center"/>
          </w:tcPr>
          <w:p w14:paraId="340E4167">
            <w:pPr>
              <w:spacing w:after="0" w:line="240" w:lineRule="auto"/>
              <w:rPr>
                <w:color w:val="000000"/>
              </w:rPr>
            </w:pPr>
            <w:r>
              <w:rPr>
                <w:color w:val="000000"/>
                <w:sz w:val="13"/>
              </w:rPr>
              <w:t>3</w:t>
            </w:r>
          </w:p>
        </w:tc>
        <w:tc>
          <w:tcPr>
            <w:tcW w:w="2243" w:type="dxa"/>
            <w:tcBorders>
              <w:top w:val="nil"/>
              <w:left w:val="nil"/>
              <w:bottom w:val="nil"/>
              <w:right w:val="nil"/>
            </w:tcBorders>
            <w:shd w:val="clear" w:color="auto" w:fill="FFFFFF"/>
            <w:vAlign w:val="center"/>
          </w:tcPr>
          <w:p w14:paraId="014D9390">
            <w:pPr>
              <w:spacing w:after="0" w:line="240" w:lineRule="auto"/>
              <w:rPr>
                <w:color w:val="000000"/>
              </w:rPr>
            </w:pPr>
            <w:r>
              <w:rPr>
                <w:color w:val="000000"/>
                <w:sz w:val="13"/>
              </w:rPr>
              <w:t>66.667</w:t>
            </w:r>
          </w:p>
        </w:tc>
      </w:tr>
      <w:tr w14:paraId="16AB0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2050BEA3">
            <w:pPr>
              <w:spacing w:after="0" w:line="240" w:lineRule="auto"/>
              <w:rPr>
                <w:color w:val="000000"/>
              </w:rPr>
            </w:pPr>
            <w:r>
              <w:rPr>
                <w:color w:val="000000"/>
                <w:sz w:val="13"/>
              </w:rPr>
              <w:t>PUB01</w:t>
            </w:r>
          </w:p>
        </w:tc>
        <w:tc>
          <w:tcPr>
            <w:tcW w:w="2243" w:type="dxa"/>
            <w:tcBorders>
              <w:top w:val="nil"/>
              <w:left w:val="nil"/>
              <w:bottom w:val="nil"/>
              <w:right w:val="nil"/>
            </w:tcBorders>
            <w:shd w:val="clear" w:color="auto" w:fill="FFFFFF"/>
            <w:vAlign w:val="center"/>
          </w:tcPr>
          <w:p w14:paraId="58B10308">
            <w:pPr>
              <w:spacing w:after="0" w:line="240" w:lineRule="auto"/>
              <w:rPr>
                <w:color w:val="000000"/>
              </w:rPr>
            </w:pPr>
            <w:r>
              <w:rPr>
                <w:color w:val="000000"/>
                <w:sz w:val="13"/>
              </w:rPr>
              <w:t>E3</w:t>
            </w:r>
          </w:p>
        </w:tc>
        <w:tc>
          <w:tcPr>
            <w:tcW w:w="2243" w:type="dxa"/>
            <w:tcBorders>
              <w:top w:val="nil"/>
              <w:left w:val="nil"/>
              <w:bottom w:val="nil"/>
              <w:right w:val="nil"/>
            </w:tcBorders>
            <w:shd w:val="clear" w:color="auto" w:fill="FFFFFF"/>
            <w:vAlign w:val="center"/>
          </w:tcPr>
          <w:p w14:paraId="57C5913A">
            <w:pPr>
              <w:spacing w:after="0" w:line="240" w:lineRule="auto"/>
              <w:rPr>
                <w:color w:val="000000"/>
              </w:rPr>
            </w:pPr>
            <w:r>
              <w:rPr>
                <w:color w:val="000000"/>
                <w:sz w:val="13"/>
              </w:rPr>
              <w:t>16</w:t>
            </w:r>
          </w:p>
        </w:tc>
        <w:tc>
          <w:tcPr>
            <w:tcW w:w="2243" w:type="dxa"/>
            <w:tcBorders>
              <w:top w:val="nil"/>
              <w:left w:val="nil"/>
              <w:bottom w:val="nil"/>
              <w:right w:val="nil"/>
            </w:tcBorders>
            <w:shd w:val="clear" w:color="auto" w:fill="FFFFFF"/>
            <w:vAlign w:val="center"/>
          </w:tcPr>
          <w:p w14:paraId="164902E1">
            <w:pPr>
              <w:spacing w:after="0" w:line="240" w:lineRule="auto"/>
              <w:rPr>
                <w:color w:val="000000"/>
              </w:rPr>
            </w:pPr>
            <w:r>
              <w:rPr>
                <w:color w:val="000000"/>
                <w:sz w:val="13"/>
              </w:rPr>
              <w:t>8</w:t>
            </w:r>
          </w:p>
        </w:tc>
        <w:tc>
          <w:tcPr>
            <w:tcW w:w="2243" w:type="dxa"/>
            <w:tcBorders>
              <w:top w:val="nil"/>
              <w:left w:val="nil"/>
              <w:bottom w:val="nil"/>
              <w:right w:val="nil"/>
            </w:tcBorders>
            <w:shd w:val="clear" w:color="auto" w:fill="FFFFFF"/>
            <w:vAlign w:val="center"/>
          </w:tcPr>
          <w:p w14:paraId="48FAFB57">
            <w:pPr>
              <w:spacing w:after="0" w:line="240" w:lineRule="auto"/>
              <w:rPr>
                <w:color w:val="000000"/>
              </w:rPr>
            </w:pPr>
            <w:r>
              <w:rPr>
                <w:color w:val="000000"/>
                <w:sz w:val="13"/>
              </w:rPr>
              <w:t>2</w:t>
            </w:r>
          </w:p>
        </w:tc>
        <w:tc>
          <w:tcPr>
            <w:tcW w:w="2243" w:type="dxa"/>
            <w:tcBorders>
              <w:top w:val="nil"/>
              <w:left w:val="nil"/>
              <w:bottom w:val="nil"/>
              <w:right w:val="nil"/>
            </w:tcBorders>
            <w:shd w:val="clear" w:color="auto" w:fill="FFFFFF"/>
            <w:vAlign w:val="center"/>
          </w:tcPr>
          <w:p w14:paraId="095CF4D8">
            <w:pPr>
              <w:spacing w:after="0" w:line="240" w:lineRule="auto"/>
              <w:rPr>
                <w:color w:val="000000"/>
              </w:rPr>
            </w:pPr>
            <w:r>
              <w:rPr>
                <w:color w:val="000000"/>
                <w:sz w:val="13"/>
              </w:rPr>
              <w:t>0</w:t>
            </w:r>
          </w:p>
        </w:tc>
        <w:tc>
          <w:tcPr>
            <w:tcW w:w="2243" w:type="dxa"/>
            <w:tcBorders>
              <w:top w:val="nil"/>
              <w:left w:val="nil"/>
              <w:bottom w:val="nil"/>
              <w:right w:val="nil"/>
            </w:tcBorders>
            <w:shd w:val="clear" w:color="auto" w:fill="FFFFFF"/>
            <w:vAlign w:val="center"/>
          </w:tcPr>
          <w:p w14:paraId="0F809FE3">
            <w:pPr>
              <w:spacing w:after="0" w:line="240" w:lineRule="auto"/>
              <w:rPr>
                <w:color w:val="000000"/>
              </w:rPr>
            </w:pPr>
            <w:r>
              <w:rPr>
                <w:color w:val="000000"/>
                <w:sz w:val="13"/>
              </w:rPr>
              <w:t>66.667</w:t>
            </w:r>
          </w:p>
        </w:tc>
      </w:tr>
      <w:tr w14:paraId="54445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6B919296">
            <w:pPr>
              <w:spacing w:after="0" w:line="240" w:lineRule="auto"/>
              <w:rPr>
                <w:color w:val="000000"/>
              </w:rPr>
            </w:pPr>
            <w:r>
              <w:rPr>
                <w:color w:val="000000"/>
                <w:sz w:val="13"/>
              </w:rPr>
              <w:t>PUB01</w:t>
            </w:r>
          </w:p>
        </w:tc>
        <w:tc>
          <w:tcPr>
            <w:tcW w:w="2243" w:type="dxa"/>
            <w:tcBorders>
              <w:top w:val="nil"/>
              <w:left w:val="nil"/>
              <w:bottom w:val="nil"/>
              <w:right w:val="nil"/>
            </w:tcBorders>
            <w:shd w:val="clear" w:color="auto" w:fill="FFFFFF"/>
            <w:vAlign w:val="center"/>
          </w:tcPr>
          <w:p w14:paraId="371C2F71">
            <w:pPr>
              <w:spacing w:after="0" w:line="240" w:lineRule="auto"/>
              <w:rPr>
                <w:color w:val="000000"/>
              </w:rPr>
            </w:pPr>
            <w:r>
              <w:rPr>
                <w:color w:val="000000"/>
                <w:sz w:val="13"/>
              </w:rPr>
              <w:t>E4</w:t>
            </w:r>
          </w:p>
        </w:tc>
        <w:tc>
          <w:tcPr>
            <w:tcW w:w="2243" w:type="dxa"/>
            <w:tcBorders>
              <w:top w:val="nil"/>
              <w:left w:val="nil"/>
              <w:bottom w:val="nil"/>
              <w:right w:val="nil"/>
            </w:tcBorders>
            <w:shd w:val="clear" w:color="auto" w:fill="FFFFFF"/>
            <w:vAlign w:val="center"/>
          </w:tcPr>
          <w:p w14:paraId="550E7C97">
            <w:pPr>
              <w:spacing w:after="0" w:line="240" w:lineRule="auto"/>
              <w:rPr>
                <w:color w:val="000000"/>
              </w:rPr>
            </w:pPr>
            <w:r>
              <w:rPr>
                <w:color w:val="000000"/>
                <w:sz w:val="13"/>
              </w:rPr>
              <w:t>20</w:t>
            </w:r>
          </w:p>
        </w:tc>
        <w:tc>
          <w:tcPr>
            <w:tcW w:w="2243" w:type="dxa"/>
            <w:tcBorders>
              <w:top w:val="nil"/>
              <w:left w:val="nil"/>
              <w:bottom w:val="nil"/>
              <w:right w:val="nil"/>
            </w:tcBorders>
            <w:shd w:val="clear" w:color="auto" w:fill="FFFFFF"/>
            <w:vAlign w:val="center"/>
          </w:tcPr>
          <w:p w14:paraId="68F12865">
            <w:pPr>
              <w:spacing w:after="0" w:line="240" w:lineRule="auto"/>
              <w:rPr>
                <w:color w:val="000000"/>
              </w:rPr>
            </w:pPr>
            <w:r>
              <w:rPr>
                <w:color w:val="000000"/>
                <w:sz w:val="13"/>
              </w:rPr>
              <w:t>4</w:t>
            </w:r>
          </w:p>
        </w:tc>
        <w:tc>
          <w:tcPr>
            <w:tcW w:w="2243" w:type="dxa"/>
            <w:tcBorders>
              <w:top w:val="nil"/>
              <w:left w:val="nil"/>
              <w:bottom w:val="nil"/>
              <w:right w:val="nil"/>
            </w:tcBorders>
            <w:shd w:val="clear" w:color="auto" w:fill="FFFFFF"/>
            <w:vAlign w:val="center"/>
          </w:tcPr>
          <w:p w14:paraId="0CC4BB2B">
            <w:pPr>
              <w:spacing w:after="0" w:line="240" w:lineRule="auto"/>
              <w:rPr>
                <w:color w:val="000000"/>
              </w:rPr>
            </w:pPr>
            <w:r>
              <w:rPr>
                <w:color w:val="000000"/>
                <w:sz w:val="13"/>
              </w:rPr>
              <w:t>5</w:t>
            </w:r>
          </w:p>
        </w:tc>
        <w:tc>
          <w:tcPr>
            <w:tcW w:w="2243" w:type="dxa"/>
            <w:tcBorders>
              <w:top w:val="nil"/>
              <w:left w:val="nil"/>
              <w:bottom w:val="nil"/>
              <w:right w:val="nil"/>
            </w:tcBorders>
            <w:shd w:val="clear" w:color="auto" w:fill="FFFFFF"/>
            <w:vAlign w:val="center"/>
          </w:tcPr>
          <w:p w14:paraId="3F330D92">
            <w:pPr>
              <w:spacing w:after="0" w:line="240" w:lineRule="auto"/>
              <w:rPr>
                <w:color w:val="000000"/>
              </w:rPr>
            </w:pPr>
            <w:r>
              <w:rPr>
                <w:color w:val="000000"/>
                <w:sz w:val="13"/>
              </w:rPr>
              <w:t>0</w:t>
            </w:r>
          </w:p>
        </w:tc>
        <w:tc>
          <w:tcPr>
            <w:tcW w:w="2243" w:type="dxa"/>
            <w:tcBorders>
              <w:top w:val="nil"/>
              <w:left w:val="nil"/>
              <w:bottom w:val="nil"/>
              <w:right w:val="nil"/>
            </w:tcBorders>
            <w:shd w:val="clear" w:color="auto" w:fill="FFFFFF"/>
            <w:vAlign w:val="center"/>
          </w:tcPr>
          <w:p w14:paraId="58AEBAFA">
            <w:pPr>
              <w:spacing w:after="0" w:line="240" w:lineRule="auto"/>
              <w:rPr>
                <w:color w:val="000000"/>
              </w:rPr>
            </w:pPr>
            <w:r>
              <w:rPr>
                <w:color w:val="000000"/>
                <w:sz w:val="13"/>
              </w:rPr>
              <w:t>83.333</w:t>
            </w:r>
          </w:p>
        </w:tc>
      </w:tr>
      <w:tr w14:paraId="20803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43" w:type="dxa"/>
            <w:tcBorders>
              <w:top w:val="nil"/>
              <w:left w:val="nil"/>
              <w:bottom w:val="nil"/>
              <w:right w:val="nil"/>
            </w:tcBorders>
            <w:shd w:val="clear" w:color="auto" w:fill="FFFFFF"/>
            <w:vAlign w:val="center"/>
          </w:tcPr>
          <w:p w14:paraId="0E32FC93">
            <w:pPr>
              <w:spacing w:after="0" w:line="240" w:lineRule="auto"/>
              <w:rPr>
                <w:color w:val="000000"/>
              </w:rPr>
            </w:pPr>
            <w:r>
              <w:rPr>
                <w:color w:val="000000"/>
                <w:sz w:val="13"/>
              </w:rPr>
              <w:t>SKENV01</w:t>
            </w:r>
          </w:p>
        </w:tc>
        <w:tc>
          <w:tcPr>
            <w:tcW w:w="2243" w:type="dxa"/>
            <w:tcBorders>
              <w:top w:val="nil"/>
              <w:left w:val="nil"/>
              <w:bottom w:val="nil"/>
              <w:right w:val="nil"/>
            </w:tcBorders>
            <w:shd w:val="clear" w:color="auto" w:fill="FFFFFF"/>
            <w:vAlign w:val="center"/>
          </w:tcPr>
          <w:p w14:paraId="20921F06">
            <w:pPr>
              <w:spacing w:after="0" w:line="240" w:lineRule="auto"/>
              <w:rPr>
                <w:color w:val="000000"/>
              </w:rPr>
            </w:pPr>
            <w:r>
              <w:rPr>
                <w:color w:val="000000"/>
                <w:sz w:val="13"/>
              </w:rPr>
              <w:t>B0</w:t>
            </w:r>
          </w:p>
        </w:tc>
        <w:tc>
          <w:tcPr>
            <w:tcW w:w="2243" w:type="dxa"/>
            <w:tcBorders>
              <w:top w:val="nil"/>
              <w:left w:val="nil"/>
              <w:bottom w:val="nil"/>
              <w:right w:val="nil"/>
            </w:tcBorders>
            <w:shd w:val="clear" w:color="auto" w:fill="FFFFFF"/>
            <w:vAlign w:val="center"/>
          </w:tcPr>
          <w:p w14:paraId="3D7F0D7B">
            <w:pPr>
              <w:spacing w:after="0" w:line="240" w:lineRule="auto"/>
              <w:rPr>
                <w:color w:val="000000"/>
              </w:rPr>
            </w:pPr>
            <w:r>
              <w:rPr>
                <w:color w:val="000000"/>
                <w:sz w:val="13"/>
              </w:rPr>
              <w:t>22</w:t>
            </w:r>
          </w:p>
        </w:tc>
        <w:tc>
          <w:tcPr>
            <w:tcW w:w="2243" w:type="dxa"/>
            <w:tcBorders>
              <w:top w:val="nil"/>
              <w:left w:val="nil"/>
              <w:bottom w:val="nil"/>
              <w:right w:val="nil"/>
            </w:tcBorders>
            <w:shd w:val="clear" w:color="auto" w:fill="FFFFFF"/>
            <w:vAlign w:val="center"/>
          </w:tcPr>
          <w:p w14:paraId="64EBAEC5">
            <w:pPr>
              <w:spacing w:after="0" w:line="240" w:lineRule="auto"/>
              <w:rPr>
                <w:color w:val="000000"/>
              </w:rPr>
            </w:pPr>
            <w:r>
              <w:rPr>
                <w:color w:val="000000"/>
                <w:sz w:val="13"/>
              </w:rPr>
              <w:t>6</w:t>
            </w:r>
          </w:p>
        </w:tc>
        <w:tc>
          <w:tcPr>
            <w:tcW w:w="2243" w:type="dxa"/>
            <w:tcBorders>
              <w:top w:val="nil"/>
              <w:left w:val="nil"/>
              <w:bottom w:val="nil"/>
              <w:right w:val="nil"/>
            </w:tcBorders>
            <w:shd w:val="clear" w:color="auto" w:fill="FFFFFF"/>
            <w:vAlign w:val="center"/>
          </w:tcPr>
          <w:p w14:paraId="1A578C01">
            <w:pPr>
              <w:spacing w:after="0" w:line="240" w:lineRule="auto"/>
              <w:rPr>
                <w:color w:val="000000"/>
              </w:rPr>
            </w:pPr>
            <w:r>
              <w:rPr>
                <w:color w:val="000000"/>
                <w:sz w:val="13"/>
              </w:rPr>
              <w:t>3</w:t>
            </w:r>
          </w:p>
        </w:tc>
        <w:tc>
          <w:tcPr>
            <w:tcW w:w="2243" w:type="dxa"/>
            <w:tcBorders>
              <w:top w:val="nil"/>
              <w:left w:val="nil"/>
              <w:bottom w:val="nil"/>
              <w:right w:val="nil"/>
            </w:tcBorders>
            <w:shd w:val="clear" w:color="auto" w:fill="FFFFFF"/>
            <w:vAlign w:val="center"/>
          </w:tcPr>
          <w:p w14:paraId="4BCB13B2">
            <w:pPr>
              <w:spacing w:after="0" w:line="240" w:lineRule="auto"/>
              <w:rPr>
                <w:color w:val="000000"/>
              </w:rPr>
            </w:pPr>
            <w:r>
              <w:rPr>
                <w:color w:val="000000"/>
                <w:sz w:val="13"/>
              </w:rPr>
              <w:t>3</w:t>
            </w:r>
          </w:p>
        </w:tc>
        <w:tc>
          <w:tcPr>
            <w:tcW w:w="2243" w:type="dxa"/>
            <w:tcBorders>
              <w:top w:val="nil"/>
              <w:left w:val="nil"/>
              <w:bottom w:val="nil"/>
              <w:right w:val="nil"/>
            </w:tcBorders>
            <w:shd w:val="clear" w:color="auto" w:fill="FFFFFF"/>
            <w:vAlign w:val="center"/>
          </w:tcPr>
          <w:p w14:paraId="0AD6AC6B">
            <w:pPr>
              <w:spacing w:after="0" w:line="240" w:lineRule="auto"/>
              <w:rPr>
                <w:color w:val="000000"/>
              </w:rPr>
            </w:pPr>
            <w:r>
              <w:rPr>
                <w:color w:val="000000"/>
                <w:sz w:val="13"/>
              </w:rPr>
              <w:t>78.571</w:t>
            </w:r>
          </w:p>
        </w:tc>
      </w:tr>
      <w:tr w14:paraId="7028B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4CA73AE3">
            <w:pPr>
              <w:spacing w:after="0" w:line="240" w:lineRule="auto"/>
              <w:rPr>
                <w:color w:val="000000"/>
              </w:rPr>
            </w:pPr>
            <w:r>
              <w:rPr>
                <w:color w:val="000000"/>
                <w:sz w:val="13"/>
              </w:rPr>
              <w:t>SKENV01</w:t>
            </w:r>
          </w:p>
        </w:tc>
        <w:tc>
          <w:tcPr>
            <w:tcW w:w="2243" w:type="dxa"/>
            <w:tcBorders>
              <w:top w:val="nil"/>
              <w:left w:val="nil"/>
              <w:bottom w:val="nil"/>
              <w:right w:val="nil"/>
            </w:tcBorders>
            <w:shd w:val="clear" w:color="auto" w:fill="FFFFFF"/>
            <w:vAlign w:val="center"/>
          </w:tcPr>
          <w:p w14:paraId="6FE19D06">
            <w:pPr>
              <w:spacing w:after="0" w:line="240" w:lineRule="auto"/>
              <w:rPr>
                <w:color w:val="000000"/>
              </w:rPr>
            </w:pPr>
            <w:r>
              <w:rPr>
                <w:color w:val="000000"/>
                <w:sz w:val="13"/>
              </w:rPr>
              <w:t>E1</w:t>
            </w:r>
          </w:p>
        </w:tc>
        <w:tc>
          <w:tcPr>
            <w:tcW w:w="2243" w:type="dxa"/>
            <w:tcBorders>
              <w:top w:val="nil"/>
              <w:left w:val="nil"/>
              <w:bottom w:val="nil"/>
              <w:right w:val="nil"/>
            </w:tcBorders>
            <w:shd w:val="clear" w:color="auto" w:fill="FFFFFF"/>
            <w:vAlign w:val="center"/>
          </w:tcPr>
          <w:p w14:paraId="789D6AC9">
            <w:pPr>
              <w:spacing w:after="0" w:line="240" w:lineRule="auto"/>
              <w:rPr>
                <w:color w:val="000000"/>
              </w:rPr>
            </w:pPr>
            <w:r>
              <w:rPr>
                <w:color w:val="000000"/>
                <w:sz w:val="13"/>
              </w:rPr>
              <w:t>16</w:t>
            </w:r>
          </w:p>
        </w:tc>
        <w:tc>
          <w:tcPr>
            <w:tcW w:w="2243" w:type="dxa"/>
            <w:tcBorders>
              <w:top w:val="nil"/>
              <w:left w:val="nil"/>
              <w:bottom w:val="nil"/>
              <w:right w:val="nil"/>
            </w:tcBorders>
            <w:shd w:val="clear" w:color="auto" w:fill="FFFFFF"/>
            <w:vAlign w:val="center"/>
          </w:tcPr>
          <w:p w14:paraId="5F5842A2">
            <w:pPr>
              <w:spacing w:after="0" w:line="240" w:lineRule="auto"/>
              <w:rPr>
                <w:color w:val="000000"/>
              </w:rPr>
            </w:pPr>
            <w:r>
              <w:rPr>
                <w:color w:val="000000"/>
                <w:sz w:val="13"/>
              </w:rPr>
              <w:t>12</w:t>
            </w:r>
          </w:p>
        </w:tc>
        <w:tc>
          <w:tcPr>
            <w:tcW w:w="2243" w:type="dxa"/>
            <w:tcBorders>
              <w:top w:val="nil"/>
              <w:left w:val="nil"/>
              <w:bottom w:val="nil"/>
              <w:right w:val="nil"/>
            </w:tcBorders>
            <w:shd w:val="clear" w:color="auto" w:fill="FFFFFF"/>
            <w:vAlign w:val="center"/>
          </w:tcPr>
          <w:p w14:paraId="0DCAF7F8">
            <w:pPr>
              <w:spacing w:after="0" w:line="240" w:lineRule="auto"/>
              <w:rPr>
                <w:color w:val="000000"/>
              </w:rPr>
            </w:pPr>
            <w:r>
              <w:rPr>
                <w:color w:val="000000"/>
                <w:sz w:val="13"/>
              </w:rPr>
              <w:t>4</w:t>
            </w:r>
          </w:p>
        </w:tc>
        <w:tc>
          <w:tcPr>
            <w:tcW w:w="2243" w:type="dxa"/>
            <w:tcBorders>
              <w:top w:val="nil"/>
              <w:left w:val="nil"/>
              <w:bottom w:val="nil"/>
              <w:right w:val="nil"/>
            </w:tcBorders>
            <w:shd w:val="clear" w:color="auto" w:fill="FFFFFF"/>
            <w:vAlign w:val="center"/>
          </w:tcPr>
          <w:p w14:paraId="5B4705BC">
            <w:pPr>
              <w:spacing w:after="0" w:line="240" w:lineRule="auto"/>
              <w:rPr>
                <w:color w:val="000000"/>
              </w:rPr>
            </w:pPr>
            <w:r>
              <w:rPr>
                <w:color w:val="000000"/>
                <w:sz w:val="13"/>
              </w:rPr>
              <w:t>5</w:t>
            </w:r>
          </w:p>
        </w:tc>
        <w:tc>
          <w:tcPr>
            <w:tcW w:w="2243" w:type="dxa"/>
            <w:tcBorders>
              <w:top w:val="nil"/>
              <w:left w:val="nil"/>
              <w:bottom w:val="nil"/>
              <w:right w:val="nil"/>
            </w:tcBorders>
            <w:shd w:val="clear" w:color="auto" w:fill="FFFFFF"/>
            <w:vAlign w:val="center"/>
          </w:tcPr>
          <w:p w14:paraId="419CC49F">
            <w:pPr>
              <w:spacing w:after="0" w:line="240" w:lineRule="auto"/>
              <w:rPr>
                <w:color w:val="000000"/>
              </w:rPr>
            </w:pPr>
            <w:r>
              <w:rPr>
                <w:color w:val="000000"/>
                <w:sz w:val="13"/>
              </w:rPr>
              <w:t>57.143</w:t>
            </w:r>
          </w:p>
        </w:tc>
      </w:tr>
      <w:tr w14:paraId="6F0CD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73B6EE0F">
            <w:pPr>
              <w:spacing w:after="0" w:line="240" w:lineRule="auto"/>
              <w:rPr>
                <w:color w:val="000000"/>
              </w:rPr>
            </w:pPr>
            <w:r>
              <w:rPr>
                <w:color w:val="000000"/>
                <w:sz w:val="13"/>
              </w:rPr>
              <w:t>SKENV01</w:t>
            </w:r>
          </w:p>
        </w:tc>
        <w:tc>
          <w:tcPr>
            <w:tcW w:w="2243" w:type="dxa"/>
            <w:tcBorders>
              <w:top w:val="nil"/>
              <w:left w:val="nil"/>
              <w:bottom w:val="nil"/>
              <w:right w:val="nil"/>
            </w:tcBorders>
            <w:shd w:val="clear" w:color="auto" w:fill="FFFFFF"/>
            <w:vAlign w:val="center"/>
          </w:tcPr>
          <w:p w14:paraId="47453903">
            <w:pPr>
              <w:spacing w:after="0" w:line="240" w:lineRule="auto"/>
              <w:rPr>
                <w:color w:val="000000"/>
              </w:rPr>
            </w:pPr>
            <w:r>
              <w:rPr>
                <w:color w:val="000000"/>
                <w:sz w:val="13"/>
              </w:rPr>
              <w:t>E2</w:t>
            </w:r>
          </w:p>
        </w:tc>
        <w:tc>
          <w:tcPr>
            <w:tcW w:w="2243" w:type="dxa"/>
            <w:tcBorders>
              <w:top w:val="nil"/>
              <w:left w:val="nil"/>
              <w:bottom w:val="nil"/>
              <w:right w:val="nil"/>
            </w:tcBorders>
            <w:shd w:val="clear" w:color="auto" w:fill="FFFFFF"/>
            <w:vAlign w:val="center"/>
          </w:tcPr>
          <w:p w14:paraId="79A55D81">
            <w:pPr>
              <w:spacing w:after="0" w:line="240" w:lineRule="auto"/>
              <w:rPr>
                <w:color w:val="000000"/>
              </w:rPr>
            </w:pPr>
            <w:r>
              <w:rPr>
                <w:color w:val="000000"/>
                <w:sz w:val="13"/>
              </w:rPr>
              <w:t>23</w:t>
            </w:r>
          </w:p>
        </w:tc>
        <w:tc>
          <w:tcPr>
            <w:tcW w:w="2243" w:type="dxa"/>
            <w:tcBorders>
              <w:top w:val="nil"/>
              <w:left w:val="nil"/>
              <w:bottom w:val="nil"/>
              <w:right w:val="nil"/>
            </w:tcBorders>
            <w:shd w:val="clear" w:color="auto" w:fill="FFFFFF"/>
            <w:vAlign w:val="center"/>
          </w:tcPr>
          <w:p w14:paraId="5ED05BE1">
            <w:pPr>
              <w:spacing w:after="0" w:line="240" w:lineRule="auto"/>
              <w:rPr>
                <w:color w:val="000000"/>
              </w:rPr>
            </w:pPr>
            <w:r>
              <w:rPr>
                <w:color w:val="000000"/>
                <w:sz w:val="13"/>
              </w:rPr>
              <w:t>5</w:t>
            </w:r>
          </w:p>
        </w:tc>
        <w:tc>
          <w:tcPr>
            <w:tcW w:w="2243" w:type="dxa"/>
            <w:tcBorders>
              <w:top w:val="nil"/>
              <w:left w:val="nil"/>
              <w:bottom w:val="nil"/>
              <w:right w:val="nil"/>
            </w:tcBorders>
            <w:shd w:val="clear" w:color="auto" w:fill="FFFFFF"/>
            <w:vAlign w:val="center"/>
          </w:tcPr>
          <w:p w14:paraId="74F16BF2">
            <w:pPr>
              <w:spacing w:after="0" w:line="240" w:lineRule="auto"/>
              <w:rPr>
                <w:color w:val="000000"/>
              </w:rPr>
            </w:pPr>
            <w:r>
              <w:rPr>
                <w:color w:val="000000"/>
                <w:sz w:val="13"/>
              </w:rPr>
              <w:t>2</w:t>
            </w:r>
          </w:p>
        </w:tc>
        <w:tc>
          <w:tcPr>
            <w:tcW w:w="2243" w:type="dxa"/>
            <w:tcBorders>
              <w:top w:val="nil"/>
              <w:left w:val="nil"/>
              <w:bottom w:val="nil"/>
              <w:right w:val="nil"/>
            </w:tcBorders>
            <w:shd w:val="clear" w:color="auto" w:fill="FFFFFF"/>
            <w:vAlign w:val="center"/>
          </w:tcPr>
          <w:p w14:paraId="3505C743">
            <w:pPr>
              <w:spacing w:after="0" w:line="240" w:lineRule="auto"/>
              <w:rPr>
                <w:color w:val="000000"/>
              </w:rPr>
            </w:pPr>
            <w:r>
              <w:rPr>
                <w:color w:val="000000"/>
                <w:sz w:val="13"/>
              </w:rPr>
              <w:t>0</w:t>
            </w:r>
          </w:p>
        </w:tc>
        <w:tc>
          <w:tcPr>
            <w:tcW w:w="2243" w:type="dxa"/>
            <w:tcBorders>
              <w:top w:val="nil"/>
              <w:left w:val="nil"/>
              <w:bottom w:val="nil"/>
              <w:right w:val="nil"/>
            </w:tcBorders>
            <w:shd w:val="clear" w:color="auto" w:fill="FFFFFF"/>
            <w:vAlign w:val="center"/>
          </w:tcPr>
          <w:p w14:paraId="30A78FBC">
            <w:pPr>
              <w:spacing w:after="0" w:line="240" w:lineRule="auto"/>
              <w:rPr>
                <w:color w:val="000000"/>
              </w:rPr>
            </w:pPr>
            <w:r>
              <w:rPr>
                <w:color w:val="000000"/>
                <w:sz w:val="13"/>
              </w:rPr>
              <w:t>82.143</w:t>
            </w:r>
          </w:p>
        </w:tc>
      </w:tr>
      <w:tr w14:paraId="04D3B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43" w:type="dxa"/>
            <w:tcBorders>
              <w:top w:val="nil"/>
              <w:left w:val="nil"/>
              <w:bottom w:val="nil"/>
              <w:right w:val="nil"/>
            </w:tcBorders>
            <w:shd w:val="clear" w:color="auto" w:fill="FFFFFF"/>
            <w:vAlign w:val="center"/>
          </w:tcPr>
          <w:p w14:paraId="2E008155">
            <w:pPr>
              <w:spacing w:after="0" w:line="240" w:lineRule="auto"/>
              <w:rPr>
                <w:color w:val="000000"/>
              </w:rPr>
            </w:pPr>
            <w:r>
              <w:rPr>
                <w:color w:val="000000"/>
                <w:sz w:val="13"/>
              </w:rPr>
              <w:t>SKENV01</w:t>
            </w:r>
          </w:p>
        </w:tc>
        <w:tc>
          <w:tcPr>
            <w:tcW w:w="2243" w:type="dxa"/>
            <w:tcBorders>
              <w:top w:val="nil"/>
              <w:left w:val="nil"/>
              <w:bottom w:val="nil"/>
              <w:right w:val="nil"/>
            </w:tcBorders>
            <w:shd w:val="clear" w:color="auto" w:fill="FFFFFF"/>
            <w:vAlign w:val="center"/>
          </w:tcPr>
          <w:p w14:paraId="31CEDC0E">
            <w:pPr>
              <w:spacing w:after="0" w:line="240" w:lineRule="auto"/>
              <w:rPr>
                <w:color w:val="000000"/>
              </w:rPr>
            </w:pPr>
            <w:r>
              <w:rPr>
                <w:color w:val="000000"/>
                <w:sz w:val="13"/>
              </w:rPr>
              <w:t>E3</w:t>
            </w:r>
          </w:p>
        </w:tc>
        <w:tc>
          <w:tcPr>
            <w:tcW w:w="2243" w:type="dxa"/>
            <w:tcBorders>
              <w:top w:val="nil"/>
              <w:left w:val="nil"/>
              <w:bottom w:val="nil"/>
              <w:right w:val="nil"/>
            </w:tcBorders>
            <w:shd w:val="clear" w:color="auto" w:fill="FFFFFF"/>
            <w:vAlign w:val="center"/>
          </w:tcPr>
          <w:p w14:paraId="3DAA5EC1">
            <w:pPr>
              <w:spacing w:after="0" w:line="240" w:lineRule="auto"/>
              <w:rPr>
                <w:color w:val="000000"/>
              </w:rPr>
            </w:pPr>
            <w:r>
              <w:rPr>
                <w:color w:val="000000"/>
                <w:sz w:val="13"/>
              </w:rPr>
              <w:t>19</w:t>
            </w:r>
          </w:p>
        </w:tc>
        <w:tc>
          <w:tcPr>
            <w:tcW w:w="2243" w:type="dxa"/>
            <w:tcBorders>
              <w:top w:val="nil"/>
              <w:left w:val="nil"/>
              <w:bottom w:val="nil"/>
              <w:right w:val="nil"/>
            </w:tcBorders>
            <w:shd w:val="clear" w:color="auto" w:fill="FFFFFF"/>
            <w:vAlign w:val="center"/>
          </w:tcPr>
          <w:p w14:paraId="4546A37B">
            <w:pPr>
              <w:spacing w:after="0" w:line="240" w:lineRule="auto"/>
              <w:rPr>
                <w:color w:val="000000"/>
              </w:rPr>
            </w:pPr>
            <w:r>
              <w:rPr>
                <w:color w:val="000000"/>
                <w:sz w:val="13"/>
              </w:rPr>
              <w:t>9</w:t>
            </w:r>
          </w:p>
        </w:tc>
        <w:tc>
          <w:tcPr>
            <w:tcW w:w="2243" w:type="dxa"/>
            <w:tcBorders>
              <w:top w:val="nil"/>
              <w:left w:val="nil"/>
              <w:bottom w:val="nil"/>
              <w:right w:val="nil"/>
            </w:tcBorders>
            <w:shd w:val="clear" w:color="auto" w:fill="FFFFFF"/>
            <w:vAlign w:val="center"/>
          </w:tcPr>
          <w:p w14:paraId="5BFF4B2B">
            <w:pPr>
              <w:spacing w:after="0" w:line="240" w:lineRule="auto"/>
              <w:rPr>
                <w:color w:val="000000"/>
              </w:rPr>
            </w:pPr>
            <w:r>
              <w:rPr>
                <w:color w:val="000000"/>
                <w:sz w:val="13"/>
              </w:rPr>
              <w:t>0</w:t>
            </w:r>
          </w:p>
        </w:tc>
        <w:tc>
          <w:tcPr>
            <w:tcW w:w="2243" w:type="dxa"/>
            <w:tcBorders>
              <w:top w:val="nil"/>
              <w:left w:val="nil"/>
              <w:bottom w:val="nil"/>
              <w:right w:val="nil"/>
            </w:tcBorders>
            <w:shd w:val="clear" w:color="auto" w:fill="FFFFFF"/>
            <w:vAlign w:val="center"/>
          </w:tcPr>
          <w:p w14:paraId="31D211F4">
            <w:pPr>
              <w:spacing w:after="0" w:line="240" w:lineRule="auto"/>
              <w:rPr>
                <w:color w:val="000000"/>
              </w:rPr>
            </w:pPr>
            <w:r>
              <w:rPr>
                <w:color w:val="000000"/>
                <w:sz w:val="13"/>
              </w:rPr>
              <w:t>1</w:t>
            </w:r>
          </w:p>
        </w:tc>
        <w:tc>
          <w:tcPr>
            <w:tcW w:w="2243" w:type="dxa"/>
            <w:tcBorders>
              <w:top w:val="nil"/>
              <w:left w:val="nil"/>
              <w:bottom w:val="nil"/>
              <w:right w:val="nil"/>
            </w:tcBorders>
            <w:shd w:val="clear" w:color="auto" w:fill="FFFFFF"/>
            <w:vAlign w:val="center"/>
          </w:tcPr>
          <w:p w14:paraId="62A4C56D">
            <w:pPr>
              <w:spacing w:after="0" w:line="240" w:lineRule="auto"/>
              <w:rPr>
                <w:color w:val="000000"/>
              </w:rPr>
            </w:pPr>
            <w:r>
              <w:rPr>
                <w:color w:val="000000"/>
                <w:sz w:val="13"/>
              </w:rPr>
              <w:t>67.857</w:t>
            </w:r>
          </w:p>
        </w:tc>
      </w:tr>
      <w:tr w14:paraId="13A42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5C8A80AA">
            <w:pPr>
              <w:spacing w:after="0" w:line="240" w:lineRule="auto"/>
              <w:rPr>
                <w:color w:val="000000"/>
              </w:rPr>
            </w:pPr>
            <w:r>
              <w:rPr>
                <w:color w:val="000000"/>
                <w:sz w:val="13"/>
              </w:rPr>
              <w:t>SKENV01</w:t>
            </w:r>
          </w:p>
        </w:tc>
        <w:tc>
          <w:tcPr>
            <w:tcW w:w="2243" w:type="dxa"/>
            <w:tcBorders>
              <w:top w:val="nil"/>
              <w:left w:val="nil"/>
              <w:bottom w:val="nil"/>
              <w:right w:val="nil"/>
            </w:tcBorders>
            <w:shd w:val="clear" w:color="auto" w:fill="FFFFFF"/>
            <w:vAlign w:val="center"/>
          </w:tcPr>
          <w:p w14:paraId="0030156C">
            <w:pPr>
              <w:spacing w:after="0" w:line="240" w:lineRule="auto"/>
              <w:rPr>
                <w:color w:val="000000"/>
              </w:rPr>
            </w:pPr>
            <w:r>
              <w:rPr>
                <w:color w:val="000000"/>
                <w:sz w:val="13"/>
              </w:rPr>
              <w:t>E4</w:t>
            </w:r>
          </w:p>
        </w:tc>
        <w:tc>
          <w:tcPr>
            <w:tcW w:w="2243" w:type="dxa"/>
            <w:tcBorders>
              <w:top w:val="nil"/>
              <w:left w:val="nil"/>
              <w:bottom w:val="nil"/>
              <w:right w:val="nil"/>
            </w:tcBorders>
            <w:shd w:val="clear" w:color="auto" w:fill="FFFFFF"/>
            <w:vAlign w:val="center"/>
          </w:tcPr>
          <w:p w14:paraId="2E0118C9">
            <w:pPr>
              <w:spacing w:after="0" w:line="240" w:lineRule="auto"/>
              <w:rPr>
                <w:color w:val="000000"/>
              </w:rPr>
            </w:pPr>
            <w:r>
              <w:rPr>
                <w:color w:val="000000"/>
                <w:sz w:val="13"/>
              </w:rPr>
              <w:t>22</w:t>
            </w:r>
          </w:p>
        </w:tc>
        <w:tc>
          <w:tcPr>
            <w:tcW w:w="2243" w:type="dxa"/>
            <w:tcBorders>
              <w:top w:val="nil"/>
              <w:left w:val="nil"/>
              <w:bottom w:val="nil"/>
              <w:right w:val="nil"/>
            </w:tcBorders>
            <w:shd w:val="clear" w:color="auto" w:fill="FFFFFF"/>
            <w:vAlign w:val="center"/>
          </w:tcPr>
          <w:p w14:paraId="13854AC8">
            <w:pPr>
              <w:spacing w:after="0" w:line="240" w:lineRule="auto"/>
              <w:rPr>
                <w:color w:val="000000"/>
              </w:rPr>
            </w:pPr>
            <w:r>
              <w:rPr>
                <w:color w:val="000000"/>
                <w:sz w:val="13"/>
              </w:rPr>
              <w:t>6</w:t>
            </w:r>
          </w:p>
        </w:tc>
        <w:tc>
          <w:tcPr>
            <w:tcW w:w="2243" w:type="dxa"/>
            <w:tcBorders>
              <w:top w:val="nil"/>
              <w:left w:val="nil"/>
              <w:bottom w:val="nil"/>
              <w:right w:val="nil"/>
            </w:tcBorders>
            <w:shd w:val="clear" w:color="auto" w:fill="FFFFFF"/>
            <w:vAlign w:val="center"/>
          </w:tcPr>
          <w:p w14:paraId="29C5F0C2">
            <w:pPr>
              <w:spacing w:after="0" w:line="240" w:lineRule="auto"/>
              <w:rPr>
                <w:color w:val="000000"/>
              </w:rPr>
            </w:pPr>
            <w:r>
              <w:rPr>
                <w:color w:val="000000"/>
                <w:sz w:val="13"/>
              </w:rPr>
              <w:t>0</w:t>
            </w:r>
          </w:p>
        </w:tc>
        <w:tc>
          <w:tcPr>
            <w:tcW w:w="2243" w:type="dxa"/>
            <w:tcBorders>
              <w:top w:val="nil"/>
              <w:left w:val="nil"/>
              <w:bottom w:val="nil"/>
              <w:right w:val="nil"/>
            </w:tcBorders>
            <w:shd w:val="clear" w:color="auto" w:fill="FFFFFF"/>
            <w:vAlign w:val="center"/>
          </w:tcPr>
          <w:p w14:paraId="2F7A85FD">
            <w:pPr>
              <w:spacing w:after="0" w:line="240" w:lineRule="auto"/>
              <w:rPr>
                <w:color w:val="000000"/>
              </w:rPr>
            </w:pPr>
            <w:r>
              <w:rPr>
                <w:color w:val="000000"/>
                <w:sz w:val="13"/>
              </w:rPr>
              <w:t>2</w:t>
            </w:r>
          </w:p>
        </w:tc>
        <w:tc>
          <w:tcPr>
            <w:tcW w:w="2243" w:type="dxa"/>
            <w:tcBorders>
              <w:top w:val="nil"/>
              <w:left w:val="nil"/>
              <w:bottom w:val="nil"/>
              <w:right w:val="nil"/>
            </w:tcBorders>
            <w:shd w:val="clear" w:color="auto" w:fill="FFFFFF"/>
            <w:vAlign w:val="center"/>
          </w:tcPr>
          <w:p w14:paraId="462CCD75">
            <w:pPr>
              <w:spacing w:after="0" w:line="240" w:lineRule="auto"/>
              <w:rPr>
                <w:color w:val="000000"/>
              </w:rPr>
            </w:pPr>
            <w:r>
              <w:rPr>
                <w:color w:val="000000"/>
                <w:sz w:val="13"/>
              </w:rPr>
              <w:t>78.571</w:t>
            </w:r>
          </w:p>
        </w:tc>
      </w:tr>
      <w:tr w14:paraId="759D0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4D67D6AE">
            <w:pPr>
              <w:spacing w:after="0" w:line="240" w:lineRule="auto"/>
              <w:rPr>
                <w:color w:val="000000"/>
              </w:rPr>
            </w:pPr>
            <w:r>
              <w:rPr>
                <w:color w:val="000000"/>
                <w:sz w:val="13"/>
              </w:rPr>
              <w:t>SKENV02</w:t>
            </w:r>
          </w:p>
        </w:tc>
        <w:tc>
          <w:tcPr>
            <w:tcW w:w="2243" w:type="dxa"/>
            <w:tcBorders>
              <w:top w:val="nil"/>
              <w:left w:val="nil"/>
              <w:bottom w:val="nil"/>
              <w:right w:val="nil"/>
            </w:tcBorders>
            <w:shd w:val="clear" w:color="auto" w:fill="FFFFFF"/>
            <w:vAlign w:val="center"/>
          </w:tcPr>
          <w:p w14:paraId="22CE5573">
            <w:pPr>
              <w:spacing w:after="0" w:line="240" w:lineRule="auto"/>
              <w:rPr>
                <w:color w:val="000000"/>
              </w:rPr>
            </w:pPr>
            <w:r>
              <w:rPr>
                <w:color w:val="000000"/>
                <w:sz w:val="13"/>
              </w:rPr>
              <w:t>B0</w:t>
            </w:r>
          </w:p>
        </w:tc>
        <w:tc>
          <w:tcPr>
            <w:tcW w:w="2243" w:type="dxa"/>
            <w:tcBorders>
              <w:top w:val="nil"/>
              <w:left w:val="nil"/>
              <w:bottom w:val="nil"/>
              <w:right w:val="nil"/>
            </w:tcBorders>
            <w:shd w:val="clear" w:color="auto" w:fill="FFFFFF"/>
            <w:vAlign w:val="center"/>
          </w:tcPr>
          <w:p w14:paraId="0B7E7855">
            <w:pPr>
              <w:spacing w:after="0" w:line="240" w:lineRule="auto"/>
              <w:rPr>
                <w:color w:val="000000"/>
              </w:rPr>
            </w:pPr>
            <w:r>
              <w:rPr>
                <w:color w:val="000000"/>
                <w:sz w:val="13"/>
              </w:rPr>
              <w:t>21</w:t>
            </w:r>
          </w:p>
        </w:tc>
        <w:tc>
          <w:tcPr>
            <w:tcW w:w="2243" w:type="dxa"/>
            <w:tcBorders>
              <w:top w:val="nil"/>
              <w:left w:val="nil"/>
              <w:bottom w:val="nil"/>
              <w:right w:val="nil"/>
            </w:tcBorders>
            <w:shd w:val="clear" w:color="auto" w:fill="FFFFFF"/>
            <w:vAlign w:val="center"/>
          </w:tcPr>
          <w:p w14:paraId="7BDF5FEC">
            <w:pPr>
              <w:spacing w:after="0" w:line="240" w:lineRule="auto"/>
              <w:rPr>
                <w:color w:val="000000"/>
              </w:rPr>
            </w:pPr>
            <w:r>
              <w:rPr>
                <w:color w:val="000000"/>
                <w:sz w:val="13"/>
              </w:rPr>
              <w:t>7</w:t>
            </w:r>
          </w:p>
        </w:tc>
        <w:tc>
          <w:tcPr>
            <w:tcW w:w="2243" w:type="dxa"/>
            <w:tcBorders>
              <w:top w:val="nil"/>
              <w:left w:val="nil"/>
              <w:bottom w:val="nil"/>
              <w:right w:val="nil"/>
            </w:tcBorders>
            <w:shd w:val="clear" w:color="auto" w:fill="FFFFFF"/>
            <w:vAlign w:val="center"/>
          </w:tcPr>
          <w:p w14:paraId="77960584">
            <w:pPr>
              <w:spacing w:after="0" w:line="240" w:lineRule="auto"/>
              <w:rPr>
                <w:color w:val="000000"/>
              </w:rPr>
            </w:pPr>
            <w:r>
              <w:rPr>
                <w:color w:val="000000"/>
                <w:sz w:val="13"/>
              </w:rPr>
              <w:t>2</w:t>
            </w:r>
          </w:p>
        </w:tc>
        <w:tc>
          <w:tcPr>
            <w:tcW w:w="2243" w:type="dxa"/>
            <w:tcBorders>
              <w:top w:val="nil"/>
              <w:left w:val="nil"/>
              <w:bottom w:val="nil"/>
              <w:right w:val="nil"/>
            </w:tcBorders>
            <w:shd w:val="clear" w:color="auto" w:fill="FFFFFF"/>
            <w:vAlign w:val="center"/>
          </w:tcPr>
          <w:p w14:paraId="3E8F2021">
            <w:pPr>
              <w:spacing w:after="0" w:line="240" w:lineRule="auto"/>
              <w:rPr>
                <w:color w:val="000000"/>
              </w:rPr>
            </w:pPr>
            <w:r>
              <w:rPr>
                <w:color w:val="000000"/>
                <w:sz w:val="13"/>
              </w:rPr>
              <w:t>1</w:t>
            </w:r>
          </w:p>
        </w:tc>
        <w:tc>
          <w:tcPr>
            <w:tcW w:w="2243" w:type="dxa"/>
            <w:tcBorders>
              <w:top w:val="nil"/>
              <w:left w:val="nil"/>
              <w:bottom w:val="nil"/>
              <w:right w:val="nil"/>
            </w:tcBorders>
            <w:shd w:val="clear" w:color="auto" w:fill="FFFFFF"/>
            <w:vAlign w:val="center"/>
          </w:tcPr>
          <w:p w14:paraId="22CE1962">
            <w:pPr>
              <w:spacing w:after="0" w:line="240" w:lineRule="auto"/>
              <w:rPr>
                <w:color w:val="000000"/>
              </w:rPr>
            </w:pPr>
            <w:r>
              <w:rPr>
                <w:color w:val="000000"/>
                <w:sz w:val="13"/>
              </w:rPr>
              <w:t>75.000</w:t>
            </w:r>
          </w:p>
        </w:tc>
      </w:tr>
      <w:tr w14:paraId="64569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6B917A77">
            <w:pPr>
              <w:spacing w:after="0" w:line="240" w:lineRule="auto"/>
              <w:rPr>
                <w:color w:val="000000"/>
              </w:rPr>
            </w:pPr>
            <w:r>
              <w:rPr>
                <w:color w:val="000000"/>
                <w:sz w:val="13"/>
              </w:rPr>
              <w:t>SKENV02</w:t>
            </w:r>
          </w:p>
        </w:tc>
        <w:tc>
          <w:tcPr>
            <w:tcW w:w="2243" w:type="dxa"/>
            <w:tcBorders>
              <w:top w:val="nil"/>
              <w:left w:val="nil"/>
              <w:bottom w:val="nil"/>
              <w:right w:val="nil"/>
            </w:tcBorders>
            <w:shd w:val="clear" w:color="auto" w:fill="FFFFFF"/>
            <w:vAlign w:val="center"/>
          </w:tcPr>
          <w:p w14:paraId="30C3895A">
            <w:pPr>
              <w:spacing w:after="0" w:line="240" w:lineRule="auto"/>
              <w:rPr>
                <w:color w:val="000000"/>
              </w:rPr>
            </w:pPr>
            <w:r>
              <w:rPr>
                <w:color w:val="000000"/>
                <w:sz w:val="13"/>
              </w:rPr>
              <w:t>E1</w:t>
            </w:r>
          </w:p>
        </w:tc>
        <w:tc>
          <w:tcPr>
            <w:tcW w:w="2243" w:type="dxa"/>
            <w:tcBorders>
              <w:top w:val="nil"/>
              <w:left w:val="nil"/>
              <w:bottom w:val="nil"/>
              <w:right w:val="nil"/>
            </w:tcBorders>
            <w:shd w:val="clear" w:color="auto" w:fill="FFFFFF"/>
            <w:vAlign w:val="center"/>
          </w:tcPr>
          <w:p w14:paraId="63F3076F">
            <w:pPr>
              <w:spacing w:after="0" w:line="240" w:lineRule="auto"/>
              <w:rPr>
                <w:color w:val="000000"/>
              </w:rPr>
            </w:pPr>
            <w:r>
              <w:rPr>
                <w:color w:val="000000"/>
                <w:sz w:val="13"/>
              </w:rPr>
              <w:t>19</w:t>
            </w:r>
          </w:p>
        </w:tc>
        <w:tc>
          <w:tcPr>
            <w:tcW w:w="2243" w:type="dxa"/>
            <w:tcBorders>
              <w:top w:val="nil"/>
              <w:left w:val="nil"/>
              <w:bottom w:val="nil"/>
              <w:right w:val="nil"/>
            </w:tcBorders>
            <w:shd w:val="clear" w:color="auto" w:fill="FFFFFF"/>
            <w:vAlign w:val="center"/>
          </w:tcPr>
          <w:p w14:paraId="216F6B9E">
            <w:pPr>
              <w:spacing w:after="0" w:line="240" w:lineRule="auto"/>
              <w:rPr>
                <w:color w:val="000000"/>
              </w:rPr>
            </w:pPr>
            <w:r>
              <w:rPr>
                <w:color w:val="000000"/>
                <w:sz w:val="13"/>
              </w:rPr>
              <w:t>9</w:t>
            </w:r>
          </w:p>
        </w:tc>
        <w:tc>
          <w:tcPr>
            <w:tcW w:w="2243" w:type="dxa"/>
            <w:tcBorders>
              <w:top w:val="nil"/>
              <w:left w:val="nil"/>
              <w:bottom w:val="nil"/>
              <w:right w:val="nil"/>
            </w:tcBorders>
            <w:shd w:val="clear" w:color="auto" w:fill="FFFFFF"/>
            <w:vAlign w:val="center"/>
          </w:tcPr>
          <w:p w14:paraId="38D88386">
            <w:pPr>
              <w:spacing w:after="0" w:line="240" w:lineRule="auto"/>
              <w:rPr>
                <w:color w:val="000000"/>
              </w:rPr>
            </w:pPr>
            <w:r>
              <w:rPr>
                <w:color w:val="000000"/>
                <w:sz w:val="13"/>
              </w:rPr>
              <w:t>1</w:t>
            </w:r>
          </w:p>
        </w:tc>
        <w:tc>
          <w:tcPr>
            <w:tcW w:w="2243" w:type="dxa"/>
            <w:tcBorders>
              <w:top w:val="nil"/>
              <w:left w:val="nil"/>
              <w:bottom w:val="nil"/>
              <w:right w:val="nil"/>
            </w:tcBorders>
            <w:shd w:val="clear" w:color="auto" w:fill="FFFFFF"/>
            <w:vAlign w:val="center"/>
          </w:tcPr>
          <w:p w14:paraId="1F676F02">
            <w:pPr>
              <w:spacing w:after="0" w:line="240" w:lineRule="auto"/>
              <w:rPr>
                <w:color w:val="000000"/>
              </w:rPr>
            </w:pPr>
            <w:r>
              <w:rPr>
                <w:color w:val="000000"/>
                <w:sz w:val="13"/>
              </w:rPr>
              <w:t>1</w:t>
            </w:r>
          </w:p>
        </w:tc>
        <w:tc>
          <w:tcPr>
            <w:tcW w:w="2243" w:type="dxa"/>
            <w:tcBorders>
              <w:top w:val="nil"/>
              <w:left w:val="nil"/>
              <w:bottom w:val="nil"/>
              <w:right w:val="nil"/>
            </w:tcBorders>
            <w:shd w:val="clear" w:color="auto" w:fill="FFFFFF"/>
            <w:vAlign w:val="center"/>
          </w:tcPr>
          <w:p w14:paraId="6B43B117">
            <w:pPr>
              <w:spacing w:after="0" w:line="240" w:lineRule="auto"/>
              <w:rPr>
                <w:color w:val="000000"/>
              </w:rPr>
            </w:pPr>
            <w:r>
              <w:rPr>
                <w:color w:val="000000"/>
                <w:sz w:val="13"/>
              </w:rPr>
              <w:t>67.857</w:t>
            </w:r>
          </w:p>
        </w:tc>
      </w:tr>
      <w:tr w14:paraId="72DAB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4B453273">
            <w:pPr>
              <w:spacing w:after="0" w:line="240" w:lineRule="auto"/>
              <w:rPr>
                <w:color w:val="000000"/>
              </w:rPr>
            </w:pPr>
            <w:r>
              <w:rPr>
                <w:color w:val="000000"/>
                <w:sz w:val="13"/>
              </w:rPr>
              <w:t>SKENV02</w:t>
            </w:r>
          </w:p>
        </w:tc>
        <w:tc>
          <w:tcPr>
            <w:tcW w:w="2243" w:type="dxa"/>
            <w:tcBorders>
              <w:top w:val="nil"/>
              <w:left w:val="nil"/>
              <w:bottom w:val="nil"/>
              <w:right w:val="nil"/>
            </w:tcBorders>
            <w:shd w:val="clear" w:color="auto" w:fill="FFFFFF"/>
            <w:vAlign w:val="center"/>
          </w:tcPr>
          <w:p w14:paraId="1027BECA">
            <w:pPr>
              <w:spacing w:after="0" w:line="240" w:lineRule="auto"/>
              <w:rPr>
                <w:color w:val="000000"/>
              </w:rPr>
            </w:pPr>
            <w:r>
              <w:rPr>
                <w:color w:val="000000"/>
                <w:sz w:val="13"/>
              </w:rPr>
              <w:t>E2</w:t>
            </w:r>
          </w:p>
        </w:tc>
        <w:tc>
          <w:tcPr>
            <w:tcW w:w="2243" w:type="dxa"/>
            <w:tcBorders>
              <w:top w:val="nil"/>
              <w:left w:val="nil"/>
              <w:bottom w:val="nil"/>
              <w:right w:val="nil"/>
            </w:tcBorders>
            <w:shd w:val="clear" w:color="auto" w:fill="FFFFFF"/>
            <w:vAlign w:val="center"/>
          </w:tcPr>
          <w:p w14:paraId="02AD8B15">
            <w:pPr>
              <w:spacing w:after="0" w:line="240" w:lineRule="auto"/>
              <w:rPr>
                <w:color w:val="000000"/>
              </w:rPr>
            </w:pPr>
            <w:r>
              <w:rPr>
                <w:color w:val="000000"/>
                <w:sz w:val="13"/>
              </w:rPr>
              <w:t>21</w:t>
            </w:r>
          </w:p>
        </w:tc>
        <w:tc>
          <w:tcPr>
            <w:tcW w:w="2243" w:type="dxa"/>
            <w:tcBorders>
              <w:top w:val="nil"/>
              <w:left w:val="nil"/>
              <w:bottom w:val="nil"/>
              <w:right w:val="nil"/>
            </w:tcBorders>
            <w:shd w:val="clear" w:color="auto" w:fill="FFFFFF"/>
            <w:vAlign w:val="center"/>
          </w:tcPr>
          <w:p w14:paraId="758E34CA">
            <w:pPr>
              <w:spacing w:after="0" w:line="240" w:lineRule="auto"/>
              <w:rPr>
                <w:color w:val="000000"/>
              </w:rPr>
            </w:pPr>
            <w:r>
              <w:rPr>
                <w:color w:val="000000"/>
                <w:sz w:val="13"/>
              </w:rPr>
              <w:t>7</w:t>
            </w:r>
          </w:p>
        </w:tc>
        <w:tc>
          <w:tcPr>
            <w:tcW w:w="2243" w:type="dxa"/>
            <w:tcBorders>
              <w:top w:val="nil"/>
              <w:left w:val="nil"/>
              <w:bottom w:val="nil"/>
              <w:right w:val="nil"/>
            </w:tcBorders>
            <w:shd w:val="clear" w:color="auto" w:fill="FFFFFF"/>
            <w:vAlign w:val="center"/>
          </w:tcPr>
          <w:p w14:paraId="0E247011">
            <w:pPr>
              <w:spacing w:after="0" w:line="240" w:lineRule="auto"/>
              <w:rPr>
                <w:color w:val="000000"/>
              </w:rPr>
            </w:pPr>
            <w:r>
              <w:rPr>
                <w:color w:val="000000"/>
                <w:sz w:val="13"/>
              </w:rPr>
              <w:t>0</w:t>
            </w:r>
          </w:p>
        </w:tc>
        <w:tc>
          <w:tcPr>
            <w:tcW w:w="2243" w:type="dxa"/>
            <w:tcBorders>
              <w:top w:val="nil"/>
              <w:left w:val="nil"/>
              <w:bottom w:val="nil"/>
              <w:right w:val="nil"/>
            </w:tcBorders>
            <w:shd w:val="clear" w:color="auto" w:fill="FFFFFF"/>
            <w:vAlign w:val="center"/>
          </w:tcPr>
          <w:p w14:paraId="16DDE5E4">
            <w:pPr>
              <w:spacing w:after="0" w:line="240" w:lineRule="auto"/>
              <w:rPr>
                <w:color w:val="000000"/>
              </w:rPr>
            </w:pPr>
            <w:r>
              <w:rPr>
                <w:color w:val="000000"/>
                <w:sz w:val="13"/>
              </w:rPr>
              <w:t>2</w:t>
            </w:r>
          </w:p>
        </w:tc>
        <w:tc>
          <w:tcPr>
            <w:tcW w:w="2243" w:type="dxa"/>
            <w:tcBorders>
              <w:top w:val="nil"/>
              <w:left w:val="nil"/>
              <w:bottom w:val="nil"/>
              <w:right w:val="nil"/>
            </w:tcBorders>
            <w:shd w:val="clear" w:color="auto" w:fill="FFFFFF"/>
            <w:vAlign w:val="center"/>
          </w:tcPr>
          <w:p w14:paraId="1829E922">
            <w:pPr>
              <w:spacing w:after="0" w:line="240" w:lineRule="auto"/>
              <w:rPr>
                <w:color w:val="000000"/>
              </w:rPr>
            </w:pPr>
            <w:r>
              <w:rPr>
                <w:color w:val="000000"/>
                <w:sz w:val="13"/>
              </w:rPr>
              <w:t>75.000</w:t>
            </w:r>
          </w:p>
        </w:tc>
      </w:tr>
      <w:tr w14:paraId="67AE4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3" w:type="dxa"/>
            <w:tcBorders>
              <w:top w:val="nil"/>
              <w:left w:val="nil"/>
              <w:bottom w:val="nil"/>
              <w:right w:val="nil"/>
            </w:tcBorders>
            <w:shd w:val="clear" w:color="auto" w:fill="FFFFFF"/>
            <w:vAlign w:val="center"/>
          </w:tcPr>
          <w:p w14:paraId="44803BE3">
            <w:pPr>
              <w:spacing w:after="0" w:line="240" w:lineRule="auto"/>
              <w:rPr>
                <w:color w:val="000000"/>
              </w:rPr>
            </w:pPr>
            <w:r>
              <w:rPr>
                <w:color w:val="000000"/>
                <w:sz w:val="13"/>
              </w:rPr>
              <w:t>SKENV02</w:t>
            </w:r>
          </w:p>
        </w:tc>
        <w:tc>
          <w:tcPr>
            <w:tcW w:w="2243" w:type="dxa"/>
            <w:tcBorders>
              <w:top w:val="nil"/>
              <w:left w:val="nil"/>
              <w:bottom w:val="nil"/>
              <w:right w:val="nil"/>
            </w:tcBorders>
            <w:shd w:val="clear" w:color="auto" w:fill="FFFFFF"/>
            <w:vAlign w:val="center"/>
          </w:tcPr>
          <w:p w14:paraId="62409F7A">
            <w:pPr>
              <w:spacing w:after="0" w:line="240" w:lineRule="auto"/>
              <w:rPr>
                <w:color w:val="000000"/>
              </w:rPr>
            </w:pPr>
            <w:r>
              <w:rPr>
                <w:color w:val="000000"/>
                <w:sz w:val="13"/>
              </w:rPr>
              <w:t>E3</w:t>
            </w:r>
          </w:p>
        </w:tc>
        <w:tc>
          <w:tcPr>
            <w:tcW w:w="2243" w:type="dxa"/>
            <w:tcBorders>
              <w:top w:val="nil"/>
              <w:left w:val="nil"/>
              <w:bottom w:val="nil"/>
              <w:right w:val="nil"/>
            </w:tcBorders>
            <w:shd w:val="clear" w:color="auto" w:fill="FFFFFF"/>
            <w:vAlign w:val="center"/>
          </w:tcPr>
          <w:p w14:paraId="001E57FA">
            <w:pPr>
              <w:spacing w:after="0" w:line="240" w:lineRule="auto"/>
              <w:rPr>
                <w:color w:val="000000"/>
              </w:rPr>
            </w:pPr>
            <w:r>
              <w:rPr>
                <w:color w:val="000000"/>
                <w:sz w:val="13"/>
              </w:rPr>
              <w:t>23</w:t>
            </w:r>
          </w:p>
        </w:tc>
        <w:tc>
          <w:tcPr>
            <w:tcW w:w="2243" w:type="dxa"/>
            <w:tcBorders>
              <w:top w:val="nil"/>
              <w:left w:val="nil"/>
              <w:bottom w:val="nil"/>
              <w:right w:val="nil"/>
            </w:tcBorders>
            <w:shd w:val="clear" w:color="auto" w:fill="FFFFFF"/>
            <w:vAlign w:val="center"/>
          </w:tcPr>
          <w:p w14:paraId="782E601B">
            <w:pPr>
              <w:spacing w:after="0" w:line="240" w:lineRule="auto"/>
              <w:rPr>
                <w:color w:val="000000"/>
              </w:rPr>
            </w:pPr>
            <w:r>
              <w:rPr>
                <w:color w:val="000000"/>
                <w:sz w:val="13"/>
              </w:rPr>
              <w:t>5</w:t>
            </w:r>
          </w:p>
        </w:tc>
        <w:tc>
          <w:tcPr>
            <w:tcW w:w="2243" w:type="dxa"/>
            <w:tcBorders>
              <w:top w:val="nil"/>
              <w:left w:val="nil"/>
              <w:bottom w:val="nil"/>
              <w:right w:val="nil"/>
            </w:tcBorders>
            <w:shd w:val="clear" w:color="auto" w:fill="FFFFFF"/>
            <w:vAlign w:val="center"/>
          </w:tcPr>
          <w:p w14:paraId="0C0BFAE4">
            <w:pPr>
              <w:spacing w:after="0" w:line="240" w:lineRule="auto"/>
              <w:rPr>
                <w:color w:val="000000"/>
              </w:rPr>
            </w:pPr>
            <w:r>
              <w:rPr>
                <w:color w:val="000000"/>
                <w:sz w:val="13"/>
              </w:rPr>
              <w:t>1</w:t>
            </w:r>
          </w:p>
        </w:tc>
        <w:tc>
          <w:tcPr>
            <w:tcW w:w="2243" w:type="dxa"/>
            <w:tcBorders>
              <w:top w:val="nil"/>
              <w:left w:val="nil"/>
              <w:bottom w:val="nil"/>
              <w:right w:val="nil"/>
            </w:tcBorders>
            <w:shd w:val="clear" w:color="auto" w:fill="FFFFFF"/>
            <w:vAlign w:val="center"/>
          </w:tcPr>
          <w:p w14:paraId="695909F4">
            <w:pPr>
              <w:spacing w:after="0" w:line="240" w:lineRule="auto"/>
              <w:rPr>
                <w:color w:val="000000"/>
              </w:rPr>
            </w:pPr>
            <w:r>
              <w:rPr>
                <w:color w:val="000000"/>
                <w:sz w:val="13"/>
              </w:rPr>
              <w:t>1</w:t>
            </w:r>
          </w:p>
        </w:tc>
        <w:tc>
          <w:tcPr>
            <w:tcW w:w="2243" w:type="dxa"/>
            <w:tcBorders>
              <w:top w:val="nil"/>
              <w:left w:val="nil"/>
              <w:bottom w:val="nil"/>
              <w:right w:val="nil"/>
            </w:tcBorders>
            <w:shd w:val="clear" w:color="auto" w:fill="FFFFFF"/>
            <w:vAlign w:val="center"/>
          </w:tcPr>
          <w:p w14:paraId="7D8034A6">
            <w:pPr>
              <w:spacing w:after="0" w:line="240" w:lineRule="auto"/>
              <w:rPr>
                <w:color w:val="000000"/>
              </w:rPr>
            </w:pPr>
            <w:r>
              <w:rPr>
                <w:color w:val="000000"/>
                <w:sz w:val="13"/>
              </w:rPr>
              <w:t>82.143</w:t>
            </w:r>
          </w:p>
        </w:tc>
      </w:tr>
      <w:tr w14:paraId="7BFC8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43" w:type="dxa"/>
            <w:tcBorders>
              <w:top w:val="nil"/>
              <w:left w:val="nil"/>
              <w:bottom w:val="single" w:color="000000" w:sz="12" w:space="0"/>
              <w:right w:val="nil"/>
            </w:tcBorders>
            <w:shd w:val="clear" w:color="auto" w:fill="FFFFFF"/>
            <w:vAlign w:val="center"/>
          </w:tcPr>
          <w:p w14:paraId="3231D220">
            <w:pPr>
              <w:spacing w:after="0" w:line="240" w:lineRule="auto"/>
              <w:rPr>
                <w:color w:val="000000"/>
              </w:rPr>
            </w:pPr>
            <w:r>
              <w:rPr>
                <w:color w:val="000000"/>
                <w:sz w:val="13"/>
              </w:rPr>
              <w:t>SKENV02</w:t>
            </w:r>
          </w:p>
        </w:tc>
        <w:tc>
          <w:tcPr>
            <w:tcW w:w="2243" w:type="dxa"/>
            <w:tcBorders>
              <w:top w:val="nil"/>
              <w:left w:val="nil"/>
              <w:bottom w:val="single" w:color="000000" w:sz="12" w:space="0"/>
              <w:right w:val="nil"/>
            </w:tcBorders>
            <w:shd w:val="clear" w:color="auto" w:fill="FFFFFF"/>
            <w:vAlign w:val="center"/>
          </w:tcPr>
          <w:p w14:paraId="64579402">
            <w:pPr>
              <w:spacing w:after="0" w:line="240" w:lineRule="auto"/>
              <w:rPr>
                <w:color w:val="000000"/>
              </w:rPr>
            </w:pPr>
            <w:r>
              <w:rPr>
                <w:color w:val="000000"/>
                <w:sz w:val="13"/>
              </w:rPr>
              <w:t>E4</w:t>
            </w:r>
          </w:p>
        </w:tc>
        <w:tc>
          <w:tcPr>
            <w:tcW w:w="2243" w:type="dxa"/>
            <w:tcBorders>
              <w:top w:val="nil"/>
              <w:left w:val="nil"/>
              <w:bottom w:val="single" w:color="000000" w:sz="12" w:space="0"/>
              <w:right w:val="nil"/>
            </w:tcBorders>
            <w:shd w:val="clear" w:color="auto" w:fill="FFFFFF"/>
            <w:vAlign w:val="center"/>
          </w:tcPr>
          <w:p w14:paraId="4CCBB97A">
            <w:pPr>
              <w:spacing w:after="0" w:line="240" w:lineRule="auto"/>
              <w:rPr>
                <w:color w:val="000000"/>
              </w:rPr>
            </w:pPr>
            <w:r>
              <w:rPr>
                <w:color w:val="000000"/>
                <w:sz w:val="13"/>
              </w:rPr>
              <w:t>18</w:t>
            </w:r>
          </w:p>
        </w:tc>
        <w:tc>
          <w:tcPr>
            <w:tcW w:w="2243" w:type="dxa"/>
            <w:tcBorders>
              <w:top w:val="nil"/>
              <w:left w:val="nil"/>
              <w:bottom w:val="single" w:color="000000" w:sz="12" w:space="0"/>
              <w:right w:val="nil"/>
            </w:tcBorders>
            <w:shd w:val="clear" w:color="auto" w:fill="FFFFFF"/>
            <w:vAlign w:val="center"/>
          </w:tcPr>
          <w:p w14:paraId="32B5AF1E">
            <w:pPr>
              <w:spacing w:after="0" w:line="240" w:lineRule="auto"/>
              <w:rPr>
                <w:color w:val="000000"/>
              </w:rPr>
            </w:pPr>
            <w:r>
              <w:rPr>
                <w:color w:val="000000"/>
                <w:sz w:val="13"/>
              </w:rPr>
              <w:t>10</w:t>
            </w:r>
          </w:p>
        </w:tc>
        <w:tc>
          <w:tcPr>
            <w:tcW w:w="2243" w:type="dxa"/>
            <w:tcBorders>
              <w:top w:val="nil"/>
              <w:left w:val="nil"/>
              <w:bottom w:val="single" w:color="000000" w:sz="12" w:space="0"/>
              <w:right w:val="nil"/>
            </w:tcBorders>
            <w:shd w:val="clear" w:color="auto" w:fill="FFFFFF"/>
            <w:vAlign w:val="center"/>
          </w:tcPr>
          <w:p w14:paraId="14625714">
            <w:pPr>
              <w:spacing w:after="0" w:line="240" w:lineRule="auto"/>
              <w:rPr>
                <w:color w:val="000000"/>
              </w:rPr>
            </w:pPr>
            <w:r>
              <w:rPr>
                <w:color w:val="000000"/>
                <w:sz w:val="13"/>
              </w:rPr>
              <w:t>1</w:t>
            </w:r>
          </w:p>
        </w:tc>
        <w:tc>
          <w:tcPr>
            <w:tcW w:w="2243" w:type="dxa"/>
            <w:tcBorders>
              <w:top w:val="nil"/>
              <w:left w:val="nil"/>
              <w:bottom w:val="single" w:color="000000" w:sz="12" w:space="0"/>
              <w:right w:val="nil"/>
            </w:tcBorders>
            <w:shd w:val="clear" w:color="auto" w:fill="FFFFFF"/>
            <w:vAlign w:val="center"/>
          </w:tcPr>
          <w:p w14:paraId="498E7917">
            <w:pPr>
              <w:spacing w:after="0" w:line="240" w:lineRule="auto"/>
              <w:rPr>
                <w:color w:val="000000"/>
              </w:rPr>
            </w:pPr>
            <w:r>
              <w:rPr>
                <w:color w:val="000000"/>
                <w:sz w:val="13"/>
              </w:rPr>
              <w:t>3</w:t>
            </w:r>
          </w:p>
        </w:tc>
        <w:tc>
          <w:tcPr>
            <w:tcW w:w="2243" w:type="dxa"/>
            <w:tcBorders>
              <w:top w:val="nil"/>
              <w:left w:val="nil"/>
              <w:bottom w:val="single" w:color="000000" w:sz="12" w:space="0"/>
              <w:right w:val="nil"/>
            </w:tcBorders>
            <w:shd w:val="clear" w:color="auto" w:fill="FFFFFF"/>
            <w:vAlign w:val="center"/>
          </w:tcPr>
          <w:p w14:paraId="31907024">
            <w:pPr>
              <w:spacing w:after="0" w:line="240" w:lineRule="auto"/>
              <w:rPr>
                <w:color w:val="000000"/>
              </w:rPr>
            </w:pPr>
            <w:r>
              <w:rPr>
                <w:color w:val="000000"/>
                <w:sz w:val="13"/>
              </w:rPr>
              <w:t>64.286</w:t>
            </w:r>
          </w:p>
        </w:tc>
      </w:tr>
    </w:tbl>
    <w:p w14:paraId="5C604620">
      <w:pPr>
        <w:spacing w:after="0"/>
      </w:pPr>
    </w:p>
    <w:p w14:paraId="75465D0B">
      <w:pPr>
        <w:pStyle w:val="4"/>
      </w:pPr>
      <w:bookmarkStart w:id="16" w:name="_Toc20864"/>
      <w:r>
        <w:t>S4.5 研究偏离日志 / Study deviation log</w:t>
      </w:r>
      <w:bookmarkEnd w:id="16"/>
    </w:p>
    <w:p w14:paraId="1CA4513A">
      <w:r>
        <w:t>本表已删除参与者、教师、观察员和复核人员标识。</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5"/>
        <w:gridCol w:w="1745"/>
        <w:gridCol w:w="1006"/>
        <w:gridCol w:w="1102"/>
        <w:gridCol w:w="1019"/>
        <w:gridCol w:w="3185"/>
        <w:gridCol w:w="2413"/>
        <w:gridCol w:w="1745"/>
        <w:gridCol w:w="1745"/>
      </w:tblGrid>
      <w:tr w14:paraId="49FAC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45" w:type="dxa"/>
            <w:tcBorders>
              <w:top w:val="single" w:color="000000" w:sz="12" w:space="0"/>
              <w:left w:val="nil"/>
              <w:bottom w:val="single" w:color="000000" w:sz="4" w:space="0"/>
              <w:right w:val="nil"/>
              <w:tl2br w:val="nil"/>
            </w:tcBorders>
            <w:shd w:val="clear" w:color="auto" w:fill="FFFFFF"/>
            <w:vAlign w:val="center"/>
          </w:tcPr>
          <w:p w14:paraId="4EB896FB">
            <w:pPr>
              <w:spacing w:after="0" w:line="240" w:lineRule="auto"/>
              <w:rPr>
                <w:color w:val="000000"/>
              </w:rPr>
            </w:pPr>
            <w:r>
              <w:rPr>
                <w:color w:val="000000"/>
                <w:sz w:val="13"/>
              </w:rPr>
              <w:t>偏离代码</w:t>
            </w:r>
          </w:p>
        </w:tc>
        <w:tc>
          <w:tcPr>
            <w:tcW w:w="1745" w:type="dxa"/>
            <w:tcBorders>
              <w:top w:val="single" w:color="000000" w:sz="12" w:space="0"/>
              <w:left w:val="nil"/>
              <w:bottom w:val="single" w:color="000000" w:sz="4" w:space="0"/>
              <w:right w:val="nil"/>
            </w:tcBorders>
            <w:shd w:val="clear" w:color="auto" w:fill="FFFFFF"/>
            <w:vAlign w:val="center"/>
          </w:tcPr>
          <w:p w14:paraId="64CC6A01">
            <w:pPr>
              <w:spacing w:after="0" w:line="240" w:lineRule="auto"/>
              <w:rPr>
                <w:color w:val="000000"/>
              </w:rPr>
            </w:pPr>
            <w:r>
              <w:rPr>
                <w:color w:val="000000"/>
                <w:sz w:val="13"/>
              </w:rPr>
              <w:t>记录日期</w:t>
            </w:r>
          </w:p>
        </w:tc>
        <w:tc>
          <w:tcPr>
            <w:tcW w:w="1006" w:type="dxa"/>
            <w:tcBorders>
              <w:top w:val="single" w:color="000000" w:sz="12" w:space="0"/>
              <w:left w:val="nil"/>
              <w:bottom w:val="single" w:color="000000" w:sz="4" w:space="0"/>
              <w:right w:val="nil"/>
            </w:tcBorders>
            <w:shd w:val="clear" w:color="auto" w:fill="FFFFFF"/>
            <w:vAlign w:val="center"/>
          </w:tcPr>
          <w:p w14:paraId="46291AF1">
            <w:pPr>
              <w:spacing w:after="0" w:line="240" w:lineRule="auto"/>
              <w:rPr>
                <w:color w:val="000000"/>
              </w:rPr>
            </w:pPr>
            <w:r>
              <w:rPr>
                <w:color w:val="000000"/>
                <w:sz w:val="13"/>
              </w:rPr>
              <w:t>类型</w:t>
            </w:r>
          </w:p>
        </w:tc>
        <w:tc>
          <w:tcPr>
            <w:tcW w:w="1102" w:type="dxa"/>
            <w:tcBorders>
              <w:top w:val="single" w:color="000000" w:sz="12" w:space="0"/>
              <w:left w:val="nil"/>
              <w:bottom w:val="single" w:color="000000" w:sz="4" w:space="0"/>
              <w:right w:val="nil"/>
            </w:tcBorders>
            <w:shd w:val="clear" w:color="auto" w:fill="FFFFFF"/>
            <w:vAlign w:val="center"/>
          </w:tcPr>
          <w:p w14:paraId="4D716D58">
            <w:pPr>
              <w:spacing w:after="0" w:line="240" w:lineRule="auto"/>
              <w:rPr>
                <w:color w:val="000000"/>
              </w:rPr>
            </w:pPr>
            <w:r>
              <w:rPr>
                <w:color w:val="000000"/>
                <w:sz w:val="13"/>
              </w:rPr>
              <w:t>班级代码</w:t>
            </w:r>
          </w:p>
        </w:tc>
        <w:tc>
          <w:tcPr>
            <w:tcW w:w="1019" w:type="dxa"/>
            <w:tcBorders>
              <w:top w:val="single" w:color="000000" w:sz="12" w:space="0"/>
              <w:left w:val="nil"/>
              <w:bottom w:val="single" w:color="000000" w:sz="4" w:space="0"/>
              <w:right w:val="nil"/>
            </w:tcBorders>
            <w:shd w:val="clear" w:color="auto" w:fill="FFFFFF"/>
            <w:vAlign w:val="center"/>
          </w:tcPr>
          <w:p w14:paraId="24299718">
            <w:pPr>
              <w:spacing w:after="0" w:line="240" w:lineRule="auto"/>
              <w:rPr>
                <w:color w:val="000000"/>
              </w:rPr>
            </w:pPr>
            <w:r>
              <w:rPr>
                <w:color w:val="000000"/>
                <w:sz w:val="13"/>
              </w:rPr>
              <w:t>波次／课次</w:t>
            </w:r>
          </w:p>
        </w:tc>
        <w:tc>
          <w:tcPr>
            <w:tcW w:w="3185" w:type="dxa"/>
            <w:tcBorders>
              <w:top w:val="single" w:color="000000" w:sz="12" w:space="0"/>
              <w:left w:val="nil"/>
              <w:bottom w:val="single" w:color="000000" w:sz="4" w:space="0"/>
              <w:right w:val="nil"/>
            </w:tcBorders>
            <w:shd w:val="clear" w:color="auto" w:fill="FFFFFF"/>
            <w:vAlign w:val="center"/>
          </w:tcPr>
          <w:p w14:paraId="28FF6D86">
            <w:pPr>
              <w:spacing w:after="0" w:line="240" w:lineRule="auto"/>
              <w:rPr>
                <w:color w:val="000000"/>
              </w:rPr>
            </w:pPr>
            <w:r>
              <w:rPr>
                <w:color w:val="000000"/>
                <w:sz w:val="13"/>
              </w:rPr>
              <w:t>说明</w:t>
            </w:r>
          </w:p>
        </w:tc>
        <w:tc>
          <w:tcPr>
            <w:tcW w:w="2413" w:type="dxa"/>
            <w:tcBorders>
              <w:top w:val="single" w:color="000000" w:sz="12" w:space="0"/>
              <w:left w:val="nil"/>
              <w:bottom w:val="single" w:color="000000" w:sz="4" w:space="0"/>
              <w:right w:val="nil"/>
            </w:tcBorders>
            <w:shd w:val="clear" w:color="auto" w:fill="FFFFFF"/>
            <w:vAlign w:val="center"/>
          </w:tcPr>
          <w:p w14:paraId="4EF1F846">
            <w:pPr>
              <w:spacing w:after="0" w:line="240" w:lineRule="auto"/>
              <w:rPr>
                <w:color w:val="000000"/>
              </w:rPr>
            </w:pPr>
            <w:r>
              <w:rPr>
                <w:color w:val="000000"/>
                <w:sz w:val="13"/>
              </w:rPr>
              <w:t>即时处理</w:t>
            </w:r>
          </w:p>
        </w:tc>
        <w:tc>
          <w:tcPr>
            <w:tcW w:w="1745" w:type="dxa"/>
            <w:tcBorders>
              <w:top w:val="single" w:color="000000" w:sz="12" w:space="0"/>
              <w:left w:val="nil"/>
              <w:bottom w:val="single" w:color="000000" w:sz="4" w:space="0"/>
              <w:right w:val="nil"/>
            </w:tcBorders>
            <w:shd w:val="clear" w:color="auto" w:fill="FFFFFF"/>
            <w:vAlign w:val="center"/>
          </w:tcPr>
          <w:p w14:paraId="72A16C4F">
            <w:pPr>
              <w:spacing w:after="0" w:line="240" w:lineRule="auto"/>
              <w:rPr>
                <w:color w:val="000000"/>
              </w:rPr>
            </w:pPr>
            <w:r>
              <w:rPr>
                <w:color w:val="000000"/>
                <w:sz w:val="13"/>
              </w:rPr>
              <w:t>影响判断</w:t>
            </w:r>
          </w:p>
        </w:tc>
        <w:tc>
          <w:tcPr>
            <w:tcW w:w="1745" w:type="dxa"/>
            <w:tcBorders>
              <w:top w:val="single" w:color="000000" w:sz="12" w:space="0"/>
              <w:left w:val="nil"/>
              <w:bottom w:val="single" w:color="000000" w:sz="4" w:space="0"/>
              <w:right w:val="nil"/>
            </w:tcBorders>
            <w:shd w:val="clear" w:color="auto" w:fill="FFFFFF"/>
            <w:vAlign w:val="center"/>
          </w:tcPr>
          <w:p w14:paraId="1CD76BEF">
            <w:pPr>
              <w:spacing w:after="0" w:line="240" w:lineRule="auto"/>
              <w:rPr>
                <w:color w:val="000000"/>
              </w:rPr>
            </w:pPr>
            <w:r>
              <w:rPr>
                <w:color w:val="000000"/>
                <w:sz w:val="13"/>
              </w:rPr>
              <w:t>状态</w:t>
            </w:r>
          </w:p>
        </w:tc>
      </w:tr>
      <w:tr w14:paraId="0D41F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single" w:color="000000" w:sz="4" w:space="0"/>
              <w:left w:val="nil"/>
              <w:bottom w:val="nil"/>
              <w:right w:val="nil"/>
            </w:tcBorders>
            <w:shd w:val="clear" w:color="auto" w:fill="FFFFFF"/>
            <w:vAlign w:val="center"/>
          </w:tcPr>
          <w:p w14:paraId="2582255C">
            <w:pPr>
              <w:spacing w:after="0" w:line="240" w:lineRule="auto"/>
              <w:rPr>
                <w:color w:val="000000"/>
              </w:rPr>
            </w:pPr>
            <w:r>
              <w:rPr>
                <w:color w:val="000000"/>
                <w:sz w:val="13"/>
              </w:rPr>
              <w:t>DEV001</w:t>
            </w:r>
          </w:p>
        </w:tc>
        <w:tc>
          <w:tcPr>
            <w:tcW w:w="1745" w:type="dxa"/>
            <w:tcBorders>
              <w:top w:val="single" w:color="000000" w:sz="4" w:space="0"/>
              <w:left w:val="nil"/>
              <w:bottom w:val="nil"/>
              <w:right w:val="nil"/>
            </w:tcBorders>
            <w:shd w:val="clear" w:color="auto" w:fill="FFFFFF"/>
            <w:vAlign w:val="center"/>
          </w:tcPr>
          <w:p w14:paraId="7FCEF90C">
            <w:pPr>
              <w:spacing w:after="0" w:line="240" w:lineRule="auto"/>
              <w:rPr>
                <w:color w:val="000000"/>
              </w:rPr>
            </w:pPr>
            <w:r>
              <w:rPr>
                <w:color w:val="000000"/>
                <w:sz w:val="13"/>
              </w:rPr>
              <w:t>2025-09-29</w:t>
            </w:r>
          </w:p>
        </w:tc>
        <w:tc>
          <w:tcPr>
            <w:tcW w:w="1006" w:type="dxa"/>
            <w:tcBorders>
              <w:top w:val="single" w:color="000000" w:sz="4" w:space="0"/>
              <w:left w:val="nil"/>
              <w:bottom w:val="nil"/>
              <w:right w:val="nil"/>
            </w:tcBorders>
            <w:shd w:val="clear" w:color="auto" w:fill="FFFFFF"/>
            <w:vAlign w:val="center"/>
          </w:tcPr>
          <w:p w14:paraId="5E2149F7">
            <w:pPr>
              <w:spacing w:after="0" w:line="240" w:lineRule="auto"/>
              <w:rPr>
                <w:color w:val="000000"/>
              </w:rPr>
            </w:pPr>
            <w:r>
              <w:rPr>
                <w:color w:val="000000"/>
                <w:sz w:val="13"/>
              </w:rPr>
              <w:t>课程实施</w:t>
            </w:r>
          </w:p>
        </w:tc>
        <w:tc>
          <w:tcPr>
            <w:tcW w:w="1102" w:type="dxa"/>
            <w:tcBorders>
              <w:top w:val="single" w:color="000000" w:sz="4" w:space="0"/>
              <w:left w:val="nil"/>
              <w:bottom w:val="nil"/>
              <w:right w:val="nil"/>
            </w:tcBorders>
            <w:shd w:val="clear" w:color="auto" w:fill="FFFFFF"/>
            <w:vAlign w:val="center"/>
          </w:tcPr>
          <w:p w14:paraId="1252F6B8">
            <w:pPr>
              <w:spacing w:after="0" w:line="240" w:lineRule="auto"/>
              <w:rPr>
                <w:color w:val="000000"/>
              </w:rPr>
            </w:pPr>
            <w:r>
              <w:rPr>
                <w:color w:val="000000"/>
                <w:sz w:val="13"/>
              </w:rPr>
              <w:t>PNT01</w:t>
            </w:r>
          </w:p>
        </w:tc>
        <w:tc>
          <w:tcPr>
            <w:tcW w:w="1019" w:type="dxa"/>
            <w:tcBorders>
              <w:top w:val="single" w:color="000000" w:sz="4" w:space="0"/>
              <w:left w:val="nil"/>
              <w:bottom w:val="nil"/>
              <w:right w:val="nil"/>
            </w:tcBorders>
            <w:shd w:val="clear" w:color="auto" w:fill="FFFFFF"/>
            <w:vAlign w:val="center"/>
          </w:tcPr>
          <w:p w14:paraId="5736C187">
            <w:pPr>
              <w:spacing w:after="0" w:line="240" w:lineRule="auto"/>
              <w:rPr>
                <w:color w:val="000000"/>
              </w:rPr>
            </w:pPr>
            <w:r>
              <w:rPr>
                <w:color w:val="000000"/>
                <w:sz w:val="13"/>
              </w:rPr>
              <w:t>B0</w:t>
            </w:r>
          </w:p>
        </w:tc>
        <w:tc>
          <w:tcPr>
            <w:tcW w:w="3185" w:type="dxa"/>
            <w:tcBorders>
              <w:top w:val="single" w:color="000000" w:sz="4" w:space="0"/>
              <w:left w:val="nil"/>
              <w:bottom w:val="nil"/>
              <w:right w:val="nil"/>
            </w:tcBorders>
            <w:shd w:val="clear" w:color="auto" w:fill="FFFFFF"/>
            <w:vAlign w:val="center"/>
          </w:tcPr>
          <w:p w14:paraId="38BC24F4">
            <w:pPr>
              <w:spacing w:after="0" w:line="240" w:lineRule="auto"/>
              <w:rPr>
                <w:color w:val="000000"/>
              </w:rPr>
            </w:pPr>
            <w:r>
              <w:rPr>
                <w:color w:val="000000"/>
                <w:sz w:val="13"/>
              </w:rPr>
              <w:t>课堂节奏变化导致部分讨论缩短</w:t>
            </w:r>
          </w:p>
        </w:tc>
        <w:tc>
          <w:tcPr>
            <w:tcW w:w="2413" w:type="dxa"/>
            <w:tcBorders>
              <w:top w:val="single" w:color="000000" w:sz="4" w:space="0"/>
              <w:left w:val="nil"/>
              <w:bottom w:val="nil"/>
              <w:right w:val="nil"/>
            </w:tcBorders>
            <w:shd w:val="clear" w:color="auto" w:fill="FFFFFF"/>
            <w:vAlign w:val="center"/>
          </w:tcPr>
          <w:p w14:paraId="6BBC551E">
            <w:pPr>
              <w:spacing w:after="0" w:line="240" w:lineRule="auto"/>
              <w:rPr>
                <w:color w:val="000000"/>
              </w:rPr>
            </w:pPr>
            <w:r>
              <w:rPr>
                <w:color w:val="000000"/>
                <w:sz w:val="13"/>
              </w:rPr>
              <w:t>保留班级并在忠实度解释中报告</w:t>
            </w:r>
          </w:p>
        </w:tc>
        <w:tc>
          <w:tcPr>
            <w:tcW w:w="1745" w:type="dxa"/>
            <w:tcBorders>
              <w:top w:val="single" w:color="000000" w:sz="4" w:space="0"/>
              <w:left w:val="nil"/>
              <w:bottom w:val="nil"/>
              <w:right w:val="nil"/>
            </w:tcBorders>
            <w:shd w:val="clear" w:color="auto" w:fill="FFFFFF"/>
            <w:vAlign w:val="center"/>
          </w:tcPr>
          <w:p w14:paraId="6E6091AC">
            <w:pPr>
              <w:spacing w:after="0" w:line="240" w:lineRule="auto"/>
              <w:rPr>
                <w:color w:val="000000"/>
              </w:rPr>
            </w:pPr>
            <w:r>
              <w:rPr>
                <w:color w:val="000000"/>
                <w:sz w:val="13"/>
              </w:rPr>
              <w:t>保留并纳入情境解释</w:t>
            </w:r>
          </w:p>
        </w:tc>
        <w:tc>
          <w:tcPr>
            <w:tcW w:w="1745" w:type="dxa"/>
            <w:tcBorders>
              <w:top w:val="single" w:color="000000" w:sz="4" w:space="0"/>
              <w:left w:val="nil"/>
              <w:bottom w:val="nil"/>
              <w:right w:val="nil"/>
            </w:tcBorders>
            <w:shd w:val="clear" w:color="auto" w:fill="FFFFFF"/>
            <w:vAlign w:val="center"/>
          </w:tcPr>
          <w:p w14:paraId="7486B160">
            <w:pPr>
              <w:spacing w:after="0" w:line="240" w:lineRule="auto"/>
              <w:rPr>
                <w:color w:val="000000"/>
              </w:rPr>
            </w:pPr>
            <w:r>
              <w:rPr>
                <w:color w:val="000000"/>
                <w:sz w:val="13"/>
              </w:rPr>
              <w:t>已解决</w:t>
            </w:r>
          </w:p>
        </w:tc>
      </w:tr>
      <w:tr w14:paraId="3B839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63285AB3">
            <w:pPr>
              <w:spacing w:after="0" w:line="240" w:lineRule="auto"/>
              <w:rPr>
                <w:color w:val="000000"/>
              </w:rPr>
            </w:pPr>
            <w:r>
              <w:rPr>
                <w:color w:val="000000"/>
                <w:sz w:val="13"/>
              </w:rPr>
              <w:t>DEV002</w:t>
            </w:r>
          </w:p>
        </w:tc>
        <w:tc>
          <w:tcPr>
            <w:tcW w:w="1745" w:type="dxa"/>
            <w:tcBorders>
              <w:top w:val="nil"/>
              <w:left w:val="nil"/>
              <w:bottom w:val="nil"/>
              <w:right w:val="nil"/>
            </w:tcBorders>
            <w:shd w:val="clear" w:color="auto" w:fill="FFFFFF"/>
            <w:vAlign w:val="center"/>
          </w:tcPr>
          <w:p w14:paraId="558A4C3B">
            <w:pPr>
              <w:spacing w:after="0" w:line="240" w:lineRule="auto"/>
              <w:rPr>
                <w:color w:val="000000"/>
              </w:rPr>
            </w:pPr>
            <w:r>
              <w:rPr>
                <w:color w:val="000000"/>
                <w:sz w:val="13"/>
              </w:rPr>
              <w:t>2025-10-29</w:t>
            </w:r>
          </w:p>
        </w:tc>
        <w:tc>
          <w:tcPr>
            <w:tcW w:w="1006" w:type="dxa"/>
            <w:tcBorders>
              <w:top w:val="nil"/>
              <w:left w:val="nil"/>
              <w:bottom w:val="nil"/>
              <w:right w:val="nil"/>
            </w:tcBorders>
            <w:shd w:val="clear" w:color="auto" w:fill="FFFFFF"/>
            <w:vAlign w:val="center"/>
          </w:tcPr>
          <w:p w14:paraId="002AB78F">
            <w:pPr>
              <w:spacing w:after="0" w:line="240" w:lineRule="auto"/>
              <w:rPr>
                <w:color w:val="000000"/>
              </w:rPr>
            </w:pPr>
            <w:r>
              <w:rPr>
                <w:color w:val="000000"/>
                <w:sz w:val="13"/>
              </w:rPr>
              <w:t>课程实施</w:t>
            </w:r>
          </w:p>
        </w:tc>
        <w:tc>
          <w:tcPr>
            <w:tcW w:w="1102" w:type="dxa"/>
            <w:tcBorders>
              <w:top w:val="nil"/>
              <w:left w:val="nil"/>
              <w:bottom w:val="nil"/>
              <w:right w:val="nil"/>
            </w:tcBorders>
            <w:shd w:val="clear" w:color="auto" w:fill="FFFFFF"/>
            <w:vAlign w:val="center"/>
          </w:tcPr>
          <w:p w14:paraId="6EADF9CB">
            <w:pPr>
              <w:spacing w:after="0" w:line="240" w:lineRule="auto"/>
              <w:rPr>
                <w:color w:val="000000"/>
              </w:rPr>
            </w:pPr>
            <w:r>
              <w:rPr>
                <w:color w:val="000000"/>
                <w:sz w:val="13"/>
              </w:rPr>
              <w:t>ENV02</w:t>
            </w:r>
          </w:p>
        </w:tc>
        <w:tc>
          <w:tcPr>
            <w:tcW w:w="1019" w:type="dxa"/>
            <w:tcBorders>
              <w:top w:val="nil"/>
              <w:left w:val="nil"/>
              <w:bottom w:val="nil"/>
              <w:right w:val="nil"/>
            </w:tcBorders>
            <w:shd w:val="clear" w:color="auto" w:fill="FFFFFF"/>
            <w:vAlign w:val="center"/>
          </w:tcPr>
          <w:p w14:paraId="63217A13">
            <w:pPr>
              <w:spacing w:after="0" w:line="240" w:lineRule="auto"/>
              <w:rPr>
                <w:color w:val="000000"/>
              </w:rPr>
            </w:pPr>
            <w:r>
              <w:rPr>
                <w:color w:val="000000"/>
                <w:sz w:val="13"/>
              </w:rPr>
              <w:t>E4</w:t>
            </w:r>
          </w:p>
        </w:tc>
        <w:tc>
          <w:tcPr>
            <w:tcW w:w="3185" w:type="dxa"/>
            <w:tcBorders>
              <w:top w:val="nil"/>
              <w:left w:val="nil"/>
              <w:bottom w:val="nil"/>
              <w:right w:val="nil"/>
            </w:tcBorders>
            <w:shd w:val="clear" w:color="auto" w:fill="FFFFFF"/>
            <w:vAlign w:val="center"/>
          </w:tcPr>
          <w:p w14:paraId="748AFC11">
            <w:pPr>
              <w:spacing w:after="0" w:line="240" w:lineRule="auto"/>
              <w:rPr>
                <w:color w:val="000000"/>
              </w:rPr>
            </w:pPr>
            <w:r>
              <w:rPr>
                <w:color w:val="000000"/>
                <w:sz w:val="13"/>
              </w:rPr>
              <w:t>课堂节奏变化导致部分讨论缩短</w:t>
            </w:r>
          </w:p>
        </w:tc>
        <w:tc>
          <w:tcPr>
            <w:tcW w:w="2413" w:type="dxa"/>
            <w:tcBorders>
              <w:top w:val="nil"/>
              <w:left w:val="nil"/>
              <w:bottom w:val="nil"/>
              <w:right w:val="nil"/>
            </w:tcBorders>
            <w:shd w:val="clear" w:color="auto" w:fill="FFFFFF"/>
            <w:vAlign w:val="center"/>
          </w:tcPr>
          <w:p w14:paraId="4A7CD8F7">
            <w:pPr>
              <w:spacing w:after="0" w:line="240" w:lineRule="auto"/>
              <w:rPr>
                <w:color w:val="000000"/>
              </w:rPr>
            </w:pPr>
            <w:r>
              <w:rPr>
                <w:color w:val="000000"/>
                <w:sz w:val="13"/>
              </w:rPr>
              <w:t>保留班级并在忠实度解释中报告</w:t>
            </w:r>
          </w:p>
        </w:tc>
        <w:tc>
          <w:tcPr>
            <w:tcW w:w="1745" w:type="dxa"/>
            <w:tcBorders>
              <w:top w:val="nil"/>
              <w:left w:val="nil"/>
              <w:bottom w:val="nil"/>
              <w:right w:val="nil"/>
            </w:tcBorders>
            <w:shd w:val="clear" w:color="auto" w:fill="FFFFFF"/>
            <w:vAlign w:val="center"/>
          </w:tcPr>
          <w:p w14:paraId="33829561">
            <w:pPr>
              <w:spacing w:after="0" w:line="240" w:lineRule="auto"/>
              <w:rPr>
                <w:color w:val="000000"/>
              </w:rPr>
            </w:pPr>
            <w:r>
              <w:rPr>
                <w:color w:val="000000"/>
                <w:sz w:val="13"/>
              </w:rPr>
              <w:t>保留并纳入情境解释</w:t>
            </w:r>
          </w:p>
        </w:tc>
        <w:tc>
          <w:tcPr>
            <w:tcW w:w="1745" w:type="dxa"/>
            <w:tcBorders>
              <w:top w:val="nil"/>
              <w:left w:val="nil"/>
              <w:bottom w:val="nil"/>
              <w:right w:val="nil"/>
            </w:tcBorders>
            <w:shd w:val="clear" w:color="auto" w:fill="FFFFFF"/>
            <w:vAlign w:val="center"/>
          </w:tcPr>
          <w:p w14:paraId="4413EFD9">
            <w:pPr>
              <w:spacing w:after="0" w:line="240" w:lineRule="auto"/>
              <w:rPr>
                <w:color w:val="000000"/>
              </w:rPr>
            </w:pPr>
            <w:r>
              <w:rPr>
                <w:color w:val="000000"/>
                <w:sz w:val="13"/>
              </w:rPr>
              <w:t>已解决</w:t>
            </w:r>
          </w:p>
        </w:tc>
      </w:tr>
      <w:tr w14:paraId="0AAF1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11C7001D">
            <w:pPr>
              <w:spacing w:after="0" w:line="240" w:lineRule="auto"/>
              <w:rPr>
                <w:color w:val="000000"/>
              </w:rPr>
            </w:pPr>
            <w:r>
              <w:rPr>
                <w:color w:val="000000"/>
                <w:sz w:val="13"/>
              </w:rPr>
              <w:t>DEV003</w:t>
            </w:r>
          </w:p>
        </w:tc>
        <w:tc>
          <w:tcPr>
            <w:tcW w:w="1745" w:type="dxa"/>
            <w:tcBorders>
              <w:top w:val="nil"/>
              <w:left w:val="nil"/>
              <w:bottom w:val="nil"/>
              <w:right w:val="nil"/>
            </w:tcBorders>
            <w:shd w:val="clear" w:color="auto" w:fill="FFFFFF"/>
            <w:vAlign w:val="center"/>
          </w:tcPr>
          <w:p w14:paraId="22ADF454">
            <w:pPr>
              <w:spacing w:after="0" w:line="240" w:lineRule="auto"/>
              <w:rPr>
                <w:color w:val="000000"/>
              </w:rPr>
            </w:pPr>
            <w:r>
              <w:rPr>
                <w:color w:val="000000"/>
                <w:sz w:val="13"/>
              </w:rPr>
              <w:t>2025-10-24</w:t>
            </w:r>
          </w:p>
        </w:tc>
        <w:tc>
          <w:tcPr>
            <w:tcW w:w="1006" w:type="dxa"/>
            <w:tcBorders>
              <w:top w:val="nil"/>
              <w:left w:val="nil"/>
              <w:bottom w:val="nil"/>
              <w:right w:val="nil"/>
            </w:tcBorders>
            <w:shd w:val="clear" w:color="auto" w:fill="FFFFFF"/>
            <w:vAlign w:val="center"/>
          </w:tcPr>
          <w:p w14:paraId="4AAA9031">
            <w:pPr>
              <w:spacing w:after="0" w:line="240" w:lineRule="auto"/>
              <w:rPr>
                <w:color w:val="000000"/>
              </w:rPr>
            </w:pPr>
            <w:r>
              <w:rPr>
                <w:color w:val="000000"/>
                <w:sz w:val="13"/>
              </w:rPr>
              <w:t>课程实施</w:t>
            </w:r>
          </w:p>
        </w:tc>
        <w:tc>
          <w:tcPr>
            <w:tcW w:w="1102" w:type="dxa"/>
            <w:tcBorders>
              <w:top w:val="nil"/>
              <w:left w:val="nil"/>
              <w:bottom w:val="nil"/>
              <w:right w:val="nil"/>
            </w:tcBorders>
            <w:shd w:val="clear" w:color="auto" w:fill="FFFFFF"/>
            <w:vAlign w:val="center"/>
          </w:tcPr>
          <w:p w14:paraId="5C6A314A">
            <w:pPr>
              <w:spacing w:after="0" w:line="240" w:lineRule="auto"/>
              <w:rPr>
                <w:color w:val="000000"/>
              </w:rPr>
            </w:pPr>
            <w:r>
              <w:rPr>
                <w:color w:val="000000"/>
                <w:sz w:val="13"/>
              </w:rPr>
              <w:t>VIS02</w:t>
            </w:r>
          </w:p>
        </w:tc>
        <w:tc>
          <w:tcPr>
            <w:tcW w:w="1019" w:type="dxa"/>
            <w:tcBorders>
              <w:top w:val="nil"/>
              <w:left w:val="nil"/>
              <w:bottom w:val="nil"/>
              <w:right w:val="nil"/>
            </w:tcBorders>
            <w:shd w:val="clear" w:color="auto" w:fill="FFFFFF"/>
            <w:vAlign w:val="center"/>
          </w:tcPr>
          <w:p w14:paraId="047A211C">
            <w:pPr>
              <w:spacing w:after="0" w:line="240" w:lineRule="auto"/>
              <w:rPr>
                <w:color w:val="000000"/>
              </w:rPr>
            </w:pPr>
            <w:r>
              <w:rPr>
                <w:color w:val="000000"/>
                <w:sz w:val="13"/>
              </w:rPr>
              <w:t>E3</w:t>
            </w:r>
          </w:p>
        </w:tc>
        <w:tc>
          <w:tcPr>
            <w:tcW w:w="3185" w:type="dxa"/>
            <w:tcBorders>
              <w:top w:val="nil"/>
              <w:left w:val="nil"/>
              <w:bottom w:val="nil"/>
              <w:right w:val="nil"/>
            </w:tcBorders>
            <w:shd w:val="clear" w:color="auto" w:fill="FFFFFF"/>
            <w:vAlign w:val="center"/>
          </w:tcPr>
          <w:p w14:paraId="08990C75">
            <w:pPr>
              <w:spacing w:after="0" w:line="240" w:lineRule="auto"/>
              <w:rPr>
                <w:color w:val="000000"/>
              </w:rPr>
            </w:pPr>
            <w:r>
              <w:rPr>
                <w:color w:val="000000"/>
                <w:sz w:val="13"/>
              </w:rPr>
              <w:t>设备故障并提前结束，核心情境活动未完整完成</w:t>
            </w:r>
          </w:p>
        </w:tc>
        <w:tc>
          <w:tcPr>
            <w:tcW w:w="2413" w:type="dxa"/>
            <w:tcBorders>
              <w:top w:val="nil"/>
              <w:left w:val="nil"/>
              <w:bottom w:val="nil"/>
              <w:right w:val="nil"/>
            </w:tcBorders>
            <w:shd w:val="clear" w:color="auto" w:fill="FFFFFF"/>
            <w:vAlign w:val="center"/>
          </w:tcPr>
          <w:p w14:paraId="10740DDA">
            <w:pPr>
              <w:spacing w:after="0" w:line="240" w:lineRule="auto"/>
              <w:rPr>
                <w:color w:val="000000"/>
              </w:rPr>
            </w:pPr>
            <w:r>
              <w:rPr>
                <w:color w:val="000000"/>
                <w:sz w:val="13"/>
              </w:rPr>
              <w:t>保留班级并在忠实度解释中报告</w:t>
            </w:r>
          </w:p>
        </w:tc>
        <w:tc>
          <w:tcPr>
            <w:tcW w:w="1745" w:type="dxa"/>
            <w:tcBorders>
              <w:top w:val="nil"/>
              <w:left w:val="nil"/>
              <w:bottom w:val="nil"/>
              <w:right w:val="nil"/>
            </w:tcBorders>
            <w:shd w:val="clear" w:color="auto" w:fill="FFFFFF"/>
            <w:vAlign w:val="center"/>
          </w:tcPr>
          <w:p w14:paraId="6CFC944B">
            <w:pPr>
              <w:spacing w:after="0" w:line="240" w:lineRule="auto"/>
              <w:rPr>
                <w:color w:val="000000"/>
              </w:rPr>
            </w:pPr>
            <w:r>
              <w:rPr>
                <w:color w:val="000000"/>
                <w:sz w:val="13"/>
              </w:rPr>
              <w:t>保留并纳入情境解释</w:t>
            </w:r>
          </w:p>
        </w:tc>
        <w:tc>
          <w:tcPr>
            <w:tcW w:w="1745" w:type="dxa"/>
            <w:tcBorders>
              <w:top w:val="nil"/>
              <w:left w:val="nil"/>
              <w:bottom w:val="nil"/>
              <w:right w:val="nil"/>
            </w:tcBorders>
            <w:shd w:val="clear" w:color="auto" w:fill="FFFFFF"/>
            <w:vAlign w:val="center"/>
          </w:tcPr>
          <w:p w14:paraId="2B62A3E7">
            <w:pPr>
              <w:spacing w:after="0" w:line="240" w:lineRule="auto"/>
              <w:rPr>
                <w:color w:val="000000"/>
              </w:rPr>
            </w:pPr>
            <w:r>
              <w:rPr>
                <w:color w:val="000000"/>
                <w:sz w:val="13"/>
              </w:rPr>
              <w:t>已解决</w:t>
            </w:r>
          </w:p>
        </w:tc>
      </w:tr>
      <w:tr w14:paraId="16C35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1F51E445">
            <w:pPr>
              <w:spacing w:after="0" w:line="240" w:lineRule="auto"/>
              <w:rPr>
                <w:color w:val="000000"/>
              </w:rPr>
            </w:pPr>
            <w:r>
              <w:rPr>
                <w:color w:val="000000"/>
                <w:sz w:val="13"/>
              </w:rPr>
              <w:t>DEV004</w:t>
            </w:r>
          </w:p>
        </w:tc>
        <w:tc>
          <w:tcPr>
            <w:tcW w:w="1745" w:type="dxa"/>
            <w:tcBorders>
              <w:top w:val="nil"/>
              <w:left w:val="nil"/>
              <w:bottom w:val="nil"/>
              <w:right w:val="nil"/>
            </w:tcBorders>
            <w:shd w:val="clear" w:color="auto" w:fill="FFFFFF"/>
            <w:vAlign w:val="center"/>
          </w:tcPr>
          <w:p w14:paraId="7A1662C7">
            <w:pPr>
              <w:spacing w:after="0" w:line="240" w:lineRule="auto"/>
              <w:rPr>
                <w:color w:val="000000"/>
              </w:rPr>
            </w:pPr>
            <w:r>
              <w:rPr>
                <w:color w:val="000000"/>
                <w:sz w:val="13"/>
              </w:rPr>
              <w:t>2025-10-31</w:t>
            </w:r>
          </w:p>
        </w:tc>
        <w:tc>
          <w:tcPr>
            <w:tcW w:w="1006" w:type="dxa"/>
            <w:tcBorders>
              <w:top w:val="nil"/>
              <w:left w:val="nil"/>
              <w:bottom w:val="nil"/>
              <w:right w:val="nil"/>
            </w:tcBorders>
            <w:shd w:val="clear" w:color="auto" w:fill="FFFFFF"/>
            <w:vAlign w:val="center"/>
          </w:tcPr>
          <w:p w14:paraId="60D870FD">
            <w:pPr>
              <w:spacing w:after="0" w:line="240" w:lineRule="auto"/>
              <w:rPr>
                <w:color w:val="000000"/>
              </w:rPr>
            </w:pPr>
            <w:r>
              <w:rPr>
                <w:color w:val="000000"/>
                <w:sz w:val="13"/>
              </w:rPr>
              <w:t>课程实施</w:t>
            </w:r>
          </w:p>
        </w:tc>
        <w:tc>
          <w:tcPr>
            <w:tcW w:w="1102" w:type="dxa"/>
            <w:tcBorders>
              <w:top w:val="nil"/>
              <w:left w:val="nil"/>
              <w:bottom w:val="nil"/>
              <w:right w:val="nil"/>
            </w:tcBorders>
            <w:shd w:val="clear" w:color="auto" w:fill="FFFFFF"/>
            <w:vAlign w:val="center"/>
          </w:tcPr>
          <w:p w14:paraId="2A6C194A">
            <w:pPr>
              <w:spacing w:after="0" w:line="240" w:lineRule="auto"/>
              <w:rPr>
                <w:color w:val="000000"/>
              </w:rPr>
            </w:pPr>
            <w:r>
              <w:rPr>
                <w:color w:val="000000"/>
                <w:sz w:val="13"/>
              </w:rPr>
              <w:t>VIS02</w:t>
            </w:r>
          </w:p>
        </w:tc>
        <w:tc>
          <w:tcPr>
            <w:tcW w:w="1019" w:type="dxa"/>
            <w:tcBorders>
              <w:top w:val="nil"/>
              <w:left w:val="nil"/>
              <w:bottom w:val="nil"/>
              <w:right w:val="nil"/>
            </w:tcBorders>
            <w:shd w:val="clear" w:color="auto" w:fill="FFFFFF"/>
            <w:vAlign w:val="center"/>
          </w:tcPr>
          <w:p w14:paraId="429F9DEC">
            <w:pPr>
              <w:spacing w:after="0" w:line="240" w:lineRule="auto"/>
              <w:rPr>
                <w:color w:val="000000"/>
              </w:rPr>
            </w:pPr>
            <w:r>
              <w:rPr>
                <w:color w:val="000000"/>
                <w:sz w:val="13"/>
              </w:rPr>
              <w:t>E4</w:t>
            </w:r>
          </w:p>
        </w:tc>
        <w:tc>
          <w:tcPr>
            <w:tcW w:w="3185" w:type="dxa"/>
            <w:tcBorders>
              <w:top w:val="nil"/>
              <w:left w:val="nil"/>
              <w:bottom w:val="nil"/>
              <w:right w:val="nil"/>
            </w:tcBorders>
            <w:shd w:val="clear" w:color="auto" w:fill="FFFFFF"/>
            <w:vAlign w:val="center"/>
          </w:tcPr>
          <w:p w14:paraId="20BE9A75">
            <w:pPr>
              <w:spacing w:after="0" w:line="240" w:lineRule="auto"/>
              <w:rPr>
                <w:color w:val="000000"/>
              </w:rPr>
            </w:pPr>
            <w:r>
              <w:rPr>
                <w:color w:val="000000"/>
                <w:sz w:val="13"/>
              </w:rPr>
              <w:t>与专业作业讲评冲突，采用压缩补课安排</w:t>
            </w:r>
          </w:p>
        </w:tc>
        <w:tc>
          <w:tcPr>
            <w:tcW w:w="2413" w:type="dxa"/>
            <w:tcBorders>
              <w:top w:val="nil"/>
              <w:left w:val="nil"/>
              <w:bottom w:val="nil"/>
              <w:right w:val="nil"/>
            </w:tcBorders>
            <w:shd w:val="clear" w:color="auto" w:fill="FFFFFF"/>
            <w:vAlign w:val="center"/>
          </w:tcPr>
          <w:p w14:paraId="1F82A3F5">
            <w:pPr>
              <w:spacing w:after="0" w:line="240" w:lineRule="auto"/>
              <w:rPr>
                <w:color w:val="000000"/>
              </w:rPr>
            </w:pPr>
            <w:r>
              <w:rPr>
                <w:color w:val="000000"/>
                <w:sz w:val="13"/>
              </w:rPr>
              <w:t>保留班级并在忠实度解释中报告</w:t>
            </w:r>
          </w:p>
        </w:tc>
        <w:tc>
          <w:tcPr>
            <w:tcW w:w="1745" w:type="dxa"/>
            <w:tcBorders>
              <w:top w:val="nil"/>
              <w:left w:val="nil"/>
              <w:bottom w:val="nil"/>
              <w:right w:val="nil"/>
            </w:tcBorders>
            <w:shd w:val="clear" w:color="auto" w:fill="FFFFFF"/>
            <w:vAlign w:val="center"/>
          </w:tcPr>
          <w:p w14:paraId="7198C7DB">
            <w:pPr>
              <w:spacing w:after="0" w:line="240" w:lineRule="auto"/>
              <w:rPr>
                <w:color w:val="000000"/>
              </w:rPr>
            </w:pPr>
            <w:r>
              <w:rPr>
                <w:color w:val="000000"/>
                <w:sz w:val="13"/>
              </w:rPr>
              <w:t>保留并纳入情境解释</w:t>
            </w:r>
          </w:p>
        </w:tc>
        <w:tc>
          <w:tcPr>
            <w:tcW w:w="1745" w:type="dxa"/>
            <w:tcBorders>
              <w:top w:val="nil"/>
              <w:left w:val="nil"/>
              <w:bottom w:val="nil"/>
              <w:right w:val="nil"/>
            </w:tcBorders>
            <w:shd w:val="clear" w:color="auto" w:fill="FFFFFF"/>
            <w:vAlign w:val="center"/>
          </w:tcPr>
          <w:p w14:paraId="4A8FB172">
            <w:pPr>
              <w:spacing w:after="0" w:line="240" w:lineRule="auto"/>
              <w:rPr>
                <w:color w:val="000000"/>
              </w:rPr>
            </w:pPr>
            <w:r>
              <w:rPr>
                <w:color w:val="000000"/>
                <w:sz w:val="13"/>
              </w:rPr>
              <w:t>已解决</w:t>
            </w:r>
          </w:p>
        </w:tc>
      </w:tr>
      <w:tr w14:paraId="2C01F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6CE881DC">
            <w:pPr>
              <w:spacing w:after="0" w:line="240" w:lineRule="auto"/>
              <w:rPr>
                <w:color w:val="000000"/>
              </w:rPr>
            </w:pPr>
            <w:r>
              <w:rPr>
                <w:color w:val="000000"/>
                <w:sz w:val="13"/>
              </w:rPr>
              <w:t>DEV005</w:t>
            </w:r>
          </w:p>
        </w:tc>
        <w:tc>
          <w:tcPr>
            <w:tcW w:w="1745" w:type="dxa"/>
            <w:tcBorders>
              <w:top w:val="nil"/>
              <w:left w:val="nil"/>
              <w:bottom w:val="nil"/>
              <w:right w:val="nil"/>
            </w:tcBorders>
            <w:shd w:val="clear" w:color="auto" w:fill="FFFFFF"/>
            <w:vAlign w:val="center"/>
          </w:tcPr>
          <w:p w14:paraId="6D9D29F5">
            <w:pPr>
              <w:spacing w:after="0" w:line="240" w:lineRule="auto"/>
              <w:rPr>
                <w:color w:val="000000"/>
              </w:rPr>
            </w:pPr>
            <w:r>
              <w:rPr>
                <w:color w:val="000000"/>
                <w:sz w:val="13"/>
              </w:rPr>
              <w:t>2025-10-13</w:t>
            </w:r>
          </w:p>
        </w:tc>
        <w:tc>
          <w:tcPr>
            <w:tcW w:w="1006" w:type="dxa"/>
            <w:tcBorders>
              <w:top w:val="nil"/>
              <w:left w:val="nil"/>
              <w:bottom w:val="nil"/>
              <w:right w:val="nil"/>
            </w:tcBorders>
            <w:shd w:val="clear" w:color="auto" w:fill="FFFFFF"/>
            <w:vAlign w:val="center"/>
          </w:tcPr>
          <w:p w14:paraId="653BD0A0">
            <w:pPr>
              <w:spacing w:after="0" w:line="240" w:lineRule="auto"/>
              <w:rPr>
                <w:color w:val="000000"/>
              </w:rPr>
            </w:pPr>
            <w:r>
              <w:rPr>
                <w:color w:val="000000"/>
                <w:sz w:val="13"/>
              </w:rPr>
              <w:t>课程实施</w:t>
            </w:r>
          </w:p>
        </w:tc>
        <w:tc>
          <w:tcPr>
            <w:tcW w:w="1102" w:type="dxa"/>
            <w:tcBorders>
              <w:top w:val="nil"/>
              <w:left w:val="nil"/>
              <w:bottom w:val="nil"/>
              <w:right w:val="nil"/>
            </w:tcBorders>
            <w:shd w:val="clear" w:color="auto" w:fill="FFFFFF"/>
            <w:vAlign w:val="center"/>
          </w:tcPr>
          <w:p w14:paraId="1E49D919">
            <w:pPr>
              <w:spacing w:after="0" w:line="240" w:lineRule="auto"/>
              <w:rPr>
                <w:color w:val="000000"/>
              </w:rPr>
            </w:pPr>
            <w:r>
              <w:rPr>
                <w:color w:val="000000"/>
                <w:sz w:val="13"/>
              </w:rPr>
              <w:t>PUB01</w:t>
            </w:r>
          </w:p>
        </w:tc>
        <w:tc>
          <w:tcPr>
            <w:tcW w:w="1019" w:type="dxa"/>
            <w:tcBorders>
              <w:top w:val="nil"/>
              <w:left w:val="nil"/>
              <w:bottom w:val="nil"/>
              <w:right w:val="nil"/>
            </w:tcBorders>
            <w:shd w:val="clear" w:color="auto" w:fill="FFFFFF"/>
            <w:vAlign w:val="center"/>
          </w:tcPr>
          <w:p w14:paraId="11CB026A">
            <w:pPr>
              <w:spacing w:after="0" w:line="240" w:lineRule="auto"/>
              <w:rPr>
                <w:color w:val="000000"/>
              </w:rPr>
            </w:pPr>
            <w:r>
              <w:rPr>
                <w:color w:val="000000"/>
                <w:sz w:val="13"/>
              </w:rPr>
              <w:t>E2</w:t>
            </w:r>
          </w:p>
        </w:tc>
        <w:tc>
          <w:tcPr>
            <w:tcW w:w="3185" w:type="dxa"/>
            <w:tcBorders>
              <w:top w:val="nil"/>
              <w:left w:val="nil"/>
              <w:bottom w:val="nil"/>
              <w:right w:val="nil"/>
            </w:tcBorders>
            <w:shd w:val="clear" w:color="auto" w:fill="FFFFFF"/>
            <w:vAlign w:val="center"/>
          </w:tcPr>
          <w:p w14:paraId="169908F8">
            <w:pPr>
              <w:spacing w:after="0" w:line="240" w:lineRule="auto"/>
              <w:rPr>
                <w:color w:val="000000"/>
              </w:rPr>
            </w:pPr>
            <w:r>
              <w:rPr>
                <w:color w:val="000000"/>
                <w:sz w:val="13"/>
              </w:rPr>
              <w:t>课堂节奏变化导致部分讨论缩短</w:t>
            </w:r>
          </w:p>
        </w:tc>
        <w:tc>
          <w:tcPr>
            <w:tcW w:w="2413" w:type="dxa"/>
            <w:tcBorders>
              <w:top w:val="nil"/>
              <w:left w:val="nil"/>
              <w:bottom w:val="nil"/>
              <w:right w:val="nil"/>
            </w:tcBorders>
            <w:shd w:val="clear" w:color="auto" w:fill="FFFFFF"/>
            <w:vAlign w:val="center"/>
          </w:tcPr>
          <w:p w14:paraId="5F78CD70">
            <w:pPr>
              <w:spacing w:after="0" w:line="240" w:lineRule="auto"/>
              <w:rPr>
                <w:color w:val="000000"/>
              </w:rPr>
            </w:pPr>
            <w:r>
              <w:rPr>
                <w:color w:val="000000"/>
                <w:sz w:val="13"/>
              </w:rPr>
              <w:t>保留班级并在忠实度解释中报告</w:t>
            </w:r>
          </w:p>
        </w:tc>
        <w:tc>
          <w:tcPr>
            <w:tcW w:w="1745" w:type="dxa"/>
            <w:tcBorders>
              <w:top w:val="nil"/>
              <w:left w:val="nil"/>
              <w:bottom w:val="nil"/>
              <w:right w:val="nil"/>
            </w:tcBorders>
            <w:shd w:val="clear" w:color="auto" w:fill="FFFFFF"/>
            <w:vAlign w:val="center"/>
          </w:tcPr>
          <w:p w14:paraId="1C49F129">
            <w:pPr>
              <w:spacing w:after="0" w:line="240" w:lineRule="auto"/>
              <w:rPr>
                <w:color w:val="000000"/>
              </w:rPr>
            </w:pPr>
            <w:r>
              <w:rPr>
                <w:color w:val="000000"/>
                <w:sz w:val="13"/>
              </w:rPr>
              <w:t>保留并纳入情境解释</w:t>
            </w:r>
          </w:p>
        </w:tc>
        <w:tc>
          <w:tcPr>
            <w:tcW w:w="1745" w:type="dxa"/>
            <w:tcBorders>
              <w:top w:val="nil"/>
              <w:left w:val="nil"/>
              <w:bottom w:val="nil"/>
              <w:right w:val="nil"/>
            </w:tcBorders>
            <w:shd w:val="clear" w:color="auto" w:fill="FFFFFF"/>
            <w:vAlign w:val="center"/>
          </w:tcPr>
          <w:p w14:paraId="53A884CB">
            <w:pPr>
              <w:spacing w:after="0" w:line="240" w:lineRule="auto"/>
              <w:rPr>
                <w:color w:val="000000"/>
              </w:rPr>
            </w:pPr>
            <w:r>
              <w:rPr>
                <w:color w:val="000000"/>
                <w:sz w:val="13"/>
              </w:rPr>
              <w:t>已解决</w:t>
            </w:r>
          </w:p>
        </w:tc>
      </w:tr>
      <w:tr w14:paraId="10C7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390FBA56">
            <w:pPr>
              <w:spacing w:after="0" w:line="240" w:lineRule="auto"/>
              <w:rPr>
                <w:color w:val="000000"/>
              </w:rPr>
            </w:pPr>
            <w:r>
              <w:rPr>
                <w:color w:val="000000"/>
                <w:sz w:val="13"/>
              </w:rPr>
              <w:t>DEV006</w:t>
            </w:r>
          </w:p>
        </w:tc>
        <w:tc>
          <w:tcPr>
            <w:tcW w:w="1745" w:type="dxa"/>
            <w:tcBorders>
              <w:top w:val="nil"/>
              <w:left w:val="nil"/>
              <w:bottom w:val="nil"/>
              <w:right w:val="nil"/>
            </w:tcBorders>
            <w:shd w:val="clear" w:color="auto" w:fill="FFFFFF"/>
            <w:vAlign w:val="center"/>
          </w:tcPr>
          <w:p w14:paraId="30956431">
            <w:pPr>
              <w:spacing w:after="0" w:line="240" w:lineRule="auto"/>
              <w:rPr>
                <w:color w:val="000000"/>
              </w:rPr>
            </w:pPr>
            <w:r>
              <w:rPr>
                <w:color w:val="000000"/>
                <w:sz w:val="13"/>
              </w:rPr>
              <w:t>2025-10-10</w:t>
            </w:r>
          </w:p>
        </w:tc>
        <w:tc>
          <w:tcPr>
            <w:tcW w:w="1006" w:type="dxa"/>
            <w:tcBorders>
              <w:top w:val="nil"/>
              <w:left w:val="nil"/>
              <w:bottom w:val="nil"/>
              <w:right w:val="nil"/>
            </w:tcBorders>
            <w:shd w:val="clear" w:color="auto" w:fill="FFFFFF"/>
            <w:vAlign w:val="center"/>
          </w:tcPr>
          <w:p w14:paraId="36630453">
            <w:pPr>
              <w:spacing w:after="0" w:line="240" w:lineRule="auto"/>
              <w:rPr>
                <w:color w:val="000000"/>
              </w:rPr>
            </w:pPr>
            <w:r>
              <w:rPr>
                <w:color w:val="000000"/>
                <w:sz w:val="13"/>
              </w:rPr>
              <w:t>课程实施</w:t>
            </w:r>
          </w:p>
        </w:tc>
        <w:tc>
          <w:tcPr>
            <w:tcW w:w="1102" w:type="dxa"/>
            <w:tcBorders>
              <w:top w:val="nil"/>
              <w:left w:val="nil"/>
              <w:bottom w:val="nil"/>
              <w:right w:val="nil"/>
            </w:tcBorders>
            <w:shd w:val="clear" w:color="auto" w:fill="FFFFFF"/>
            <w:vAlign w:val="center"/>
          </w:tcPr>
          <w:p w14:paraId="534B5737">
            <w:pPr>
              <w:spacing w:after="0" w:line="240" w:lineRule="auto"/>
              <w:rPr>
                <w:color w:val="000000"/>
              </w:rPr>
            </w:pPr>
            <w:r>
              <w:rPr>
                <w:color w:val="000000"/>
                <w:sz w:val="13"/>
              </w:rPr>
              <w:t>SKENV01</w:t>
            </w:r>
          </w:p>
        </w:tc>
        <w:tc>
          <w:tcPr>
            <w:tcW w:w="1019" w:type="dxa"/>
            <w:tcBorders>
              <w:top w:val="nil"/>
              <w:left w:val="nil"/>
              <w:bottom w:val="nil"/>
              <w:right w:val="nil"/>
            </w:tcBorders>
            <w:shd w:val="clear" w:color="auto" w:fill="FFFFFF"/>
            <w:vAlign w:val="center"/>
          </w:tcPr>
          <w:p w14:paraId="6A4A72E6">
            <w:pPr>
              <w:spacing w:after="0" w:line="240" w:lineRule="auto"/>
              <w:rPr>
                <w:color w:val="000000"/>
              </w:rPr>
            </w:pPr>
            <w:r>
              <w:rPr>
                <w:color w:val="000000"/>
                <w:sz w:val="13"/>
              </w:rPr>
              <w:t>E1</w:t>
            </w:r>
          </w:p>
        </w:tc>
        <w:tc>
          <w:tcPr>
            <w:tcW w:w="3185" w:type="dxa"/>
            <w:tcBorders>
              <w:top w:val="nil"/>
              <w:left w:val="nil"/>
              <w:bottom w:val="nil"/>
              <w:right w:val="nil"/>
            </w:tcBorders>
            <w:shd w:val="clear" w:color="auto" w:fill="FFFFFF"/>
            <w:vAlign w:val="center"/>
          </w:tcPr>
          <w:p w14:paraId="66F4966E">
            <w:pPr>
              <w:spacing w:after="0" w:line="240" w:lineRule="auto"/>
              <w:rPr>
                <w:color w:val="000000"/>
              </w:rPr>
            </w:pPr>
            <w:r>
              <w:rPr>
                <w:color w:val="000000"/>
                <w:sz w:val="13"/>
              </w:rPr>
              <w:t>教师请假后顺延一天，练习反馈时间减少</w:t>
            </w:r>
          </w:p>
        </w:tc>
        <w:tc>
          <w:tcPr>
            <w:tcW w:w="2413" w:type="dxa"/>
            <w:tcBorders>
              <w:top w:val="nil"/>
              <w:left w:val="nil"/>
              <w:bottom w:val="nil"/>
              <w:right w:val="nil"/>
            </w:tcBorders>
            <w:shd w:val="clear" w:color="auto" w:fill="FFFFFF"/>
            <w:vAlign w:val="center"/>
          </w:tcPr>
          <w:p w14:paraId="7077708E">
            <w:pPr>
              <w:spacing w:after="0" w:line="240" w:lineRule="auto"/>
              <w:rPr>
                <w:color w:val="000000"/>
              </w:rPr>
            </w:pPr>
            <w:r>
              <w:rPr>
                <w:color w:val="000000"/>
                <w:sz w:val="13"/>
              </w:rPr>
              <w:t>保留班级并在忠实度解释中报告</w:t>
            </w:r>
          </w:p>
        </w:tc>
        <w:tc>
          <w:tcPr>
            <w:tcW w:w="1745" w:type="dxa"/>
            <w:tcBorders>
              <w:top w:val="nil"/>
              <w:left w:val="nil"/>
              <w:bottom w:val="nil"/>
              <w:right w:val="nil"/>
            </w:tcBorders>
            <w:shd w:val="clear" w:color="auto" w:fill="FFFFFF"/>
            <w:vAlign w:val="center"/>
          </w:tcPr>
          <w:p w14:paraId="3DBEB86E">
            <w:pPr>
              <w:spacing w:after="0" w:line="240" w:lineRule="auto"/>
              <w:rPr>
                <w:color w:val="000000"/>
              </w:rPr>
            </w:pPr>
            <w:r>
              <w:rPr>
                <w:color w:val="000000"/>
                <w:sz w:val="13"/>
              </w:rPr>
              <w:t>保留并纳入情境解释</w:t>
            </w:r>
          </w:p>
        </w:tc>
        <w:tc>
          <w:tcPr>
            <w:tcW w:w="1745" w:type="dxa"/>
            <w:tcBorders>
              <w:top w:val="nil"/>
              <w:left w:val="nil"/>
              <w:bottom w:val="nil"/>
              <w:right w:val="nil"/>
            </w:tcBorders>
            <w:shd w:val="clear" w:color="auto" w:fill="FFFFFF"/>
            <w:vAlign w:val="center"/>
          </w:tcPr>
          <w:p w14:paraId="3C568493">
            <w:pPr>
              <w:spacing w:after="0" w:line="240" w:lineRule="auto"/>
              <w:rPr>
                <w:color w:val="000000"/>
              </w:rPr>
            </w:pPr>
            <w:r>
              <w:rPr>
                <w:color w:val="000000"/>
                <w:sz w:val="13"/>
              </w:rPr>
              <w:t>已解决</w:t>
            </w:r>
          </w:p>
        </w:tc>
      </w:tr>
      <w:tr w14:paraId="48E66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single" w:color="000000" w:sz="12" w:space="0"/>
              <w:right w:val="nil"/>
            </w:tcBorders>
            <w:shd w:val="clear" w:color="auto" w:fill="FFFFFF"/>
            <w:vAlign w:val="center"/>
          </w:tcPr>
          <w:p w14:paraId="77DD8A9C">
            <w:pPr>
              <w:spacing w:after="0" w:line="240" w:lineRule="auto"/>
              <w:rPr>
                <w:color w:val="000000"/>
              </w:rPr>
            </w:pPr>
            <w:r>
              <w:rPr>
                <w:color w:val="000000"/>
                <w:sz w:val="13"/>
              </w:rPr>
              <w:t>DEV007</w:t>
            </w:r>
          </w:p>
        </w:tc>
        <w:tc>
          <w:tcPr>
            <w:tcW w:w="1745" w:type="dxa"/>
            <w:tcBorders>
              <w:top w:val="nil"/>
              <w:left w:val="nil"/>
              <w:bottom w:val="single" w:color="000000" w:sz="12" w:space="0"/>
              <w:right w:val="nil"/>
            </w:tcBorders>
            <w:shd w:val="clear" w:color="auto" w:fill="FFFFFF"/>
            <w:vAlign w:val="center"/>
          </w:tcPr>
          <w:p w14:paraId="4C93D9FD">
            <w:pPr>
              <w:spacing w:after="0" w:line="240" w:lineRule="auto"/>
              <w:rPr>
                <w:color w:val="000000"/>
              </w:rPr>
            </w:pPr>
            <w:r>
              <w:rPr>
                <w:color w:val="000000"/>
                <w:sz w:val="13"/>
              </w:rPr>
              <w:t>2025-10-14</w:t>
            </w:r>
          </w:p>
        </w:tc>
        <w:tc>
          <w:tcPr>
            <w:tcW w:w="1006" w:type="dxa"/>
            <w:tcBorders>
              <w:top w:val="nil"/>
              <w:left w:val="nil"/>
              <w:bottom w:val="single" w:color="000000" w:sz="12" w:space="0"/>
              <w:right w:val="nil"/>
            </w:tcBorders>
            <w:shd w:val="clear" w:color="auto" w:fill="FFFFFF"/>
            <w:vAlign w:val="center"/>
          </w:tcPr>
          <w:p w14:paraId="2CDAFBA0">
            <w:pPr>
              <w:spacing w:after="0" w:line="240" w:lineRule="auto"/>
              <w:rPr>
                <w:color w:val="000000"/>
              </w:rPr>
            </w:pPr>
            <w:r>
              <w:rPr>
                <w:color w:val="000000"/>
                <w:sz w:val="13"/>
              </w:rPr>
              <w:t>课程实施</w:t>
            </w:r>
          </w:p>
        </w:tc>
        <w:tc>
          <w:tcPr>
            <w:tcW w:w="1102" w:type="dxa"/>
            <w:tcBorders>
              <w:top w:val="nil"/>
              <w:left w:val="nil"/>
              <w:bottom w:val="single" w:color="000000" w:sz="12" w:space="0"/>
              <w:right w:val="nil"/>
            </w:tcBorders>
            <w:shd w:val="clear" w:color="auto" w:fill="FFFFFF"/>
            <w:vAlign w:val="center"/>
          </w:tcPr>
          <w:p w14:paraId="43755307">
            <w:pPr>
              <w:spacing w:after="0" w:line="240" w:lineRule="auto"/>
              <w:rPr>
                <w:color w:val="000000"/>
              </w:rPr>
            </w:pPr>
            <w:r>
              <w:rPr>
                <w:color w:val="000000"/>
                <w:sz w:val="13"/>
              </w:rPr>
              <w:t>SKENV01</w:t>
            </w:r>
          </w:p>
        </w:tc>
        <w:tc>
          <w:tcPr>
            <w:tcW w:w="1019" w:type="dxa"/>
            <w:tcBorders>
              <w:top w:val="nil"/>
              <w:left w:val="nil"/>
              <w:bottom w:val="single" w:color="000000" w:sz="12" w:space="0"/>
              <w:right w:val="nil"/>
            </w:tcBorders>
            <w:shd w:val="clear" w:color="auto" w:fill="FFFFFF"/>
            <w:vAlign w:val="center"/>
          </w:tcPr>
          <w:p w14:paraId="43F3CFAF">
            <w:pPr>
              <w:spacing w:after="0" w:line="240" w:lineRule="auto"/>
              <w:rPr>
                <w:color w:val="000000"/>
              </w:rPr>
            </w:pPr>
            <w:r>
              <w:rPr>
                <w:color w:val="000000"/>
                <w:sz w:val="13"/>
              </w:rPr>
              <w:t>E2</w:t>
            </w:r>
          </w:p>
        </w:tc>
        <w:tc>
          <w:tcPr>
            <w:tcW w:w="3185" w:type="dxa"/>
            <w:tcBorders>
              <w:top w:val="nil"/>
              <w:left w:val="nil"/>
              <w:bottom w:val="single" w:color="000000" w:sz="12" w:space="0"/>
              <w:right w:val="nil"/>
            </w:tcBorders>
            <w:shd w:val="clear" w:color="auto" w:fill="FFFFFF"/>
            <w:vAlign w:val="center"/>
          </w:tcPr>
          <w:p w14:paraId="65C8F970">
            <w:pPr>
              <w:spacing w:after="0" w:line="240" w:lineRule="auto"/>
              <w:rPr>
                <w:color w:val="000000"/>
              </w:rPr>
            </w:pPr>
            <w:r>
              <w:rPr>
                <w:color w:val="000000"/>
                <w:sz w:val="13"/>
              </w:rPr>
              <w:t>课堂节奏变化导致部分讨论缩短</w:t>
            </w:r>
          </w:p>
        </w:tc>
        <w:tc>
          <w:tcPr>
            <w:tcW w:w="2413" w:type="dxa"/>
            <w:tcBorders>
              <w:top w:val="nil"/>
              <w:left w:val="nil"/>
              <w:bottom w:val="single" w:color="000000" w:sz="12" w:space="0"/>
              <w:right w:val="nil"/>
            </w:tcBorders>
            <w:shd w:val="clear" w:color="auto" w:fill="FFFFFF"/>
            <w:vAlign w:val="center"/>
          </w:tcPr>
          <w:p w14:paraId="62B295F9">
            <w:pPr>
              <w:spacing w:after="0" w:line="240" w:lineRule="auto"/>
              <w:rPr>
                <w:color w:val="000000"/>
              </w:rPr>
            </w:pPr>
            <w:r>
              <w:rPr>
                <w:color w:val="000000"/>
                <w:sz w:val="13"/>
              </w:rPr>
              <w:t>保留班级并在忠实度解释中报告</w:t>
            </w:r>
          </w:p>
        </w:tc>
        <w:tc>
          <w:tcPr>
            <w:tcW w:w="1745" w:type="dxa"/>
            <w:tcBorders>
              <w:top w:val="nil"/>
              <w:left w:val="nil"/>
              <w:bottom w:val="single" w:color="000000" w:sz="12" w:space="0"/>
              <w:right w:val="nil"/>
            </w:tcBorders>
            <w:shd w:val="clear" w:color="auto" w:fill="FFFFFF"/>
            <w:vAlign w:val="center"/>
          </w:tcPr>
          <w:p w14:paraId="7FD76871">
            <w:pPr>
              <w:spacing w:after="0" w:line="240" w:lineRule="auto"/>
              <w:rPr>
                <w:color w:val="000000"/>
              </w:rPr>
            </w:pPr>
            <w:r>
              <w:rPr>
                <w:color w:val="000000"/>
                <w:sz w:val="13"/>
              </w:rPr>
              <w:t>保留并纳入情境解释</w:t>
            </w:r>
          </w:p>
        </w:tc>
        <w:tc>
          <w:tcPr>
            <w:tcW w:w="1745" w:type="dxa"/>
            <w:tcBorders>
              <w:top w:val="nil"/>
              <w:left w:val="nil"/>
              <w:bottom w:val="single" w:color="000000" w:sz="12" w:space="0"/>
              <w:right w:val="nil"/>
            </w:tcBorders>
            <w:shd w:val="clear" w:color="auto" w:fill="FFFFFF"/>
            <w:vAlign w:val="center"/>
          </w:tcPr>
          <w:p w14:paraId="3C49E131">
            <w:pPr>
              <w:spacing w:after="0" w:line="240" w:lineRule="auto"/>
              <w:rPr>
                <w:color w:val="000000"/>
              </w:rPr>
            </w:pPr>
            <w:r>
              <w:rPr>
                <w:color w:val="000000"/>
                <w:sz w:val="13"/>
              </w:rPr>
              <w:t>已解决</w:t>
            </w:r>
          </w:p>
        </w:tc>
      </w:tr>
    </w:tbl>
    <w:p w14:paraId="6136E1CB">
      <w:pPr>
        <w:spacing w:after="0"/>
      </w:pPr>
    </w:p>
    <w:p w14:paraId="1854D2A6">
      <w:pPr>
        <w:pStyle w:val="3"/>
      </w:pPr>
      <w:bookmarkStart w:id="17" w:name="_Toc17342"/>
      <w:r>
        <w:t>S</w:t>
      </w:r>
      <w:r>
        <w:rPr>
          <w:rFonts w:hint="eastAsia"/>
          <w:lang w:eastAsia="zh-CN"/>
        </w:rPr>
        <w:t>5</w:t>
      </w:r>
      <w:r>
        <w:t>. 操作性质性代码本 / Operational qualitative codebook</w:t>
      </w:r>
      <w:bookmarkEnd w:id="17"/>
    </w:p>
    <w:p w14:paraId="7EEDFB63">
      <w:r>
        <w:t>保留预设的A—E框架和零频次代码。频次只指180个编码单元，不代表总体流行率。</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3"/>
        <w:gridCol w:w="1102"/>
        <w:gridCol w:w="4602"/>
        <w:gridCol w:w="7685"/>
        <w:gridCol w:w="889"/>
        <w:gridCol w:w="911"/>
      </w:tblGrid>
      <w:tr w14:paraId="6ACF2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3" w:type="dxa"/>
            <w:tcBorders>
              <w:top w:val="single" w:color="000000" w:sz="12" w:space="0"/>
              <w:left w:val="nil"/>
              <w:bottom w:val="single" w:color="000000" w:sz="4" w:space="0"/>
              <w:right w:val="nil"/>
              <w:tl2br w:val="nil"/>
            </w:tcBorders>
            <w:shd w:val="clear" w:color="auto" w:fill="FFFFFF"/>
            <w:vAlign w:val="center"/>
          </w:tcPr>
          <w:p w14:paraId="13A81DDB">
            <w:pPr>
              <w:spacing w:after="0" w:line="240" w:lineRule="auto"/>
              <w:rPr>
                <w:color w:val="000000"/>
              </w:rPr>
            </w:pPr>
            <w:r>
              <w:rPr>
                <w:color w:val="000000"/>
                <w:sz w:val="13"/>
              </w:rPr>
              <w:t>代码</w:t>
            </w:r>
          </w:p>
        </w:tc>
        <w:tc>
          <w:tcPr>
            <w:tcW w:w="1102" w:type="dxa"/>
            <w:tcBorders>
              <w:top w:val="single" w:color="000000" w:sz="12" w:space="0"/>
              <w:left w:val="nil"/>
              <w:bottom w:val="single" w:color="000000" w:sz="4" w:space="0"/>
              <w:right w:val="nil"/>
            </w:tcBorders>
            <w:shd w:val="clear" w:color="auto" w:fill="FFFFFF"/>
            <w:vAlign w:val="center"/>
          </w:tcPr>
          <w:p w14:paraId="3A0E9A4A">
            <w:pPr>
              <w:spacing w:after="0" w:line="240" w:lineRule="auto"/>
              <w:rPr>
                <w:color w:val="000000"/>
              </w:rPr>
            </w:pPr>
            <w:r>
              <w:rPr>
                <w:color w:val="000000"/>
                <w:sz w:val="13"/>
              </w:rPr>
              <w:t>代码族</w:t>
            </w:r>
          </w:p>
        </w:tc>
        <w:tc>
          <w:tcPr>
            <w:tcW w:w="4602" w:type="dxa"/>
            <w:tcBorders>
              <w:top w:val="single" w:color="000000" w:sz="12" w:space="0"/>
              <w:left w:val="nil"/>
              <w:bottom w:val="single" w:color="000000" w:sz="4" w:space="0"/>
              <w:right w:val="nil"/>
            </w:tcBorders>
            <w:shd w:val="clear" w:color="auto" w:fill="FFFFFF"/>
            <w:vAlign w:val="center"/>
          </w:tcPr>
          <w:p w14:paraId="2A7E7482">
            <w:pPr>
              <w:spacing w:after="0" w:line="240" w:lineRule="auto"/>
              <w:rPr>
                <w:color w:val="000000"/>
              </w:rPr>
            </w:pPr>
            <w:r>
              <w:rPr>
                <w:color w:val="000000"/>
                <w:sz w:val="13"/>
              </w:rPr>
              <w:t>中文名称（English name）</w:t>
            </w:r>
          </w:p>
        </w:tc>
        <w:tc>
          <w:tcPr>
            <w:tcW w:w="7685" w:type="dxa"/>
            <w:tcBorders>
              <w:top w:val="single" w:color="000000" w:sz="12" w:space="0"/>
              <w:left w:val="nil"/>
              <w:bottom w:val="single" w:color="000000" w:sz="4" w:space="0"/>
              <w:right w:val="nil"/>
            </w:tcBorders>
            <w:shd w:val="clear" w:color="auto" w:fill="FFFFFF"/>
            <w:vAlign w:val="center"/>
          </w:tcPr>
          <w:p w14:paraId="6774BB02">
            <w:pPr>
              <w:spacing w:after="0" w:line="240" w:lineRule="auto"/>
              <w:rPr>
                <w:color w:val="000000"/>
              </w:rPr>
            </w:pPr>
            <w:r>
              <w:rPr>
                <w:color w:val="000000"/>
                <w:sz w:val="13"/>
              </w:rPr>
              <w:t>中文操作说明</w:t>
            </w:r>
          </w:p>
        </w:tc>
        <w:tc>
          <w:tcPr>
            <w:tcW w:w="889" w:type="dxa"/>
            <w:tcBorders>
              <w:top w:val="single" w:color="000000" w:sz="12" w:space="0"/>
              <w:left w:val="nil"/>
              <w:bottom w:val="single" w:color="000000" w:sz="4" w:space="0"/>
              <w:right w:val="nil"/>
            </w:tcBorders>
            <w:shd w:val="clear" w:color="auto" w:fill="FFFFFF"/>
            <w:vAlign w:val="center"/>
          </w:tcPr>
          <w:p w14:paraId="1F090C29">
            <w:pPr>
              <w:spacing w:after="0" w:line="240" w:lineRule="auto"/>
              <w:rPr>
                <w:color w:val="000000"/>
              </w:rPr>
            </w:pPr>
            <w:r>
              <w:rPr>
                <w:color w:val="000000"/>
                <w:sz w:val="13"/>
              </w:rPr>
              <w:t>编码单元N</w:t>
            </w:r>
          </w:p>
        </w:tc>
        <w:tc>
          <w:tcPr>
            <w:tcW w:w="911" w:type="dxa"/>
            <w:tcBorders>
              <w:top w:val="single" w:color="000000" w:sz="12" w:space="0"/>
              <w:left w:val="nil"/>
              <w:bottom w:val="single" w:color="000000" w:sz="4" w:space="0"/>
              <w:right w:val="nil"/>
            </w:tcBorders>
            <w:shd w:val="clear" w:color="auto" w:fill="FFFFFF"/>
            <w:vAlign w:val="center"/>
          </w:tcPr>
          <w:p w14:paraId="0AA77716">
            <w:pPr>
              <w:spacing w:after="0" w:line="240" w:lineRule="auto"/>
              <w:rPr>
                <w:color w:val="000000"/>
              </w:rPr>
            </w:pPr>
            <w:r>
              <w:rPr>
                <w:color w:val="000000"/>
                <w:sz w:val="13"/>
              </w:rPr>
              <w:t>覆盖访谈N</w:t>
            </w:r>
          </w:p>
        </w:tc>
      </w:tr>
      <w:tr w14:paraId="7276B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single" w:color="000000" w:sz="4" w:space="0"/>
              <w:left w:val="nil"/>
              <w:bottom w:val="nil"/>
              <w:right w:val="nil"/>
            </w:tcBorders>
            <w:shd w:val="clear" w:color="auto" w:fill="FFFFFF"/>
            <w:vAlign w:val="center"/>
          </w:tcPr>
          <w:p w14:paraId="42ECE2E5">
            <w:pPr>
              <w:spacing w:after="0" w:line="240" w:lineRule="auto"/>
              <w:rPr>
                <w:color w:val="000000"/>
              </w:rPr>
            </w:pPr>
            <w:r>
              <w:rPr>
                <w:color w:val="000000"/>
                <w:sz w:val="13"/>
              </w:rPr>
              <w:t>A1</w:t>
            </w:r>
          </w:p>
        </w:tc>
        <w:tc>
          <w:tcPr>
            <w:tcW w:w="1102" w:type="dxa"/>
            <w:tcBorders>
              <w:top w:val="single" w:color="000000" w:sz="4" w:space="0"/>
              <w:left w:val="nil"/>
              <w:bottom w:val="nil"/>
              <w:right w:val="nil"/>
            </w:tcBorders>
            <w:shd w:val="clear" w:color="auto" w:fill="FFFFFF"/>
            <w:vAlign w:val="center"/>
          </w:tcPr>
          <w:p w14:paraId="421B17F5">
            <w:pPr>
              <w:spacing w:after="0" w:line="240" w:lineRule="auto"/>
              <w:rPr>
                <w:color w:val="000000"/>
              </w:rPr>
            </w:pPr>
            <w:r>
              <w:rPr>
                <w:color w:val="000000"/>
                <w:sz w:val="13"/>
              </w:rPr>
              <w:t>CDMSE任务</w:t>
            </w:r>
          </w:p>
        </w:tc>
        <w:tc>
          <w:tcPr>
            <w:tcW w:w="4602" w:type="dxa"/>
            <w:tcBorders>
              <w:top w:val="single" w:color="000000" w:sz="4" w:space="0"/>
              <w:left w:val="nil"/>
              <w:bottom w:val="nil"/>
              <w:right w:val="nil"/>
            </w:tcBorders>
            <w:shd w:val="clear" w:color="auto" w:fill="FFFFFF"/>
            <w:vAlign w:val="center"/>
          </w:tcPr>
          <w:p w14:paraId="3BD57D0E">
            <w:pPr>
              <w:spacing w:after="0" w:line="240" w:lineRule="auto"/>
              <w:rPr>
                <w:color w:val="000000"/>
              </w:rPr>
            </w:pPr>
            <w:r>
              <w:rPr>
                <w:color w:val="000000"/>
                <w:sz w:val="13"/>
              </w:rPr>
              <w:t>自我评价（Self-appraisal）</w:t>
            </w:r>
          </w:p>
        </w:tc>
        <w:tc>
          <w:tcPr>
            <w:tcW w:w="7685" w:type="dxa"/>
            <w:tcBorders>
              <w:top w:val="single" w:color="000000" w:sz="4" w:space="0"/>
              <w:left w:val="nil"/>
              <w:bottom w:val="nil"/>
              <w:right w:val="nil"/>
            </w:tcBorders>
            <w:shd w:val="clear" w:color="auto" w:fill="FFFFFF"/>
            <w:vAlign w:val="center"/>
          </w:tcPr>
          <w:p w14:paraId="4704E051">
            <w:pPr>
              <w:spacing w:after="0" w:line="240" w:lineRule="auto"/>
              <w:rPr>
                <w:color w:val="000000"/>
              </w:rPr>
            </w:pPr>
            <w:r>
              <w:rPr>
                <w:color w:val="000000"/>
                <w:sz w:val="13"/>
              </w:rPr>
              <w:t>识别能力、兴趣、价值观、工作或职业优势；包括自我画像、作品集盘点和个人风格评价，不包括没有自我评价过程的行业信息。</w:t>
            </w:r>
          </w:p>
        </w:tc>
        <w:tc>
          <w:tcPr>
            <w:tcW w:w="889" w:type="dxa"/>
            <w:tcBorders>
              <w:top w:val="single" w:color="000000" w:sz="4" w:space="0"/>
              <w:left w:val="nil"/>
              <w:bottom w:val="nil"/>
              <w:right w:val="nil"/>
            </w:tcBorders>
            <w:shd w:val="clear" w:color="auto" w:fill="FFFFFF"/>
            <w:vAlign w:val="center"/>
          </w:tcPr>
          <w:p w14:paraId="2042725B">
            <w:pPr>
              <w:spacing w:after="0" w:line="240" w:lineRule="auto"/>
              <w:rPr>
                <w:color w:val="000000"/>
              </w:rPr>
            </w:pPr>
            <w:r>
              <w:rPr>
                <w:color w:val="000000"/>
                <w:sz w:val="13"/>
              </w:rPr>
              <w:t>16</w:t>
            </w:r>
          </w:p>
        </w:tc>
        <w:tc>
          <w:tcPr>
            <w:tcW w:w="911" w:type="dxa"/>
            <w:tcBorders>
              <w:top w:val="single" w:color="000000" w:sz="4" w:space="0"/>
              <w:left w:val="nil"/>
              <w:bottom w:val="nil"/>
              <w:right w:val="nil"/>
            </w:tcBorders>
            <w:shd w:val="clear" w:color="auto" w:fill="FFFFFF"/>
            <w:vAlign w:val="center"/>
          </w:tcPr>
          <w:p w14:paraId="376A40AF">
            <w:pPr>
              <w:spacing w:after="0" w:line="240" w:lineRule="auto"/>
              <w:rPr>
                <w:color w:val="000000"/>
              </w:rPr>
            </w:pPr>
            <w:r>
              <w:rPr>
                <w:color w:val="000000"/>
                <w:sz w:val="13"/>
              </w:rPr>
              <w:t>14</w:t>
            </w:r>
          </w:p>
        </w:tc>
      </w:tr>
      <w:tr w14:paraId="3D2B5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54697E50">
            <w:pPr>
              <w:spacing w:after="0" w:line="240" w:lineRule="auto"/>
              <w:rPr>
                <w:color w:val="000000"/>
              </w:rPr>
            </w:pPr>
            <w:r>
              <w:rPr>
                <w:color w:val="000000"/>
                <w:sz w:val="13"/>
              </w:rPr>
              <w:t>A2</w:t>
            </w:r>
          </w:p>
        </w:tc>
        <w:tc>
          <w:tcPr>
            <w:tcW w:w="1102" w:type="dxa"/>
            <w:tcBorders>
              <w:top w:val="nil"/>
              <w:left w:val="nil"/>
              <w:bottom w:val="nil"/>
              <w:right w:val="nil"/>
            </w:tcBorders>
            <w:shd w:val="clear" w:color="auto" w:fill="FFFFFF"/>
            <w:vAlign w:val="center"/>
          </w:tcPr>
          <w:p w14:paraId="2855CF5F">
            <w:pPr>
              <w:spacing w:after="0" w:line="240" w:lineRule="auto"/>
              <w:rPr>
                <w:color w:val="000000"/>
              </w:rPr>
            </w:pPr>
            <w:r>
              <w:rPr>
                <w:color w:val="000000"/>
                <w:sz w:val="13"/>
              </w:rPr>
              <w:t>CDMSE任务</w:t>
            </w:r>
          </w:p>
        </w:tc>
        <w:tc>
          <w:tcPr>
            <w:tcW w:w="4602" w:type="dxa"/>
            <w:tcBorders>
              <w:top w:val="nil"/>
              <w:left w:val="nil"/>
              <w:bottom w:val="nil"/>
              <w:right w:val="nil"/>
            </w:tcBorders>
            <w:shd w:val="clear" w:color="auto" w:fill="FFFFFF"/>
            <w:vAlign w:val="center"/>
          </w:tcPr>
          <w:p w14:paraId="2811AC54">
            <w:pPr>
              <w:spacing w:after="0" w:line="240" w:lineRule="auto"/>
              <w:rPr>
                <w:color w:val="000000"/>
              </w:rPr>
            </w:pPr>
            <w:r>
              <w:rPr>
                <w:color w:val="000000"/>
                <w:sz w:val="13"/>
              </w:rPr>
              <w:t>信息收集（Information gathering）</w:t>
            </w:r>
          </w:p>
        </w:tc>
        <w:tc>
          <w:tcPr>
            <w:tcW w:w="7685" w:type="dxa"/>
            <w:tcBorders>
              <w:top w:val="nil"/>
              <w:left w:val="nil"/>
              <w:bottom w:val="nil"/>
              <w:right w:val="nil"/>
            </w:tcBorders>
            <w:shd w:val="clear" w:color="auto" w:fill="FFFFFF"/>
            <w:vAlign w:val="center"/>
          </w:tcPr>
          <w:p w14:paraId="003BAA0F">
            <w:pPr>
              <w:spacing w:after="0" w:line="240" w:lineRule="auto"/>
              <w:rPr>
                <w:color w:val="000000"/>
              </w:rPr>
            </w:pPr>
            <w:r>
              <w:rPr>
                <w:color w:val="000000"/>
                <w:sz w:val="13"/>
              </w:rPr>
              <w:t>寻找、比较或判断职业信息及其来源；包括岗位、平台、校友、客户和市场信息，不包括没有信息过程的既定目标。</w:t>
            </w:r>
          </w:p>
        </w:tc>
        <w:tc>
          <w:tcPr>
            <w:tcW w:w="889" w:type="dxa"/>
            <w:tcBorders>
              <w:top w:val="nil"/>
              <w:left w:val="nil"/>
              <w:bottom w:val="nil"/>
              <w:right w:val="nil"/>
            </w:tcBorders>
            <w:shd w:val="clear" w:color="auto" w:fill="FFFFFF"/>
            <w:vAlign w:val="center"/>
          </w:tcPr>
          <w:p w14:paraId="6D446E84">
            <w:pPr>
              <w:spacing w:after="0" w:line="240" w:lineRule="auto"/>
              <w:rPr>
                <w:color w:val="000000"/>
              </w:rPr>
            </w:pPr>
            <w:r>
              <w:rPr>
                <w:color w:val="000000"/>
                <w:sz w:val="13"/>
              </w:rPr>
              <w:t>4</w:t>
            </w:r>
          </w:p>
        </w:tc>
        <w:tc>
          <w:tcPr>
            <w:tcW w:w="911" w:type="dxa"/>
            <w:tcBorders>
              <w:top w:val="nil"/>
              <w:left w:val="nil"/>
              <w:bottom w:val="nil"/>
              <w:right w:val="nil"/>
            </w:tcBorders>
            <w:shd w:val="clear" w:color="auto" w:fill="FFFFFF"/>
            <w:vAlign w:val="center"/>
          </w:tcPr>
          <w:p w14:paraId="38C67A1A">
            <w:pPr>
              <w:spacing w:after="0" w:line="240" w:lineRule="auto"/>
              <w:rPr>
                <w:color w:val="000000"/>
              </w:rPr>
            </w:pPr>
            <w:r>
              <w:rPr>
                <w:color w:val="000000"/>
                <w:sz w:val="13"/>
              </w:rPr>
              <w:t>4</w:t>
            </w:r>
          </w:p>
        </w:tc>
      </w:tr>
      <w:tr w14:paraId="0FB00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2995A209">
            <w:pPr>
              <w:spacing w:after="0" w:line="240" w:lineRule="auto"/>
              <w:rPr>
                <w:color w:val="000000"/>
              </w:rPr>
            </w:pPr>
            <w:r>
              <w:rPr>
                <w:color w:val="000000"/>
                <w:sz w:val="13"/>
              </w:rPr>
              <w:t>A3</w:t>
            </w:r>
          </w:p>
        </w:tc>
        <w:tc>
          <w:tcPr>
            <w:tcW w:w="1102" w:type="dxa"/>
            <w:tcBorders>
              <w:top w:val="nil"/>
              <w:left w:val="nil"/>
              <w:bottom w:val="nil"/>
              <w:right w:val="nil"/>
            </w:tcBorders>
            <w:shd w:val="clear" w:color="auto" w:fill="FFFFFF"/>
            <w:vAlign w:val="center"/>
          </w:tcPr>
          <w:p w14:paraId="0C3DC9D0">
            <w:pPr>
              <w:spacing w:after="0" w:line="240" w:lineRule="auto"/>
              <w:rPr>
                <w:color w:val="000000"/>
              </w:rPr>
            </w:pPr>
            <w:r>
              <w:rPr>
                <w:color w:val="000000"/>
                <w:sz w:val="13"/>
              </w:rPr>
              <w:t>CDMSE任务</w:t>
            </w:r>
          </w:p>
        </w:tc>
        <w:tc>
          <w:tcPr>
            <w:tcW w:w="4602" w:type="dxa"/>
            <w:tcBorders>
              <w:top w:val="nil"/>
              <w:left w:val="nil"/>
              <w:bottom w:val="nil"/>
              <w:right w:val="nil"/>
            </w:tcBorders>
            <w:shd w:val="clear" w:color="auto" w:fill="FFFFFF"/>
            <w:vAlign w:val="center"/>
          </w:tcPr>
          <w:p w14:paraId="129BCE12">
            <w:pPr>
              <w:spacing w:after="0" w:line="240" w:lineRule="auto"/>
              <w:rPr>
                <w:color w:val="000000"/>
              </w:rPr>
            </w:pPr>
            <w:r>
              <w:rPr>
                <w:color w:val="000000"/>
                <w:sz w:val="13"/>
              </w:rPr>
              <w:t>目标选择（Goal selection）</w:t>
            </w:r>
          </w:p>
        </w:tc>
        <w:tc>
          <w:tcPr>
            <w:tcW w:w="7685" w:type="dxa"/>
            <w:tcBorders>
              <w:top w:val="nil"/>
              <w:left w:val="nil"/>
              <w:bottom w:val="nil"/>
              <w:right w:val="nil"/>
            </w:tcBorders>
            <w:shd w:val="clear" w:color="auto" w:fill="FFFFFF"/>
            <w:vAlign w:val="center"/>
          </w:tcPr>
          <w:p w14:paraId="0F0E8643">
            <w:pPr>
              <w:spacing w:after="0" w:line="240" w:lineRule="auto"/>
              <w:rPr>
                <w:color w:val="000000"/>
              </w:rPr>
            </w:pPr>
            <w:r>
              <w:rPr>
                <w:color w:val="000000"/>
                <w:sz w:val="13"/>
              </w:rPr>
              <w:t>选择、比较或修订职业方向；包括路径权衡、清晰度、冲突和决策标准，不包括只有步骤而没有目标选择。</w:t>
            </w:r>
          </w:p>
        </w:tc>
        <w:tc>
          <w:tcPr>
            <w:tcW w:w="889" w:type="dxa"/>
            <w:tcBorders>
              <w:top w:val="nil"/>
              <w:left w:val="nil"/>
              <w:bottom w:val="nil"/>
              <w:right w:val="nil"/>
            </w:tcBorders>
            <w:shd w:val="clear" w:color="auto" w:fill="FFFFFF"/>
            <w:vAlign w:val="center"/>
          </w:tcPr>
          <w:p w14:paraId="5C59566B">
            <w:pPr>
              <w:spacing w:after="0" w:line="240" w:lineRule="auto"/>
              <w:rPr>
                <w:color w:val="000000"/>
              </w:rPr>
            </w:pPr>
            <w:r>
              <w:rPr>
                <w:color w:val="000000"/>
                <w:sz w:val="13"/>
              </w:rPr>
              <w:t>17</w:t>
            </w:r>
          </w:p>
        </w:tc>
        <w:tc>
          <w:tcPr>
            <w:tcW w:w="911" w:type="dxa"/>
            <w:tcBorders>
              <w:top w:val="nil"/>
              <w:left w:val="nil"/>
              <w:bottom w:val="nil"/>
              <w:right w:val="nil"/>
            </w:tcBorders>
            <w:shd w:val="clear" w:color="auto" w:fill="FFFFFF"/>
            <w:vAlign w:val="center"/>
          </w:tcPr>
          <w:p w14:paraId="27235F07">
            <w:pPr>
              <w:spacing w:after="0" w:line="240" w:lineRule="auto"/>
              <w:rPr>
                <w:color w:val="000000"/>
              </w:rPr>
            </w:pPr>
            <w:r>
              <w:rPr>
                <w:color w:val="000000"/>
                <w:sz w:val="13"/>
              </w:rPr>
              <w:t>13</w:t>
            </w:r>
          </w:p>
        </w:tc>
      </w:tr>
      <w:tr w14:paraId="5A320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05C849B2">
            <w:pPr>
              <w:spacing w:after="0" w:line="240" w:lineRule="auto"/>
              <w:rPr>
                <w:color w:val="000000"/>
              </w:rPr>
            </w:pPr>
            <w:r>
              <w:rPr>
                <w:color w:val="000000"/>
                <w:sz w:val="13"/>
              </w:rPr>
              <w:t>A4</w:t>
            </w:r>
          </w:p>
        </w:tc>
        <w:tc>
          <w:tcPr>
            <w:tcW w:w="1102" w:type="dxa"/>
            <w:tcBorders>
              <w:top w:val="nil"/>
              <w:left w:val="nil"/>
              <w:bottom w:val="nil"/>
              <w:right w:val="nil"/>
            </w:tcBorders>
            <w:shd w:val="clear" w:color="auto" w:fill="FFFFFF"/>
            <w:vAlign w:val="center"/>
          </w:tcPr>
          <w:p w14:paraId="29AE3AFF">
            <w:pPr>
              <w:spacing w:after="0" w:line="240" w:lineRule="auto"/>
              <w:rPr>
                <w:color w:val="000000"/>
              </w:rPr>
            </w:pPr>
            <w:r>
              <w:rPr>
                <w:color w:val="000000"/>
                <w:sz w:val="13"/>
              </w:rPr>
              <w:t>CDMSE任务</w:t>
            </w:r>
          </w:p>
        </w:tc>
        <w:tc>
          <w:tcPr>
            <w:tcW w:w="4602" w:type="dxa"/>
            <w:tcBorders>
              <w:top w:val="nil"/>
              <w:left w:val="nil"/>
              <w:bottom w:val="nil"/>
              <w:right w:val="nil"/>
            </w:tcBorders>
            <w:shd w:val="clear" w:color="auto" w:fill="FFFFFF"/>
            <w:vAlign w:val="center"/>
          </w:tcPr>
          <w:p w14:paraId="4A9579A9">
            <w:pPr>
              <w:spacing w:after="0" w:line="240" w:lineRule="auto"/>
              <w:rPr>
                <w:color w:val="000000"/>
              </w:rPr>
            </w:pPr>
            <w:r>
              <w:rPr>
                <w:color w:val="000000"/>
                <w:sz w:val="13"/>
              </w:rPr>
              <w:t>制订规划（Planning）</w:t>
            </w:r>
          </w:p>
        </w:tc>
        <w:tc>
          <w:tcPr>
            <w:tcW w:w="7685" w:type="dxa"/>
            <w:tcBorders>
              <w:top w:val="nil"/>
              <w:left w:val="nil"/>
              <w:bottom w:val="nil"/>
              <w:right w:val="nil"/>
            </w:tcBorders>
            <w:shd w:val="clear" w:color="auto" w:fill="FFFFFF"/>
            <w:vAlign w:val="center"/>
          </w:tcPr>
          <w:p w14:paraId="44EA5B7E">
            <w:pPr>
              <w:spacing w:after="0" w:line="240" w:lineRule="auto"/>
              <w:rPr>
                <w:color w:val="000000"/>
              </w:rPr>
            </w:pPr>
            <w:r>
              <w:rPr>
                <w:color w:val="000000"/>
                <w:sz w:val="13"/>
              </w:rPr>
              <w:t>把选定方向转化为步骤、时间与资源；包括行动时间表、作品集计划和里程碑，不包括已经完成的单一行动。</w:t>
            </w:r>
          </w:p>
        </w:tc>
        <w:tc>
          <w:tcPr>
            <w:tcW w:w="889" w:type="dxa"/>
            <w:tcBorders>
              <w:top w:val="nil"/>
              <w:left w:val="nil"/>
              <w:bottom w:val="nil"/>
              <w:right w:val="nil"/>
            </w:tcBorders>
            <w:shd w:val="clear" w:color="auto" w:fill="FFFFFF"/>
            <w:vAlign w:val="center"/>
          </w:tcPr>
          <w:p w14:paraId="7469CA99">
            <w:pPr>
              <w:spacing w:after="0" w:line="240" w:lineRule="auto"/>
              <w:rPr>
                <w:color w:val="000000"/>
              </w:rPr>
            </w:pPr>
            <w:r>
              <w:rPr>
                <w:color w:val="000000"/>
                <w:sz w:val="13"/>
              </w:rPr>
              <w:t>9</w:t>
            </w:r>
          </w:p>
        </w:tc>
        <w:tc>
          <w:tcPr>
            <w:tcW w:w="911" w:type="dxa"/>
            <w:tcBorders>
              <w:top w:val="nil"/>
              <w:left w:val="nil"/>
              <w:bottom w:val="nil"/>
              <w:right w:val="nil"/>
            </w:tcBorders>
            <w:shd w:val="clear" w:color="auto" w:fill="FFFFFF"/>
            <w:vAlign w:val="center"/>
          </w:tcPr>
          <w:p w14:paraId="56841AFC">
            <w:pPr>
              <w:spacing w:after="0" w:line="240" w:lineRule="auto"/>
              <w:rPr>
                <w:color w:val="000000"/>
              </w:rPr>
            </w:pPr>
            <w:r>
              <w:rPr>
                <w:color w:val="000000"/>
                <w:sz w:val="13"/>
              </w:rPr>
              <w:t>9</w:t>
            </w:r>
          </w:p>
        </w:tc>
      </w:tr>
      <w:tr w14:paraId="4D605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4D40C7E3">
            <w:pPr>
              <w:spacing w:after="0" w:line="240" w:lineRule="auto"/>
              <w:rPr>
                <w:color w:val="000000"/>
              </w:rPr>
            </w:pPr>
            <w:r>
              <w:rPr>
                <w:color w:val="000000"/>
                <w:sz w:val="13"/>
              </w:rPr>
              <w:t>A5</w:t>
            </w:r>
          </w:p>
        </w:tc>
        <w:tc>
          <w:tcPr>
            <w:tcW w:w="1102" w:type="dxa"/>
            <w:tcBorders>
              <w:top w:val="nil"/>
              <w:left w:val="nil"/>
              <w:bottom w:val="nil"/>
              <w:right w:val="nil"/>
            </w:tcBorders>
            <w:shd w:val="clear" w:color="auto" w:fill="FFFFFF"/>
            <w:vAlign w:val="center"/>
          </w:tcPr>
          <w:p w14:paraId="2B9D2B81">
            <w:pPr>
              <w:spacing w:after="0" w:line="240" w:lineRule="auto"/>
              <w:rPr>
                <w:color w:val="000000"/>
              </w:rPr>
            </w:pPr>
            <w:r>
              <w:rPr>
                <w:color w:val="000000"/>
                <w:sz w:val="13"/>
              </w:rPr>
              <w:t>CDMSE任务</w:t>
            </w:r>
          </w:p>
        </w:tc>
        <w:tc>
          <w:tcPr>
            <w:tcW w:w="4602" w:type="dxa"/>
            <w:tcBorders>
              <w:top w:val="nil"/>
              <w:left w:val="nil"/>
              <w:bottom w:val="nil"/>
              <w:right w:val="nil"/>
            </w:tcBorders>
            <w:shd w:val="clear" w:color="auto" w:fill="FFFFFF"/>
            <w:vAlign w:val="center"/>
          </w:tcPr>
          <w:p w14:paraId="59B648B9">
            <w:pPr>
              <w:spacing w:after="0" w:line="240" w:lineRule="auto"/>
              <w:rPr>
                <w:color w:val="000000"/>
              </w:rPr>
            </w:pPr>
            <w:r>
              <w:rPr>
                <w:color w:val="000000"/>
                <w:sz w:val="13"/>
              </w:rPr>
              <w:t>问题解决（Problem solving）</w:t>
            </w:r>
          </w:p>
        </w:tc>
        <w:tc>
          <w:tcPr>
            <w:tcW w:w="7685" w:type="dxa"/>
            <w:tcBorders>
              <w:top w:val="nil"/>
              <w:left w:val="nil"/>
              <w:bottom w:val="nil"/>
              <w:right w:val="nil"/>
            </w:tcBorders>
            <w:shd w:val="clear" w:color="auto" w:fill="FFFFFF"/>
            <w:vAlign w:val="center"/>
          </w:tcPr>
          <w:p w14:paraId="2DD2AA10">
            <w:pPr>
              <w:spacing w:after="0" w:line="240" w:lineRule="auto"/>
              <w:rPr>
                <w:color w:val="000000"/>
              </w:rPr>
            </w:pPr>
            <w:r>
              <w:rPr>
                <w:color w:val="000000"/>
                <w:sz w:val="13"/>
              </w:rPr>
              <w:t>识别障碍、调整计划或寻求支持；包括备用方案、反馈和目标修订，不包括没有应对反应的单纯情绪。</w:t>
            </w:r>
          </w:p>
        </w:tc>
        <w:tc>
          <w:tcPr>
            <w:tcW w:w="889" w:type="dxa"/>
            <w:tcBorders>
              <w:top w:val="nil"/>
              <w:left w:val="nil"/>
              <w:bottom w:val="nil"/>
              <w:right w:val="nil"/>
            </w:tcBorders>
            <w:shd w:val="clear" w:color="auto" w:fill="FFFFFF"/>
            <w:vAlign w:val="center"/>
          </w:tcPr>
          <w:p w14:paraId="70DCBEEF">
            <w:pPr>
              <w:spacing w:after="0" w:line="240" w:lineRule="auto"/>
              <w:rPr>
                <w:color w:val="000000"/>
              </w:rPr>
            </w:pPr>
            <w:r>
              <w:rPr>
                <w:color w:val="000000"/>
                <w:sz w:val="13"/>
              </w:rPr>
              <w:t>6</w:t>
            </w:r>
          </w:p>
        </w:tc>
        <w:tc>
          <w:tcPr>
            <w:tcW w:w="911" w:type="dxa"/>
            <w:tcBorders>
              <w:top w:val="nil"/>
              <w:left w:val="nil"/>
              <w:bottom w:val="nil"/>
              <w:right w:val="nil"/>
            </w:tcBorders>
            <w:shd w:val="clear" w:color="auto" w:fill="FFFFFF"/>
            <w:vAlign w:val="center"/>
          </w:tcPr>
          <w:p w14:paraId="2CF8377C">
            <w:pPr>
              <w:spacing w:after="0" w:line="240" w:lineRule="auto"/>
              <w:rPr>
                <w:color w:val="000000"/>
              </w:rPr>
            </w:pPr>
            <w:r>
              <w:rPr>
                <w:color w:val="000000"/>
                <w:sz w:val="13"/>
              </w:rPr>
              <w:t>6</w:t>
            </w:r>
          </w:p>
        </w:tc>
      </w:tr>
      <w:tr w14:paraId="137E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6DD8946E">
            <w:pPr>
              <w:spacing w:after="0" w:line="240" w:lineRule="auto"/>
              <w:rPr>
                <w:color w:val="000000"/>
              </w:rPr>
            </w:pPr>
            <w:r>
              <w:rPr>
                <w:color w:val="000000"/>
                <w:sz w:val="13"/>
              </w:rPr>
              <w:t>B1</w:t>
            </w:r>
          </w:p>
        </w:tc>
        <w:tc>
          <w:tcPr>
            <w:tcW w:w="1102" w:type="dxa"/>
            <w:tcBorders>
              <w:top w:val="nil"/>
              <w:left w:val="nil"/>
              <w:bottom w:val="nil"/>
              <w:right w:val="nil"/>
            </w:tcBorders>
            <w:shd w:val="clear" w:color="auto" w:fill="FFFFFF"/>
            <w:vAlign w:val="center"/>
          </w:tcPr>
          <w:p w14:paraId="4F86F0D9">
            <w:pPr>
              <w:spacing w:after="0" w:line="240" w:lineRule="auto"/>
              <w:rPr>
                <w:color w:val="000000"/>
              </w:rPr>
            </w:pPr>
            <w:r>
              <w:rPr>
                <w:color w:val="000000"/>
                <w:sz w:val="13"/>
              </w:rPr>
              <w:t>课程组成</w:t>
            </w:r>
          </w:p>
        </w:tc>
        <w:tc>
          <w:tcPr>
            <w:tcW w:w="4602" w:type="dxa"/>
            <w:tcBorders>
              <w:top w:val="nil"/>
              <w:left w:val="nil"/>
              <w:bottom w:val="nil"/>
              <w:right w:val="nil"/>
            </w:tcBorders>
            <w:shd w:val="clear" w:color="auto" w:fill="FFFFFF"/>
            <w:vAlign w:val="center"/>
          </w:tcPr>
          <w:p w14:paraId="0227881C">
            <w:pPr>
              <w:spacing w:after="0" w:line="240" w:lineRule="auto"/>
              <w:rPr>
                <w:color w:val="000000"/>
              </w:rPr>
            </w:pPr>
            <w:r>
              <w:rPr>
                <w:color w:val="000000"/>
                <w:sz w:val="13"/>
              </w:rPr>
              <w:t>基础生涯课程（Foundational career lesson）</w:t>
            </w:r>
          </w:p>
        </w:tc>
        <w:tc>
          <w:tcPr>
            <w:tcW w:w="7685" w:type="dxa"/>
            <w:tcBorders>
              <w:top w:val="nil"/>
              <w:left w:val="nil"/>
              <w:bottom w:val="nil"/>
              <w:right w:val="nil"/>
            </w:tcBorders>
            <w:shd w:val="clear" w:color="auto" w:fill="FFFFFF"/>
            <w:vAlign w:val="center"/>
          </w:tcPr>
          <w:p w14:paraId="4E4E2520">
            <w:pPr>
              <w:spacing w:after="0" w:line="240" w:lineRule="auto"/>
              <w:rPr>
                <w:color w:val="000000"/>
              </w:rPr>
            </w:pPr>
            <w:r>
              <w:rPr>
                <w:color w:val="000000"/>
                <w:sz w:val="13"/>
              </w:rPr>
              <w:t>指学校统一的生涯导论模块；包括基础概念和校内资源，不包括专业化 E1—E4 活动。</w:t>
            </w:r>
          </w:p>
        </w:tc>
        <w:tc>
          <w:tcPr>
            <w:tcW w:w="889" w:type="dxa"/>
            <w:tcBorders>
              <w:top w:val="nil"/>
              <w:left w:val="nil"/>
              <w:bottom w:val="nil"/>
              <w:right w:val="nil"/>
            </w:tcBorders>
            <w:shd w:val="clear" w:color="auto" w:fill="FFFFFF"/>
            <w:vAlign w:val="center"/>
          </w:tcPr>
          <w:p w14:paraId="14FB1E22">
            <w:pPr>
              <w:spacing w:after="0" w:line="240" w:lineRule="auto"/>
              <w:rPr>
                <w:color w:val="000000"/>
              </w:rPr>
            </w:pPr>
            <w:r>
              <w:rPr>
                <w:color w:val="000000"/>
                <w:sz w:val="13"/>
              </w:rPr>
              <w:t>0</w:t>
            </w:r>
          </w:p>
        </w:tc>
        <w:tc>
          <w:tcPr>
            <w:tcW w:w="911" w:type="dxa"/>
            <w:tcBorders>
              <w:top w:val="nil"/>
              <w:left w:val="nil"/>
              <w:bottom w:val="nil"/>
              <w:right w:val="nil"/>
            </w:tcBorders>
            <w:shd w:val="clear" w:color="auto" w:fill="FFFFFF"/>
            <w:vAlign w:val="center"/>
          </w:tcPr>
          <w:p w14:paraId="4D50815C">
            <w:pPr>
              <w:spacing w:after="0" w:line="240" w:lineRule="auto"/>
              <w:rPr>
                <w:color w:val="000000"/>
              </w:rPr>
            </w:pPr>
            <w:r>
              <w:rPr>
                <w:color w:val="000000"/>
                <w:sz w:val="13"/>
              </w:rPr>
              <w:t>0</w:t>
            </w:r>
          </w:p>
        </w:tc>
      </w:tr>
      <w:tr w14:paraId="7618E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70D6703C">
            <w:pPr>
              <w:spacing w:after="0" w:line="240" w:lineRule="auto"/>
              <w:rPr>
                <w:color w:val="000000"/>
              </w:rPr>
            </w:pPr>
            <w:r>
              <w:rPr>
                <w:color w:val="000000"/>
                <w:sz w:val="13"/>
              </w:rPr>
              <w:t>B2</w:t>
            </w:r>
          </w:p>
        </w:tc>
        <w:tc>
          <w:tcPr>
            <w:tcW w:w="1102" w:type="dxa"/>
            <w:tcBorders>
              <w:top w:val="nil"/>
              <w:left w:val="nil"/>
              <w:bottom w:val="nil"/>
              <w:right w:val="nil"/>
            </w:tcBorders>
            <w:shd w:val="clear" w:color="auto" w:fill="FFFFFF"/>
            <w:vAlign w:val="center"/>
          </w:tcPr>
          <w:p w14:paraId="498E68C0">
            <w:pPr>
              <w:spacing w:after="0" w:line="240" w:lineRule="auto"/>
              <w:rPr>
                <w:color w:val="000000"/>
              </w:rPr>
            </w:pPr>
            <w:r>
              <w:rPr>
                <w:color w:val="000000"/>
                <w:sz w:val="13"/>
              </w:rPr>
              <w:t>课程组成</w:t>
            </w:r>
          </w:p>
        </w:tc>
        <w:tc>
          <w:tcPr>
            <w:tcW w:w="4602" w:type="dxa"/>
            <w:tcBorders>
              <w:top w:val="nil"/>
              <w:left w:val="nil"/>
              <w:bottom w:val="nil"/>
              <w:right w:val="nil"/>
            </w:tcBorders>
            <w:shd w:val="clear" w:color="auto" w:fill="FFFFFF"/>
            <w:vAlign w:val="center"/>
          </w:tcPr>
          <w:p w14:paraId="517BC13E">
            <w:pPr>
              <w:spacing w:after="0" w:line="240" w:lineRule="auto"/>
              <w:rPr>
                <w:color w:val="000000"/>
              </w:rPr>
            </w:pPr>
            <w:r>
              <w:rPr>
                <w:color w:val="000000"/>
                <w:sz w:val="13"/>
              </w:rPr>
              <w:t>职业画像与生态图（Career profile and ecology map）</w:t>
            </w:r>
          </w:p>
        </w:tc>
        <w:tc>
          <w:tcPr>
            <w:tcW w:w="7685" w:type="dxa"/>
            <w:tcBorders>
              <w:top w:val="nil"/>
              <w:left w:val="nil"/>
              <w:bottom w:val="nil"/>
              <w:right w:val="nil"/>
            </w:tcBorders>
            <w:shd w:val="clear" w:color="auto" w:fill="FFFFFF"/>
            <w:vAlign w:val="center"/>
          </w:tcPr>
          <w:p w14:paraId="43D66999">
            <w:pPr>
              <w:spacing w:after="0" w:line="240" w:lineRule="auto"/>
              <w:rPr>
                <w:color w:val="000000"/>
              </w:rPr>
            </w:pPr>
            <w:r>
              <w:rPr>
                <w:color w:val="000000"/>
                <w:sz w:val="13"/>
              </w:rPr>
              <w:t>指 E1 的画像或职业生态映射；包括创意职业画像、优势图和生态图。</w:t>
            </w:r>
          </w:p>
        </w:tc>
        <w:tc>
          <w:tcPr>
            <w:tcW w:w="889" w:type="dxa"/>
            <w:tcBorders>
              <w:top w:val="nil"/>
              <w:left w:val="nil"/>
              <w:bottom w:val="nil"/>
              <w:right w:val="nil"/>
            </w:tcBorders>
            <w:shd w:val="clear" w:color="auto" w:fill="FFFFFF"/>
            <w:vAlign w:val="center"/>
          </w:tcPr>
          <w:p w14:paraId="251A2858">
            <w:pPr>
              <w:spacing w:after="0" w:line="240" w:lineRule="auto"/>
              <w:rPr>
                <w:color w:val="000000"/>
              </w:rPr>
            </w:pPr>
            <w:r>
              <w:rPr>
                <w:color w:val="000000"/>
                <w:sz w:val="13"/>
              </w:rPr>
              <w:t>7</w:t>
            </w:r>
          </w:p>
        </w:tc>
        <w:tc>
          <w:tcPr>
            <w:tcW w:w="911" w:type="dxa"/>
            <w:tcBorders>
              <w:top w:val="nil"/>
              <w:left w:val="nil"/>
              <w:bottom w:val="nil"/>
              <w:right w:val="nil"/>
            </w:tcBorders>
            <w:shd w:val="clear" w:color="auto" w:fill="FFFFFF"/>
            <w:vAlign w:val="center"/>
          </w:tcPr>
          <w:p w14:paraId="024D9AD3">
            <w:pPr>
              <w:spacing w:after="0" w:line="240" w:lineRule="auto"/>
              <w:rPr>
                <w:color w:val="000000"/>
              </w:rPr>
            </w:pPr>
            <w:r>
              <w:rPr>
                <w:color w:val="000000"/>
                <w:sz w:val="13"/>
              </w:rPr>
              <w:t>7</w:t>
            </w:r>
          </w:p>
        </w:tc>
      </w:tr>
      <w:tr w14:paraId="11AC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56A46E15">
            <w:pPr>
              <w:spacing w:after="0" w:line="240" w:lineRule="auto"/>
              <w:rPr>
                <w:color w:val="000000"/>
              </w:rPr>
            </w:pPr>
            <w:r>
              <w:rPr>
                <w:color w:val="000000"/>
                <w:sz w:val="13"/>
              </w:rPr>
              <w:t>B3</w:t>
            </w:r>
          </w:p>
        </w:tc>
        <w:tc>
          <w:tcPr>
            <w:tcW w:w="1102" w:type="dxa"/>
            <w:tcBorders>
              <w:top w:val="nil"/>
              <w:left w:val="nil"/>
              <w:bottom w:val="nil"/>
              <w:right w:val="nil"/>
            </w:tcBorders>
            <w:shd w:val="clear" w:color="auto" w:fill="FFFFFF"/>
            <w:vAlign w:val="center"/>
          </w:tcPr>
          <w:p w14:paraId="744C6C8F">
            <w:pPr>
              <w:spacing w:after="0" w:line="240" w:lineRule="auto"/>
              <w:rPr>
                <w:color w:val="000000"/>
              </w:rPr>
            </w:pPr>
            <w:r>
              <w:rPr>
                <w:color w:val="000000"/>
                <w:sz w:val="13"/>
              </w:rPr>
              <w:t>课程组成</w:t>
            </w:r>
          </w:p>
        </w:tc>
        <w:tc>
          <w:tcPr>
            <w:tcW w:w="4602" w:type="dxa"/>
            <w:tcBorders>
              <w:top w:val="nil"/>
              <w:left w:val="nil"/>
              <w:bottom w:val="nil"/>
              <w:right w:val="nil"/>
            </w:tcBorders>
            <w:shd w:val="clear" w:color="auto" w:fill="FFFFFF"/>
            <w:vAlign w:val="center"/>
          </w:tcPr>
          <w:p w14:paraId="37B2F636">
            <w:pPr>
              <w:spacing w:after="0" w:line="240" w:lineRule="auto"/>
              <w:rPr>
                <w:color w:val="000000"/>
              </w:rPr>
            </w:pPr>
            <w:r>
              <w:rPr>
                <w:color w:val="000000"/>
                <w:sz w:val="13"/>
              </w:rPr>
              <w:t>信息探索与决策矩阵（Information exploration and decision matrix）</w:t>
            </w:r>
          </w:p>
        </w:tc>
        <w:tc>
          <w:tcPr>
            <w:tcW w:w="7685" w:type="dxa"/>
            <w:tcBorders>
              <w:top w:val="nil"/>
              <w:left w:val="nil"/>
              <w:bottom w:val="nil"/>
              <w:right w:val="nil"/>
            </w:tcBorders>
            <w:shd w:val="clear" w:color="auto" w:fill="FFFFFF"/>
            <w:vAlign w:val="center"/>
          </w:tcPr>
          <w:p w14:paraId="468E285B">
            <w:pPr>
              <w:spacing w:after="0" w:line="240" w:lineRule="auto"/>
              <w:rPr>
                <w:color w:val="000000"/>
              </w:rPr>
            </w:pPr>
            <w:r>
              <w:rPr>
                <w:color w:val="000000"/>
                <w:sz w:val="13"/>
              </w:rPr>
              <w:t>指 E2 的信息比较或决策工具；包括信息来源表、路径比较和决策矩阵。</w:t>
            </w:r>
          </w:p>
        </w:tc>
        <w:tc>
          <w:tcPr>
            <w:tcW w:w="889" w:type="dxa"/>
            <w:tcBorders>
              <w:top w:val="nil"/>
              <w:left w:val="nil"/>
              <w:bottom w:val="nil"/>
              <w:right w:val="nil"/>
            </w:tcBorders>
            <w:shd w:val="clear" w:color="auto" w:fill="FFFFFF"/>
            <w:vAlign w:val="center"/>
          </w:tcPr>
          <w:p w14:paraId="6E646E4F">
            <w:pPr>
              <w:spacing w:after="0" w:line="240" w:lineRule="auto"/>
              <w:rPr>
                <w:color w:val="000000"/>
              </w:rPr>
            </w:pPr>
            <w:r>
              <w:rPr>
                <w:color w:val="000000"/>
                <w:sz w:val="13"/>
              </w:rPr>
              <w:t>0</w:t>
            </w:r>
          </w:p>
        </w:tc>
        <w:tc>
          <w:tcPr>
            <w:tcW w:w="911" w:type="dxa"/>
            <w:tcBorders>
              <w:top w:val="nil"/>
              <w:left w:val="nil"/>
              <w:bottom w:val="nil"/>
              <w:right w:val="nil"/>
            </w:tcBorders>
            <w:shd w:val="clear" w:color="auto" w:fill="FFFFFF"/>
            <w:vAlign w:val="center"/>
          </w:tcPr>
          <w:p w14:paraId="75174AE7">
            <w:pPr>
              <w:spacing w:after="0" w:line="240" w:lineRule="auto"/>
              <w:rPr>
                <w:color w:val="000000"/>
              </w:rPr>
            </w:pPr>
            <w:r>
              <w:rPr>
                <w:color w:val="000000"/>
                <w:sz w:val="13"/>
              </w:rPr>
              <w:t>0</w:t>
            </w:r>
          </w:p>
        </w:tc>
      </w:tr>
      <w:tr w14:paraId="63596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1686E473">
            <w:pPr>
              <w:spacing w:after="0" w:line="240" w:lineRule="auto"/>
              <w:rPr>
                <w:color w:val="000000"/>
              </w:rPr>
            </w:pPr>
            <w:r>
              <w:rPr>
                <w:color w:val="000000"/>
                <w:sz w:val="13"/>
              </w:rPr>
              <w:t>B4</w:t>
            </w:r>
          </w:p>
        </w:tc>
        <w:tc>
          <w:tcPr>
            <w:tcW w:w="1102" w:type="dxa"/>
            <w:tcBorders>
              <w:top w:val="nil"/>
              <w:left w:val="nil"/>
              <w:bottom w:val="nil"/>
              <w:right w:val="nil"/>
            </w:tcBorders>
            <w:shd w:val="clear" w:color="auto" w:fill="FFFFFF"/>
            <w:vAlign w:val="center"/>
          </w:tcPr>
          <w:p w14:paraId="7261A5C9">
            <w:pPr>
              <w:spacing w:after="0" w:line="240" w:lineRule="auto"/>
              <w:rPr>
                <w:color w:val="000000"/>
              </w:rPr>
            </w:pPr>
            <w:r>
              <w:rPr>
                <w:color w:val="000000"/>
                <w:sz w:val="13"/>
              </w:rPr>
              <w:t>课程组成</w:t>
            </w:r>
          </w:p>
        </w:tc>
        <w:tc>
          <w:tcPr>
            <w:tcW w:w="4602" w:type="dxa"/>
            <w:tcBorders>
              <w:top w:val="nil"/>
              <w:left w:val="nil"/>
              <w:bottom w:val="nil"/>
              <w:right w:val="nil"/>
            </w:tcBorders>
            <w:shd w:val="clear" w:color="auto" w:fill="FFFFFF"/>
            <w:vAlign w:val="center"/>
          </w:tcPr>
          <w:p w14:paraId="424F087B">
            <w:pPr>
              <w:spacing w:after="0" w:line="240" w:lineRule="auto"/>
              <w:rPr>
                <w:color w:val="000000"/>
              </w:rPr>
            </w:pPr>
            <w:r>
              <w:rPr>
                <w:color w:val="000000"/>
                <w:sz w:val="13"/>
              </w:rPr>
              <w:t>生涯体验／嘉年华式课程（Career-experience / carnival session）</w:t>
            </w:r>
          </w:p>
        </w:tc>
        <w:tc>
          <w:tcPr>
            <w:tcW w:w="7685" w:type="dxa"/>
            <w:tcBorders>
              <w:top w:val="nil"/>
              <w:left w:val="nil"/>
              <w:bottom w:val="nil"/>
              <w:right w:val="nil"/>
            </w:tcBorders>
            <w:shd w:val="clear" w:color="auto" w:fill="FFFFFF"/>
            <w:vAlign w:val="center"/>
          </w:tcPr>
          <w:p w14:paraId="4EC2481F">
            <w:pPr>
              <w:spacing w:after="0" w:line="240" w:lineRule="auto"/>
              <w:rPr>
                <w:color w:val="000000"/>
              </w:rPr>
            </w:pPr>
            <w:r>
              <w:rPr>
                <w:color w:val="000000"/>
                <w:sz w:val="13"/>
              </w:rPr>
              <w:t>指标准化 E3 体验活动；包括情境站、从业者对话和体验任务，不包括课后校级活动。</w:t>
            </w:r>
          </w:p>
        </w:tc>
        <w:tc>
          <w:tcPr>
            <w:tcW w:w="889" w:type="dxa"/>
            <w:tcBorders>
              <w:top w:val="nil"/>
              <w:left w:val="nil"/>
              <w:bottom w:val="nil"/>
              <w:right w:val="nil"/>
            </w:tcBorders>
            <w:shd w:val="clear" w:color="auto" w:fill="FFFFFF"/>
            <w:vAlign w:val="center"/>
          </w:tcPr>
          <w:p w14:paraId="7E36EC75">
            <w:pPr>
              <w:spacing w:after="0" w:line="240" w:lineRule="auto"/>
              <w:rPr>
                <w:color w:val="000000"/>
              </w:rPr>
            </w:pPr>
            <w:r>
              <w:rPr>
                <w:color w:val="000000"/>
                <w:sz w:val="13"/>
              </w:rPr>
              <w:t>0</w:t>
            </w:r>
          </w:p>
        </w:tc>
        <w:tc>
          <w:tcPr>
            <w:tcW w:w="911" w:type="dxa"/>
            <w:tcBorders>
              <w:top w:val="nil"/>
              <w:left w:val="nil"/>
              <w:bottom w:val="nil"/>
              <w:right w:val="nil"/>
            </w:tcBorders>
            <w:shd w:val="clear" w:color="auto" w:fill="FFFFFF"/>
            <w:vAlign w:val="center"/>
          </w:tcPr>
          <w:p w14:paraId="7EA780A1">
            <w:pPr>
              <w:spacing w:after="0" w:line="240" w:lineRule="auto"/>
              <w:rPr>
                <w:color w:val="000000"/>
              </w:rPr>
            </w:pPr>
            <w:r>
              <w:rPr>
                <w:color w:val="000000"/>
                <w:sz w:val="13"/>
              </w:rPr>
              <w:t>0</w:t>
            </w:r>
          </w:p>
        </w:tc>
      </w:tr>
      <w:tr w14:paraId="3C580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21F3031A">
            <w:pPr>
              <w:spacing w:after="0" w:line="240" w:lineRule="auto"/>
              <w:rPr>
                <w:color w:val="000000"/>
              </w:rPr>
            </w:pPr>
            <w:r>
              <w:rPr>
                <w:color w:val="000000"/>
                <w:sz w:val="13"/>
              </w:rPr>
              <w:t>B5</w:t>
            </w:r>
          </w:p>
        </w:tc>
        <w:tc>
          <w:tcPr>
            <w:tcW w:w="1102" w:type="dxa"/>
            <w:tcBorders>
              <w:top w:val="nil"/>
              <w:left w:val="nil"/>
              <w:bottom w:val="nil"/>
              <w:right w:val="nil"/>
            </w:tcBorders>
            <w:shd w:val="clear" w:color="auto" w:fill="FFFFFF"/>
            <w:vAlign w:val="center"/>
          </w:tcPr>
          <w:p w14:paraId="6D618C8C">
            <w:pPr>
              <w:spacing w:after="0" w:line="240" w:lineRule="auto"/>
              <w:rPr>
                <w:color w:val="000000"/>
              </w:rPr>
            </w:pPr>
            <w:r>
              <w:rPr>
                <w:color w:val="000000"/>
                <w:sz w:val="13"/>
              </w:rPr>
              <w:t>课程组成</w:t>
            </w:r>
          </w:p>
        </w:tc>
        <w:tc>
          <w:tcPr>
            <w:tcW w:w="4602" w:type="dxa"/>
            <w:tcBorders>
              <w:top w:val="nil"/>
              <w:left w:val="nil"/>
              <w:bottom w:val="nil"/>
              <w:right w:val="nil"/>
            </w:tcBorders>
            <w:shd w:val="clear" w:color="auto" w:fill="FFFFFF"/>
            <w:vAlign w:val="center"/>
          </w:tcPr>
          <w:p w14:paraId="11BC5925">
            <w:pPr>
              <w:spacing w:after="0" w:line="240" w:lineRule="auto"/>
              <w:rPr>
                <w:color w:val="000000"/>
              </w:rPr>
            </w:pPr>
            <w:r>
              <w:rPr>
                <w:color w:val="000000"/>
                <w:sz w:val="13"/>
              </w:rPr>
              <w:t>行动计划与作品集任务（Action plan and portfolio task）</w:t>
            </w:r>
          </w:p>
        </w:tc>
        <w:tc>
          <w:tcPr>
            <w:tcW w:w="7685" w:type="dxa"/>
            <w:tcBorders>
              <w:top w:val="nil"/>
              <w:left w:val="nil"/>
              <w:bottom w:val="nil"/>
              <w:right w:val="nil"/>
            </w:tcBorders>
            <w:shd w:val="clear" w:color="auto" w:fill="FFFFFF"/>
            <w:vAlign w:val="center"/>
          </w:tcPr>
          <w:p w14:paraId="4AC0598C">
            <w:pPr>
              <w:spacing w:after="0" w:line="240" w:lineRule="auto"/>
              <w:rPr>
                <w:color w:val="000000"/>
              </w:rPr>
            </w:pPr>
            <w:r>
              <w:rPr>
                <w:color w:val="000000"/>
                <w:sz w:val="13"/>
              </w:rPr>
              <w:t>指 E4 规划或作品集产出；包括六周计划、作品集任务和行动实验。</w:t>
            </w:r>
          </w:p>
        </w:tc>
        <w:tc>
          <w:tcPr>
            <w:tcW w:w="889" w:type="dxa"/>
            <w:tcBorders>
              <w:top w:val="nil"/>
              <w:left w:val="nil"/>
              <w:bottom w:val="nil"/>
              <w:right w:val="nil"/>
            </w:tcBorders>
            <w:shd w:val="clear" w:color="auto" w:fill="FFFFFF"/>
            <w:vAlign w:val="center"/>
          </w:tcPr>
          <w:p w14:paraId="2146B1BC">
            <w:pPr>
              <w:spacing w:after="0" w:line="240" w:lineRule="auto"/>
              <w:rPr>
                <w:color w:val="000000"/>
              </w:rPr>
            </w:pPr>
            <w:r>
              <w:rPr>
                <w:color w:val="000000"/>
                <w:sz w:val="13"/>
              </w:rPr>
              <w:t>6</w:t>
            </w:r>
          </w:p>
        </w:tc>
        <w:tc>
          <w:tcPr>
            <w:tcW w:w="911" w:type="dxa"/>
            <w:tcBorders>
              <w:top w:val="nil"/>
              <w:left w:val="nil"/>
              <w:bottom w:val="nil"/>
              <w:right w:val="nil"/>
            </w:tcBorders>
            <w:shd w:val="clear" w:color="auto" w:fill="FFFFFF"/>
            <w:vAlign w:val="center"/>
          </w:tcPr>
          <w:p w14:paraId="78CC5076">
            <w:pPr>
              <w:spacing w:after="0" w:line="240" w:lineRule="auto"/>
              <w:rPr>
                <w:color w:val="000000"/>
              </w:rPr>
            </w:pPr>
            <w:r>
              <w:rPr>
                <w:color w:val="000000"/>
                <w:sz w:val="13"/>
              </w:rPr>
              <w:t>6</w:t>
            </w:r>
          </w:p>
        </w:tc>
      </w:tr>
      <w:tr w14:paraId="7CC43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4D844ADB">
            <w:pPr>
              <w:spacing w:after="0" w:line="240" w:lineRule="auto"/>
              <w:rPr>
                <w:color w:val="000000"/>
              </w:rPr>
            </w:pPr>
            <w:r>
              <w:rPr>
                <w:color w:val="000000"/>
                <w:sz w:val="13"/>
              </w:rPr>
              <w:t>B6</w:t>
            </w:r>
          </w:p>
        </w:tc>
        <w:tc>
          <w:tcPr>
            <w:tcW w:w="1102" w:type="dxa"/>
            <w:tcBorders>
              <w:top w:val="nil"/>
              <w:left w:val="nil"/>
              <w:bottom w:val="nil"/>
              <w:right w:val="nil"/>
            </w:tcBorders>
            <w:shd w:val="clear" w:color="auto" w:fill="FFFFFF"/>
            <w:vAlign w:val="center"/>
          </w:tcPr>
          <w:p w14:paraId="1E0B0912">
            <w:pPr>
              <w:spacing w:after="0" w:line="240" w:lineRule="auto"/>
              <w:rPr>
                <w:color w:val="000000"/>
              </w:rPr>
            </w:pPr>
            <w:r>
              <w:rPr>
                <w:color w:val="000000"/>
                <w:sz w:val="13"/>
              </w:rPr>
              <w:t>课程组成</w:t>
            </w:r>
          </w:p>
        </w:tc>
        <w:tc>
          <w:tcPr>
            <w:tcW w:w="4602" w:type="dxa"/>
            <w:tcBorders>
              <w:top w:val="nil"/>
              <w:left w:val="nil"/>
              <w:bottom w:val="nil"/>
              <w:right w:val="nil"/>
            </w:tcBorders>
            <w:shd w:val="clear" w:color="auto" w:fill="FFFFFF"/>
            <w:vAlign w:val="center"/>
          </w:tcPr>
          <w:p w14:paraId="7D03521F">
            <w:pPr>
              <w:spacing w:after="0" w:line="240" w:lineRule="auto"/>
              <w:rPr>
                <w:color w:val="000000"/>
              </w:rPr>
            </w:pPr>
            <w:r>
              <w:rPr>
                <w:color w:val="000000"/>
                <w:sz w:val="13"/>
              </w:rPr>
              <w:t>教师反馈（Teacher feedback）</w:t>
            </w:r>
          </w:p>
        </w:tc>
        <w:tc>
          <w:tcPr>
            <w:tcW w:w="7685" w:type="dxa"/>
            <w:tcBorders>
              <w:top w:val="nil"/>
              <w:left w:val="nil"/>
              <w:bottom w:val="nil"/>
              <w:right w:val="nil"/>
            </w:tcBorders>
            <w:shd w:val="clear" w:color="auto" w:fill="FFFFFF"/>
            <w:vAlign w:val="center"/>
          </w:tcPr>
          <w:p w14:paraId="6DC0F376">
            <w:pPr>
              <w:spacing w:after="0" w:line="240" w:lineRule="auto"/>
              <w:rPr>
                <w:color w:val="000000"/>
              </w:rPr>
            </w:pPr>
            <w:r>
              <w:rPr>
                <w:color w:val="000000"/>
                <w:sz w:val="13"/>
              </w:rPr>
              <w:t>课程教师提供的澄清、批评或后续指导；与同伴、校友或客户反馈区分。</w:t>
            </w:r>
          </w:p>
        </w:tc>
        <w:tc>
          <w:tcPr>
            <w:tcW w:w="889" w:type="dxa"/>
            <w:tcBorders>
              <w:top w:val="nil"/>
              <w:left w:val="nil"/>
              <w:bottom w:val="nil"/>
              <w:right w:val="nil"/>
            </w:tcBorders>
            <w:shd w:val="clear" w:color="auto" w:fill="FFFFFF"/>
            <w:vAlign w:val="center"/>
          </w:tcPr>
          <w:p w14:paraId="3F0D51B6">
            <w:pPr>
              <w:spacing w:after="0" w:line="240" w:lineRule="auto"/>
              <w:rPr>
                <w:color w:val="000000"/>
              </w:rPr>
            </w:pPr>
            <w:r>
              <w:rPr>
                <w:color w:val="000000"/>
                <w:sz w:val="13"/>
              </w:rPr>
              <w:t>0</w:t>
            </w:r>
          </w:p>
        </w:tc>
        <w:tc>
          <w:tcPr>
            <w:tcW w:w="911" w:type="dxa"/>
            <w:tcBorders>
              <w:top w:val="nil"/>
              <w:left w:val="nil"/>
              <w:bottom w:val="nil"/>
              <w:right w:val="nil"/>
            </w:tcBorders>
            <w:shd w:val="clear" w:color="auto" w:fill="FFFFFF"/>
            <w:vAlign w:val="center"/>
          </w:tcPr>
          <w:p w14:paraId="0DA2585F">
            <w:pPr>
              <w:spacing w:after="0" w:line="240" w:lineRule="auto"/>
              <w:rPr>
                <w:color w:val="000000"/>
              </w:rPr>
            </w:pPr>
            <w:r>
              <w:rPr>
                <w:color w:val="000000"/>
                <w:sz w:val="13"/>
              </w:rPr>
              <w:t>0</w:t>
            </w:r>
          </w:p>
        </w:tc>
      </w:tr>
      <w:tr w14:paraId="48F4B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207F8CAE">
            <w:pPr>
              <w:spacing w:after="0" w:line="240" w:lineRule="auto"/>
              <w:rPr>
                <w:color w:val="000000"/>
              </w:rPr>
            </w:pPr>
            <w:r>
              <w:rPr>
                <w:color w:val="000000"/>
                <w:sz w:val="13"/>
              </w:rPr>
              <w:t>B7</w:t>
            </w:r>
          </w:p>
        </w:tc>
        <w:tc>
          <w:tcPr>
            <w:tcW w:w="1102" w:type="dxa"/>
            <w:tcBorders>
              <w:top w:val="nil"/>
              <w:left w:val="nil"/>
              <w:bottom w:val="nil"/>
              <w:right w:val="nil"/>
            </w:tcBorders>
            <w:shd w:val="clear" w:color="auto" w:fill="FFFFFF"/>
            <w:vAlign w:val="center"/>
          </w:tcPr>
          <w:p w14:paraId="7AEA869E">
            <w:pPr>
              <w:spacing w:after="0" w:line="240" w:lineRule="auto"/>
              <w:rPr>
                <w:color w:val="000000"/>
              </w:rPr>
            </w:pPr>
            <w:r>
              <w:rPr>
                <w:color w:val="000000"/>
                <w:sz w:val="13"/>
              </w:rPr>
              <w:t>课程组成</w:t>
            </w:r>
          </w:p>
        </w:tc>
        <w:tc>
          <w:tcPr>
            <w:tcW w:w="4602" w:type="dxa"/>
            <w:tcBorders>
              <w:top w:val="nil"/>
              <w:left w:val="nil"/>
              <w:bottom w:val="nil"/>
              <w:right w:val="nil"/>
            </w:tcBorders>
            <w:shd w:val="clear" w:color="auto" w:fill="FFFFFF"/>
            <w:vAlign w:val="center"/>
          </w:tcPr>
          <w:p w14:paraId="4E8C85D5">
            <w:pPr>
              <w:spacing w:after="0" w:line="240" w:lineRule="auto"/>
              <w:rPr>
                <w:color w:val="000000"/>
              </w:rPr>
            </w:pPr>
            <w:r>
              <w:rPr>
                <w:color w:val="000000"/>
                <w:sz w:val="13"/>
              </w:rPr>
              <w:t>同伴或校友示范（Peer or alumni model）</w:t>
            </w:r>
          </w:p>
        </w:tc>
        <w:tc>
          <w:tcPr>
            <w:tcW w:w="7685" w:type="dxa"/>
            <w:tcBorders>
              <w:top w:val="nil"/>
              <w:left w:val="nil"/>
              <w:bottom w:val="nil"/>
              <w:right w:val="nil"/>
            </w:tcBorders>
            <w:shd w:val="clear" w:color="auto" w:fill="FFFFFF"/>
            <w:vAlign w:val="center"/>
          </w:tcPr>
          <w:p w14:paraId="4D9D43B0">
            <w:pPr>
              <w:spacing w:after="0" w:line="240" w:lineRule="auto"/>
              <w:rPr>
                <w:color w:val="000000"/>
              </w:rPr>
            </w:pPr>
            <w:r>
              <w:rPr>
                <w:color w:val="000000"/>
                <w:sz w:val="13"/>
              </w:rPr>
              <w:t>从同伴、校友或从业者案例中学习；包括榜样、比较和校友经验。</w:t>
            </w:r>
          </w:p>
        </w:tc>
        <w:tc>
          <w:tcPr>
            <w:tcW w:w="889" w:type="dxa"/>
            <w:tcBorders>
              <w:top w:val="nil"/>
              <w:left w:val="nil"/>
              <w:bottom w:val="nil"/>
              <w:right w:val="nil"/>
            </w:tcBorders>
            <w:shd w:val="clear" w:color="auto" w:fill="FFFFFF"/>
            <w:vAlign w:val="center"/>
          </w:tcPr>
          <w:p w14:paraId="1CA54E65">
            <w:pPr>
              <w:spacing w:after="0" w:line="240" w:lineRule="auto"/>
              <w:rPr>
                <w:color w:val="000000"/>
              </w:rPr>
            </w:pPr>
            <w:r>
              <w:rPr>
                <w:color w:val="000000"/>
                <w:sz w:val="13"/>
              </w:rPr>
              <w:t>0</w:t>
            </w:r>
          </w:p>
        </w:tc>
        <w:tc>
          <w:tcPr>
            <w:tcW w:w="911" w:type="dxa"/>
            <w:tcBorders>
              <w:top w:val="nil"/>
              <w:left w:val="nil"/>
              <w:bottom w:val="nil"/>
              <w:right w:val="nil"/>
            </w:tcBorders>
            <w:shd w:val="clear" w:color="auto" w:fill="FFFFFF"/>
            <w:vAlign w:val="center"/>
          </w:tcPr>
          <w:p w14:paraId="048FB328">
            <w:pPr>
              <w:spacing w:after="0" w:line="240" w:lineRule="auto"/>
              <w:rPr>
                <w:color w:val="000000"/>
              </w:rPr>
            </w:pPr>
            <w:r>
              <w:rPr>
                <w:color w:val="000000"/>
                <w:sz w:val="13"/>
              </w:rPr>
              <w:t>0</w:t>
            </w:r>
          </w:p>
        </w:tc>
      </w:tr>
      <w:tr w14:paraId="06607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7F288A50">
            <w:pPr>
              <w:spacing w:after="0" w:line="240" w:lineRule="auto"/>
              <w:rPr>
                <w:color w:val="000000"/>
              </w:rPr>
            </w:pPr>
            <w:r>
              <w:rPr>
                <w:color w:val="000000"/>
                <w:sz w:val="13"/>
              </w:rPr>
              <w:t>B8</w:t>
            </w:r>
          </w:p>
        </w:tc>
        <w:tc>
          <w:tcPr>
            <w:tcW w:w="1102" w:type="dxa"/>
            <w:tcBorders>
              <w:top w:val="nil"/>
              <w:left w:val="nil"/>
              <w:bottom w:val="nil"/>
              <w:right w:val="nil"/>
            </w:tcBorders>
            <w:shd w:val="clear" w:color="auto" w:fill="FFFFFF"/>
            <w:vAlign w:val="center"/>
          </w:tcPr>
          <w:p w14:paraId="5AFC3AA8">
            <w:pPr>
              <w:spacing w:after="0" w:line="240" w:lineRule="auto"/>
              <w:rPr>
                <w:color w:val="000000"/>
              </w:rPr>
            </w:pPr>
            <w:r>
              <w:rPr>
                <w:color w:val="000000"/>
                <w:sz w:val="13"/>
              </w:rPr>
              <w:t>课程组成</w:t>
            </w:r>
          </w:p>
        </w:tc>
        <w:tc>
          <w:tcPr>
            <w:tcW w:w="4602" w:type="dxa"/>
            <w:tcBorders>
              <w:top w:val="nil"/>
              <w:left w:val="nil"/>
              <w:bottom w:val="nil"/>
              <w:right w:val="nil"/>
            </w:tcBorders>
            <w:shd w:val="clear" w:color="auto" w:fill="FFFFFF"/>
            <w:vAlign w:val="center"/>
          </w:tcPr>
          <w:p w14:paraId="59B30411">
            <w:pPr>
              <w:spacing w:after="0" w:line="240" w:lineRule="auto"/>
              <w:rPr>
                <w:color w:val="000000"/>
              </w:rPr>
            </w:pPr>
            <w:r>
              <w:rPr>
                <w:color w:val="000000"/>
                <w:sz w:val="13"/>
              </w:rPr>
              <w:t>课程剂量与节奏（Course dose and pace）</w:t>
            </w:r>
          </w:p>
        </w:tc>
        <w:tc>
          <w:tcPr>
            <w:tcW w:w="7685" w:type="dxa"/>
            <w:tcBorders>
              <w:top w:val="nil"/>
              <w:left w:val="nil"/>
              <w:bottom w:val="nil"/>
              <w:right w:val="nil"/>
            </w:tcBorders>
            <w:shd w:val="clear" w:color="auto" w:fill="FFFFFF"/>
            <w:vAlign w:val="center"/>
          </w:tcPr>
          <w:p w14:paraId="4673F1CC">
            <w:pPr>
              <w:spacing w:after="0" w:line="240" w:lineRule="auto"/>
              <w:rPr>
                <w:color w:val="000000"/>
              </w:rPr>
            </w:pPr>
            <w:r>
              <w:rPr>
                <w:color w:val="000000"/>
                <w:sz w:val="13"/>
              </w:rPr>
              <w:t>对时间、长度、负担、顺序或重复的评价；如过快、过短、需要间隔或内容重复。</w:t>
            </w:r>
          </w:p>
        </w:tc>
        <w:tc>
          <w:tcPr>
            <w:tcW w:w="889" w:type="dxa"/>
            <w:tcBorders>
              <w:top w:val="nil"/>
              <w:left w:val="nil"/>
              <w:bottom w:val="nil"/>
              <w:right w:val="nil"/>
            </w:tcBorders>
            <w:shd w:val="clear" w:color="auto" w:fill="FFFFFF"/>
            <w:vAlign w:val="center"/>
          </w:tcPr>
          <w:p w14:paraId="1C286FB0">
            <w:pPr>
              <w:spacing w:after="0" w:line="240" w:lineRule="auto"/>
              <w:rPr>
                <w:color w:val="000000"/>
              </w:rPr>
            </w:pPr>
            <w:r>
              <w:rPr>
                <w:color w:val="000000"/>
                <w:sz w:val="13"/>
              </w:rPr>
              <w:t>0</w:t>
            </w:r>
          </w:p>
        </w:tc>
        <w:tc>
          <w:tcPr>
            <w:tcW w:w="911" w:type="dxa"/>
            <w:tcBorders>
              <w:top w:val="nil"/>
              <w:left w:val="nil"/>
              <w:bottom w:val="nil"/>
              <w:right w:val="nil"/>
            </w:tcBorders>
            <w:shd w:val="clear" w:color="auto" w:fill="FFFFFF"/>
            <w:vAlign w:val="center"/>
          </w:tcPr>
          <w:p w14:paraId="7B8BB781">
            <w:pPr>
              <w:spacing w:after="0" w:line="240" w:lineRule="auto"/>
              <w:rPr>
                <w:color w:val="000000"/>
              </w:rPr>
            </w:pPr>
            <w:r>
              <w:rPr>
                <w:color w:val="000000"/>
                <w:sz w:val="13"/>
              </w:rPr>
              <w:t>0</w:t>
            </w:r>
          </w:p>
        </w:tc>
      </w:tr>
      <w:tr w14:paraId="5C4D9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3BC12B00">
            <w:pPr>
              <w:spacing w:after="0" w:line="240" w:lineRule="auto"/>
              <w:rPr>
                <w:color w:val="000000"/>
              </w:rPr>
            </w:pPr>
            <w:r>
              <w:rPr>
                <w:color w:val="000000"/>
                <w:sz w:val="13"/>
              </w:rPr>
              <w:t>C1</w:t>
            </w:r>
          </w:p>
        </w:tc>
        <w:tc>
          <w:tcPr>
            <w:tcW w:w="1102" w:type="dxa"/>
            <w:tcBorders>
              <w:top w:val="nil"/>
              <w:left w:val="nil"/>
              <w:bottom w:val="nil"/>
              <w:right w:val="nil"/>
            </w:tcBorders>
            <w:shd w:val="clear" w:color="auto" w:fill="FFFFFF"/>
            <w:vAlign w:val="center"/>
          </w:tcPr>
          <w:p w14:paraId="7E4E695A">
            <w:pPr>
              <w:spacing w:after="0" w:line="240" w:lineRule="auto"/>
              <w:rPr>
                <w:color w:val="000000"/>
              </w:rPr>
            </w:pPr>
            <w:r>
              <w:rPr>
                <w:color w:val="000000"/>
                <w:sz w:val="13"/>
              </w:rPr>
              <w:t>艺术设计情境</w:t>
            </w:r>
          </w:p>
        </w:tc>
        <w:tc>
          <w:tcPr>
            <w:tcW w:w="4602" w:type="dxa"/>
            <w:tcBorders>
              <w:top w:val="nil"/>
              <w:left w:val="nil"/>
              <w:bottom w:val="nil"/>
              <w:right w:val="nil"/>
            </w:tcBorders>
            <w:shd w:val="clear" w:color="auto" w:fill="FFFFFF"/>
            <w:vAlign w:val="center"/>
          </w:tcPr>
          <w:p w14:paraId="33CA12B2">
            <w:pPr>
              <w:spacing w:after="0" w:line="240" w:lineRule="auto"/>
              <w:rPr>
                <w:color w:val="000000"/>
              </w:rPr>
            </w:pPr>
            <w:r>
              <w:rPr>
                <w:color w:val="000000"/>
                <w:sz w:val="13"/>
              </w:rPr>
              <w:t>作品集（Portfolio）</w:t>
            </w:r>
          </w:p>
        </w:tc>
        <w:tc>
          <w:tcPr>
            <w:tcW w:w="7685" w:type="dxa"/>
            <w:tcBorders>
              <w:top w:val="nil"/>
              <w:left w:val="nil"/>
              <w:bottom w:val="nil"/>
              <w:right w:val="nil"/>
            </w:tcBorders>
            <w:shd w:val="clear" w:color="auto" w:fill="FFFFFF"/>
            <w:vAlign w:val="center"/>
          </w:tcPr>
          <w:p w14:paraId="35648527">
            <w:pPr>
              <w:spacing w:after="0" w:line="240" w:lineRule="auto"/>
              <w:rPr>
                <w:color w:val="000000"/>
              </w:rPr>
            </w:pPr>
            <w:r>
              <w:rPr>
                <w:color w:val="000000"/>
                <w:sz w:val="13"/>
              </w:rPr>
              <w:t>作品集内容、顺序、叙事或展示；包括能力证据、个人风格和项目说明，不包括一般简历。</w:t>
            </w:r>
          </w:p>
        </w:tc>
        <w:tc>
          <w:tcPr>
            <w:tcW w:w="889" w:type="dxa"/>
            <w:tcBorders>
              <w:top w:val="nil"/>
              <w:left w:val="nil"/>
              <w:bottom w:val="nil"/>
              <w:right w:val="nil"/>
            </w:tcBorders>
            <w:shd w:val="clear" w:color="auto" w:fill="FFFFFF"/>
            <w:vAlign w:val="center"/>
          </w:tcPr>
          <w:p w14:paraId="7512629F">
            <w:pPr>
              <w:spacing w:after="0" w:line="240" w:lineRule="auto"/>
              <w:rPr>
                <w:color w:val="000000"/>
              </w:rPr>
            </w:pPr>
            <w:r>
              <w:rPr>
                <w:color w:val="000000"/>
                <w:sz w:val="13"/>
              </w:rPr>
              <w:t>2</w:t>
            </w:r>
          </w:p>
        </w:tc>
        <w:tc>
          <w:tcPr>
            <w:tcW w:w="911" w:type="dxa"/>
            <w:tcBorders>
              <w:top w:val="nil"/>
              <w:left w:val="nil"/>
              <w:bottom w:val="nil"/>
              <w:right w:val="nil"/>
            </w:tcBorders>
            <w:shd w:val="clear" w:color="auto" w:fill="FFFFFF"/>
            <w:vAlign w:val="center"/>
          </w:tcPr>
          <w:p w14:paraId="1A8CEB9E">
            <w:pPr>
              <w:spacing w:after="0" w:line="240" w:lineRule="auto"/>
              <w:rPr>
                <w:color w:val="000000"/>
              </w:rPr>
            </w:pPr>
            <w:r>
              <w:rPr>
                <w:color w:val="000000"/>
                <w:sz w:val="13"/>
              </w:rPr>
              <w:t>2</w:t>
            </w:r>
          </w:p>
        </w:tc>
      </w:tr>
      <w:tr w14:paraId="6248E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3691517B">
            <w:pPr>
              <w:spacing w:after="0" w:line="240" w:lineRule="auto"/>
              <w:rPr>
                <w:color w:val="000000"/>
              </w:rPr>
            </w:pPr>
            <w:r>
              <w:rPr>
                <w:color w:val="000000"/>
                <w:sz w:val="13"/>
              </w:rPr>
              <w:t>C2</w:t>
            </w:r>
          </w:p>
        </w:tc>
        <w:tc>
          <w:tcPr>
            <w:tcW w:w="1102" w:type="dxa"/>
            <w:tcBorders>
              <w:top w:val="nil"/>
              <w:left w:val="nil"/>
              <w:bottom w:val="nil"/>
              <w:right w:val="nil"/>
            </w:tcBorders>
            <w:shd w:val="clear" w:color="auto" w:fill="FFFFFF"/>
            <w:vAlign w:val="center"/>
          </w:tcPr>
          <w:p w14:paraId="60EDF5CE">
            <w:pPr>
              <w:spacing w:after="0" w:line="240" w:lineRule="auto"/>
              <w:rPr>
                <w:color w:val="000000"/>
              </w:rPr>
            </w:pPr>
            <w:r>
              <w:rPr>
                <w:color w:val="000000"/>
                <w:sz w:val="13"/>
              </w:rPr>
              <w:t>艺术设计情境</w:t>
            </w:r>
          </w:p>
        </w:tc>
        <w:tc>
          <w:tcPr>
            <w:tcW w:w="4602" w:type="dxa"/>
            <w:tcBorders>
              <w:top w:val="nil"/>
              <w:left w:val="nil"/>
              <w:bottom w:val="nil"/>
              <w:right w:val="nil"/>
            </w:tcBorders>
            <w:shd w:val="clear" w:color="auto" w:fill="FFFFFF"/>
            <w:vAlign w:val="center"/>
          </w:tcPr>
          <w:p w14:paraId="3934C681">
            <w:pPr>
              <w:spacing w:after="0" w:line="240" w:lineRule="auto"/>
              <w:rPr>
                <w:color w:val="000000"/>
              </w:rPr>
            </w:pPr>
            <w:r>
              <w:rPr>
                <w:color w:val="000000"/>
                <w:sz w:val="13"/>
              </w:rPr>
              <w:t>自由职业／自雇（Freelancing / self-employment）</w:t>
            </w:r>
          </w:p>
        </w:tc>
        <w:tc>
          <w:tcPr>
            <w:tcW w:w="7685" w:type="dxa"/>
            <w:tcBorders>
              <w:top w:val="nil"/>
              <w:left w:val="nil"/>
              <w:bottom w:val="nil"/>
              <w:right w:val="nil"/>
            </w:tcBorders>
            <w:shd w:val="clear" w:color="auto" w:fill="FFFFFF"/>
            <w:vAlign w:val="center"/>
          </w:tcPr>
          <w:p w14:paraId="6494DEE8">
            <w:pPr>
              <w:spacing w:after="0" w:line="240" w:lineRule="auto"/>
              <w:rPr>
                <w:color w:val="000000"/>
              </w:rPr>
            </w:pPr>
            <w:r>
              <w:rPr>
                <w:color w:val="000000"/>
                <w:sz w:val="13"/>
              </w:rPr>
              <w:t>自由职业或自雇路径及其不确定性；包括定价和收入波动。</w:t>
            </w:r>
          </w:p>
        </w:tc>
        <w:tc>
          <w:tcPr>
            <w:tcW w:w="889" w:type="dxa"/>
            <w:tcBorders>
              <w:top w:val="nil"/>
              <w:left w:val="nil"/>
              <w:bottom w:val="nil"/>
              <w:right w:val="nil"/>
            </w:tcBorders>
            <w:shd w:val="clear" w:color="auto" w:fill="FFFFFF"/>
            <w:vAlign w:val="center"/>
          </w:tcPr>
          <w:p w14:paraId="3D680C26">
            <w:pPr>
              <w:spacing w:after="0" w:line="240" w:lineRule="auto"/>
              <w:rPr>
                <w:color w:val="000000"/>
              </w:rPr>
            </w:pPr>
            <w:r>
              <w:rPr>
                <w:color w:val="000000"/>
                <w:sz w:val="13"/>
              </w:rPr>
              <w:t>0</w:t>
            </w:r>
          </w:p>
        </w:tc>
        <w:tc>
          <w:tcPr>
            <w:tcW w:w="911" w:type="dxa"/>
            <w:tcBorders>
              <w:top w:val="nil"/>
              <w:left w:val="nil"/>
              <w:bottom w:val="nil"/>
              <w:right w:val="nil"/>
            </w:tcBorders>
            <w:shd w:val="clear" w:color="auto" w:fill="FFFFFF"/>
            <w:vAlign w:val="center"/>
          </w:tcPr>
          <w:p w14:paraId="228721AF">
            <w:pPr>
              <w:spacing w:after="0" w:line="240" w:lineRule="auto"/>
              <w:rPr>
                <w:color w:val="000000"/>
              </w:rPr>
            </w:pPr>
            <w:r>
              <w:rPr>
                <w:color w:val="000000"/>
                <w:sz w:val="13"/>
              </w:rPr>
              <w:t>0</w:t>
            </w:r>
          </w:p>
        </w:tc>
      </w:tr>
      <w:tr w14:paraId="12D3A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5716DF90">
            <w:pPr>
              <w:spacing w:after="0" w:line="240" w:lineRule="auto"/>
              <w:rPr>
                <w:color w:val="000000"/>
              </w:rPr>
            </w:pPr>
            <w:r>
              <w:rPr>
                <w:color w:val="000000"/>
                <w:sz w:val="13"/>
              </w:rPr>
              <w:t>C3</w:t>
            </w:r>
          </w:p>
        </w:tc>
        <w:tc>
          <w:tcPr>
            <w:tcW w:w="1102" w:type="dxa"/>
            <w:tcBorders>
              <w:top w:val="nil"/>
              <w:left w:val="nil"/>
              <w:bottom w:val="nil"/>
              <w:right w:val="nil"/>
            </w:tcBorders>
            <w:shd w:val="clear" w:color="auto" w:fill="FFFFFF"/>
            <w:vAlign w:val="center"/>
          </w:tcPr>
          <w:p w14:paraId="775D9B59">
            <w:pPr>
              <w:spacing w:after="0" w:line="240" w:lineRule="auto"/>
              <w:rPr>
                <w:color w:val="000000"/>
              </w:rPr>
            </w:pPr>
            <w:r>
              <w:rPr>
                <w:color w:val="000000"/>
                <w:sz w:val="13"/>
              </w:rPr>
              <w:t>艺术设计情境</w:t>
            </w:r>
          </w:p>
        </w:tc>
        <w:tc>
          <w:tcPr>
            <w:tcW w:w="4602" w:type="dxa"/>
            <w:tcBorders>
              <w:top w:val="nil"/>
              <w:left w:val="nil"/>
              <w:bottom w:val="nil"/>
              <w:right w:val="nil"/>
            </w:tcBorders>
            <w:shd w:val="clear" w:color="auto" w:fill="FFFFFF"/>
            <w:vAlign w:val="center"/>
          </w:tcPr>
          <w:p w14:paraId="5C19ECC2">
            <w:pPr>
              <w:spacing w:after="0" w:line="240" w:lineRule="auto"/>
              <w:rPr>
                <w:color w:val="000000"/>
              </w:rPr>
            </w:pPr>
            <w:r>
              <w:rPr>
                <w:color w:val="000000"/>
                <w:sz w:val="13"/>
              </w:rPr>
              <w:t>工作室／组合型职业（Studio / portfolio career）</w:t>
            </w:r>
          </w:p>
        </w:tc>
        <w:tc>
          <w:tcPr>
            <w:tcW w:w="7685" w:type="dxa"/>
            <w:tcBorders>
              <w:top w:val="nil"/>
              <w:left w:val="nil"/>
              <w:bottom w:val="nil"/>
              <w:right w:val="nil"/>
            </w:tcBorders>
            <w:shd w:val="clear" w:color="auto" w:fill="FFFFFF"/>
            <w:vAlign w:val="center"/>
          </w:tcPr>
          <w:p w14:paraId="6C81392D">
            <w:pPr>
              <w:spacing w:after="0" w:line="240" w:lineRule="auto"/>
              <w:rPr>
                <w:color w:val="000000"/>
              </w:rPr>
            </w:pPr>
            <w:r>
              <w:rPr>
                <w:color w:val="000000"/>
                <w:sz w:val="13"/>
              </w:rPr>
              <w:t>工作室工作或同时组合多种职业角色；与单一传统岗位区分。</w:t>
            </w:r>
          </w:p>
        </w:tc>
        <w:tc>
          <w:tcPr>
            <w:tcW w:w="889" w:type="dxa"/>
            <w:tcBorders>
              <w:top w:val="nil"/>
              <w:left w:val="nil"/>
              <w:bottom w:val="nil"/>
              <w:right w:val="nil"/>
            </w:tcBorders>
            <w:shd w:val="clear" w:color="auto" w:fill="FFFFFF"/>
            <w:vAlign w:val="center"/>
          </w:tcPr>
          <w:p w14:paraId="446E0033">
            <w:pPr>
              <w:spacing w:after="0" w:line="240" w:lineRule="auto"/>
              <w:rPr>
                <w:color w:val="000000"/>
              </w:rPr>
            </w:pPr>
            <w:r>
              <w:rPr>
                <w:color w:val="000000"/>
                <w:sz w:val="13"/>
              </w:rPr>
              <w:t>3</w:t>
            </w:r>
          </w:p>
        </w:tc>
        <w:tc>
          <w:tcPr>
            <w:tcW w:w="911" w:type="dxa"/>
            <w:tcBorders>
              <w:top w:val="nil"/>
              <w:left w:val="nil"/>
              <w:bottom w:val="nil"/>
              <w:right w:val="nil"/>
            </w:tcBorders>
            <w:shd w:val="clear" w:color="auto" w:fill="FFFFFF"/>
            <w:vAlign w:val="center"/>
          </w:tcPr>
          <w:p w14:paraId="6B48F82E">
            <w:pPr>
              <w:spacing w:after="0" w:line="240" w:lineRule="auto"/>
              <w:rPr>
                <w:color w:val="000000"/>
              </w:rPr>
            </w:pPr>
            <w:r>
              <w:rPr>
                <w:color w:val="000000"/>
                <w:sz w:val="13"/>
              </w:rPr>
              <w:t>3</w:t>
            </w:r>
          </w:p>
        </w:tc>
      </w:tr>
      <w:tr w14:paraId="203C1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090FFB12">
            <w:pPr>
              <w:spacing w:after="0" w:line="240" w:lineRule="auto"/>
              <w:rPr>
                <w:color w:val="000000"/>
              </w:rPr>
            </w:pPr>
            <w:r>
              <w:rPr>
                <w:color w:val="000000"/>
                <w:sz w:val="13"/>
              </w:rPr>
              <w:t>C4</w:t>
            </w:r>
          </w:p>
        </w:tc>
        <w:tc>
          <w:tcPr>
            <w:tcW w:w="1102" w:type="dxa"/>
            <w:tcBorders>
              <w:top w:val="nil"/>
              <w:left w:val="nil"/>
              <w:bottom w:val="nil"/>
              <w:right w:val="nil"/>
            </w:tcBorders>
            <w:shd w:val="clear" w:color="auto" w:fill="FFFFFF"/>
            <w:vAlign w:val="center"/>
          </w:tcPr>
          <w:p w14:paraId="44C27EA6">
            <w:pPr>
              <w:spacing w:after="0" w:line="240" w:lineRule="auto"/>
              <w:rPr>
                <w:color w:val="000000"/>
              </w:rPr>
            </w:pPr>
            <w:r>
              <w:rPr>
                <w:color w:val="000000"/>
                <w:sz w:val="13"/>
              </w:rPr>
              <w:t>艺术设计情境</w:t>
            </w:r>
          </w:p>
        </w:tc>
        <w:tc>
          <w:tcPr>
            <w:tcW w:w="4602" w:type="dxa"/>
            <w:tcBorders>
              <w:top w:val="nil"/>
              <w:left w:val="nil"/>
              <w:bottom w:val="nil"/>
              <w:right w:val="nil"/>
            </w:tcBorders>
            <w:shd w:val="clear" w:color="auto" w:fill="FFFFFF"/>
            <w:vAlign w:val="center"/>
          </w:tcPr>
          <w:p w14:paraId="1E2A0E9D">
            <w:pPr>
              <w:spacing w:after="0" w:line="240" w:lineRule="auto"/>
              <w:rPr>
                <w:color w:val="000000"/>
              </w:rPr>
            </w:pPr>
            <w:r>
              <w:rPr>
                <w:color w:val="000000"/>
                <w:sz w:val="13"/>
              </w:rPr>
              <w:t>项目与客户工作（Project and client work）</w:t>
            </w:r>
          </w:p>
        </w:tc>
        <w:tc>
          <w:tcPr>
            <w:tcW w:w="7685" w:type="dxa"/>
            <w:tcBorders>
              <w:top w:val="nil"/>
              <w:left w:val="nil"/>
              <w:bottom w:val="nil"/>
              <w:right w:val="nil"/>
            </w:tcBorders>
            <w:shd w:val="clear" w:color="auto" w:fill="FFFFFF"/>
            <w:vAlign w:val="center"/>
          </w:tcPr>
          <w:p w14:paraId="6F2EC5C4">
            <w:pPr>
              <w:spacing w:after="0" w:line="240" w:lineRule="auto"/>
              <w:rPr>
                <w:color w:val="000000"/>
              </w:rPr>
            </w:pPr>
            <w:r>
              <w:rPr>
                <w:color w:val="000000"/>
                <w:sz w:val="13"/>
              </w:rPr>
              <w:t>项目制工作、真实任务、客户或协作；包括客户沟通、报价和交付。</w:t>
            </w:r>
          </w:p>
        </w:tc>
        <w:tc>
          <w:tcPr>
            <w:tcW w:w="889" w:type="dxa"/>
            <w:tcBorders>
              <w:top w:val="nil"/>
              <w:left w:val="nil"/>
              <w:bottom w:val="nil"/>
              <w:right w:val="nil"/>
            </w:tcBorders>
            <w:shd w:val="clear" w:color="auto" w:fill="FFFFFF"/>
            <w:vAlign w:val="center"/>
          </w:tcPr>
          <w:p w14:paraId="4AF141A1">
            <w:pPr>
              <w:spacing w:after="0" w:line="240" w:lineRule="auto"/>
              <w:rPr>
                <w:color w:val="000000"/>
              </w:rPr>
            </w:pPr>
            <w:r>
              <w:rPr>
                <w:color w:val="000000"/>
                <w:sz w:val="13"/>
              </w:rPr>
              <w:t>6</w:t>
            </w:r>
          </w:p>
        </w:tc>
        <w:tc>
          <w:tcPr>
            <w:tcW w:w="911" w:type="dxa"/>
            <w:tcBorders>
              <w:top w:val="nil"/>
              <w:left w:val="nil"/>
              <w:bottom w:val="nil"/>
              <w:right w:val="nil"/>
            </w:tcBorders>
            <w:shd w:val="clear" w:color="auto" w:fill="FFFFFF"/>
            <w:vAlign w:val="center"/>
          </w:tcPr>
          <w:p w14:paraId="63D1523E">
            <w:pPr>
              <w:spacing w:after="0" w:line="240" w:lineRule="auto"/>
              <w:rPr>
                <w:color w:val="000000"/>
              </w:rPr>
            </w:pPr>
            <w:r>
              <w:rPr>
                <w:color w:val="000000"/>
                <w:sz w:val="13"/>
              </w:rPr>
              <w:t>6</w:t>
            </w:r>
          </w:p>
        </w:tc>
      </w:tr>
      <w:tr w14:paraId="5740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1B63153B">
            <w:pPr>
              <w:spacing w:after="0" w:line="240" w:lineRule="auto"/>
              <w:rPr>
                <w:color w:val="000000"/>
              </w:rPr>
            </w:pPr>
            <w:r>
              <w:rPr>
                <w:color w:val="000000"/>
                <w:sz w:val="13"/>
              </w:rPr>
              <w:t>C5</w:t>
            </w:r>
          </w:p>
        </w:tc>
        <w:tc>
          <w:tcPr>
            <w:tcW w:w="1102" w:type="dxa"/>
            <w:tcBorders>
              <w:top w:val="nil"/>
              <w:left w:val="nil"/>
              <w:bottom w:val="nil"/>
              <w:right w:val="nil"/>
            </w:tcBorders>
            <w:shd w:val="clear" w:color="auto" w:fill="FFFFFF"/>
            <w:vAlign w:val="center"/>
          </w:tcPr>
          <w:p w14:paraId="76218F7A">
            <w:pPr>
              <w:spacing w:after="0" w:line="240" w:lineRule="auto"/>
              <w:rPr>
                <w:color w:val="000000"/>
              </w:rPr>
            </w:pPr>
            <w:r>
              <w:rPr>
                <w:color w:val="000000"/>
                <w:sz w:val="13"/>
              </w:rPr>
              <w:t>艺术设计情境</w:t>
            </w:r>
          </w:p>
        </w:tc>
        <w:tc>
          <w:tcPr>
            <w:tcW w:w="4602" w:type="dxa"/>
            <w:tcBorders>
              <w:top w:val="nil"/>
              <w:left w:val="nil"/>
              <w:bottom w:val="nil"/>
              <w:right w:val="nil"/>
            </w:tcBorders>
            <w:shd w:val="clear" w:color="auto" w:fill="FFFFFF"/>
            <w:vAlign w:val="center"/>
          </w:tcPr>
          <w:p w14:paraId="10A0BDF1">
            <w:pPr>
              <w:spacing w:after="0" w:line="240" w:lineRule="auto"/>
              <w:rPr>
                <w:color w:val="000000"/>
              </w:rPr>
            </w:pPr>
            <w:r>
              <w:rPr>
                <w:color w:val="000000"/>
                <w:sz w:val="13"/>
              </w:rPr>
              <w:t>AI与数字工具（AI and digital tools）</w:t>
            </w:r>
          </w:p>
        </w:tc>
        <w:tc>
          <w:tcPr>
            <w:tcW w:w="7685" w:type="dxa"/>
            <w:tcBorders>
              <w:top w:val="nil"/>
              <w:left w:val="nil"/>
              <w:bottom w:val="nil"/>
              <w:right w:val="nil"/>
            </w:tcBorders>
            <w:shd w:val="clear" w:color="auto" w:fill="FFFFFF"/>
            <w:vAlign w:val="center"/>
          </w:tcPr>
          <w:p w14:paraId="5638363F">
            <w:pPr>
              <w:spacing w:after="0" w:line="240" w:lineRule="auto"/>
              <w:rPr>
                <w:color w:val="000000"/>
              </w:rPr>
            </w:pPr>
            <w:r>
              <w:rPr>
                <w:color w:val="000000"/>
                <w:sz w:val="13"/>
              </w:rPr>
              <w:t>创意工作中的 AI 或数字工具变化；包括技能要求、工具使用和 AI 压力，不包括课堂设备故障。</w:t>
            </w:r>
          </w:p>
        </w:tc>
        <w:tc>
          <w:tcPr>
            <w:tcW w:w="889" w:type="dxa"/>
            <w:tcBorders>
              <w:top w:val="nil"/>
              <w:left w:val="nil"/>
              <w:bottom w:val="nil"/>
              <w:right w:val="nil"/>
            </w:tcBorders>
            <w:shd w:val="clear" w:color="auto" w:fill="FFFFFF"/>
            <w:vAlign w:val="center"/>
          </w:tcPr>
          <w:p w14:paraId="5A2BC6C9">
            <w:pPr>
              <w:spacing w:after="0" w:line="240" w:lineRule="auto"/>
              <w:rPr>
                <w:color w:val="000000"/>
              </w:rPr>
            </w:pPr>
            <w:r>
              <w:rPr>
                <w:color w:val="000000"/>
                <w:sz w:val="13"/>
              </w:rPr>
              <w:t>7</w:t>
            </w:r>
          </w:p>
        </w:tc>
        <w:tc>
          <w:tcPr>
            <w:tcW w:w="911" w:type="dxa"/>
            <w:tcBorders>
              <w:top w:val="nil"/>
              <w:left w:val="nil"/>
              <w:bottom w:val="nil"/>
              <w:right w:val="nil"/>
            </w:tcBorders>
            <w:shd w:val="clear" w:color="auto" w:fill="FFFFFF"/>
            <w:vAlign w:val="center"/>
          </w:tcPr>
          <w:p w14:paraId="5E916E5A">
            <w:pPr>
              <w:spacing w:after="0" w:line="240" w:lineRule="auto"/>
              <w:rPr>
                <w:color w:val="000000"/>
              </w:rPr>
            </w:pPr>
            <w:r>
              <w:rPr>
                <w:color w:val="000000"/>
                <w:sz w:val="13"/>
              </w:rPr>
              <w:t>7</w:t>
            </w:r>
          </w:p>
        </w:tc>
      </w:tr>
      <w:tr w14:paraId="04972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6DFFB006">
            <w:pPr>
              <w:spacing w:after="0" w:line="240" w:lineRule="auto"/>
              <w:rPr>
                <w:color w:val="000000"/>
              </w:rPr>
            </w:pPr>
            <w:r>
              <w:rPr>
                <w:color w:val="000000"/>
                <w:sz w:val="13"/>
              </w:rPr>
              <w:t>C6</w:t>
            </w:r>
          </w:p>
        </w:tc>
        <w:tc>
          <w:tcPr>
            <w:tcW w:w="1102" w:type="dxa"/>
            <w:tcBorders>
              <w:top w:val="nil"/>
              <w:left w:val="nil"/>
              <w:bottom w:val="nil"/>
              <w:right w:val="nil"/>
            </w:tcBorders>
            <w:shd w:val="clear" w:color="auto" w:fill="FFFFFF"/>
            <w:vAlign w:val="center"/>
          </w:tcPr>
          <w:p w14:paraId="559D826E">
            <w:pPr>
              <w:spacing w:after="0" w:line="240" w:lineRule="auto"/>
              <w:rPr>
                <w:color w:val="000000"/>
              </w:rPr>
            </w:pPr>
            <w:r>
              <w:rPr>
                <w:color w:val="000000"/>
                <w:sz w:val="13"/>
              </w:rPr>
              <w:t>艺术设计情境</w:t>
            </w:r>
          </w:p>
        </w:tc>
        <w:tc>
          <w:tcPr>
            <w:tcW w:w="4602" w:type="dxa"/>
            <w:tcBorders>
              <w:top w:val="nil"/>
              <w:left w:val="nil"/>
              <w:bottom w:val="nil"/>
              <w:right w:val="nil"/>
            </w:tcBorders>
            <w:shd w:val="clear" w:color="auto" w:fill="FFFFFF"/>
            <w:vAlign w:val="center"/>
          </w:tcPr>
          <w:p w14:paraId="0AF48AB9">
            <w:pPr>
              <w:spacing w:after="0" w:line="240" w:lineRule="auto"/>
              <w:rPr>
                <w:color w:val="000000"/>
              </w:rPr>
            </w:pPr>
            <w:r>
              <w:rPr>
                <w:color w:val="000000"/>
                <w:sz w:val="13"/>
              </w:rPr>
              <w:t>专业—市场连接（Discipline–market connection）</w:t>
            </w:r>
          </w:p>
        </w:tc>
        <w:tc>
          <w:tcPr>
            <w:tcW w:w="7685" w:type="dxa"/>
            <w:tcBorders>
              <w:top w:val="nil"/>
              <w:left w:val="nil"/>
              <w:bottom w:val="nil"/>
              <w:right w:val="nil"/>
            </w:tcBorders>
            <w:shd w:val="clear" w:color="auto" w:fill="FFFFFF"/>
            <w:vAlign w:val="center"/>
          </w:tcPr>
          <w:p w14:paraId="6CF9A200">
            <w:pPr>
              <w:spacing w:after="0" w:line="240" w:lineRule="auto"/>
              <w:rPr>
                <w:color w:val="000000"/>
              </w:rPr>
            </w:pPr>
            <w:r>
              <w:rPr>
                <w:color w:val="000000"/>
                <w:sz w:val="13"/>
              </w:rPr>
              <w:t>专业学习与市场需求之间的匹配或差距；包括可就业技能、岗位要求和课程适配。</w:t>
            </w:r>
          </w:p>
        </w:tc>
        <w:tc>
          <w:tcPr>
            <w:tcW w:w="889" w:type="dxa"/>
            <w:tcBorders>
              <w:top w:val="nil"/>
              <w:left w:val="nil"/>
              <w:bottom w:val="nil"/>
              <w:right w:val="nil"/>
            </w:tcBorders>
            <w:shd w:val="clear" w:color="auto" w:fill="FFFFFF"/>
            <w:vAlign w:val="center"/>
          </w:tcPr>
          <w:p w14:paraId="54C9674B">
            <w:pPr>
              <w:spacing w:after="0" w:line="240" w:lineRule="auto"/>
              <w:rPr>
                <w:color w:val="000000"/>
              </w:rPr>
            </w:pPr>
            <w:r>
              <w:rPr>
                <w:color w:val="000000"/>
                <w:sz w:val="13"/>
              </w:rPr>
              <w:t>0</w:t>
            </w:r>
          </w:p>
        </w:tc>
        <w:tc>
          <w:tcPr>
            <w:tcW w:w="911" w:type="dxa"/>
            <w:tcBorders>
              <w:top w:val="nil"/>
              <w:left w:val="nil"/>
              <w:bottom w:val="nil"/>
              <w:right w:val="nil"/>
            </w:tcBorders>
            <w:shd w:val="clear" w:color="auto" w:fill="FFFFFF"/>
            <w:vAlign w:val="center"/>
          </w:tcPr>
          <w:p w14:paraId="33D5021D">
            <w:pPr>
              <w:spacing w:after="0" w:line="240" w:lineRule="auto"/>
              <w:rPr>
                <w:color w:val="000000"/>
              </w:rPr>
            </w:pPr>
            <w:r>
              <w:rPr>
                <w:color w:val="000000"/>
                <w:sz w:val="13"/>
              </w:rPr>
              <w:t>0</w:t>
            </w:r>
          </w:p>
        </w:tc>
      </w:tr>
      <w:tr w14:paraId="4BEB1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3BB285B1">
            <w:pPr>
              <w:spacing w:after="0" w:line="240" w:lineRule="auto"/>
              <w:rPr>
                <w:color w:val="000000"/>
              </w:rPr>
            </w:pPr>
            <w:r>
              <w:rPr>
                <w:color w:val="000000"/>
                <w:sz w:val="13"/>
              </w:rPr>
              <w:t>C7</w:t>
            </w:r>
          </w:p>
        </w:tc>
        <w:tc>
          <w:tcPr>
            <w:tcW w:w="1102" w:type="dxa"/>
            <w:tcBorders>
              <w:top w:val="nil"/>
              <w:left w:val="nil"/>
              <w:bottom w:val="nil"/>
              <w:right w:val="nil"/>
            </w:tcBorders>
            <w:shd w:val="clear" w:color="auto" w:fill="FFFFFF"/>
            <w:vAlign w:val="center"/>
          </w:tcPr>
          <w:p w14:paraId="1016BB1B">
            <w:pPr>
              <w:spacing w:after="0" w:line="240" w:lineRule="auto"/>
              <w:rPr>
                <w:color w:val="000000"/>
              </w:rPr>
            </w:pPr>
            <w:r>
              <w:rPr>
                <w:color w:val="000000"/>
                <w:sz w:val="13"/>
              </w:rPr>
              <w:t>艺术设计情境</w:t>
            </w:r>
          </w:p>
        </w:tc>
        <w:tc>
          <w:tcPr>
            <w:tcW w:w="4602" w:type="dxa"/>
            <w:tcBorders>
              <w:top w:val="nil"/>
              <w:left w:val="nil"/>
              <w:bottom w:val="nil"/>
              <w:right w:val="nil"/>
            </w:tcBorders>
            <w:shd w:val="clear" w:color="auto" w:fill="FFFFFF"/>
            <w:vAlign w:val="center"/>
          </w:tcPr>
          <w:p w14:paraId="567C133A">
            <w:pPr>
              <w:spacing w:after="0" w:line="240" w:lineRule="auto"/>
              <w:rPr>
                <w:color w:val="000000"/>
              </w:rPr>
            </w:pPr>
            <w:r>
              <w:rPr>
                <w:color w:val="000000"/>
                <w:sz w:val="13"/>
              </w:rPr>
              <w:t>家庭期待（Family expectations）</w:t>
            </w:r>
          </w:p>
        </w:tc>
        <w:tc>
          <w:tcPr>
            <w:tcW w:w="7685" w:type="dxa"/>
            <w:tcBorders>
              <w:top w:val="nil"/>
              <w:left w:val="nil"/>
              <w:bottom w:val="nil"/>
              <w:right w:val="nil"/>
            </w:tcBorders>
            <w:shd w:val="clear" w:color="auto" w:fill="FFFFFF"/>
            <w:vAlign w:val="center"/>
          </w:tcPr>
          <w:p w14:paraId="0413E9CA">
            <w:pPr>
              <w:spacing w:after="0" w:line="240" w:lineRule="auto"/>
              <w:rPr>
                <w:color w:val="000000"/>
              </w:rPr>
            </w:pPr>
            <w:r>
              <w:rPr>
                <w:color w:val="000000"/>
                <w:sz w:val="13"/>
              </w:rPr>
              <w:t>家庭偏好、压力、资源或支持；包括稳定就业期待和家庭分歧。</w:t>
            </w:r>
          </w:p>
        </w:tc>
        <w:tc>
          <w:tcPr>
            <w:tcW w:w="889" w:type="dxa"/>
            <w:tcBorders>
              <w:top w:val="nil"/>
              <w:left w:val="nil"/>
              <w:bottom w:val="nil"/>
              <w:right w:val="nil"/>
            </w:tcBorders>
            <w:shd w:val="clear" w:color="auto" w:fill="FFFFFF"/>
            <w:vAlign w:val="center"/>
          </w:tcPr>
          <w:p w14:paraId="2971AF9F">
            <w:pPr>
              <w:spacing w:after="0" w:line="240" w:lineRule="auto"/>
              <w:rPr>
                <w:color w:val="000000"/>
              </w:rPr>
            </w:pPr>
            <w:r>
              <w:rPr>
                <w:color w:val="000000"/>
                <w:sz w:val="13"/>
              </w:rPr>
              <w:t>0</w:t>
            </w:r>
          </w:p>
        </w:tc>
        <w:tc>
          <w:tcPr>
            <w:tcW w:w="911" w:type="dxa"/>
            <w:tcBorders>
              <w:top w:val="nil"/>
              <w:left w:val="nil"/>
              <w:bottom w:val="nil"/>
              <w:right w:val="nil"/>
            </w:tcBorders>
            <w:shd w:val="clear" w:color="auto" w:fill="FFFFFF"/>
            <w:vAlign w:val="center"/>
          </w:tcPr>
          <w:p w14:paraId="5CE79B79">
            <w:pPr>
              <w:spacing w:after="0" w:line="240" w:lineRule="auto"/>
              <w:rPr>
                <w:color w:val="000000"/>
              </w:rPr>
            </w:pPr>
            <w:r>
              <w:rPr>
                <w:color w:val="000000"/>
                <w:sz w:val="13"/>
              </w:rPr>
              <w:t>0</w:t>
            </w:r>
          </w:p>
        </w:tc>
      </w:tr>
      <w:tr w14:paraId="3B231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57DC9614">
            <w:pPr>
              <w:spacing w:after="0" w:line="240" w:lineRule="auto"/>
              <w:rPr>
                <w:color w:val="000000"/>
              </w:rPr>
            </w:pPr>
            <w:r>
              <w:rPr>
                <w:color w:val="000000"/>
                <w:sz w:val="13"/>
              </w:rPr>
              <w:t>C8</w:t>
            </w:r>
          </w:p>
        </w:tc>
        <w:tc>
          <w:tcPr>
            <w:tcW w:w="1102" w:type="dxa"/>
            <w:tcBorders>
              <w:top w:val="nil"/>
              <w:left w:val="nil"/>
              <w:bottom w:val="nil"/>
              <w:right w:val="nil"/>
            </w:tcBorders>
            <w:shd w:val="clear" w:color="auto" w:fill="FFFFFF"/>
            <w:vAlign w:val="center"/>
          </w:tcPr>
          <w:p w14:paraId="5460553D">
            <w:pPr>
              <w:spacing w:after="0" w:line="240" w:lineRule="auto"/>
              <w:rPr>
                <w:color w:val="000000"/>
              </w:rPr>
            </w:pPr>
            <w:r>
              <w:rPr>
                <w:color w:val="000000"/>
                <w:sz w:val="13"/>
              </w:rPr>
              <w:t>艺术设计情境</w:t>
            </w:r>
          </w:p>
        </w:tc>
        <w:tc>
          <w:tcPr>
            <w:tcW w:w="4602" w:type="dxa"/>
            <w:tcBorders>
              <w:top w:val="nil"/>
              <w:left w:val="nil"/>
              <w:bottom w:val="nil"/>
              <w:right w:val="nil"/>
            </w:tcBorders>
            <w:shd w:val="clear" w:color="auto" w:fill="FFFFFF"/>
            <w:vAlign w:val="center"/>
          </w:tcPr>
          <w:p w14:paraId="30EF5F5D">
            <w:pPr>
              <w:spacing w:after="0" w:line="240" w:lineRule="auto"/>
              <w:rPr>
                <w:color w:val="000000"/>
              </w:rPr>
            </w:pPr>
            <w:r>
              <w:rPr>
                <w:color w:val="000000"/>
                <w:sz w:val="13"/>
              </w:rPr>
              <w:t>地区与行业资源（Regional and industry resources）</w:t>
            </w:r>
          </w:p>
        </w:tc>
        <w:tc>
          <w:tcPr>
            <w:tcW w:w="7685" w:type="dxa"/>
            <w:tcBorders>
              <w:top w:val="nil"/>
              <w:left w:val="nil"/>
              <w:bottom w:val="nil"/>
              <w:right w:val="nil"/>
            </w:tcBorders>
            <w:shd w:val="clear" w:color="auto" w:fill="FFFFFF"/>
            <w:vAlign w:val="center"/>
          </w:tcPr>
          <w:p w14:paraId="14ED71D9">
            <w:pPr>
              <w:spacing w:after="0" w:line="240" w:lineRule="auto"/>
              <w:rPr>
                <w:color w:val="000000"/>
              </w:rPr>
            </w:pPr>
            <w:r>
              <w:rPr>
                <w:color w:val="000000"/>
                <w:sz w:val="13"/>
              </w:rPr>
              <w:t>获得机会和信息的地域或行业条件；包括地区岗位、展览和行业网络。</w:t>
            </w:r>
          </w:p>
        </w:tc>
        <w:tc>
          <w:tcPr>
            <w:tcW w:w="889" w:type="dxa"/>
            <w:tcBorders>
              <w:top w:val="nil"/>
              <w:left w:val="nil"/>
              <w:bottom w:val="nil"/>
              <w:right w:val="nil"/>
            </w:tcBorders>
            <w:shd w:val="clear" w:color="auto" w:fill="FFFFFF"/>
            <w:vAlign w:val="center"/>
          </w:tcPr>
          <w:p w14:paraId="169A94F6">
            <w:pPr>
              <w:spacing w:after="0" w:line="240" w:lineRule="auto"/>
              <w:rPr>
                <w:color w:val="000000"/>
              </w:rPr>
            </w:pPr>
            <w:r>
              <w:rPr>
                <w:color w:val="000000"/>
                <w:sz w:val="13"/>
              </w:rPr>
              <w:t>7</w:t>
            </w:r>
          </w:p>
        </w:tc>
        <w:tc>
          <w:tcPr>
            <w:tcW w:w="911" w:type="dxa"/>
            <w:tcBorders>
              <w:top w:val="nil"/>
              <w:left w:val="nil"/>
              <w:bottom w:val="nil"/>
              <w:right w:val="nil"/>
            </w:tcBorders>
            <w:shd w:val="clear" w:color="auto" w:fill="FFFFFF"/>
            <w:vAlign w:val="center"/>
          </w:tcPr>
          <w:p w14:paraId="3F63A255">
            <w:pPr>
              <w:spacing w:after="0" w:line="240" w:lineRule="auto"/>
              <w:rPr>
                <w:color w:val="000000"/>
              </w:rPr>
            </w:pPr>
            <w:r>
              <w:rPr>
                <w:color w:val="000000"/>
                <w:sz w:val="13"/>
              </w:rPr>
              <w:t>7</w:t>
            </w:r>
          </w:p>
        </w:tc>
      </w:tr>
      <w:tr w14:paraId="19F6B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1B56F279">
            <w:pPr>
              <w:spacing w:after="0" w:line="240" w:lineRule="auto"/>
              <w:rPr>
                <w:color w:val="000000"/>
              </w:rPr>
            </w:pPr>
            <w:r>
              <w:rPr>
                <w:color w:val="000000"/>
                <w:sz w:val="13"/>
              </w:rPr>
              <w:t>D1</w:t>
            </w:r>
          </w:p>
        </w:tc>
        <w:tc>
          <w:tcPr>
            <w:tcW w:w="1102" w:type="dxa"/>
            <w:tcBorders>
              <w:top w:val="nil"/>
              <w:left w:val="nil"/>
              <w:bottom w:val="nil"/>
              <w:right w:val="nil"/>
            </w:tcBorders>
            <w:shd w:val="clear" w:color="auto" w:fill="FFFFFF"/>
            <w:vAlign w:val="center"/>
          </w:tcPr>
          <w:p w14:paraId="1F8D2EB2">
            <w:pPr>
              <w:spacing w:after="0" w:line="240" w:lineRule="auto"/>
              <w:rPr>
                <w:color w:val="000000"/>
              </w:rPr>
            </w:pPr>
            <w:r>
              <w:rPr>
                <w:color w:val="000000"/>
                <w:sz w:val="13"/>
              </w:rPr>
              <w:t>变化与行动</w:t>
            </w:r>
          </w:p>
        </w:tc>
        <w:tc>
          <w:tcPr>
            <w:tcW w:w="4602" w:type="dxa"/>
            <w:tcBorders>
              <w:top w:val="nil"/>
              <w:left w:val="nil"/>
              <w:bottom w:val="nil"/>
              <w:right w:val="nil"/>
            </w:tcBorders>
            <w:shd w:val="clear" w:color="auto" w:fill="FFFFFF"/>
            <w:vAlign w:val="center"/>
          </w:tcPr>
          <w:p w14:paraId="4A7108E5">
            <w:pPr>
              <w:spacing w:after="0" w:line="240" w:lineRule="auto"/>
              <w:rPr>
                <w:color w:val="000000"/>
              </w:rPr>
            </w:pPr>
            <w:r>
              <w:rPr>
                <w:color w:val="000000"/>
                <w:sz w:val="13"/>
              </w:rPr>
              <w:t>初始变化促进因素（Facilitator of initial change）</w:t>
            </w:r>
          </w:p>
        </w:tc>
        <w:tc>
          <w:tcPr>
            <w:tcW w:w="7685" w:type="dxa"/>
            <w:tcBorders>
              <w:top w:val="nil"/>
              <w:left w:val="nil"/>
              <w:bottom w:val="nil"/>
              <w:right w:val="nil"/>
            </w:tcBorders>
            <w:shd w:val="clear" w:color="auto" w:fill="FFFFFF"/>
            <w:vAlign w:val="center"/>
          </w:tcPr>
          <w:p w14:paraId="1DD1405F">
            <w:pPr>
              <w:spacing w:after="0" w:line="240" w:lineRule="auto"/>
              <w:rPr>
                <w:color w:val="000000"/>
              </w:rPr>
            </w:pPr>
            <w:r>
              <w:rPr>
                <w:color w:val="000000"/>
                <w:sz w:val="13"/>
              </w:rPr>
              <w:t>课程中或课程结束后立即启动变化的感知因素；与 T1 后维持变化的条件区分。</w:t>
            </w:r>
          </w:p>
        </w:tc>
        <w:tc>
          <w:tcPr>
            <w:tcW w:w="889" w:type="dxa"/>
            <w:tcBorders>
              <w:top w:val="nil"/>
              <w:left w:val="nil"/>
              <w:bottom w:val="nil"/>
              <w:right w:val="nil"/>
            </w:tcBorders>
            <w:shd w:val="clear" w:color="auto" w:fill="FFFFFF"/>
            <w:vAlign w:val="center"/>
          </w:tcPr>
          <w:p w14:paraId="3B409A5F">
            <w:pPr>
              <w:spacing w:after="0" w:line="240" w:lineRule="auto"/>
              <w:rPr>
                <w:color w:val="000000"/>
              </w:rPr>
            </w:pPr>
            <w:r>
              <w:rPr>
                <w:color w:val="000000"/>
                <w:sz w:val="13"/>
              </w:rPr>
              <w:t>8</w:t>
            </w:r>
          </w:p>
        </w:tc>
        <w:tc>
          <w:tcPr>
            <w:tcW w:w="911" w:type="dxa"/>
            <w:tcBorders>
              <w:top w:val="nil"/>
              <w:left w:val="nil"/>
              <w:bottom w:val="nil"/>
              <w:right w:val="nil"/>
            </w:tcBorders>
            <w:shd w:val="clear" w:color="auto" w:fill="FFFFFF"/>
            <w:vAlign w:val="center"/>
          </w:tcPr>
          <w:p w14:paraId="7BF79D41">
            <w:pPr>
              <w:spacing w:after="0" w:line="240" w:lineRule="auto"/>
              <w:rPr>
                <w:color w:val="000000"/>
              </w:rPr>
            </w:pPr>
            <w:r>
              <w:rPr>
                <w:color w:val="000000"/>
                <w:sz w:val="13"/>
              </w:rPr>
              <w:t>8</w:t>
            </w:r>
          </w:p>
        </w:tc>
      </w:tr>
      <w:tr w14:paraId="17E2A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63194C29">
            <w:pPr>
              <w:spacing w:after="0" w:line="240" w:lineRule="auto"/>
              <w:rPr>
                <w:color w:val="000000"/>
              </w:rPr>
            </w:pPr>
            <w:r>
              <w:rPr>
                <w:color w:val="000000"/>
                <w:sz w:val="13"/>
              </w:rPr>
              <w:t>D2</w:t>
            </w:r>
          </w:p>
        </w:tc>
        <w:tc>
          <w:tcPr>
            <w:tcW w:w="1102" w:type="dxa"/>
            <w:tcBorders>
              <w:top w:val="nil"/>
              <w:left w:val="nil"/>
              <w:bottom w:val="nil"/>
              <w:right w:val="nil"/>
            </w:tcBorders>
            <w:shd w:val="clear" w:color="auto" w:fill="FFFFFF"/>
            <w:vAlign w:val="center"/>
          </w:tcPr>
          <w:p w14:paraId="0658D05D">
            <w:pPr>
              <w:spacing w:after="0" w:line="240" w:lineRule="auto"/>
              <w:rPr>
                <w:color w:val="000000"/>
              </w:rPr>
            </w:pPr>
            <w:r>
              <w:rPr>
                <w:color w:val="000000"/>
                <w:sz w:val="13"/>
              </w:rPr>
              <w:t>变化与行动</w:t>
            </w:r>
          </w:p>
        </w:tc>
        <w:tc>
          <w:tcPr>
            <w:tcW w:w="4602" w:type="dxa"/>
            <w:tcBorders>
              <w:top w:val="nil"/>
              <w:left w:val="nil"/>
              <w:bottom w:val="nil"/>
              <w:right w:val="nil"/>
            </w:tcBorders>
            <w:shd w:val="clear" w:color="auto" w:fill="FFFFFF"/>
            <w:vAlign w:val="center"/>
          </w:tcPr>
          <w:p w14:paraId="59596084">
            <w:pPr>
              <w:spacing w:after="0" w:line="240" w:lineRule="auto"/>
              <w:rPr>
                <w:color w:val="000000"/>
              </w:rPr>
            </w:pPr>
            <w:r>
              <w:rPr>
                <w:color w:val="000000"/>
                <w:sz w:val="13"/>
              </w:rPr>
              <w:t>无变化原因（Reason for no change）</w:t>
            </w:r>
          </w:p>
        </w:tc>
        <w:tc>
          <w:tcPr>
            <w:tcW w:w="7685" w:type="dxa"/>
            <w:tcBorders>
              <w:top w:val="nil"/>
              <w:left w:val="nil"/>
              <w:bottom w:val="nil"/>
              <w:right w:val="nil"/>
            </w:tcBorders>
            <w:shd w:val="clear" w:color="auto" w:fill="FFFFFF"/>
            <w:vAlign w:val="center"/>
          </w:tcPr>
          <w:p w14:paraId="15F73120">
            <w:pPr>
              <w:spacing w:after="0" w:line="240" w:lineRule="auto"/>
              <w:rPr>
                <w:color w:val="000000"/>
              </w:rPr>
            </w:pPr>
            <w:r>
              <w:rPr>
                <w:color w:val="000000"/>
                <w:sz w:val="13"/>
              </w:rPr>
              <w:t>对没有感知变化的解释；如基线较高、已有经验、匹配不佳或缺少相关性。</w:t>
            </w:r>
          </w:p>
        </w:tc>
        <w:tc>
          <w:tcPr>
            <w:tcW w:w="889" w:type="dxa"/>
            <w:tcBorders>
              <w:top w:val="nil"/>
              <w:left w:val="nil"/>
              <w:bottom w:val="nil"/>
              <w:right w:val="nil"/>
            </w:tcBorders>
            <w:shd w:val="clear" w:color="auto" w:fill="FFFFFF"/>
            <w:vAlign w:val="center"/>
          </w:tcPr>
          <w:p w14:paraId="51821E28">
            <w:pPr>
              <w:spacing w:after="0" w:line="240" w:lineRule="auto"/>
              <w:rPr>
                <w:color w:val="000000"/>
              </w:rPr>
            </w:pPr>
            <w:r>
              <w:rPr>
                <w:color w:val="000000"/>
                <w:sz w:val="13"/>
              </w:rPr>
              <w:t>0</w:t>
            </w:r>
          </w:p>
        </w:tc>
        <w:tc>
          <w:tcPr>
            <w:tcW w:w="911" w:type="dxa"/>
            <w:tcBorders>
              <w:top w:val="nil"/>
              <w:left w:val="nil"/>
              <w:bottom w:val="nil"/>
              <w:right w:val="nil"/>
            </w:tcBorders>
            <w:shd w:val="clear" w:color="auto" w:fill="FFFFFF"/>
            <w:vAlign w:val="center"/>
          </w:tcPr>
          <w:p w14:paraId="269A9E02">
            <w:pPr>
              <w:spacing w:after="0" w:line="240" w:lineRule="auto"/>
              <w:rPr>
                <w:color w:val="000000"/>
              </w:rPr>
            </w:pPr>
            <w:r>
              <w:rPr>
                <w:color w:val="000000"/>
                <w:sz w:val="13"/>
              </w:rPr>
              <w:t>0</w:t>
            </w:r>
          </w:p>
        </w:tc>
      </w:tr>
      <w:tr w14:paraId="31402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6B917BF0">
            <w:pPr>
              <w:spacing w:after="0" w:line="240" w:lineRule="auto"/>
              <w:rPr>
                <w:color w:val="000000"/>
              </w:rPr>
            </w:pPr>
            <w:r>
              <w:rPr>
                <w:color w:val="000000"/>
                <w:sz w:val="13"/>
              </w:rPr>
              <w:t>D3</w:t>
            </w:r>
          </w:p>
        </w:tc>
        <w:tc>
          <w:tcPr>
            <w:tcW w:w="1102" w:type="dxa"/>
            <w:tcBorders>
              <w:top w:val="nil"/>
              <w:left w:val="nil"/>
              <w:bottom w:val="nil"/>
              <w:right w:val="nil"/>
            </w:tcBorders>
            <w:shd w:val="clear" w:color="auto" w:fill="FFFFFF"/>
            <w:vAlign w:val="center"/>
          </w:tcPr>
          <w:p w14:paraId="4AF9A2F1">
            <w:pPr>
              <w:spacing w:after="0" w:line="240" w:lineRule="auto"/>
              <w:rPr>
                <w:color w:val="000000"/>
              </w:rPr>
            </w:pPr>
            <w:r>
              <w:rPr>
                <w:color w:val="000000"/>
                <w:sz w:val="13"/>
              </w:rPr>
              <w:t>变化与行动</w:t>
            </w:r>
          </w:p>
        </w:tc>
        <w:tc>
          <w:tcPr>
            <w:tcW w:w="4602" w:type="dxa"/>
            <w:tcBorders>
              <w:top w:val="nil"/>
              <w:left w:val="nil"/>
              <w:bottom w:val="nil"/>
              <w:right w:val="nil"/>
            </w:tcBorders>
            <w:shd w:val="clear" w:color="auto" w:fill="FFFFFF"/>
            <w:vAlign w:val="center"/>
          </w:tcPr>
          <w:p w14:paraId="21D8E7B6">
            <w:pPr>
              <w:spacing w:after="0" w:line="240" w:lineRule="auto"/>
              <w:rPr>
                <w:color w:val="000000"/>
              </w:rPr>
            </w:pPr>
            <w:r>
              <w:rPr>
                <w:color w:val="000000"/>
                <w:sz w:val="13"/>
              </w:rPr>
              <w:t>衰减或削弱（Attenuation or erosion）</w:t>
            </w:r>
          </w:p>
        </w:tc>
        <w:tc>
          <w:tcPr>
            <w:tcW w:w="7685" w:type="dxa"/>
            <w:tcBorders>
              <w:top w:val="nil"/>
              <w:left w:val="nil"/>
              <w:bottom w:val="nil"/>
              <w:right w:val="nil"/>
            </w:tcBorders>
            <w:shd w:val="clear" w:color="auto" w:fill="FFFFFF"/>
            <w:vAlign w:val="center"/>
          </w:tcPr>
          <w:p w14:paraId="191F7E39">
            <w:pPr>
              <w:spacing w:after="0" w:line="240" w:lineRule="auto"/>
              <w:rPr>
                <w:color w:val="000000"/>
              </w:rPr>
            </w:pPr>
            <w:r>
              <w:rPr>
                <w:color w:val="000000"/>
                <w:sz w:val="13"/>
              </w:rPr>
              <w:t>T1 后信心、清晰度或行动动力减弱；如任务竞争、提示消退或缺少反馈。</w:t>
            </w:r>
          </w:p>
        </w:tc>
        <w:tc>
          <w:tcPr>
            <w:tcW w:w="889" w:type="dxa"/>
            <w:tcBorders>
              <w:top w:val="nil"/>
              <w:left w:val="nil"/>
              <w:bottom w:val="nil"/>
              <w:right w:val="nil"/>
            </w:tcBorders>
            <w:shd w:val="clear" w:color="auto" w:fill="FFFFFF"/>
            <w:vAlign w:val="center"/>
          </w:tcPr>
          <w:p w14:paraId="48B6BDA1">
            <w:pPr>
              <w:spacing w:after="0" w:line="240" w:lineRule="auto"/>
              <w:rPr>
                <w:color w:val="000000"/>
              </w:rPr>
            </w:pPr>
            <w:r>
              <w:rPr>
                <w:color w:val="000000"/>
                <w:sz w:val="13"/>
              </w:rPr>
              <w:t>3</w:t>
            </w:r>
          </w:p>
        </w:tc>
        <w:tc>
          <w:tcPr>
            <w:tcW w:w="911" w:type="dxa"/>
            <w:tcBorders>
              <w:top w:val="nil"/>
              <w:left w:val="nil"/>
              <w:bottom w:val="nil"/>
              <w:right w:val="nil"/>
            </w:tcBorders>
            <w:shd w:val="clear" w:color="auto" w:fill="FFFFFF"/>
            <w:vAlign w:val="center"/>
          </w:tcPr>
          <w:p w14:paraId="005506AD">
            <w:pPr>
              <w:spacing w:after="0" w:line="240" w:lineRule="auto"/>
              <w:rPr>
                <w:color w:val="000000"/>
              </w:rPr>
            </w:pPr>
            <w:r>
              <w:rPr>
                <w:color w:val="000000"/>
                <w:sz w:val="13"/>
              </w:rPr>
              <w:t>3</w:t>
            </w:r>
          </w:p>
        </w:tc>
      </w:tr>
      <w:tr w14:paraId="2909C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1528E49D">
            <w:pPr>
              <w:spacing w:after="0" w:line="240" w:lineRule="auto"/>
              <w:rPr>
                <w:color w:val="000000"/>
              </w:rPr>
            </w:pPr>
            <w:r>
              <w:rPr>
                <w:color w:val="000000"/>
                <w:sz w:val="13"/>
              </w:rPr>
              <w:t>D4</w:t>
            </w:r>
          </w:p>
        </w:tc>
        <w:tc>
          <w:tcPr>
            <w:tcW w:w="1102" w:type="dxa"/>
            <w:tcBorders>
              <w:top w:val="nil"/>
              <w:left w:val="nil"/>
              <w:bottom w:val="nil"/>
              <w:right w:val="nil"/>
            </w:tcBorders>
            <w:shd w:val="clear" w:color="auto" w:fill="FFFFFF"/>
            <w:vAlign w:val="center"/>
          </w:tcPr>
          <w:p w14:paraId="11802626">
            <w:pPr>
              <w:spacing w:after="0" w:line="240" w:lineRule="auto"/>
              <w:rPr>
                <w:color w:val="000000"/>
              </w:rPr>
            </w:pPr>
            <w:r>
              <w:rPr>
                <w:color w:val="000000"/>
                <w:sz w:val="13"/>
              </w:rPr>
              <w:t>变化与行动</w:t>
            </w:r>
          </w:p>
        </w:tc>
        <w:tc>
          <w:tcPr>
            <w:tcW w:w="4602" w:type="dxa"/>
            <w:tcBorders>
              <w:top w:val="nil"/>
              <w:left w:val="nil"/>
              <w:bottom w:val="nil"/>
              <w:right w:val="nil"/>
            </w:tcBorders>
            <w:shd w:val="clear" w:color="auto" w:fill="FFFFFF"/>
            <w:vAlign w:val="center"/>
          </w:tcPr>
          <w:p w14:paraId="1D9D8806">
            <w:pPr>
              <w:spacing w:after="0" w:line="240" w:lineRule="auto"/>
              <w:rPr>
                <w:color w:val="000000"/>
              </w:rPr>
            </w:pPr>
            <w:r>
              <w:rPr>
                <w:color w:val="000000"/>
                <w:sz w:val="13"/>
              </w:rPr>
              <w:t>延迟变化（Delayed change）</w:t>
            </w:r>
          </w:p>
        </w:tc>
        <w:tc>
          <w:tcPr>
            <w:tcW w:w="7685" w:type="dxa"/>
            <w:tcBorders>
              <w:top w:val="nil"/>
              <w:left w:val="nil"/>
              <w:bottom w:val="nil"/>
              <w:right w:val="nil"/>
            </w:tcBorders>
            <w:shd w:val="clear" w:color="auto" w:fill="FFFFFF"/>
            <w:vAlign w:val="center"/>
          </w:tcPr>
          <w:p w14:paraId="6D357AD8">
            <w:pPr>
              <w:spacing w:after="0" w:line="240" w:lineRule="auto"/>
              <w:rPr>
                <w:color w:val="000000"/>
              </w:rPr>
            </w:pPr>
            <w:r>
              <w:rPr>
                <w:color w:val="000000"/>
                <w:sz w:val="13"/>
              </w:rPr>
              <w:t>课程结束一段时间后才出现的变化；与 T1 已出现并保持的变化区分。</w:t>
            </w:r>
          </w:p>
        </w:tc>
        <w:tc>
          <w:tcPr>
            <w:tcW w:w="889" w:type="dxa"/>
            <w:tcBorders>
              <w:top w:val="nil"/>
              <w:left w:val="nil"/>
              <w:bottom w:val="nil"/>
              <w:right w:val="nil"/>
            </w:tcBorders>
            <w:shd w:val="clear" w:color="auto" w:fill="FFFFFF"/>
            <w:vAlign w:val="center"/>
          </w:tcPr>
          <w:p w14:paraId="355482FF">
            <w:pPr>
              <w:spacing w:after="0" w:line="240" w:lineRule="auto"/>
              <w:rPr>
                <w:color w:val="000000"/>
              </w:rPr>
            </w:pPr>
            <w:r>
              <w:rPr>
                <w:color w:val="000000"/>
                <w:sz w:val="13"/>
              </w:rPr>
              <w:t>9</w:t>
            </w:r>
          </w:p>
        </w:tc>
        <w:tc>
          <w:tcPr>
            <w:tcW w:w="911" w:type="dxa"/>
            <w:tcBorders>
              <w:top w:val="nil"/>
              <w:left w:val="nil"/>
              <w:bottom w:val="nil"/>
              <w:right w:val="nil"/>
            </w:tcBorders>
            <w:shd w:val="clear" w:color="auto" w:fill="FFFFFF"/>
            <w:vAlign w:val="center"/>
          </w:tcPr>
          <w:p w14:paraId="6822D107">
            <w:pPr>
              <w:spacing w:after="0" w:line="240" w:lineRule="auto"/>
              <w:rPr>
                <w:color w:val="000000"/>
              </w:rPr>
            </w:pPr>
            <w:r>
              <w:rPr>
                <w:color w:val="000000"/>
                <w:sz w:val="13"/>
              </w:rPr>
              <w:t>9</w:t>
            </w:r>
          </w:p>
        </w:tc>
      </w:tr>
      <w:tr w14:paraId="24109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5BB3CC54">
            <w:pPr>
              <w:spacing w:after="0" w:line="240" w:lineRule="auto"/>
              <w:rPr>
                <w:color w:val="000000"/>
              </w:rPr>
            </w:pPr>
            <w:r>
              <w:rPr>
                <w:color w:val="000000"/>
                <w:sz w:val="13"/>
              </w:rPr>
              <w:t>D5</w:t>
            </w:r>
          </w:p>
        </w:tc>
        <w:tc>
          <w:tcPr>
            <w:tcW w:w="1102" w:type="dxa"/>
            <w:tcBorders>
              <w:top w:val="nil"/>
              <w:left w:val="nil"/>
              <w:bottom w:val="nil"/>
              <w:right w:val="nil"/>
            </w:tcBorders>
            <w:shd w:val="clear" w:color="auto" w:fill="FFFFFF"/>
            <w:vAlign w:val="center"/>
          </w:tcPr>
          <w:p w14:paraId="402946F9">
            <w:pPr>
              <w:spacing w:after="0" w:line="240" w:lineRule="auto"/>
              <w:rPr>
                <w:color w:val="000000"/>
              </w:rPr>
            </w:pPr>
            <w:r>
              <w:rPr>
                <w:color w:val="000000"/>
                <w:sz w:val="13"/>
              </w:rPr>
              <w:t>变化与行动</w:t>
            </w:r>
          </w:p>
        </w:tc>
        <w:tc>
          <w:tcPr>
            <w:tcW w:w="4602" w:type="dxa"/>
            <w:tcBorders>
              <w:top w:val="nil"/>
              <w:left w:val="nil"/>
              <w:bottom w:val="nil"/>
              <w:right w:val="nil"/>
            </w:tcBorders>
            <w:shd w:val="clear" w:color="auto" w:fill="FFFFFF"/>
            <w:vAlign w:val="center"/>
          </w:tcPr>
          <w:p w14:paraId="335C8A4F">
            <w:pPr>
              <w:spacing w:after="0" w:line="240" w:lineRule="auto"/>
              <w:rPr>
                <w:color w:val="000000"/>
              </w:rPr>
            </w:pPr>
            <w:r>
              <w:rPr>
                <w:color w:val="000000"/>
                <w:sz w:val="13"/>
              </w:rPr>
              <w:t>已实施行动（Action taken）</w:t>
            </w:r>
          </w:p>
        </w:tc>
        <w:tc>
          <w:tcPr>
            <w:tcW w:w="7685" w:type="dxa"/>
            <w:tcBorders>
              <w:top w:val="nil"/>
              <w:left w:val="nil"/>
              <w:bottom w:val="nil"/>
              <w:right w:val="nil"/>
            </w:tcBorders>
            <w:shd w:val="clear" w:color="auto" w:fill="FFFFFF"/>
            <w:vAlign w:val="center"/>
          </w:tcPr>
          <w:p w14:paraId="526E572C">
            <w:pPr>
              <w:spacing w:after="0" w:line="240" w:lineRule="auto"/>
              <w:rPr>
                <w:color w:val="000000"/>
              </w:rPr>
            </w:pPr>
            <w:r>
              <w:rPr>
                <w:color w:val="000000"/>
                <w:sz w:val="13"/>
              </w:rPr>
              <w:t>已经完成的职业准备行动；如更新作品集、参加活动、职业交流或信息探索。</w:t>
            </w:r>
          </w:p>
        </w:tc>
        <w:tc>
          <w:tcPr>
            <w:tcW w:w="889" w:type="dxa"/>
            <w:tcBorders>
              <w:top w:val="nil"/>
              <w:left w:val="nil"/>
              <w:bottom w:val="nil"/>
              <w:right w:val="nil"/>
            </w:tcBorders>
            <w:shd w:val="clear" w:color="auto" w:fill="FFFFFF"/>
            <w:vAlign w:val="center"/>
          </w:tcPr>
          <w:p w14:paraId="3DC65E33">
            <w:pPr>
              <w:spacing w:after="0" w:line="240" w:lineRule="auto"/>
              <w:rPr>
                <w:color w:val="000000"/>
              </w:rPr>
            </w:pPr>
            <w:r>
              <w:rPr>
                <w:color w:val="000000"/>
                <w:sz w:val="13"/>
              </w:rPr>
              <w:t>12</w:t>
            </w:r>
          </w:p>
        </w:tc>
        <w:tc>
          <w:tcPr>
            <w:tcW w:w="911" w:type="dxa"/>
            <w:tcBorders>
              <w:top w:val="nil"/>
              <w:left w:val="nil"/>
              <w:bottom w:val="nil"/>
              <w:right w:val="nil"/>
            </w:tcBorders>
            <w:shd w:val="clear" w:color="auto" w:fill="FFFFFF"/>
            <w:vAlign w:val="center"/>
          </w:tcPr>
          <w:p w14:paraId="2EFE153A">
            <w:pPr>
              <w:spacing w:after="0" w:line="240" w:lineRule="auto"/>
              <w:rPr>
                <w:color w:val="000000"/>
              </w:rPr>
            </w:pPr>
            <w:r>
              <w:rPr>
                <w:color w:val="000000"/>
                <w:sz w:val="13"/>
              </w:rPr>
              <w:t>11</w:t>
            </w:r>
          </w:p>
        </w:tc>
      </w:tr>
      <w:tr w14:paraId="0ADB8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3E4AE608">
            <w:pPr>
              <w:spacing w:after="0" w:line="240" w:lineRule="auto"/>
              <w:rPr>
                <w:color w:val="000000"/>
              </w:rPr>
            </w:pPr>
            <w:r>
              <w:rPr>
                <w:color w:val="000000"/>
                <w:sz w:val="13"/>
              </w:rPr>
              <w:t>D6</w:t>
            </w:r>
          </w:p>
        </w:tc>
        <w:tc>
          <w:tcPr>
            <w:tcW w:w="1102" w:type="dxa"/>
            <w:tcBorders>
              <w:top w:val="nil"/>
              <w:left w:val="nil"/>
              <w:bottom w:val="nil"/>
              <w:right w:val="nil"/>
            </w:tcBorders>
            <w:shd w:val="clear" w:color="auto" w:fill="FFFFFF"/>
            <w:vAlign w:val="center"/>
          </w:tcPr>
          <w:p w14:paraId="0C38DCF2">
            <w:pPr>
              <w:spacing w:after="0" w:line="240" w:lineRule="auto"/>
              <w:rPr>
                <w:color w:val="000000"/>
              </w:rPr>
            </w:pPr>
            <w:r>
              <w:rPr>
                <w:color w:val="000000"/>
                <w:sz w:val="13"/>
              </w:rPr>
              <w:t>变化与行动</w:t>
            </w:r>
          </w:p>
        </w:tc>
        <w:tc>
          <w:tcPr>
            <w:tcW w:w="4602" w:type="dxa"/>
            <w:tcBorders>
              <w:top w:val="nil"/>
              <w:left w:val="nil"/>
              <w:bottom w:val="nil"/>
              <w:right w:val="nil"/>
            </w:tcBorders>
            <w:shd w:val="clear" w:color="auto" w:fill="FFFFFF"/>
            <w:vAlign w:val="center"/>
          </w:tcPr>
          <w:p w14:paraId="11FB10B2">
            <w:pPr>
              <w:spacing w:after="0" w:line="240" w:lineRule="auto"/>
              <w:rPr>
                <w:color w:val="000000"/>
              </w:rPr>
            </w:pPr>
            <w:r>
              <w:rPr>
                <w:color w:val="000000"/>
                <w:sz w:val="13"/>
              </w:rPr>
              <w:t>意向—行动障碍（Intention–action barrier）</w:t>
            </w:r>
          </w:p>
        </w:tc>
        <w:tc>
          <w:tcPr>
            <w:tcW w:w="7685" w:type="dxa"/>
            <w:tcBorders>
              <w:top w:val="nil"/>
              <w:left w:val="nil"/>
              <w:bottom w:val="nil"/>
              <w:right w:val="nil"/>
            </w:tcBorders>
            <w:shd w:val="clear" w:color="auto" w:fill="FFFFFF"/>
            <w:vAlign w:val="center"/>
          </w:tcPr>
          <w:p w14:paraId="35AD1331">
            <w:pPr>
              <w:spacing w:after="0" w:line="240" w:lineRule="auto"/>
              <w:rPr>
                <w:color w:val="000000"/>
              </w:rPr>
            </w:pPr>
            <w:r>
              <w:rPr>
                <w:color w:val="000000"/>
                <w:sz w:val="13"/>
              </w:rPr>
              <w:t>阻止意向转化为行动的具体障碍；如时间、渠道、恐惧、课业或缺少客户。</w:t>
            </w:r>
          </w:p>
        </w:tc>
        <w:tc>
          <w:tcPr>
            <w:tcW w:w="889" w:type="dxa"/>
            <w:tcBorders>
              <w:top w:val="nil"/>
              <w:left w:val="nil"/>
              <w:bottom w:val="nil"/>
              <w:right w:val="nil"/>
            </w:tcBorders>
            <w:shd w:val="clear" w:color="auto" w:fill="FFFFFF"/>
            <w:vAlign w:val="center"/>
          </w:tcPr>
          <w:p w14:paraId="206A50A9">
            <w:pPr>
              <w:spacing w:after="0" w:line="240" w:lineRule="auto"/>
              <w:rPr>
                <w:color w:val="000000"/>
              </w:rPr>
            </w:pPr>
            <w:r>
              <w:rPr>
                <w:color w:val="000000"/>
                <w:sz w:val="13"/>
              </w:rPr>
              <w:t>11</w:t>
            </w:r>
          </w:p>
        </w:tc>
        <w:tc>
          <w:tcPr>
            <w:tcW w:w="911" w:type="dxa"/>
            <w:tcBorders>
              <w:top w:val="nil"/>
              <w:left w:val="nil"/>
              <w:bottom w:val="nil"/>
              <w:right w:val="nil"/>
            </w:tcBorders>
            <w:shd w:val="clear" w:color="auto" w:fill="FFFFFF"/>
            <w:vAlign w:val="center"/>
          </w:tcPr>
          <w:p w14:paraId="29304659">
            <w:pPr>
              <w:spacing w:after="0" w:line="240" w:lineRule="auto"/>
              <w:rPr>
                <w:color w:val="000000"/>
              </w:rPr>
            </w:pPr>
            <w:r>
              <w:rPr>
                <w:color w:val="000000"/>
                <w:sz w:val="13"/>
              </w:rPr>
              <w:t>10</w:t>
            </w:r>
          </w:p>
        </w:tc>
      </w:tr>
      <w:tr w14:paraId="217B2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0B52A48E">
            <w:pPr>
              <w:spacing w:after="0" w:line="240" w:lineRule="auto"/>
              <w:rPr>
                <w:color w:val="000000"/>
              </w:rPr>
            </w:pPr>
            <w:r>
              <w:rPr>
                <w:color w:val="000000"/>
                <w:sz w:val="13"/>
              </w:rPr>
              <w:t>D7</w:t>
            </w:r>
          </w:p>
        </w:tc>
        <w:tc>
          <w:tcPr>
            <w:tcW w:w="1102" w:type="dxa"/>
            <w:tcBorders>
              <w:top w:val="nil"/>
              <w:left w:val="nil"/>
              <w:bottom w:val="nil"/>
              <w:right w:val="nil"/>
            </w:tcBorders>
            <w:shd w:val="clear" w:color="auto" w:fill="FFFFFF"/>
            <w:vAlign w:val="center"/>
          </w:tcPr>
          <w:p w14:paraId="344C42BC">
            <w:pPr>
              <w:spacing w:after="0" w:line="240" w:lineRule="auto"/>
              <w:rPr>
                <w:color w:val="000000"/>
              </w:rPr>
            </w:pPr>
            <w:r>
              <w:rPr>
                <w:color w:val="000000"/>
                <w:sz w:val="13"/>
              </w:rPr>
              <w:t>变化与行动</w:t>
            </w:r>
          </w:p>
        </w:tc>
        <w:tc>
          <w:tcPr>
            <w:tcW w:w="4602" w:type="dxa"/>
            <w:tcBorders>
              <w:top w:val="nil"/>
              <w:left w:val="nil"/>
              <w:bottom w:val="nil"/>
              <w:right w:val="nil"/>
            </w:tcBorders>
            <w:shd w:val="clear" w:color="auto" w:fill="FFFFFF"/>
            <w:vAlign w:val="center"/>
          </w:tcPr>
          <w:p w14:paraId="280E6901">
            <w:pPr>
              <w:spacing w:after="0" w:line="240" w:lineRule="auto"/>
              <w:rPr>
                <w:color w:val="000000"/>
              </w:rPr>
            </w:pPr>
            <w:r>
              <w:rPr>
                <w:color w:val="000000"/>
                <w:sz w:val="13"/>
              </w:rPr>
              <w:t>未来支持需要（Future support need）</w:t>
            </w:r>
          </w:p>
        </w:tc>
        <w:tc>
          <w:tcPr>
            <w:tcW w:w="7685" w:type="dxa"/>
            <w:tcBorders>
              <w:top w:val="nil"/>
              <w:left w:val="nil"/>
              <w:bottom w:val="nil"/>
              <w:right w:val="nil"/>
            </w:tcBorders>
            <w:shd w:val="clear" w:color="auto" w:fill="FFFFFF"/>
            <w:vAlign w:val="center"/>
          </w:tcPr>
          <w:p w14:paraId="16024443">
            <w:pPr>
              <w:spacing w:after="0" w:line="240" w:lineRule="auto"/>
              <w:rPr>
                <w:color w:val="000000"/>
              </w:rPr>
            </w:pPr>
            <w:r>
              <w:rPr>
                <w:color w:val="000000"/>
                <w:sz w:val="13"/>
              </w:rPr>
              <w:t>希望获得但不一定已经获得的提醒、反馈、资源或导师支持。</w:t>
            </w:r>
          </w:p>
        </w:tc>
        <w:tc>
          <w:tcPr>
            <w:tcW w:w="889" w:type="dxa"/>
            <w:tcBorders>
              <w:top w:val="nil"/>
              <w:left w:val="nil"/>
              <w:bottom w:val="nil"/>
              <w:right w:val="nil"/>
            </w:tcBorders>
            <w:shd w:val="clear" w:color="auto" w:fill="FFFFFF"/>
            <w:vAlign w:val="center"/>
          </w:tcPr>
          <w:p w14:paraId="217BDA56">
            <w:pPr>
              <w:spacing w:after="0" w:line="240" w:lineRule="auto"/>
              <w:rPr>
                <w:color w:val="000000"/>
              </w:rPr>
            </w:pPr>
            <w:r>
              <w:rPr>
                <w:color w:val="000000"/>
                <w:sz w:val="13"/>
              </w:rPr>
              <w:t>9</w:t>
            </w:r>
          </w:p>
        </w:tc>
        <w:tc>
          <w:tcPr>
            <w:tcW w:w="911" w:type="dxa"/>
            <w:tcBorders>
              <w:top w:val="nil"/>
              <w:left w:val="nil"/>
              <w:bottom w:val="nil"/>
              <w:right w:val="nil"/>
            </w:tcBorders>
            <w:shd w:val="clear" w:color="auto" w:fill="FFFFFF"/>
            <w:vAlign w:val="center"/>
          </w:tcPr>
          <w:p w14:paraId="21C801BD">
            <w:pPr>
              <w:spacing w:after="0" w:line="240" w:lineRule="auto"/>
              <w:rPr>
                <w:color w:val="000000"/>
              </w:rPr>
            </w:pPr>
            <w:r>
              <w:rPr>
                <w:color w:val="000000"/>
                <w:sz w:val="13"/>
              </w:rPr>
              <w:t>9</w:t>
            </w:r>
          </w:p>
        </w:tc>
      </w:tr>
      <w:tr w14:paraId="0CCEC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36027EBA">
            <w:pPr>
              <w:spacing w:after="0" w:line="240" w:lineRule="auto"/>
              <w:rPr>
                <w:color w:val="000000"/>
              </w:rPr>
            </w:pPr>
            <w:r>
              <w:rPr>
                <w:color w:val="000000"/>
                <w:sz w:val="13"/>
              </w:rPr>
              <w:t>D8</w:t>
            </w:r>
          </w:p>
        </w:tc>
        <w:tc>
          <w:tcPr>
            <w:tcW w:w="1102" w:type="dxa"/>
            <w:tcBorders>
              <w:top w:val="nil"/>
              <w:left w:val="nil"/>
              <w:bottom w:val="nil"/>
              <w:right w:val="nil"/>
            </w:tcBorders>
            <w:shd w:val="clear" w:color="auto" w:fill="FFFFFF"/>
            <w:vAlign w:val="center"/>
          </w:tcPr>
          <w:p w14:paraId="04B896B3">
            <w:pPr>
              <w:spacing w:after="0" w:line="240" w:lineRule="auto"/>
              <w:rPr>
                <w:color w:val="000000"/>
              </w:rPr>
            </w:pPr>
            <w:r>
              <w:rPr>
                <w:color w:val="000000"/>
                <w:sz w:val="13"/>
              </w:rPr>
              <w:t>变化与行动</w:t>
            </w:r>
          </w:p>
        </w:tc>
        <w:tc>
          <w:tcPr>
            <w:tcW w:w="4602" w:type="dxa"/>
            <w:tcBorders>
              <w:top w:val="nil"/>
              <w:left w:val="nil"/>
              <w:bottom w:val="nil"/>
              <w:right w:val="nil"/>
            </w:tcBorders>
            <w:shd w:val="clear" w:color="auto" w:fill="FFFFFF"/>
            <w:vAlign w:val="center"/>
          </w:tcPr>
          <w:p w14:paraId="0F07672B">
            <w:pPr>
              <w:spacing w:after="0" w:line="240" w:lineRule="auto"/>
              <w:rPr>
                <w:color w:val="000000"/>
              </w:rPr>
            </w:pPr>
            <w:r>
              <w:rPr>
                <w:color w:val="000000"/>
                <w:sz w:val="13"/>
              </w:rPr>
              <w:t>意外或负面影响（Unexpected or negative impact）</w:t>
            </w:r>
          </w:p>
        </w:tc>
        <w:tc>
          <w:tcPr>
            <w:tcW w:w="7685" w:type="dxa"/>
            <w:tcBorders>
              <w:top w:val="nil"/>
              <w:left w:val="nil"/>
              <w:bottom w:val="nil"/>
              <w:right w:val="nil"/>
            </w:tcBorders>
            <w:shd w:val="clear" w:color="auto" w:fill="FFFFFF"/>
            <w:vAlign w:val="center"/>
          </w:tcPr>
          <w:p w14:paraId="5CF80F49">
            <w:pPr>
              <w:spacing w:after="0" w:line="240" w:lineRule="auto"/>
              <w:rPr>
                <w:color w:val="000000"/>
              </w:rPr>
            </w:pPr>
            <w:r>
              <w:rPr>
                <w:color w:val="000000"/>
                <w:sz w:val="13"/>
              </w:rPr>
              <w:t>压力、困惑、排斥或其他非预期结果；可包括焦虑增加或感到不匹配。</w:t>
            </w:r>
          </w:p>
        </w:tc>
        <w:tc>
          <w:tcPr>
            <w:tcW w:w="889" w:type="dxa"/>
            <w:tcBorders>
              <w:top w:val="nil"/>
              <w:left w:val="nil"/>
              <w:bottom w:val="nil"/>
              <w:right w:val="nil"/>
            </w:tcBorders>
            <w:shd w:val="clear" w:color="auto" w:fill="FFFFFF"/>
            <w:vAlign w:val="center"/>
          </w:tcPr>
          <w:p w14:paraId="1EE07772">
            <w:pPr>
              <w:spacing w:after="0" w:line="240" w:lineRule="auto"/>
              <w:rPr>
                <w:color w:val="000000"/>
              </w:rPr>
            </w:pPr>
            <w:r>
              <w:rPr>
                <w:color w:val="000000"/>
                <w:sz w:val="13"/>
              </w:rPr>
              <w:t>12</w:t>
            </w:r>
          </w:p>
        </w:tc>
        <w:tc>
          <w:tcPr>
            <w:tcW w:w="911" w:type="dxa"/>
            <w:tcBorders>
              <w:top w:val="nil"/>
              <w:left w:val="nil"/>
              <w:bottom w:val="nil"/>
              <w:right w:val="nil"/>
            </w:tcBorders>
            <w:shd w:val="clear" w:color="auto" w:fill="FFFFFF"/>
            <w:vAlign w:val="center"/>
          </w:tcPr>
          <w:p w14:paraId="5F446DE2">
            <w:pPr>
              <w:spacing w:after="0" w:line="240" w:lineRule="auto"/>
              <w:rPr>
                <w:color w:val="000000"/>
              </w:rPr>
            </w:pPr>
            <w:r>
              <w:rPr>
                <w:color w:val="000000"/>
                <w:sz w:val="13"/>
              </w:rPr>
              <w:t>11</w:t>
            </w:r>
          </w:p>
        </w:tc>
      </w:tr>
      <w:tr w14:paraId="3D37A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6E6594FC">
            <w:pPr>
              <w:spacing w:after="0" w:line="240" w:lineRule="auto"/>
              <w:rPr>
                <w:color w:val="000000"/>
              </w:rPr>
            </w:pPr>
            <w:r>
              <w:rPr>
                <w:color w:val="000000"/>
                <w:sz w:val="13"/>
              </w:rPr>
              <w:t>D9</w:t>
            </w:r>
          </w:p>
        </w:tc>
        <w:tc>
          <w:tcPr>
            <w:tcW w:w="1102" w:type="dxa"/>
            <w:tcBorders>
              <w:top w:val="nil"/>
              <w:left w:val="nil"/>
              <w:bottom w:val="nil"/>
              <w:right w:val="nil"/>
            </w:tcBorders>
            <w:shd w:val="clear" w:color="auto" w:fill="FFFFFF"/>
            <w:vAlign w:val="center"/>
          </w:tcPr>
          <w:p w14:paraId="35BE7BD6">
            <w:pPr>
              <w:spacing w:after="0" w:line="240" w:lineRule="auto"/>
              <w:rPr>
                <w:color w:val="000000"/>
              </w:rPr>
            </w:pPr>
            <w:r>
              <w:rPr>
                <w:color w:val="000000"/>
                <w:sz w:val="13"/>
              </w:rPr>
              <w:t>变化与行动</w:t>
            </w:r>
          </w:p>
        </w:tc>
        <w:tc>
          <w:tcPr>
            <w:tcW w:w="4602" w:type="dxa"/>
            <w:tcBorders>
              <w:top w:val="nil"/>
              <w:left w:val="nil"/>
              <w:bottom w:val="nil"/>
              <w:right w:val="nil"/>
            </w:tcBorders>
            <w:shd w:val="clear" w:color="auto" w:fill="FFFFFF"/>
            <w:vAlign w:val="center"/>
          </w:tcPr>
          <w:p w14:paraId="3321E16A">
            <w:pPr>
              <w:spacing w:after="0" w:line="240" w:lineRule="auto"/>
              <w:rPr>
                <w:color w:val="000000"/>
              </w:rPr>
            </w:pPr>
            <w:r>
              <w:rPr>
                <w:color w:val="000000"/>
                <w:sz w:val="13"/>
              </w:rPr>
              <w:t>维持、继续改善或恢复的条件（Condition for maintenance, further gain, or recovery）</w:t>
            </w:r>
          </w:p>
        </w:tc>
        <w:tc>
          <w:tcPr>
            <w:tcW w:w="7685" w:type="dxa"/>
            <w:tcBorders>
              <w:top w:val="nil"/>
              <w:left w:val="nil"/>
              <w:bottom w:val="nil"/>
              <w:right w:val="nil"/>
            </w:tcBorders>
            <w:shd w:val="clear" w:color="auto" w:fill="FFFFFF"/>
            <w:vAlign w:val="center"/>
          </w:tcPr>
          <w:p w14:paraId="5C6891C6">
            <w:pPr>
              <w:spacing w:after="0" w:line="240" w:lineRule="auto"/>
              <w:rPr>
                <w:color w:val="000000"/>
              </w:rPr>
            </w:pPr>
            <w:r>
              <w:rPr>
                <w:color w:val="000000"/>
                <w:sz w:val="13"/>
              </w:rPr>
              <w:t>T1 后实际经历并维持、增强或恢复信心／行动的条件；如外部项目、反馈、从业者接触和重复行动。</w:t>
            </w:r>
          </w:p>
        </w:tc>
        <w:tc>
          <w:tcPr>
            <w:tcW w:w="889" w:type="dxa"/>
            <w:tcBorders>
              <w:top w:val="nil"/>
              <w:left w:val="nil"/>
              <w:bottom w:val="nil"/>
              <w:right w:val="nil"/>
            </w:tcBorders>
            <w:shd w:val="clear" w:color="auto" w:fill="FFFFFF"/>
            <w:vAlign w:val="center"/>
          </w:tcPr>
          <w:p w14:paraId="6F4691CF">
            <w:pPr>
              <w:spacing w:after="0" w:line="240" w:lineRule="auto"/>
              <w:rPr>
                <w:color w:val="000000"/>
              </w:rPr>
            </w:pPr>
            <w:r>
              <w:rPr>
                <w:color w:val="000000"/>
                <w:sz w:val="13"/>
              </w:rPr>
              <w:t>7</w:t>
            </w:r>
          </w:p>
        </w:tc>
        <w:tc>
          <w:tcPr>
            <w:tcW w:w="911" w:type="dxa"/>
            <w:tcBorders>
              <w:top w:val="nil"/>
              <w:left w:val="nil"/>
              <w:bottom w:val="nil"/>
              <w:right w:val="nil"/>
            </w:tcBorders>
            <w:shd w:val="clear" w:color="auto" w:fill="FFFFFF"/>
            <w:vAlign w:val="center"/>
          </w:tcPr>
          <w:p w14:paraId="69D3105D">
            <w:pPr>
              <w:spacing w:after="0" w:line="240" w:lineRule="auto"/>
              <w:rPr>
                <w:color w:val="000000"/>
              </w:rPr>
            </w:pPr>
            <w:r>
              <w:rPr>
                <w:color w:val="000000"/>
                <w:sz w:val="13"/>
              </w:rPr>
              <w:t>7</w:t>
            </w:r>
          </w:p>
        </w:tc>
      </w:tr>
      <w:tr w14:paraId="591F9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318AEDC0">
            <w:pPr>
              <w:spacing w:after="0" w:line="240" w:lineRule="auto"/>
              <w:rPr>
                <w:color w:val="000000"/>
              </w:rPr>
            </w:pPr>
            <w:r>
              <w:rPr>
                <w:color w:val="000000"/>
                <w:sz w:val="13"/>
              </w:rPr>
              <w:t>E1</w:t>
            </w:r>
          </w:p>
        </w:tc>
        <w:tc>
          <w:tcPr>
            <w:tcW w:w="1102" w:type="dxa"/>
            <w:tcBorders>
              <w:top w:val="nil"/>
              <w:left w:val="nil"/>
              <w:bottom w:val="nil"/>
              <w:right w:val="nil"/>
            </w:tcBorders>
            <w:shd w:val="clear" w:color="auto" w:fill="FFFFFF"/>
            <w:vAlign w:val="center"/>
          </w:tcPr>
          <w:p w14:paraId="1BCF84CF">
            <w:pPr>
              <w:spacing w:after="0" w:line="240" w:lineRule="auto"/>
              <w:rPr>
                <w:color w:val="000000"/>
              </w:rPr>
            </w:pPr>
            <w:r>
              <w:rPr>
                <w:color w:val="000000"/>
                <w:sz w:val="13"/>
              </w:rPr>
              <w:t>评价立场</w:t>
            </w:r>
          </w:p>
        </w:tc>
        <w:tc>
          <w:tcPr>
            <w:tcW w:w="4602" w:type="dxa"/>
            <w:tcBorders>
              <w:top w:val="nil"/>
              <w:left w:val="nil"/>
              <w:bottom w:val="nil"/>
              <w:right w:val="nil"/>
            </w:tcBorders>
            <w:shd w:val="clear" w:color="auto" w:fill="FFFFFF"/>
            <w:vAlign w:val="center"/>
          </w:tcPr>
          <w:p w14:paraId="55AFCCCA">
            <w:pPr>
              <w:spacing w:after="0" w:line="240" w:lineRule="auto"/>
              <w:rPr>
                <w:color w:val="000000"/>
              </w:rPr>
            </w:pPr>
            <w:r>
              <w:rPr>
                <w:color w:val="000000"/>
                <w:sz w:val="13"/>
              </w:rPr>
              <w:t>积极体验（Positive experience）</w:t>
            </w:r>
          </w:p>
        </w:tc>
        <w:tc>
          <w:tcPr>
            <w:tcW w:w="7685" w:type="dxa"/>
            <w:tcBorders>
              <w:top w:val="nil"/>
              <w:left w:val="nil"/>
              <w:bottom w:val="nil"/>
              <w:right w:val="nil"/>
            </w:tcBorders>
            <w:shd w:val="clear" w:color="auto" w:fill="FFFFFF"/>
            <w:vAlign w:val="center"/>
          </w:tcPr>
          <w:p w14:paraId="5D399ADC">
            <w:pPr>
              <w:spacing w:after="0" w:line="240" w:lineRule="auto"/>
              <w:rPr>
                <w:color w:val="000000"/>
              </w:rPr>
            </w:pPr>
            <w:r>
              <w:rPr>
                <w:color w:val="000000"/>
                <w:sz w:val="13"/>
              </w:rPr>
              <w:t>对课程或某组成部分总体积极的评价，如有用、相关、清晰或可应用。</w:t>
            </w:r>
          </w:p>
        </w:tc>
        <w:tc>
          <w:tcPr>
            <w:tcW w:w="889" w:type="dxa"/>
            <w:tcBorders>
              <w:top w:val="nil"/>
              <w:left w:val="nil"/>
              <w:bottom w:val="nil"/>
              <w:right w:val="nil"/>
            </w:tcBorders>
            <w:shd w:val="clear" w:color="auto" w:fill="FFFFFF"/>
            <w:vAlign w:val="center"/>
          </w:tcPr>
          <w:p w14:paraId="052F372A">
            <w:pPr>
              <w:spacing w:after="0" w:line="240" w:lineRule="auto"/>
              <w:rPr>
                <w:color w:val="000000"/>
              </w:rPr>
            </w:pPr>
            <w:r>
              <w:rPr>
                <w:color w:val="000000"/>
                <w:sz w:val="13"/>
              </w:rPr>
              <w:t>0</w:t>
            </w:r>
          </w:p>
        </w:tc>
        <w:tc>
          <w:tcPr>
            <w:tcW w:w="911" w:type="dxa"/>
            <w:tcBorders>
              <w:top w:val="nil"/>
              <w:left w:val="nil"/>
              <w:bottom w:val="nil"/>
              <w:right w:val="nil"/>
            </w:tcBorders>
            <w:shd w:val="clear" w:color="auto" w:fill="FFFFFF"/>
            <w:vAlign w:val="center"/>
          </w:tcPr>
          <w:p w14:paraId="4BACF719">
            <w:pPr>
              <w:spacing w:after="0" w:line="240" w:lineRule="auto"/>
              <w:rPr>
                <w:color w:val="000000"/>
              </w:rPr>
            </w:pPr>
            <w:r>
              <w:rPr>
                <w:color w:val="000000"/>
                <w:sz w:val="13"/>
              </w:rPr>
              <w:t>0</w:t>
            </w:r>
          </w:p>
        </w:tc>
      </w:tr>
      <w:tr w14:paraId="1F018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1889F524">
            <w:pPr>
              <w:spacing w:after="0" w:line="240" w:lineRule="auto"/>
              <w:rPr>
                <w:color w:val="000000"/>
              </w:rPr>
            </w:pPr>
            <w:r>
              <w:rPr>
                <w:color w:val="000000"/>
                <w:sz w:val="13"/>
              </w:rPr>
              <w:t>E2</w:t>
            </w:r>
          </w:p>
        </w:tc>
        <w:tc>
          <w:tcPr>
            <w:tcW w:w="1102" w:type="dxa"/>
            <w:tcBorders>
              <w:top w:val="nil"/>
              <w:left w:val="nil"/>
              <w:bottom w:val="nil"/>
              <w:right w:val="nil"/>
            </w:tcBorders>
            <w:shd w:val="clear" w:color="auto" w:fill="FFFFFF"/>
            <w:vAlign w:val="center"/>
          </w:tcPr>
          <w:p w14:paraId="36703F1A">
            <w:pPr>
              <w:spacing w:after="0" w:line="240" w:lineRule="auto"/>
              <w:rPr>
                <w:color w:val="000000"/>
              </w:rPr>
            </w:pPr>
            <w:r>
              <w:rPr>
                <w:color w:val="000000"/>
                <w:sz w:val="13"/>
              </w:rPr>
              <w:t>评价立场</w:t>
            </w:r>
          </w:p>
        </w:tc>
        <w:tc>
          <w:tcPr>
            <w:tcW w:w="4602" w:type="dxa"/>
            <w:tcBorders>
              <w:top w:val="nil"/>
              <w:left w:val="nil"/>
              <w:bottom w:val="nil"/>
              <w:right w:val="nil"/>
            </w:tcBorders>
            <w:shd w:val="clear" w:color="auto" w:fill="FFFFFF"/>
            <w:vAlign w:val="center"/>
          </w:tcPr>
          <w:p w14:paraId="46517A47">
            <w:pPr>
              <w:spacing w:after="0" w:line="240" w:lineRule="auto"/>
              <w:rPr>
                <w:color w:val="000000"/>
              </w:rPr>
            </w:pPr>
            <w:r>
              <w:rPr>
                <w:color w:val="000000"/>
                <w:sz w:val="13"/>
              </w:rPr>
              <w:t>中性／不突出（Neutral / no salience）</w:t>
            </w:r>
          </w:p>
        </w:tc>
        <w:tc>
          <w:tcPr>
            <w:tcW w:w="7685" w:type="dxa"/>
            <w:tcBorders>
              <w:top w:val="nil"/>
              <w:left w:val="nil"/>
              <w:bottom w:val="nil"/>
              <w:right w:val="nil"/>
            </w:tcBorders>
            <w:shd w:val="clear" w:color="auto" w:fill="FFFFFF"/>
            <w:vAlign w:val="center"/>
          </w:tcPr>
          <w:p w14:paraId="35E16B19">
            <w:pPr>
              <w:spacing w:after="0" w:line="240" w:lineRule="auto"/>
              <w:rPr>
                <w:color w:val="000000"/>
              </w:rPr>
            </w:pPr>
            <w:r>
              <w:rPr>
                <w:color w:val="000000"/>
                <w:sz w:val="13"/>
              </w:rPr>
              <w:t>没有明显积极或消极评价，如没有突出活动、相关性有限或中性描述。</w:t>
            </w:r>
          </w:p>
        </w:tc>
        <w:tc>
          <w:tcPr>
            <w:tcW w:w="889" w:type="dxa"/>
            <w:tcBorders>
              <w:top w:val="nil"/>
              <w:left w:val="nil"/>
              <w:bottom w:val="nil"/>
              <w:right w:val="nil"/>
            </w:tcBorders>
            <w:shd w:val="clear" w:color="auto" w:fill="FFFFFF"/>
            <w:vAlign w:val="center"/>
          </w:tcPr>
          <w:p w14:paraId="26CEA0C5">
            <w:pPr>
              <w:spacing w:after="0" w:line="240" w:lineRule="auto"/>
              <w:rPr>
                <w:color w:val="000000"/>
              </w:rPr>
            </w:pPr>
            <w:r>
              <w:rPr>
                <w:color w:val="000000"/>
                <w:sz w:val="13"/>
              </w:rPr>
              <w:t>0</w:t>
            </w:r>
          </w:p>
        </w:tc>
        <w:tc>
          <w:tcPr>
            <w:tcW w:w="911" w:type="dxa"/>
            <w:tcBorders>
              <w:top w:val="nil"/>
              <w:left w:val="nil"/>
              <w:bottom w:val="nil"/>
              <w:right w:val="nil"/>
            </w:tcBorders>
            <w:shd w:val="clear" w:color="auto" w:fill="FFFFFF"/>
            <w:vAlign w:val="center"/>
          </w:tcPr>
          <w:p w14:paraId="1775A534">
            <w:pPr>
              <w:spacing w:after="0" w:line="240" w:lineRule="auto"/>
              <w:rPr>
                <w:color w:val="000000"/>
              </w:rPr>
            </w:pPr>
            <w:r>
              <w:rPr>
                <w:color w:val="000000"/>
                <w:sz w:val="13"/>
              </w:rPr>
              <w:t>0</w:t>
            </w:r>
          </w:p>
        </w:tc>
      </w:tr>
      <w:tr w14:paraId="6B84C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0988C2EC">
            <w:pPr>
              <w:spacing w:after="0" w:line="240" w:lineRule="auto"/>
              <w:rPr>
                <w:color w:val="000000"/>
              </w:rPr>
            </w:pPr>
            <w:r>
              <w:rPr>
                <w:color w:val="000000"/>
                <w:sz w:val="13"/>
              </w:rPr>
              <w:t>E3</w:t>
            </w:r>
          </w:p>
        </w:tc>
        <w:tc>
          <w:tcPr>
            <w:tcW w:w="1102" w:type="dxa"/>
            <w:tcBorders>
              <w:top w:val="nil"/>
              <w:left w:val="nil"/>
              <w:bottom w:val="nil"/>
              <w:right w:val="nil"/>
            </w:tcBorders>
            <w:shd w:val="clear" w:color="auto" w:fill="FFFFFF"/>
            <w:vAlign w:val="center"/>
          </w:tcPr>
          <w:p w14:paraId="7C9B593C">
            <w:pPr>
              <w:spacing w:after="0" w:line="240" w:lineRule="auto"/>
              <w:rPr>
                <w:color w:val="000000"/>
              </w:rPr>
            </w:pPr>
            <w:r>
              <w:rPr>
                <w:color w:val="000000"/>
                <w:sz w:val="13"/>
              </w:rPr>
              <w:t>评价立场</w:t>
            </w:r>
          </w:p>
        </w:tc>
        <w:tc>
          <w:tcPr>
            <w:tcW w:w="4602" w:type="dxa"/>
            <w:tcBorders>
              <w:top w:val="nil"/>
              <w:left w:val="nil"/>
              <w:bottom w:val="nil"/>
              <w:right w:val="nil"/>
            </w:tcBorders>
            <w:shd w:val="clear" w:color="auto" w:fill="FFFFFF"/>
            <w:vAlign w:val="center"/>
          </w:tcPr>
          <w:p w14:paraId="4085CEB9">
            <w:pPr>
              <w:spacing w:after="0" w:line="240" w:lineRule="auto"/>
              <w:rPr>
                <w:color w:val="000000"/>
              </w:rPr>
            </w:pPr>
            <w:r>
              <w:rPr>
                <w:color w:val="000000"/>
                <w:sz w:val="13"/>
              </w:rPr>
              <w:t>消极体验（Negative experience）</w:t>
            </w:r>
          </w:p>
        </w:tc>
        <w:tc>
          <w:tcPr>
            <w:tcW w:w="7685" w:type="dxa"/>
            <w:tcBorders>
              <w:top w:val="nil"/>
              <w:left w:val="nil"/>
              <w:bottom w:val="nil"/>
              <w:right w:val="nil"/>
            </w:tcBorders>
            <w:shd w:val="clear" w:color="auto" w:fill="FFFFFF"/>
            <w:vAlign w:val="center"/>
          </w:tcPr>
          <w:p w14:paraId="48455CED">
            <w:pPr>
              <w:spacing w:after="0" w:line="240" w:lineRule="auto"/>
              <w:rPr>
                <w:color w:val="000000"/>
              </w:rPr>
            </w:pPr>
            <w:r>
              <w:rPr>
                <w:color w:val="000000"/>
                <w:sz w:val="13"/>
              </w:rPr>
              <w:t>总体不利评价，如没有帮助、匹配较差或负担过高。</w:t>
            </w:r>
          </w:p>
        </w:tc>
        <w:tc>
          <w:tcPr>
            <w:tcW w:w="889" w:type="dxa"/>
            <w:tcBorders>
              <w:top w:val="nil"/>
              <w:left w:val="nil"/>
              <w:bottom w:val="nil"/>
              <w:right w:val="nil"/>
            </w:tcBorders>
            <w:shd w:val="clear" w:color="auto" w:fill="FFFFFF"/>
            <w:vAlign w:val="center"/>
          </w:tcPr>
          <w:p w14:paraId="02549698">
            <w:pPr>
              <w:spacing w:after="0" w:line="240" w:lineRule="auto"/>
              <w:rPr>
                <w:color w:val="000000"/>
              </w:rPr>
            </w:pPr>
            <w:r>
              <w:rPr>
                <w:color w:val="000000"/>
                <w:sz w:val="13"/>
              </w:rPr>
              <w:t>8</w:t>
            </w:r>
          </w:p>
        </w:tc>
        <w:tc>
          <w:tcPr>
            <w:tcW w:w="911" w:type="dxa"/>
            <w:tcBorders>
              <w:top w:val="nil"/>
              <w:left w:val="nil"/>
              <w:bottom w:val="nil"/>
              <w:right w:val="nil"/>
            </w:tcBorders>
            <w:shd w:val="clear" w:color="auto" w:fill="FFFFFF"/>
            <w:vAlign w:val="center"/>
          </w:tcPr>
          <w:p w14:paraId="30669647">
            <w:pPr>
              <w:spacing w:after="0" w:line="240" w:lineRule="auto"/>
              <w:rPr>
                <w:color w:val="000000"/>
              </w:rPr>
            </w:pPr>
            <w:r>
              <w:rPr>
                <w:color w:val="000000"/>
                <w:sz w:val="13"/>
              </w:rPr>
              <w:t>8</w:t>
            </w:r>
          </w:p>
        </w:tc>
      </w:tr>
      <w:tr w14:paraId="27BEF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nil"/>
              <w:right w:val="nil"/>
            </w:tcBorders>
            <w:shd w:val="clear" w:color="auto" w:fill="FFFFFF"/>
            <w:vAlign w:val="center"/>
          </w:tcPr>
          <w:p w14:paraId="1DD9E938">
            <w:pPr>
              <w:spacing w:after="0" w:line="240" w:lineRule="auto"/>
              <w:rPr>
                <w:color w:val="000000"/>
              </w:rPr>
            </w:pPr>
            <w:r>
              <w:rPr>
                <w:color w:val="000000"/>
                <w:sz w:val="13"/>
              </w:rPr>
              <w:t>E4</w:t>
            </w:r>
          </w:p>
        </w:tc>
        <w:tc>
          <w:tcPr>
            <w:tcW w:w="1102" w:type="dxa"/>
            <w:tcBorders>
              <w:top w:val="nil"/>
              <w:left w:val="nil"/>
              <w:bottom w:val="nil"/>
              <w:right w:val="nil"/>
            </w:tcBorders>
            <w:shd w:val="clear" w:color="auto" w:fill="FFFFFF"/>
            <w:vAlign w:val="center"/>
          </w:tcPr>
          <w:p w14:paraId="39F4E0F8">
            <w:pPr>
              <w:spacing w:after="0" w:line="240" w:lineRule="auto"/>
              <w:rPr>
                <w:color w:val="000000"/>
              </w:rPr>
            </w:pPr>
            <w:r>
              <w:rPr>
                <w:color w:val="000000"/>
                <w:sz w:val="13"/>
              </w:rPr>
              <w:t>评价立场</w:t>
            </w:r>
          </w:p>
        </w:tc>
        <w:tc>
          <w:tcPr>
            <w:tcW w:w="4602" w:type="dxa"/>
            <w:tcBorders>
              <w:top w:val="nil"/>
              <w:left w:val="nil"/>
              <w:bottom w:val="nil"/>
              <w:right w:val="nil"/>
            </w:tcBorders>
            <w:shd w:val="clear" w:color="auto" w:fill="FFFFFF"/>
            <w:vAlign w:val="center"/>
          </w:tcPr>
          <w:p w14:paraId="4A6D0B93">
            <w:pPr>
              <w:spacing w:after="0" w:line="240" w:lineRule="auto"/>
              <w:rPr>
                <w:color w:val="000000"/>
              </w:rPr>
            </w:pPr>
            <w:r>
              <w:rPr>
                <w:color w:val="000000"/>
                <w:sz w:val="13"/>
              </w:rPr>
              <w:t>矛盾体验（Ambivalent experience）</w:t>
            </w:r>
          </w:p>
        </w:tc>
        <w:tc>
          <w:tcPr>
            <w:tcW w:w="7685" w:type="dxa"/>
            <w:tcBorders>
              <w:top w:val="nil"/>
              <w:left w:val="nil"/>
              <w:bottom w:val="nil"/>
              <w:right w:val="nil"/>
            </w:tcBorders>
            <w:shd w:val="clear" w:color="auto" w:fill="FFFFFF"/>
            <w:vAlign w:val="center"/>
          </w:tcPr>
          <w:p w14:paraId="7A9CBE56">
            <w:pPr>
              <w:spacing w:after="0" w:line="240" w:lineRule="auto"/>
              <w:rPr>
                <w:color w:val="000000"/>
              </w:rPr>
            </w:pPr>
            <w:r>
              <w:rPr>
                <w:color w:val="000000"/>
                <w:sz w:val="13"/>
              </w:rPr>
              <w:t>同时包含积极与消极或有条件评价，如有帮助但仓促、有效但与个人不相关。</w:t>
            </w:r>
          </w:p>
        </w:tc>
        <w:tc>
          <w:tcPr>
            <w:tcW w:w="889" w:type="dxa"/>
            <w:tcBorders>
              <w:top w:val="nil"/>
              <w:left w:val="nil"/>
              <w:bottom w:val="nil"/>
              <w:right w:val="nil"/>
            </w:tcBorders>
            <w:shd w:val="clear" w:color="auto" w:fill="FFFFFF"/>
            <w:vAlign w:val="center"/>
          </w:tcPr>
          <w:p w14:paraId="3246DF13">
            <w:pPr>
              <w:spacing w:after="0" w:line="240" w:lineRule="auto"/>
              <w:rPr>
                <w:color w:val="000000"/>
              </w:rPr>
            </w:pPr>
            <w:r>
              <w:rPr>
                <w:color w:val="000000"/>
                <w:sz w:val="13"/>
              </w:rPr>
              <w:t>11</w:t>
            </w:r>
          </w:p>
        </w:tc>
        <w:tc>
          <w:tcPr>
            <w:tcW w:w="911" w:type="dxa"/>
            <w:tcBorders>
              <w:top w:val="nil"/>
              <w:left w:val="nil"/>
              <w:bottom w:val="nil"/>
              <w:right w:val="nil"/>
            </w:tcBorders>
            <w:shd w:val="clear" w:color="auto" w:fill="FFFFFF"/>
            <w:vAlign w:val="center"/>
          </w:tcPr>
          <w:p w14:paraId="7AC2930A">
            <w:pPr>
              <w:spacing w:after="0" w:line="240" w:lineRule="auto"/>
              <w:rPr>
                <w:color w:val="000000"/>
              </w:rPr>
            </w:pPr>
            <w:r>
              <w:rPr>
                <w:color w:val="000000"/>
                <w:sz w:val="13"/>
              </w:rPr>
              <w:t>9</w:t>
            </w:r>
          </w:p>
        </w:tc>
      </w:tr>
      <w:tr w14:paraId="5ACE1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dxa"/>
            <w:tcBorders>
              <w:top w:val="nil"/>
              <w:left w:val="nil"/>
              <w:bottom w:val="single" w:color="000000" w:sz="12" w:space="0"/>
              <w:right w:val="nil"/>
            </w:tcBorders>
            <w:shd w:val="clear" w:color="auto" w:fill="FFFFFF"/>
            <w:vAlign w:val="center"/>
          </w:tcPr>
          <w:p w14:paraId="55FB5E7C">
            <w:pPr>
              <w:spacing w:after="0" w:line="240" w:lineRule="auto"/>
              <w:rPr>
                <w:color w:val="000000"/>
              </w:rPr>
            </w:pPr>
            <w:r>
              <w:rPr>
                <w:color w:val="000000"/>
                <w:sz w:val="13"/>
              </w:rPr>
              <w:t>E5</w:t>
            </w:r>
          </w:p>
        </w:tc>
        <w:tc>
          <w:tcPr>
            <w:tcW w:w="1102" w:type="dxa"/>
            <w:tcBorders>
              <w:top w:val="nil"/>
              <w:left w:val="nil"/>
              <w:bottom w:val="single" w:color="000000" w:sz="12" w:space="0"/>
              <w:right w:val="nil"/>
            </w:tcBorders>
            <w:shd w:val="clear" w:color="auto" w:fill="FFFFFF"/>
            <w:vAlign w:val="center"/>
          </w:tcPr>
          <w:p w14:paraId="50D3D1E1">
            <w:pPr>
              <w:spacing w:after="0" w:line="240" w:lineRule="auto"/>
              <w:rPr>
                <w:color w:val="000000"/>
              </w:rPr>
            </w:pPr>
            <w:r>
              <w:rPr>
                <w:color w:val="000000"/>
                <w:sz w:val="13"/>
              </w:rPr>
              <w:t>评价立场</w:t>
            </w:r>
          </w:p>
        </w:tc>
        <w:tc>
          <w:tcPr>
            <w:tcW w:w="4602" w:type="dxa"/>
            <w:tcBorders>
              <w:top w:val="nil"/>
              <w:left w:val="nil"/>
              <w:bottom w:val="single" w:color="000000" w:sz="12" w:space="0"/>
              <w:right w:val="nil"/>
            </w:tcBorders>
            <w:shd w:val="clear" w:color="auto" w:fill="FFFFFF"/>
            <w:vAlign w:val="center"/>
          </w:tcPr>
          <w:p w14:paraId="78CC7FCA">
            <w:pPr>
              <w:spacing w:after="0" w:line="240" w:lineRule="auto"/>
              <w:rPr>
                <w:color w:val="000000"/>
              </w:rPr>
            </w:pPr>
            <w:r>
              <w:rPr>
                <w:color w:val="000000"/>
                <w:sz w:val="13"/>
              </w:rPr>
              <w:t>反例（Counter-example）</w:t>
            </w:r>
          </w:p>
        </w:tc>
        <w:tc>
          <w:tcPr>
            <w:tcW w:w="7685" w:type="dxa"/>
            <w:tcBorders>
              <w:top w:val="nil"/>
              <w:left w:val="nil"/>
              <w:bottom w:val="single" w:color="000000" w:sz="12" w:space="0"/>
              <w:right w:val="nil"/>
            </w:tcBorders>
            <w:shd w:val="clear" w:color="auto" w:fill="FFFFFF"/>
            <w:vAlign w:val="center"/>
          </w:tcPr>
          <w:p w14:paraId="5BB91A7C">
            <w:pPr>
              <w:spacing w:after="0" w:line="240" w:lineRule="auto"/>
              <w:rPr>
                <w:color w:val="000000"/>
              </w:rPr>
            </w:pPr>
            <w:r>
              <w:rPr>
                <w:color w:val="000000"/>
                <w:sz w:val="13"/>
              </w:rPr>
              <w:t>挑战主要定量或质性模式的个案，如分数与叙述不一致、积极参与但仍下降。</w:t>
            </w:r>
          </w:p>
        </w:tc>
        <w:tc>
          <w:tcPr>
            <w:tcW w:w="889" w:type="dxa"/>
            <w:tcBorders>
              <w:top w:val="nil"/>
              <w:left w:val="nil"/>
              <w:bottom w:val="single" w:color="000000" w:sz="12" w:space="0"/>
              <w:right w:val="nil"/>
            </w:tcBorders>
            <w:shd w:val="clear" w:color="auto" w:fill="FFFFFF"/>
            <w:vAlign w:val="center"/>
          </w:tcPr>
          <w:p w14:paraId="1210D9EC">
            <w:pPr>
              <w:spacing w:after="0" w:line="240" w:lineRule="auto"/>
              <w:rPr>
                <w:color w:val="000000"/>
              </w:rPr>
            </w:pPr>
            <w:r>
              <w:rPr>
                <w:color w:val="000000"/>
                <w:sz w:val="13"/>
              </w:rPr>
              <w:t>0</w:t>
            </w:r>
          </w:p>
        </w:tc>
        <w:tc>
          <w:tcPr>
            <w:tcW w:w="911" w:type="dxa"/>
            <w:tcBorders>
              <w:top w:val="nil"/>
              <w:left w:val="nil"/>
              <w:bottom w:val="single" w:color="000000" w:sz="12" w:space="0"/>
              <w:right w:val="nil"/>
            </w:tcBorders>
            <w:shd w:val="clear" w:color="auto" w:fill="FFFFFF"/>
            <w:vAlign w:val="center"/>
          </w:tcPr>
          <w:p w14:paraId="1CB01B70">
            <w:pPr>
              <w:spacing w:after="0" w:line="240" w:lineRule="auto"/>
              <w:rPr>
                <w:color w:val="000000"/>
              </w:rPr>
            </w:pPr>
            <w:r>
              <w:rPr>
                <w:color w:val="000000"/>
                <w:sz w:val="13"/>
              </w:rPr>
              <w:t>0</w:t>
            </w:r>
          </w:p>
        </w:tc>
      </w:tr>
    </w:tbl>
    <w:p w14:paraId="5ADF3C06">
      <w:pPr>
        <w:spacing w:after="0"/>
      </w:pPr>
    </w:p>
    <w:p w14:paraId="25478BF4">
      <w:pPr>
        <w:pStyle w:val="4"/>
      </w:pPr>
      <w:bookmarkStart w:id="18" w:name="_Toc6198"/>
      <w:r>
        <w:t>S5.1 归纳码层码本与频次</w:t>
      </w:r>
      <w:bookmarkEnd w:id="18"/>
    </w:p>
    <w:p w14:paraId="5438D3AC">
      <w:r>
        <w:t>在 A—E 预设框架之外，对 180 个意义单元进行第二层归纳扫描。归纳码不是互斥分类；一个单元可同时命中多个代码。频次为当前汇总的逐题材料中的编码单元数和覆盖访谈数，不是总体比例。</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2398"/>
        <w:gridCol w:w="6612"/>
        <w:gridCol w:w="1074"/>
        <w:gridCol w:w="1185"/>
        <w:gridCol w:w="3624"/>
      </w:tblGrid>
      <w:tr w14:paraId="1AF9C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9" w:type="dxa"/>
            <w:tcBorders>
              <w:top w:val="single" w:color="000000" w:sz="12" w:space="0"/>
              <w:left w:val="nil"/>
              <w:bottom w:val="single" w:color="000000" w:sz="4" w:space="0"/>
              <w:right w:val="nil"/>
              <w:tl2br w:val="nil"/>
            </w:tcBorders>
            <w:shd w:val="clear" w:color="auto" w:fill="FFFFFF"/>
            <w:vAlign w:val="center"/>
          </w:tcPr>
          <w:p w14:paraId="40C34358">
            <w:r>
              <w:t>归纳码</w:t>
            </w:r>
          </w:p>
        </w:tc>
        <w:tc>
          <w:tcPr>
            <w:tcW w:w="2398" w:type="dxa"/>
            <w:tcBorders>
              <w:top w:val="single" w:color="000000" w:sz="12" w:space="0"/>
              <w:left w:val="nil"/>
              <w:bottom w:val="single" w:color="000000" w:sz="4" w:space="0"/>
              <w:right w:val="nil"/>
            </w:tcBorders>
            <w:shd w:val="clear" w:color="auto" w:fill="FFFFFF"/>
            <w:vAlign w:val="center"/>
          </w:tcPr>
          <w:p w14:paraId="331A06DF">
            <w:pPr>
              <w:jc w:val="both"/>
            </w:pPr>
            <w:r>
              <w:t>名称</w:t>
            </w:r>
          </w:p>
        </w:tc>
        <w:tc>
          <w:tcPr>
            <w:tcW w:w="6612" w:type="dxa"/>
            <w:tcBorders>
              <w:top w:val="single" w:color="000000" w:sz="12" w:space="0"/>
              <w:left w:val="nil"/>
              <w:bottom w:val="single" w:color="000000" w:sz="4" w:space="0"/>
              <w:right w:val="nil"/>
            </w:tcBorders>
            <w:shd w:val="clear" w:color="auto" w:fill="FFFFFF"/>
            <w:vAlign w:val="center"/>
          </w:tcPr>
          <w:p w14:paraId="51D144D2">
            <w:r>
              <w:t>操作性定义</w:t>
            </w:r>
          </w:p>
        </w:tc>
        <w:tc>
          <w:tcPr>
            <w:tcW w:w="1074" w:type="dxa"/>
            <w:tcBorders>
              <w:top w:val="single" w:color="000000" w:sz="12" w:space="0"/>
              <w:left w:val="nil"/>
              <w:bottom w:val="single" w:color="000000" w:sz="4" w:space="0"/>
              <w:right w:val="nil"/>
            </w:tcBorders>
            <w:shd w:val="clear" w:color="auto" w:fill="FFFFFF"/>
            <w:vAlign w:val="center"/>
          </w:tcPr>
          <w:p w14:paraId="47C654E0">
            <w:r>
              <w:t>编码单元N</w:t>
            </w:r>
          </w:p>
        </w:tc>
        <w:tc>
          <w:tcPr>
            <w:tcW w:w="1185" w:type="dxa"/>
            <w:tcBorders>
              <w:top w:val="single" w:color="000000" w:sz="12" w:space="0"/>
              <w:left w:val="nil"/>
              <w:bottom w:val="single" w:color="000000" w:sz="4" w:space="0"/>
              <w:right w:val="nil"/>
            </w:tcBorders>
            <w:shd w:val="clear" w:color="auto" w:fill="FFFFFF"/>
            <w:vAlign w:val="center"/>
          </w:tcPr>
          <w:p w14:paraId="482C93DF">
            <w:r>
              <w:t>覆盖访谈N</w:t>
            </w:r>
          </w:p>
        </w:tc>
        <w:tc>
          <w:tcPr>
            <w:tcW w:w="3624" w:type="dxa"/>
            <w:tcBorders>
              <w:top w:val="single" w:color="000000" w:sz="12" w:space="0"/>
              <w:left w:val="nil"/>
              <w:bottom w:val="single" w:color="000000" w:sz="4" w:space="0"/>
              <w:right w:val="nil"/>
            </w:tcBorders>
            <w:shd w:val="clear" w:color="auto" w:fill="FFFFFF"/>
            <w:vAlign w:val="center"/>
          </w:tcPr>
          <w:p w14:paraId="355E6538">
            <w:r>
              <w:t>频次解释</w:t>
            </w:r>
          </w:p>
        </w:tc>
      </w:tr>
      <w:tr w14:paraId="11D6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9" w:type="dxa"/>
            <w:tcBorders>
              <w:top w:val="single" w:color="000000" w:sz="4" w:space="0"/>
              <w:left w:val="nil"/>
              <w:bottom w:val="nil"/>
              <w:right w:val="nil"/>
            </w:tcBorders>
            <w:shd w:val="clear" w:color="auto" w:fill="FFFFFF"/>
            <w:vAlign w:val="center"/>
          </w:tcPr>
          <w:p w14:paraId="04FD6943">
            <w:r>
              <w:t>I1</w:t>
            </w:r>
          </w:p>
        </w:tc>
        <w:tc>
          <w:tcPr>
            <w:tcW w:w="2398" w:type="dxa"/>
            <w:tcBorders>
              <w:top w:val="single" w:color="000000" w:sz="4" w:space="0"/>
              <w:left w:val="nil"/>
              <w:bottom w:val="nil"/>
              <w:right w:val="nil"/>
            </w:tcBorders>
            <w:shd w:val="clear" w:color="auto" w:fill="FFFFFF"/>
            <w:vAlign w:val="center"/>
          </w:tcPr>
          <w:p w14:paraId="758836FE">
            <w:pPr>
              <w:jc w:val="both"/>
            </w:pPr>
            <w:r>
              <w:t>自由职业／自雇路径</w:t>
            </w:r>
          </w:p>
        </w:tc>
        <w:tc>
          <w:tcPr>
            <w:tcW w:w="6612" w:type="dxa"/>
            <w:tcBorders>
              <w:top w:val="single" w:color="000000" w:sz="4" w:space="0"/>
              <w:left w:val="nil"/>
              <w:bottom w:val="nil"/>
              <w:right w:val="nil"/>
            </w:tcBorders>
            <w:shd w:val="clear" w:color="auto" w:fill="FFFFFF"/>
            <w:vAlign w:val="center"/>
          </w:tcPr>
          <w:p w14:paraId="4BB816E5">
            <w:r>
              <w:t>明确谈及自由职业、自雇、接单或工作室不确定性；不把单纯‘项目’自动编码为自由职业。</w:t>
            </w:r>
          </w:p>
        </w:tc>
        <w:tc>
          <w:tcPr>
            <w:tcW w:w="1074" w:type="dxa"/>
            <w:tcBorders>
              <w:top w:val="single" w:color="000000" w:sz="4" w:space="0"/>
              <w:left w:val="nil"/>
              <w:bottom w:val="nil"/>
              <w:right w:val="nil"/>
            </w:tcBorders>
            <w:shd w:val="clear" w:color="auto" w:fill="FFFFFF"/>
            <w:vAlign w:val="center"/>
          </w:tcPr>
          <w:p w14:paraId="40E4CDA0">
            <w:r>
              <w:t>12</w:t>
            </w:r>
          </w:p>
        </w:tc>
        <w:tc>
          <w:tcPr>
            <w:tcW w:w="1185" w:type="dxa"/>
            <w:tcBorders>
              <w:top w:val="single" w:color="000000" w:sz="4" w:space="0"/>
              <w:left w:val="nil"/>
              <w:bottom w:val="nil"/>
              <w:right w:val="nil"/>
            </w:tcBorders>
            <w:shd w:val="clear" w:color="auto" w:fill="FFFFFF"/>
            <w:vAlign w:val="center"/>
          </w:tcPr>
          <w:p w14:paraId="644C8D6C">
            <w:r>
              <w:t>4</w:t>
            </w:r>
          </w:p>
        </w:tc>
        <w:tc>
          <w:tcPr>
            <w:tcW w:w="3624" w:type="dxa"/>
            <w:tcBorders>
              <w:top w:val="single" w:color="000000" w:sz="4" w:space="0"/>
              <w:left w:val="nil"/>
              <w:bottom w:val="nil"/>
              <w:right w:val="nil"/>
            </w:tcBorders>
            <w:shd w:val="clear" w:color="auto" w:fill="FFFFFF"/>
            <w:vAlign w:val="center"/>
          </w:tcPr>
          <w:p w14:paraId="4E65C241">
            <w:r>
              <w:t>非互斥；一个意义单元可同时含多个归纳码。</w:t>
            </w:r>
          </w:p>
        </w:tc>
      </w:tr>
      <w:tr w14:paraId="3F634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9" w:type="dxa"/>
            <w:tcBorders>
              <w:top w:val="nil"/>
              <w:left w:val="nil"/>
              <w:bottom w:val="nil"/>
              <w:right w:val="nil"/>
            </w:tcBorders>
            <w:shd w:val="clear" w:color="auto" w:fill="FFFFFF"/>
            <w:vAlign w:val="center"/>
          </w:tcPr>
          <w:p w14:paraId="35BD8B4E">
            <w:r>
              <w:t>I2</w:t>
            </w:r>
          </w:p>
        </w:tc>
        <w:tc>
          <w:tcPr>
            <w:tcW w:w="2398" w:type="dxa"/>
            <w:tcBorders>
              <w:top w:val="nil"/>
              <w:left w:val="nil"/>
              <w:bottom w:val="nil"/>
              <w:right w:val="nil"/>
            </w:tcBorders>
            <w:shd w:val="clear" w:color="auto" w:fill="FFFFFF"/>
            <w:vAlign w:val="center"/>
          </w:tcPr>
          <w:p w14:paraId="3BC38403">
            <w:pPr>
              <w:jc w:val="both"/>
            </w:pPr>
            <w:r>
              <w:t>家庭期待与家庭资源</w:t>
            </w:r>
          </w:p>
        </w:tc>
        <w:tc>
          <w:tcPr>
            <w:tcW w:w="6612" w:type="dxa"/>
            <w:tcBorders>
              <w:top w:val="nil"/>
              <w:left w:val="nil"/>
              <w:bottom w:val="nil"/>
              <w:right w:val="nil"/>
            </w:tcBorders>
            <w:shd w:val="clear" w:color="auto" w:fill="FFFFFF"/>
            <w:vAlign w:val="center"/>
          </w:tcPr>
          <w:p w14:paraId="316CB260">
            <w:r>
              <w:t>明确谈及家庭偏好、压力、支持或资源；不能由研究者根据专业或性别推断。</w:t>
            </w:r>
          </w:p>
        </w:tc>
        <w:tc>
          <w:tcPr>
            <w:tcW w:w="1074" w:type="dxa"/>
            <w:tcBorders>
              <w:top w:val="nil"/>
              <w:left w:val="nil"/>
              <w:bottom w:val="nil"/>
              <w:right w:val="nil"/>
            </w:tcBorders>
            <w:shd w:val="clear" w:color="auto" w:fill="FFFFFF"/>
            <w:vAlign w:val="center"/>
          </w:tcPr>
          <w:p w14:paraId="5D0A6F31">
            <w:r>
              <w:t>0</w:t>
            </w:r>
          </w:p>
        </w:tc>
        <w:tc>
          <w:tcPr>
            <w:tcW w:w="1185" w:type="dxa"/>
            <w:tcBorders>
              <w:top w:val="nil"/>
              <w:left w:val="nil"/>
              <w:bottom w:val="nil"/>
              <w:right w:val="nil"/>
            </w:tcBorders>
            <w:shd w:val="clear" w:color="auto" w:fill="FFFFFF"/>
            <w:vAlign w:val="center"/>
          </w:tcPr>
          <w:p w14:paraId="2C0A0B80">
            <w:r>
              <w:t>0</w:t>
            </w:r>
          </w:p>
        </w:tc>
        <w:tc>
          <w:tcPr>
            <w:tcW w:w="3624" w:type="dxa"/>
            <w:tcBorders>
              <w:top w:val="nil"/>
              <w:left w:val="nil"/>
              <w:bottom w:val="nil"/>
              <w:right w:val="nil"/>
            </w:tcBorders>
            <w:shd w:val="clear" w:color="auto" w:fill="FFFFFF"/>
            <w:vAlign w:val="center"/>
          </w:tcPr>
          <w:p w14:paraId="26A6C693">
            <w:r>
              <w:t>当前180个意义单元中未出现；作为预设零结果报告，未计为学生提出的主题。</w:t>
            </w:r>
          </w:p>
        </w:tc>
      </w:tr>
      <w:tr w14:paraId="434AC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9" w:type="dxa"/>
            <w:tcBorders>
              <w:top w:val="nil"/>
              <w:left w:val="nil"/>
              <w:bottom w:val="nil"/>
              <w:right w:val="nil"/>
            </w:tcBorders>
            <w:shd w:val="clear" w:color="auto" w:fill="FFFFFF"/>
            <w:vAlign w:val="center"/>
          </w:tcPr>
          <w:p w14:paraId="569F9623">
            <w:r>
              <w:t>I3</w:t>
            </w:r>
          </w:p>
        </w:tc>
        <w:tc>
          <w:tcPr>
            <w:tcW w:w="2398" w:type="dxa"/>
            <w:tcBorders>
              <w:top w:val="nil"/>
              <w:left w:val="nil"/>
              <w:bottom w:val="nil"/>
              <w:right w:val="nil"/>
            </w:tcBorders>
            <w:shd w:val="clear" w:color="auto" w:fill="FFFFFF"/>
            <w:vAlign w:val="center"/>
          </w:tcPr>
          <w:p w14:paraId="7F43B979">
            <w:pPr>
              <w:jc w:val="both"/>
            </w:pPr>
            <w:r>
              <w:t>E2信息探索／路径比较</w:t>
            </w:r>
          </w:p>
        </w:tc>
        <w:tc>
          <w:tcPr>
            <w:tcW w:w="6612" w:type="dxa"/>
            <w:tcBorders>
              <w:top w:val="nil"/>
              <w:left w:val="nil"/>
              <w:bottom w:val="nil"/>
              <w:right w:val="nil"/>
            </w:tcBorders>
            <w:shd w:val="clear" w:color="auto" w:fill="FFFFFF"/>
            <w:vAlign w:val="center"/>
          </w:tcPr>
          <w:p w14:paraId="5F92037A">
            <w:r>
              <w:t>在Q4或Q8中谈及信息来源、岗位、平台、路径或比较判断；一般性的‘职业信息’背景句不单独计入。</w:t>
            </w:r>
          </w:p>
        </w:tc>
        <w:tc>
          <w:tcPr>
            <w:tcW w:w="1074" w:type="dxa"/>
            <w:tcBorders>
              <w:top w:val="nil"/>
              <w:left w:val="nil"/>
              <w:bottom w:val="nil"/>
              <w:right w:val="nil"/>
            </w:tcBorders>
            <w:shd w:val="clear" w:color="auto" w:fill="FFFFFF"/>
            <w:vAlign w:val="center"/>
          </w:tcPr>
          <w:p w14:paraId="7A20C5D3">
            <w:r>
              <w:t>25</w:t>
            </w:r>
          </w:p>
        </w:tc>
        <w:tc>
          <w:tcPr>
            <w:tcW w:w="1185" w:type="dxa"/>
            <w:tcBorders>
              <w:top w:val="nil"/>
              <w:left w:val="nil"/>
              <w:bottom w:val="nil"/>
              <w:right w:val="nil"/>
            </w:tcBorders>
            <w:shd w:val="clear" w:color="auto" w:fill="FFFFFF"/>
            <w:vAlign w:val="center"/>
          </w:tcPr>
          <w:p w14:paraId="3FE318B0">
            <w:r>
              <w:t>18</w:t>
            </w:r>
          </w:p>
        </w:tc>
        <w:tc>
          <w:tcPr>
            <w:tcW w:w="3624" w:type="dxa"/>
            <w:tcBorders>
              <w:top w:val="nil"/>
              <w:left w:val="nil"/>
              <w:bottom w:val="nil"/>
              <w:right w:val="nil"/>
            </w:tcBorders>
            <w:shd w:val="clear" w:color="auto" w:fill="FFFFFF"/>
            <w:vAlign w:val="center"/>
          </w:tcPr>
          <w:p w14:paraId="3B47291E">
            <w:r>
              <w:t>非互斥；一个意义单元可同时含多个归纳码。</w:t>
            </w:r>
          </w:p>
        </w:tc>
      </w:tr>
      <w:tr w14:paraId="4E266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9" w:type="dxa"/>
            <w:tcBorders>
              <w:top w:val="nil"/>
              <w:left w:val="nil"/>
              <w:bottom w:val="nil"/>
              <w:right w:val="nil"/>
            </w:tcBorders>
            <w:shd w:val="clear" w:color="auto" w:fill="FFFFFF"/>
            <w:vAlign w:val="center"/>
          </w:tcPr>
          <w:p w14:paraId="2B2A09D8">
            <w:r>
              <w:t>I4</w:t>
            </w:r>
          </w:p>
        </w:tc>
        <w:tc>
          <w:tcPr>
            <w:tcW w:w="2398" w:type="dxa"/>
            <w:tcBorders>
              <w:top w:val="nil"/>
              <w:left w:val="nil"/>
              <w:bottom w:val="nil"/>
              <w:right w:val="nil"/>
            </w:tcBorders>
            <w:shd w:val="clear" w:color="auto" w:fill="FFFFFF"/>
            <w:vAlign w:val="center"/>
          </w:tcPr>
          <w:p w14:paraId="5B4344D3">
            <w:pPr>
              <w:jc w:val="both"/>
            </w:pPr>
            <w:r>
              <w:t>B7同伴／校友／从业者示范</w:t>
            </w:r>
          </w:p>
        </w:tc>
        <w:tc>
          <w:tcPr>
            <w:tcW w:w="6612" w:type="dxa"/>
            <w:tcBorders>
              <w:top w:val="nil"/>
              <w:left w:val="nil"/>
              <w:bottom w:val="nil"/>
              <w:right w:val="nil"/>
            </w:tcBorders>
            <w:shd w:val="clear" w:color="auto" w:fill="FFFFFF"/>
            <w:vAlign w:val="center"/>
          </w:tcPr>
          <w:p w14:paraId="16658C17">
            <w:r>
              <w:t>学生把同伴、校友或从业者作为示范、反馈或参照；不含仅由教师提供的反馈。</w:t>
            </w:r>
          </w:p>
        </w:tc>
        <w:tc>
          <w:tcPr>
            <w:tcW w:w="1074" w:type="dxa"/>
            <w:tcBorders>
              <w:top w:val="nil"/>
              <w:left w:val="nil"/>
              <w:bottom w:val="nil"/>
              <w:right w:val="nil"/>
            </w:tcBorders>
            <w:shd w:val="clear" w:color="auto" w:fill="FFFFFF"/>
            <w:vAlign w:val="center"/>
          </w:tcPr>
          <w:p w14:paraId="3242539F">
            <w:r>
              <w:t>31</w:t>
            </w:r>
          </w:p>
        </w:tc>
        <w:tc>
          <w:tcPr>
            <w:tcW w:w="1185" w:type="dxa"/>
            <w:tcBorders>
              <w:top w:val="nil"/>
              <w:left w:val="nil"/>
              <w:bottom w:val="nil"/>
              <w:right w:val="nil"/>
            </w:tcBorders>
            <w:shd w:val="clear" w:color="auto" w:fill="FFFFFF"/>
            <w:vAlign w:val="center"/>
          </w:tcPr>
          <w:p w14:paraId="07F78452">
            <w:r>
              <w:t>18</w:t>
            </w:r>
          </w:p>
        </w:tc>
        <w:tc>
          <w:tcPr>
            <w:tcW w:w="3624" w:type="dxa"/>
            <w:tcBorders>
              <w:top w:val="nil"/>
              <w:left w:val="nil"/>
              <w:bottom w:val="nil"/>
              <w:right w:val="nil"/>
            </w:tcBorders>
            <w:shd w:val="clear" w:color="auto" w:fill="FFFFFF"/>
            <w:vAlign w:val="center"/>
          </w:tcPr>
          <w:p w14:paraId="53432AAA">
            <w:r>
              <w:t>非互斥；一个意义单元可同时含多个归纳码。</w:t>
            </w:r>
          </w:p>
        </w:tc>
      </w:tr>
      <w:tr w14:paraId="0F7C6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9" w:type="dxa"/>
            <w:tcBorders>
              <w:top w:val="nil"/>
              <w:left w:val="nil"/>
              <w:bottom w:val="nil"/>
              <w:right w:val="nil"/>
            </w:tcBorders>
            <w:shd w:val="clear" w:color="auto" w:fill="FFFFFF"/>
            <w:vAlign w:val="center"/>
          </w:tcPr>
          <w:p w14:paraId="6CDCF098">
            <w:r>
              <w:t>I5</w:t>
            </w:r>
          </w:p>
        </w:tc>
        <w:tc>
          <w:tcPr>
            <w:tcW w:w="2398" w:type="dxa"/>
            <w:tcBorders>
              <w:top w:val="nil"/>
              <w:left w:val="nil"/>
              <w:bottom w:val="nil"/>
              <w:right w:val="nil"/>
            </w:tcBorders>
            <w:shd w:val="clear" w:color="auto" w:fill="FFFFFF"/>
            <w:vAlign w:val="center"/>
          </w:tcPr>
          <w:p w14:paraId="3D7789E3">
            <w:pPr>
              <w:jc w:val="both"/>
            </w:pPr>
            <w:r>
              <w:t>B8课程剂量／节奏／负担</w:t>
            </w:r>
          </w:p>
        </w:tc>
        <w:tc>
          <w:tcPr>
            <w:tcW w:w="6612" w:type="dxa"/>
            <w:tcBorders>
              <w:top w:val="nil"/>
              <w:left w:val="nil"/>
              <w:bottom w:val="nil"/>
              <w:right w:val="nil"/>
            </w:tcBorders>
            <w:shd w:val="clear" w:color="auto" w:fill="FFFFFF"/>
            <w:vAlign w:val="center"/>
          </w:tcPr>
          <w:p w14:paraId="1926FAD9">
            <w:r>
              <w:t>明确评价时长、节奏、重复、作业负担或课程安排；一般性‘压力’须同时指向课程或任务。</w:t>
            </w:r>
          </w:p>
        </w:tc>
        <w:tc>
          <w:tcPr>
            <w:tcW w:w="1074" w:type="dxa"/>
            <w:tcBorders>
              <w:top w:val="nil"/>
              <w:left w:val="nil"/>
              <w:bottom w:val="nil"/>
              <w:right w:val="nil"/>
            </w:tcBorders>
            <w:shd w:val="clear" w:color="auto" w:fill="FFFFFF"/>
            <w:vAlign w:val="center"/>
          </w:tcPr>
          <w:p w14:paraId="702A03FE">
            <w:r>
              <w:t>43</w:t>
            </w:r>
          </w:p>
        </w:tc>
        <w:tc>
          <w:tcPr>
            <w:tcW w:w="1185" w:type="dxa"/>
            <w:tcBorders>
              <w:top w:val="nil"/>
              <w:left w:val="nil"/>
              <w:bottom w:val="nil"/>
              <w:right w:val="nil"/>
            </w:tcBorders>
            <w:shd w:val="clear" w:color="auto" w:fill="FFFFFF"/>
            <w:vAlign w:val="center"/>
          </w:tcPr>
          <w:p w14:paraId="3F40BDFE">
            <w:r>
              <w:t>17</w:t>
            </w:r>
          </w:p>
        </w:tc>
        <w:tc>
          <w:tcPr>
            <w:tcW w:w="3624" w:type="dxa"/>
            <w:tcBorders>
              <w:top w:val="nil"/>
              <w:left w:val="nil"/>
              <w:bottom w:val="nil"/>
              <w:right w:val="nil"/>
            </w:tcBorders>
            <w:shd w:val="clear" w:color="auto" w:fill="FFFFFF"/>
            <w:vAlign w:val="center"/>
          </w:tcPr>
          <w:p w14:paraId="21BD65DB">
            <w:r>
              <w:t>非互斥；一个意义单元可同时含多个归纳码。</w:t>
            </w:r>
          </w:p>
        </w:tc>
      </w:tr>
      <w:tr w14:paraId="356B1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9" w:type="dxa"/>
            <w:tcBorders>
              <w:top w:val="nil"/>
              <w:left w:val="nil"/>
              <w:bottom w:val="nil"/>
              <w:right w:val="nil"/>
            </w:tcBorders>
            <w:shd w:val="clear" w:color="auto" w:fill="FFFFFF"/>
            <w:vAlign w:val="center"/>
          </w:tcPr>
          <w:p w14:paraId="57D2AA7E">
            <w:r>
              <w:t>I6</w:t>
            </w:r>
          </w:p>
        </w:tc>
        <w:tc>
          <w:tcPr>
            <w:tcW w:w="2398" w:type="dxa"/>
            <w:tcBorders>
              <w:top w:val="nil"/>
              <w:left w:val="nil"/>
              <w:bottom w:val="nil"/>
              <w:right w:val="nil"/>
            </w:tcBorders>
            <w:shd w:val="clear" w:color="auto" w:fill="FFFFFF"/>
            <w:vAlign w:val="center"/>
          </w:tcPr>
          <w:p w14:paraId="6A5BD4BB">
            <w:pPr>
              <w:jc w:val="both"/>
            </w:pPr>
            <w:r>
              <w:t>E2中性／不突出</w:t>
            </w:r>
          </w:p>
        </w:tc>
        <w:tc>
          <w:tcPr>
            <w:tcW w:w="6612" w:type="dxa"/>
            <w:tcBorders>
              <w:top w:val="nil"/>
              <w:left w:val="nil"/>
              <w:bottom w:val="nil"/>
              <w:right w:val="nil"/>
            </w:tcBorders>
            <w:shd w:val="clear" w:color="auto" w:fill="FFFFFF"/>
            <w:vAlign w:val="center"/>
          </w:tcPr>
          <w:p w14:paraId="63CFC523">
            <w:r>
              <w:t>回答没有突出活动、变化不明显或内容已有接触；与负面伤害分开。</w:t>
            </w:r>
          </w:p>
        </w:tc>
        <w:tc>
          <w:tcPr>
            <w:tcW w:w="1074" w:type="dxa"/>
            <w:tcBorders>
              <w:top w:val="nil"/>
              <w:left w:val="nil"/>
              <w:bottom w:val="nil"/>
              <w:right w:val="nil"/>
            </w:tcBorders>
            <w:shd w:val="clear" w:color="auto" w:fill="FFFFFF"/>
            <w:vAlign w:val="center"/>
          </w:tcPr>
          <w:p w14:paraId="54216B69">
            <w:r>
              <w:t>7</w:t>
            </w:r>
          </w:p>
        </w:tc>
        <w:tc>
          <w:tcPr>
            <w:tcW w:w="1185" w:type="dxa"/>
            <w:tcBorders>
              <w:top w:val="nil"/>
              <w:left w:val="nil"/>
              <w:bottom w:val="nil"/>
              <w:right w:val="nil"/>
            </w:tcBorders>
            <w:shd w:val="clear" w:color="auto" w:fill="FFFFFF"/>
            <w:vAlign w:val="center"/>
          </w:tcPr>
          <w:p w14:paraId="3185EDDB">
            <w:r>
              <w:t>6</w:t>
            </w:r>
          </w:p>
        </w:tc>
        <w:tc>
          <w:tcPr>
            <w:tcW w:w="3624" w:type="dxa"/>
            <w:tcBorders>
              <w:top w:val="nil"/>
              <w:left w:val="nil"/>
              <w:bottom w:val="nil"/>
              <w:right w:val="nil"/>
            </w:tcBorders>
            <w:shd w:val="clear" w:color="auto" w:fill="FFFFFF"/>
            <w:vAlign w:val="center"/>
          </w:tcPr>
          <w:p w14:paraId="58E03402">
            <w:r>
              <w:t>非互斥；一个意义单元可同时含多个归纳码。</w:t>
            </w:r>
          </w:p>
        </w:tc>
      </w:tr>
      <w:tr w14:paraId="0A055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9" w:type="dxa"/>
            <w:tcBorders>
              <w:top w:val="nil"/>
              <w:left w:val="nil"/>
              <w:bottom w:val="single" w:color="000000" w:sz="12" w:space="0"/>
              <w:right w:val="nil"/>
            </w:tcBorders>
            <w:shd w:val="clear" w:color="auto" w:fill="FFFFFF"/>
            <w:vAlign w:val="center"/>
          </w:tcPr>
          <w:p w14:paraId="335E14B9">
            <w:r>
              <w:t>I7</w:t>
            </w:r>
          </w:p>
        </w:tc>
        <w:tc>
          <w:tcPr>
            <w:tcW w:w="2398" w:type="dxa"/>
            <w:tcBorders>
              <w:top w:val="nil"/>
              <w:left w:val="nil"/>
              <w:bottom w:val="single" w:color="000000" w:sz="12" w:space="0"/>
              <w:right w:val="nil"/>
            </w:tcBorders>
            <w:shd w:val="clear" w:color="auto" w:fill="FFFFFF"/>
            <w:vAlign w:val="center"/>
          </w:tcPr>
          <w:p w14:paraId="1841C4EC">
            <w:pPr>
              <w:jc w:val="both"/>
            </w:pPr>
            <w:r>
              <w:t>E5分数—叙述反例</w:t>
            </w:r>
          </w:p>
        </w:tc>
        <w:tc>
          <w:tcPr>
            <w:tcW w:w="6612" w:type="dxa"/>
            <w:tcBorders>
              <w:top w:val="nil"/>
              <w:left w:val="nil"/>
              <w:bottom w:val="single" w:color="000000" w:sz="12" w:space="0"/>
              <w:right w:val="nil"/>
            </w:tcBorders>
            <w:shd w:val="clear" w:color="auto" w:fill="FFFFFF"/>
            <w:vAlign w:val="center"/>
          </w:tcPr>
          <w:p w14:paraId="6C2DEDE5">
            <w:r>
              <w:t>叙述直接挑战‘分数改善=课程有帮助’的推断；允许与其他代码并存。</w:t>
            </w:r>
          </w:p>
        </w:tc>
        <w:tc>
          <w:tcPr>
            <w:tcW w:w="1074" w:type="dxa"/>
            <w:tcBorders>
              <w:top w:val="nil"/>
              <w:left w:val="nil"/>
              <w:bottom w:val="single" w:color="000000" w:sz="12" w:space="0"/>
              <w:right w:val="nil"/>
            </w:tcBorders>
            <w:shd w:val="clear" w:color="auto" w:fill="FFFFFF"/>
            <w:vAlign w:val="center"/>
          </w:tcPr>
          <w:p w14:paraId="25858C0E">
            <w:r>
              <w:t>10</w:t>
            </w:r>
          </w:p>
        </w:tc>
        <w:tc>
          <w:tcPr>
            <w:tcW w:w="1185" w:type="dxa"/>
            <w:tcBorders>
              <w:top w:val="nil"/>
              <w:left w:val="nil"/>
              <w:bottom w:val="single" w:color="000000" w:sz="12" w:space="0"/>
              <w:right w:val="nil"/>
            </w:tcBorders>
            <w:shd w:val="clear" w:color="auto" w:fill="FFFFFF"/>
            <w:vAlign w:val="center"/>
          </w:tcPr>
          <w:p w14:paraId="0099E95C">
            <w:r>
              <w:t>8</w:t>
            </w:r>
          </w:p>
        </w:tc>
        <w:tc>
          <w:tcPr>
            <w:tcW w:w="3624" w:type="dxa"/>
            <w:tcBorders>
              <w:top w:val="nil"/>
              <w:left w:val="nil"/>
              <w:bottom w:val="single" w:color="000000" w:sz="12" w:space="0"/>
              <w:right w:val="nil"/>
            </w:tcBorders>
            <w:shd w:val="clear" w:color="auto" w:fill="FFFFFF"/>
            <w:vAlign w:val="center"/>
          </w:tcPr>
          <w:p w14:paraId="4165C566">
            <w:r>
              <w:t>非互斥；一个意义单元可同时含多个归纳码。</w:t>
            </w:r>
          </w:p>
        </w:tc>
      </w:tr>
    </w:tbl>
    <w:p w14:paraId="1A287B92">
      <w:pPr>
        <w:pStyle w:val="4"/>
      </w:pPr>
      <w:bookmarkStart w:id="19" w:name="_Toc20201"/>
      <w:r>
        <w:t>S5.2 归纳码频次汇总 / Inductive-code (I1–I7) frequency summary</w:t>
      </w:r>
      <w:bookmarkEnd w:id="19"/>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6"/>
        <w:gridCol w:w="3926"/>
        <w:gridCol w:w="3926"/>
        <w:gridCol w:w="3926"/>
      </w:tblGrid>
      <w:tr w14:paraId="30B29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6" w:type="dxa"/>
            <w:tcBorders>
              <w:top w:val="single" w:color="000000" w:sz="12" w:space="0"/>
              <w:left w:val="nil"/>
              <w:bottom w:val="single" w:color="000000" w:sz="4" w:space="0"/>
              <w:right w:val="nil"/>
              <w:tl2br w:val="nil"/>
            </w:tcBorders>
            <w:shd w:val="clear" w:color="auto" w:fill="FFFFFF"/>
          </w:tcPr>
          <w:p w14:paraId="0198F9B7">
            <w:pPr>
              <w:rPr>
                <w:color w:val="000000"/>
              </w:rPr>
            </w:pPr>
            <w:r>
              <w:rPr>
                <w:color w:val="000000"/>
                <w:sz w:val="18"/>
              </w:rPr>
              <w:t>Inductive code</w:t>
            </w:r>
          </w:p>
        </w:tc>
        <w:tc>
          <w:tcPr>
            <w:tcW w:w="3926" w:type="dxa"/>
            <w:tcBorders>
              <w:top w:val="single" w:color="000000" w:sz="12" w:space="0"/>
              <w:left w:val="nil"/>
              <w:bottom w:val="single" w:color="000000" w:sz="4" w:space="0"/>
              <w:right w:val="nil"/>
            </w:tcBorders>
            <w:shd w:val="clear" w:color="auto" w:fill="FFFFFF"/>
          </w:tcPr>
          <w:p w14:paraId="594236D8">
            <w:pPr>
              <w:rPr>
                <w:color w:val="000000"/>
              </w:rPr>
            </w:pPr>
            <w:r>
              <w:rPr>
                <w:color w:val="000000"/>
                <w:sz w:val="18"/>
              </w:rPr>
              <w:t>Theme</w:t>
            </w:r>
          </w:p>
        </w:tc>
        <w:tc>
          <w:tcPr>
            <w:tcW w:w="3926" w:type="dxa"/>
            <w:tcBorders>
              <w:top w:val="single" w:color="000000" w:sz="12" w:space="0"/>
              <w:left w:val="nil"/>
              <w:bottom w:val="single" w:color="000000" w:sz="4" w:space="0"/>
              <w:right w:val="nil"/>
            </w:tcBorders>
            <w:shd w:val="clear" w:color="auto" w:fill="FFFFFF"/>
          </w:tcPr>
          <w:p w14:paraId="43E33C45">
            <w:pPr>
              <w:rPr>
                <w:color w:val="000000"/>
              </w:rPr>
            </w:pPr>
            <w:r>
              <w:rPr>
                <w:color w:val="000000"/>
                <w:sz w:val="18"/>
              </w:rPr>
              <w:t>Coding units (N)</w:t>
            </w:r>
          </w:p>
        </w:tc>
        <w:tc>
          <w:tcPr>
            <w:tcW w:w="3926" w:type="dxa"/>
            <w:tcBorders>
              <w:top w:val="single" w:color="000000" w:sz="12" w:space="0"/>
              <w:left w:val="nil"/>
              <w:bottom w:val="single" w:color="000000" w:sz="4" w:space="0"/>
              <w:right w:val="nil"/>
            </w:tcBorders>
            <w:shd w:val="clear" w:color="auto" w:fill="FFFFFF"/>
          </w:tcPr>
          <w:p w14:paraId="30D7FF31">
            <w:pPr>
              <w:rPr>
                <w:color w:val="000000"/>
              </w:rPr>
            </w:pPr>
            <w:r>
              <w:rPr>
                <w:color w:val="000000"/>
                <w:sz w:val="18"/>
              </w:rPr>
              <w:t>Interviews covered (of 18)</w:t>
            </w:r>
          </w:p>
        </w:tc>
      </w:tr>
      <w:tr w14:paraId="43E82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6" w:type="dxa"/>
            <w:tcBorders>
              <w:top w:val="single" w:color="000000" w:sz="4" w:space="0"/>
              <w:left w:val="nil"/>
              <w:bottom w:val="nil"/>
              <w:right w:val="nil"/>
            </w:tcBorders>
            <w:shd w:val="clear" w:color="auto" w:fill="FFFFFF"/>
          </w:tcPr>
          <w:p w14:paraId="1A6BC9F9">
            <w:pPr>
              <w:rPr>
                <w:color w:val="000000"/>
              </w:rPr>
            </w:pPr>
            <w:r>
              <w:rPr>
                <w:color w:val="000000"/>
                <w:sz w:val="18"/>
              </w:rPr>
              <w:t>I1</w:t>
            </w:r>
          </w:p>
        </w:tc>
        <w:tc>
          <w:tcPr>
            <w:tcW w:w="3926" w:type="dxa"/>
            <w:tcBorders>
              <w:top w:val="single" w:color="000000" w:sz="4" w:space="0"/>
              <w:left w:val="nil"/>
              <w:bottom w:val="nil"/>
              <w:right w:val="nil"/>
            </w:tcBorders>
            <w:shd w:val="clear" w:color="auto" w:fill="FFFFFF"/>
          </w:tcPr>
          <w:p w14:paraId="510F01DD">
            <w:pPr>
              <w:rPr>
                <w:color w:val="000000"/>
              </w:rPr>
            </w:pPr>
            <w:r>
              <w:rPr>
                <w:color w:val="000000"/>
                <w:sz w:val="18"/>
              </w:rPr>
              <w:t>Freelance / self-employment</w:t>
            </w:r>
          </w:p>
        </w:tc>
        <w:tc>
          <w:tcPr>
            <w:tcW w:w="3926" w:type="dxa"/>
            <w:tcBorders>
              <w:top w:val="single" w:color="000000" w:sz="4" w:space="0"/>
              <w:left w:val="nil"/>
              <w:bottom w:val="nil"/>
              <w:right w:val="nil"/>
            </w:tcBorders>
            <w:shd w:val="clear" w:color="auto" w:fill="FFFFFF"/>
          </w:tcPr>
          <w:p w14:paraId="7EDC0080">
            <w:pPr>
              <w:rPr>
                <w:color w:val="000000"/>
              </w:rPr>
            </w:pPr>
            <w:r>
              <w:rPr>
                <w:color w:val="000000"/>
                <w:sz w:val="18"/>
              </w:rPr>
              <w:t>12</w:t>
            </w:r>
          </w:p>
        </w:tc>
        <w:tc>
          <w:tcPr>
            <w:tcW w:w="3926" w:type="dxa"/>
            <w:tcBorders>
              <w:top w:val="single" w:color="000000" w:sz="4" w:space="0"/>
              <w:left w:val="nil"/>
              <w:bottom w:val="nil"/>
              <w:right w:val="nil"/>
            </w:tcBorders>
            <w:shd w:val="clear" w:color="auto" w:fill="FFFFFF"/>
          </w:tcPr>
          <w:p w14:paraId="63803C79">
            <w:pPr>
              <w:rPr>
                <w:color w:val="000000"/>
              </w:rPr>
            </w:pPr>
            <w:r>
              <w:rPr>
                <w:color w:val="000000"/>
                <w:sz w:val="18"/>
              </w:rPr>
              <w:t>4</w:t>
            </w:r>
          </w:p>
        </w:tc>
      </w:tr>
      <w:tr w14:paraId="54DC8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6" w:type="dxa"/>
            <w:tcBorders>
              <w:top w:val="nil"/>
              <w:left w:val="nil"/>
              <w:bottom w:val="nil"/>
              <w:right w:val="nil"/>
            </w:tcBorders>
            <w:shd w:val="clear" w:color="auto" w:fill="FFFFFF"/>
          </w:tcPr>
          <w:p w14:paraId="02AC7E5B">
            <w:pPr>
              <w:rPr>
                <w:color w:val="000000"/>
              </w:rPr>
            </w:pPr>
            <w:r>
              <w:rPr>
                <w:color w:val="000000"/>
                <w:sz w:val="18"/>
              </w:rPr>
              <w:t>I2</w:t>
            </w:r>
          </w:p>
        </w:tc>
        <w:tc>
          <w:tcPr>
            <w:tcW w:w="3926" w:type="dxa"/>
            <w:tcBorders>
              <w:top w:val="nil"/>
              <w:left w:val="nil"/>
              <w:bottom w:val="nil"/>
              <w:right w:val="nil"/>
            </w:tcBorders>
            <w:shd w:val="clear" w:color="auto" w:fill="FFFFFF"/>
          </w:tcPr>
          <w:p w14:paraId="4605DDDF">
            <w:pPr>
              <w:rPr>
                <w:color w:val="000000"/>
              </w:rPr>
            </w:pPr>
            <w:r>
              <w:rPr>
                <w:color w:val="000000"/>
                <w:sz w:val="18"/>
              </w:rPr>
              <w:t>Family expectations</w:t>
            </w:r>
          </w:p>
        </w:tc>
        <w:tc>
          <w:tcPr>
            <w:tcW w:w="3926" w:type="dxa"/>
            <w:tcBorders>
              <w:top w:val="nil"/>
              <w:left w:val="nil"/>
              <w:bottom w:val="nil"/>
              <w:right w:val="nil"/>
            </w:tcBorders>
            <w:shd w:val="clear" w:color="auto" w:fill="FFFFFF"/>
          </w:tcPr>
          <w:p w14:paraId="475FDF8E">
            <w:pPr>
              <w:rPr>
                <w:color w:val="000000"/>
              </w:rPr>
            </w:pPr>
            <w:r>
              <w:rPr>
                <w:color w:val="000000"/>
                <w:sz w:val="18"/>
              </w:rPr>
              <w:t>0</w:t>
            </w:r>
          </w:p>
        </w:tc>
        <w:tc>
          <w:tcPr>
            <w:tcW w:w="3926" w:type="dxa"/>
            <w:tcBorders>
              <w:top w:val="nil"/>
              <w:left w:val="nil"/>
              <w:bottom w:val="nil"/>
              <w:right w:val="nil"/>
            </w:tcBorders>
            <w:shd w:val="clear" w:color="auto" w:fill="FFFFFF"/>
          </w:tcPr>
          <w:p w14:paraId="4325F981">
            <w:pPr>
              <w:rPr>
                <w:color w:val="000000"/>
              </w:rPr>
            </w:pPr>
            <w:r>
              <w:rPr>
                <w:color w:val="000000"/>
                <w:sz w:val="18"/>
              </w:rPr>
              <w:t>0</w:t>
            </w:r>
          </w:p>
        </w:tc>
      </w:tr>
      <w:tr w14:paraId="05CA8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6" w:type="dxa"/>
            <w:tcBorders>
              <w:top w:val="nil"/>
              <w:left w:val="nil"/>
              <w:bottom w:val="nil"/>
              <w:right w:val="nil"/>
            </w:tcBorders>
            <w:shd w:val="clear" w:color="auto" w:fill="FFFFFF"/>
          </w:tcPr>
          <w:p w14:paraId="31F2EBA9">
            <w:pPr>
              <w:rPr>
                <w:color w:val="000000"/>
              </w:rPr>
            </w:pPr>
            <w:r>
              <w:rPr>
                <w:color w:val="000000"/>
                <w:sz w:val="18"/>
              </w:rPr>
              <w:t>I3</w:t>
            </w:r>
          </w:p>
        </w:tc>
        <w:tc>
          <w:tcPr>
            <w:tcW w:w="3926" w:type="dxa"/>
            <w:tcBorders>
              <w:top w:val="nil"/>
              <w:left w:val="nil"/>
              <w:bottom w:val="nil"/>
              <w:right w:val="nil"/>
            </w:tcBorders>
            <w:shd w:val="clear" w:color="auto" w:fill="FFFFFF"/>
          </w:tcPr>
          <w:p w14:paraId="75392D68">
            <w:pPr>
              <w:rPr>
                <w:color w:val="000000"/>
              </w:rPr>
            </w:pPr>
            <w:r>
              <w:rPr>
                <w:color w:val="000000"/>
                <w:sz w:val="18"/>
              </w:rPr>
              <w:t>Information exploration</w:t>
            </w:r>
          </w:p>
        </w:tc>
        <w:tc>
          <w:tcPr>
            <w:tcW w:w="3926" w:type="dxa"/>
            <w:tcBorders>
              <w:top w:val="nil"/>
              <w:left w:val="nil"/>
              <w:bottom w:val="nil"/>
              <w:right w:val="nil"/>
            </w:tcBorders>
            <w:shd w:val="clear" w:color="auto" w:fill="FFFFFF"/>
          </w:tcPr>
          <w:p w14:paraId="64A2D6A5">
            <w:pPr>
              <w:rPr>
                <w:color w:val="000000"/>
              </w:rPr>
            </w:pPr>
            <w:r>
              <w:rPr>
                <w:color w:val="000000"/>
                <w:sz w:val="18"/>
              </w:rPr>
              <w:t>25</w:t>
            </w:r>
          </w:p>
        </w:tc>
        <w:tc>
          <w:tcPr>
            <w:tcW w:w="3926" w:type="dxa"/>
            <w:tcBorders>
              <w:top w:val="nil"/>
              <w:left w:val="nil"/>
              <w:bottom w:val="nil"/>
              <w:right w:val="nil"/>
            </w:tcBorders>
            <w:shd w:val="clear" w:color="auto" w:fill="FFFFFF"/>
          </w:tcPr>
          <w:p w14:paraId="294B362C">
            <w:pPr>
              <w:rPr>
                <w:color w:val="000000"/>
              </w:rPr>
            </w:pPr>
            <w:r>
              <w:rPr>
                <w:color w:val="000000"/>
                <w:sz w:val="18"/>
              </w:rPr>
              <w:t>18</w:t>
            </w:r>
          </w:p>
        </w:tc>
      </w:tr>
      <w:tr w14:paraId="23936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6" w:type="dxa"/>
            <w:tcBorders>
              <w:top w:val="nil"/>
              <w:left w:val="nil"/>
              <w:bottom w:val="nil"/>
              <w:right w:val="nil"/>
            </w:tcBorders>
            <w:shd w:val="clear" w:color="auto" w:fill="FFFFFF"/>
          </w:tcPr>
          <w:p w14:paraId="625BB787">
            <w:pPr>
              <w:rPr>
                <w:color w:val="000000"/>
              </w:rPr>
            </w:pPr>
            <w:r>
              <w:rPr>
                <w:color w:val="000000"/>
                <w:sz w:val="18"/>
              </w:rPr>
              <w:t>I4</w:t>
            </w:r>
          </w:p>
        </w:tc>
        <w:tc>
          <w:tcPr>
            <w:tcW w:w="3926" w:type="dxa"/>
            <w:tcBorders>
              <w:top w:val="nil"/>
              <w:left w:val="nil"/>
              <w:bottom w:val="nil"/>
              <w:right w:val="nil"/>
            </w:tcBorders>
            <w:shd w:val="clear" w:color="auto" w:fill="FFFFFF"/>
          </w:tcPr>
          <w:p w14:paraId="2C8B4116">
            <w:pPr>
              <w:rPr>
                <w:color w:val="000000"/>
              </w:rPr>
            </w:pPr>
            <w:r>
              <w:rPr>
                <w:color w:val="000000"/>
                <w:sz w:val="18"/>
              </w:rPr>
              <w:t>Peer and alumni models</w:t>
            </w:r>
          </w:p>
        </w:tc>
        <w:tc>
          <w:tcPr>
            <w:tcW w:w="3926" w:type="dxa"/>
            <w:tcBorders>
              <w:top w:val="nil"/>
              <w:left w:val="nil"/>
              <w:bottom w:val="nil"/>
              <w:right w:val="nil"/>
            </w:tcBorders>
            <w:shd w:val="clear" w:color="auto" w:fill="FFFFFF"/>
          </w:tcPr>
          <w:p w14:paraId="2E7B401C">
            <w:pPr>
              <w:rPr>
                <w:color w:val="000000"/>
              </w:rPr>
            </w:pPr>
            <w:r>
              <w:rPr>
                <w:color w:val="000000"/>
                <w:sz w:val="18"/>
              </w:rPr>
              <w:t>31</w:t>
            </w:r>
          </w:p>
        </w:tc>
        <w:tc>
          <w:tcPr>
            <w:tcW w:w="3926" w:type="dxa"/>
            <w:tcBorders>
              <w:top w:val="nil"/>
              <w:left w:val="nil"/>
              <w:bottom w:val="nil"/>
              <w:right w:val="nil"/>
            </w:tcBorders>
            <w:shd w:val="clear" w:color="auto" w:fill="FFFFFF"/>
          </w:tcPr>
          <w:p w14:paraId="5E7C4937">
            <w:pPr>
              <w:rPr>
                <w:color w:val="000000"/>
              </w:rPr>
            </w:pPr>
            <w:r>
              <w:rPr>
                <w:color w:val="000000"/>
                <w:sz w:val="18"/>
              </w:rPr>
              <w:t>18</w:t>
            </w:r>
          </w:p>
        </w:tc>
      </w:tr>
      <w:tr w14:paraId="645AA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6" w:type="dxa"/>
            <w:tcBorders>
              <w:top w:val="nil"/>
              <w:left w:val="nil"/>
              <w:bottom w:val="nil"/>
              <w:right w:val="nil"/>
            </w:tcBorders>
            <w:shd w:val="clear" w:color="auto" w:fill="FFFFFF"/>
          </w:tcPr>
          <w:p w14:paraId="01A3CA28">
            <w:pPr>
              <w:rPr>
                <w:color w:val="000000"/>
              </w:rPr>
            </w:pPr>
            <w:r>
              <w:rPr>
                <w:color w:val="000000"/>
                <w:sz w:val="18"/>
              </w:rPr>
              <w:t>I5</w:t>
            </w:r>
          </w:p>
        </w:tc>
        <w:tc>
          <w:tcPr>
            <w:tcW w:w="3926" w:type="dxa"/>
            <w:tcBorders>
              <w:top w:val="nil"/>
              <w:left w:val="nil"/>
              <w:bottom w:val="nil"/>
              <w:right w:val="nil"/>
            </w:tcBorders>
            <w:shd w:val="clear" w:color="auto" w:fill="FFFFFF"/>
          </w:tcPr>
          <w:p w14:paraId="0CD3EBFE">
            <w:pPr>
              <w:rPr>
                <w:color w:val="000000"/>
              </w:rPr>
            </w:pPr>
            <w:r>
              <w:rPr>
                <w:color w:val="000000"/>
                <w:sz w:val="18"/>
              </w:rPr>
              <w:t>Course dose and pacing</w:t>
            </w:r>
          </w:p>
        </w:tc>
        <w:tc>
          <w:tcPr>
            <w:tcW w:w="3926" w:type="dxa"/>
            <w:tcBorders>
              <w:top w:val="nil"/>
              <w:left w:val="nil"/>
              <w:bottom w:val="nil"/>
              <w:right w:val="nil"/>
            </w:tcBorders>
            <w:shd w:val="clear" w:color="auto" w:fill="FFFFFF"/>
          </w:tcPr>
          <w:p w14:paraId="337CEDBE">
            <w:pPr>
              <w:rPr>
                <w:color w:val="000000"/>
              </w:rPr>
            </w:pPr>
            <w:r>
              <w:rPr>
                <w:color w:val="000000"/>
                <w:sz w:val="18"/>
              </w:rPr>
              <w:t>43</w:t>
            </w:r>
          </w:p>
        </w:tc>
        <w:tc>
          <w:tcPr>
            <w:tcW w:w="3926" w:type="dxa"/>
            <w:tcBorders>
              <w:top w:val="nil"/>
              <w:left w:val="nil"/>
              <w:bottom w:val="nil"/>
              <w:right w:val="nil"/>
            </w:tcBorders>
            <w:shd w:val="clear" w:color="auto" w:fill="FFFFFF"/>
          </w:tcPr>
          <w:p w14:paraId="65B86DF7">
            <w:pPr>
              <w:rPr>
                <w:color w:val="000000"/>
              </w:rPr>
            </w:pPr>
            <w:r>
              <w:rPr>
                <w:color w:val="000000"/>
                <w:sz w:val="18"/>
              </w:rPr>
              <w:t>17</w:t>
            </w:r>
          </w:p>
        </w:tc>
      </w:tr>
      <w:tr w14:paraId="0604A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6" w:type="dxa"/>
            <w:tcBorders>
              <w:top w:val="nil"/>
              <w:left w:val="nil"/>
              <w:bottom w:val="nil"/>
              <w:right w:val="nil"/>
            </w:tcBorders>
            <w:shd w:val="clear" w:color="auto" w:fill="FFFFFF"/>
          </w:tcPr>
          <w:p w14:paraId="7D11B045">
            <w:pPr>
              <w:rPr>
                <w:color w:val="000000"/>
              </w:rPr>
            </w:pPr>
            <w:r>
              <w:rPr>
                <w:color w:val="000000"/>
                <w:sz w:val="18"/>
              </w:rPr>
              <w:t>I6</w:t>
            </w:r>
          </w:p>
        </w:tc>
        <w:tc>
          <w:tcPr>
            <w:tcW w:w="3926" w:type="dxa"/>
            <w:tcBorders>
              <w:top w:val="nil"/>
              <w:left w:val="nil"/>
              <w:bottom w:val="nil"/>
              <w:right w:val="nil"/>
            </w:tcBorders>
            <w:shd w:val="clear" w:color="auto" w:fill="FFFFFF"/>
          </w:tcPr>
          <w:p w14:paraId="02C1DBCF">
            <w:pPr>
              <w:rPr>
                <w:color w:val="000000"/>
              </w:rPr>
            </w:pPr>
            <w:r>
              <w:rPr>
                <w:color w:val="000000"/>
                <w:sz w:val="18"/>
              </w:rPr>
              <w:t>Neutral / not salient</w:t>
            </w:r>
          </w:p>
        </w:tc>
        <w:tc>
          <w:tcPr>
            <w:tcW w:w="3926" w:type="dxa"/>
            <w:tcBorders>
              <w:top w:val="nil"/>
              <w:left w:val="nil"/>
              <w:bottom w:val="nil"/>
              <w:right w:val="nil"/>
            </w:tcBorders>
            <w:shd w:val="clear" w:color="auto" w:fill="FFFFFF"/>
          </w:tcPr>
          <w:p w14:paraId="2809F21B">
            <w:pPr>
              <w:rPr>
                <w:color w:val="000000"/>
              </w:rPr>
            </w:pPr>
            <w:r>
              <w:rPr>
                <w:color w:val="000000"/>
                <w:sz w:val="18"/>
              </w:rPr>
              <w:t>7</w:t>
            </w:r>
          </w:p>
        </w:tc>
        <w:tc>
          <w:tcPr>
            <w:tcW w:w="3926" w:type="dxa"/>
            <w:tcBorders>
              <w:top w:val="nil"/>
              <w:left w:val="nil"/>
              <w:bottom w:val="nil"/>
              <w:right w:val="nil"/>
            </w:tcBorders>
            <w:shd w:val="clear" w:color="auto" w:fill="FFFFFF"/>
          </w:tcPr>
          <w:p w14:paraId="1F88B9CA">
            <w:pPr>
              <w:rPr>
                <w:color w:val="000000"/>
              </w:rPr>
            </w:pPr>
            <w:r>
              <w:rPr>
                <w:color w:val="000000"/>
                <w:sz w:val="18"/>
              </w:rPr>
              <w:t>6</w:t>
            </w:r>
          </w:p>
        </w:tc>
      </w:tr>
      <w:tr w14:paraId="2F1B7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6" w:type="dxa"/>
            <w:tcBorders>
              <w:top w:val="nil"/>
              <w:left w:val="nil"/>
              <w:bottom w:val="single" w:color="000000" w:sz="12" w:space="0"/>
              <w:right w:val="nil"/>
            </w:tcBorders>
            <w:shd w:val="clear" w:color="auto" w:fill="FFFFFF"/>
          </w:tcPr>
          <w:p w14:paraId="43C7F34D">
            <w:pPr>
              <w:rPr>
                <w:color w:val="000000"/>
              </w:rPr>
            </w:pPr>
            <w:r>
              <w:rPr>
                <w:color w:val="000000"/>
                <w:sz w:val="18"/>
              </w:rPr>
              <w:t>I7</w:t>
            </w:r>
          </w:p>
        </w:tc>
        <w:tc>
          <w:tcPr>
            <w:tcW w:w="3926" w:type="dxa"/>
            <w:tcBorders>
              <w:top w:val="nil"/>
              <w:left w:val="nil"/>
              <w:bottom w:val="single" w:color="000000" w:sz="12" w:space="0"/>
              <w:right w:val="nil"/>
            </w:tcBorders>
            <w:shd w:val="clear" w:color="auto" w:fill="FFFFFF"/>
          </w:tcPr>
          <w:p w14:paraId="1EB79638">
            <w:pPr>
              <w:rPr>
                <w:color w:val="000000"/>
              </w:rPr>
            </w:pPr>
            <w:r>
              <w:rPr>
                <w:color w:val="000000"/>
                <w:sz w:val="18"/>
              </w:rPr>
              <w:t>Score–narrative counter-examples</w:t>
            </w:r>
          </w:p>
        </w:tc>
        <w:tc>
          <w:tcPr>
            <w:tcW w:w="3926" w:type="dxa"/>
            <w:tcBorders>
              <w:top w:val="nil"/>
              <w:left w:val="nil"/>
              <w:bottom w:val="single" w:color="000000" w:sz="12" w:space="0"/>
              <w:right w:val="nil"/>
            </w:tcBorders>
            <w:shd w:val="clear" w:color="auto" w:fill="FFFFFF"/>
          </w:tcPr>
          <w:p w14:paraId="1E459E8A">
            <w:pPr>
              <w:rPr>
                <w:color w:val="000000"/>
              </w:rPr>
            </w:pPr>
            <w:r>
              <w:rPr>
                <w:color w:val="000000"/>
                <w:sz w:val="18"/>
              </w:rPr>
              <w:t>10</w:t>
            </w:r>
          </w:p>
        </w:tc>
        <w:tc>
          <w:tcPr>
            <w:tcW w:w="3926" w:type="dxa"/>
            <w:tcBorders>
              <w:top w:val="nil"/>
              <w:left w:val="nil"/>
              <w:bottom w:val="single" w:color="000000" w:sz="12" w:space="0"/>
              <w:right w:val="nil"/>
            </w:tcBorders>
            <w:shd w:val="clear" w:color="auto" w:fill="FFFFFF"/>
          </w:tcPr>
          <w:p w14:paraId="3D4567C5">
            <w:pPr>
              <w:rPr>
                <w:color w:val="000000"/>
              </w:rPr>
            </w:pPr>
            <w:r>
              <w:rPr>
                <w:color w:val="000000"/>
                <w:sz w:val="18"/>
              </w:rPr>
              <w:t>8</w:t>
            </w:r>
          </w:p>
        </w:tc>
      </w:tr>
    </w:tbl>
    <w:p w14:paraId="10F6CA3B">
      <w:r>
        <w:t>Coding-unit counts (single-label deductive coding; non-exclusive inductive codes). The discussion cites I4 (peer and alumni models, 31 units across all 18 interviews) and I5 (course dose and pacing, 43 units in 17 of 18). The underlying participant-by-theme matrix is available from the corresponding author under controlled access. A deductive count of zero for a paired near-homonym code (e.g., B7, B8) reflects the single-primary-code rule, not absence.</w:t>
      </w:r>
    </w:p>
    <w:p w14:paraId="33525938">
      <w:r>
        <w:t>解释边界：自由职业、E2信息探索、B7同伴/校友、B8课程剂量和E5反例在当前材料中有非零证据；家庭期待 I2=0/0，故在正文中作为预设零结果报告，未计为学生反复提出的主题。</w:t>
      </w:r>
    </w:p>
    <w:p w14:paraId="4D6AB0BD">
      <w:pPr>
        <w:pStyle w:val="3"/>
      </w:pPr>
      <w:bookmarkStart w:id="20" w:name="_Toc11630"/>
      <w:r>
        <w:t>S</w:t>
      </w:r>
      <w:r>
        <w:rPr>
          <w:rFonts w:hint="eastAsia"/>
          <w:lang w:eastAsia="zh-CN"/>
        </w:rPr>
        <w:t>6</w:t>
      </w:r>
      <w:r>
        <w:t>. 轨迹可达性与访谈探针映射 / Trajectory reachability and interview-probe mapping</w:t>
      </w:r>
      <w:bookmarkEnd w:id="20"/>
    </w:p>
    <w:p w14:paraId="30D9D4EE">
      <w:r>
        <w:t>三个变化字段统一使用 c × SD(T0) 的原始分容差，并在赋予抽样标签前检查 Δ02 = Δ01 + Δ12。标签只用于最大差异访谈抽样，不是诊断，也不是可靠变化判定。</w:t>
      </w:r>
    </w:p>
    <w:p w14:paraId="76D993C9">
      <w:pPr>
        <w:pStyle w:val="4"/>
      </w:pPr>
      <w:bookmarkStart w:id="21" w:name="_Toc27952"/>
      <w:r>
        <w:t>S</w:t>
      </w:r>
      <w:r>
        <w:rPr>
          <w:rFonts w:hint="eastAsia"/>
          <w:lang w:eastAsia="zh-CN"/>
        </w:rPr>
        <w:t>6</w:t>
      </w:r>
      <w:r>
        <w:t>.1 三字段可达组合 / Reachable three-field combinations</w:t>
      </w:r>
      <w:bookmarkEnd w:id="21"/>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41"/>
        <w:gridCol w:w="3141"/>
        <w:gridCol w:w="3141"/>
        <w:gridCol w:w="3141"/>
        <w:gridCol w:w="3141"/>
      </w:tblGrid>
      <w:tr w14:paraId="58511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141" w:type="dxa"/>
            <w:tcBorders>
              <w:top w:val="single" w:color="000000" w:sz="12" w:space="0"/>
              <w:left w:val="nil"/>
              <w:bottom w:val="single" w:color="000000" w:sz="4" w:space="0"/>
              <w:right w:val="nil"/>
              <w:tl2br w:val="nil"/>
            </w:tcBorders>
            <w:shd w:val="clear" w:color="auto" w:fill="FFFFFF"/>
            <w:vAlign w:val="center"/>
          </w:tcPr>
          <w:p w14:paraId="008136A2">
            <w:pPr>
              <w:spacing w:after="0" w:line="240" w:lineRule="auto"/>
              <w:rPr>
                <w:color w:val="000000"/>
              </w:rPr>
            </w:pPr>
            <w:r>
              <w:rPr>
                <w:color w:val="000000"/>
                <w:sz w:val="13"/>
              </w:rPr>
              <w:t>即时变化 T0→T1</w:t>
            </w:r>
          </w:p>
        </w:tc>
        <w:tc>
          <w:tcPr>
            <w:tcW w:w="3141" w:type="dxa"/>
            <w:tcBorders>
              <w:top w:val="single" w:color="000000" w:sz="12" w:space="0"/>
              <w:left w:val="nil"/>
              <w:bottom w:val="single" w:color="000000" w:sz="4" w:space="0"/>
              <w:right w:val="nil"/>
            </w:tcBorders>
            <w:shd w:val="clear" w:color="auto" w:fill="FFFFFF"/>
            <w:vAlign w:val="center"/>
          </w:tcPr>
          <w:p w14:paraId="7A995BB1">
            <w:pPr>
              <w:spacing w:after="0" w:line="240" w:lineRule="auto"/>
              <w:rPr>
                <w:color w:val="000000"/>
              </w:rPr>
            </w:pPr>
            <w:r>
              <w:rPr>
                <w:color w:val="000000"/>
                <w:sz w:val="13"/>
              </w:rPr>
              <w:t>后续变化 T1→T2</w:t>
            </w:r>
          </w:p>
        </w:tc>
        <w:tc>
          <w:tcPr>
            <w:tcW w:w="3141" w:type="dxa"/>
            <w:tcBorders>
              <w:top w:val="single" w:color="000000" w:sz="12" w:space="0"/>
              <w:left w:val="nil"/>
              <w:bottom w:val="single" w:color="000000" w:sz="4" w:space="0"/>
              <w:right w:val="nil"/>
            </w:tcBorders>
            <w:shd w:val="clear" w:color="auto" w:fill="FFFFFF"/>
            <w:vAlign w:val="center"/>
          </w:tcPr>
          <w:p w14:paraId="485A7721">
            <w:pPr>
              <w:spacing w:after="0" w:line="240" w:lineRule="auto"/>
              <w:rPr>
                <w:color w:val="000000"/>
              </w:rPr>
            </w:pPr>
            <w:r>
              <w:rPr>
                <w:color w:val="000000"/>
                <w:sz w:val="13"/>
              </w:rPr>
              <w:t>T2相对T0位置</w:t>
            </w:r>
          </w:p>
        </w:tc>
        <w:tc>
          <w:tcPr>
            <w:tcW w:w="3141" w:type="dxa"/>
            <w:tcBorders>
              <w:top w:val="single" w:color="000000" w:sz="12" w:space="0"/>
              <w:left w:val="nil"/>
              <w:bottom w:val="single" w:color="000000" w:sz="4" w:space="0"/>
              <w:right w:val="nil"/>
            </w:tcBorders>
            <w:shd w:val="clear" w:color="auto" w:fill="FFFFFF"/>
            <w:vAlign w:val="center"/>
          </w:tcPr>
          <w:p w14:paraId="6F28B52E">
            <w:pPr>
              <w:spacing w:after="0" w:line="240" w:lineRule="auto"/>
              <w:rPr>
                <w:color w:val="000000"/>
              </w:rPr>
            </w:pPr>
            <w:r>
              <w:rPr>
                <w:color w:val="000000"/>
                <w:sz w:val="13"/>
              </w:rPr>
              <w:t>访谈抽样轨迹</w:t>
            </w:r>
          </w:p>
        </w:tc>
        <w:tc>
          <w:tcPr>
            <w:tcW w:w="3141" w:type="dxa"/>
            <w:tcBorders>
              <w:top w:val="single" w:color="000000" w:sz="12" w:space="0"/>
              <w:left w:val="nil"/>
              <w:bottom w:val="single" w:color="000000" w:sz="4" w:space="0"/>
              <w:right w:val="nil"/>
            </w:tcBorders>
            <w:shd w:val="clear" w:color="auto" w:fill="FFFFFF"/>
            <w:vAlign w:val="center"/>
          </w:tcPr>
          <w:p w14:paraId="6EA2F8F4">
            <w:pPr>
              <w:spacing w:after="0" w:line="240" w:lineRule="auto"/>
              <w:rPr>
                <w:color w:val="000000"/>
              </w:rPr>
            </w:pPr>
            <w:r>
              <w:rPr>
                <w:color w:val="000000"/>
                <w:sz w:val="13"/>
              </w:rPr>
              <w:t>可达性</w:t>
            </w:r>
          </w:p>
        </w:tc>
      </w:tr>
      <w:tr w14:paraId="54670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single" w:color="000000" w:sz="4" w:space="0"/>
              <w:left w:val="nil"/>
              <w:bottom w:val="nil"/>
              <w:right w:val="nil"/>
            </w:tcBorders>
            <w:shd w:val="clear" w:color="auto" w:fill="FFFFFF"/>
            <w:vAlign w:val="center"/>
          </w:tcPr>
          <w:p w14:paraId="16358467">
            <w:pPr>
              <w:spacing w:after="0" w:line="240" w:lineRule="auto"/>
              <w:rPr>
                <w:color w:val="000000"/>
              </w:rPr>
            </w:pPr>
            <w:r>
              <w:rPr>
                <w:color w:val="000000"/>
                <w:sz w:val="13"/>
              </w:rPr>
              <w:t>改善</w:t>
            </w:r>
          </w:p>
        </w:tc>
        <w:tc>
          <w:tcPr>
            <w:tcW w:w="3141" w:type="dxa"/>
            <w:tcBorders>
              <w:top w:val="single" w:color="000000" w:sz="4" w:space="0"/>
              <w:left w:val="nil"/>
              <w:bottom w:val="nil"/>
              <w:right w:val="nil"/>
            </w:tcBorders>
            <w:shd w:val="clear" w:color="auto" w:fill="FFFFFF"/>
            <w:vAlign w:val="center"/>
          </w:tcPr>
          <w:p w14:paraId="308979FE">
            <w:pPr>
              <w:spacing w:after="0" w:line="240" w:lineRule="auto"/>
              <w:rPr>
                <w:color w:val="000000"/>
              </w:rPr>
            </w:pPr>
            <w:r>
              <w:rPr>
                <w:color w:val="000000"/>
                <w:sz w:val="13"/>
              </w:rPr>
              <w:t>继续增加</w:t>
            </w:r>
          </w:p>
        </w:tc>
        <w:tc>
          <w:tcPr>
            <w:tcW w:w="3141" w:type="dxa"/>
            <w:tcBorders>
              <w:top w:val="single" w:color="000000" w:sz="4" w:space="0"/>
              <w:left w:val="nil"/>
              <w:bottom w:val="nil"/>
              <w:right w:val="nil"/>
            </w:tcBorders>
            <w:shd w:val="clear" w:color="auto" w:fill="FFFFFF"/>
            <w:vAlign w:val="center"/>
          </w:tcPr>
          <w:p w14:paraId="79C0A0F1">
            <w:pPr>
              <w:spacing w:after="0" w:line="240" w:lineRule="auto"/>
              <w:rPr>
                <w:color w:val="000000"/>
              </w:rPr>
            </w:pPr>
            <w:r>
              <w:rPr>
                <w:color w:val="000000"/>
                <w:sz w:val="13"/>
              </w:rPr>
              <w:t>高于 T0</w:t>
            </w:r>
          </w:p>
        </w:tc>
        <w:tc>
          <w:tcPr>
            <w:tcW w:w="3141" w:type="dxa"/>
            <w:tcBorders>
              <w:top w:val="single" w:color="000000" w:sz="4" w:space="0"/>
              <w:left w:val="nil"/>
              <w:bottom w:val="nil"/>
              <w:right w:val="nil"/>
            </w:tcBorders>
            <w:shd w:val="clear" w:color="auto" w:fill="FFFFFF"/>
            <w:vAlign w:val="center"/>
          </w:tcPr>
          <w:p w14:paraId="0B9F2FC6">
            <w:pPr>
              <w:spacing w:after="0" w:line="240" w:lineRule="auto"/>
              <w:rPr>
                <w:color w:val="000000"/>
              </w:rPr>
            </w:pPr>
            <w:r>
              <w:rPr>
                <w:color w:val="000000"/>
                <w:sz w:val="13"/>
              </w:rPr>
              <w:t>即时改善后继续增加</w:t>
            </w:r>
          </w:p>
        </w:tc>
        <w:tc>
          <w:tcPr>
            <w:tcW w:w="3141" w:type="dxa"/>
            <w:tcBorders>
              <w:top w:val="single" w:color="000000" w:sz="4" w:space="0"/>
              <w:left w:val="nil"/>
              <w:bottom w:val="nil"/>
              <w:right w:val="nil"/>
            </w:tcBorders>
            <w:shd w:val="clear" w:color="auto" w:fill="FFFFFF"/>
            <w:vAlign w:val="center"/>
          </w:tcPr>
          <w:p w14:paraId="3E3571B0">
            <w:pPr>
              <w:spacing w:after="0" w:line="240" w:lineRule="auto"/>
              <w:rPr>
                <w:color w:val="000000"/>
              </w:rPr>
            </w:pPr>
            <w:r>
              <w:rPr>
                <w:color w:val="000000"/>
                <w:sz w:val="13"/>
              </w:rPr>
              <w:t>在共同阈值规则下可达</w:t>
            </w:r>
          </w:p>
        </w:tc>
      </w:tr>
      <w:tr w14:paraId="16BBF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05D0DDF1">
            <w:pPr>
              <w:spacing w:after="0" w:line="240" w:lineRule="auto"/>
              <w:rPr>
                <w:color w:val="000000"/>
              </w:rPr>
            </w:pPr>
            <w:r>
              <w:rPr>
                <w:color w:val="000000"/>
                <w:sz w:val="13"/>
              </w:rPr>
              <w:t>改善</w:t>
            </w:r>
          </w:p>
        </w:tc>
        <w:tc>
          <w:tcPr>
            <w:tcW w:w="3141" w:type="dxa"/>
            <w:tcBorders>
              <w:top w:val="nil"/>
              <w:left w:val="nil"/>
              <w:bottom w:val="nil"/>
              <w:right w:val="nil"/>
            </w:tcBorders>
            <w:shd w:val="clear" w:color="auto" w:fill="FFFFFF"/>
            <w:vAlign w:val="center"/>
          </w:tcPr>
          <w:p w14:paraId="2AA00E43">
            <w:pPr>
              <w:spacing w:after="0" w:line="240" w:lineRule="auto"/>
              <w:rPr>
                <w:color w:val="000000"/>
              </w:rPr>
            </w:pPr>
            <w:r>
              <w:rPr>
                <w:color w:val="000000"/>
                <w:sz w:val="13"/>
              </w:rPr>
              <w:t>无可靠变化</w:t>
            </w:r>
          </w:p>
        </w:tc>
        <w:tc>
          <w:tcPr>
            <w:tcW w:w="3141" w:type="dxa"/>
            <w:tcBorders>
              <w:top w:val="nil"/>
              <w:left w:val="nil"/>
              <w:bottom w:val="nil"/>
              <w:right w:val="nil"/>
            </w:tcBorders>
            <w:shd w:val="clear" w:color="auto" w:fill="FFFFFF"/>
            <w:vAlign w:val="center"/>
          </w:tcPr>
          <w:p w14:paraId="2747E8C6">
            <w:pPr>
              <w:spacing w:after="0" w:line="240" w:lineRule="auto"/>
              <w:rPr>
                <w:color w:val="000000"/>
              </w:rPr>
            </w:pPr>
            <w:r>
              <w:rPr>
                <w:color w:val="000000"/>
                <w:sz w:val="13"/>
              </w:rPr>
              <w:t>高于 T0</w:t>
            </w:r>
          </w:p>
        </w:tc>
        <w:tc>
          <w:tcPr>
            <w:tcW w:w="3141" w:type="dxa"/>
            <w:tcBorders>
              <w:top w:val="nil"/>
              <w:left w:val="nil"/>
              <w:bottom w:val="nil"/>
              <w:right w:val="nil"/>
            </w:tcBorders>
            <w:shd w:val="clear" w:color="auto" w:fill="FFFFFF"/>
            <w:vAlign w:val="center"/>
          </w:tcPr>
          <w:p w14:paraId="7D4FF291">
            <w:pPr>
              <w:spacing w:after="0" w:line="240" w:lineRule="auto"/>
              <w:rPr>
                <w:color w:val="000000"/>
              </w:rPr>
            </w:pPr>
            <w:r>
              <w:rPr>
                <w:color w:val="000000"/>
                <w:sz w:val="13"/>
              </w:rPr>
              <w:t>即时改善并保持</w:t>
            </w:r>
          </w:p>
        </w:tc>
        <w:tc>
          <w:tcPr>
            <w:tcW w:w="3141" w:type="dxa"/>
            <w:tcBorders>
              <w:top w:val="nil"/>
              <w:left w:val="nil"/>
              <w:bottom w:val="nil"/>
              <w:right w:val="nil"/>
            </w:tcBorders>
            <w:shd w:val="clear" w:color="auto" w:fill="FFFFFF"/>
            <w:vAlign w:val="center"/>
          </w:tcPr>
          <w:p w14:paraId="68C1ABBF">
            <w:pPr>
              <w:spacing w:after="0" w:line="240" w:lineRule="auto"/>
              <w:rPr>
                <w:color w:val="000000"/>
              </w:rPr>
            </w:pPr>
            <w:r>
              <w:rPr>
                <w:color w:val="000000"/>
                <w:sz w:val="13"/>
              </w:rPr>
              <w:t>在共同阈值规则下可达</w:t>
            </w:r>
          </w:p>
        </w:tc>
      </w:tr>
      <w:tr w14:paraId="260C7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16BD4193">
            <w:pPr>
              <w:spacing w:after="0" w:line="240" w:lineRule="auto"/>
              <w:rPr>
                <w:color w:val="000000"/>
              </w:rPr>
            </w:pPr>
            <w:r>
              <w:rPr>
                <w:color w:val="000000"/>
                <w:sz w:val="13"/>
              </w:rPr>
              <w:t>改善</w:t>
            </w:r>
          </w:p>
        </w:tc>
        <w:tc>
          <w:tcPr>
            <w:tcW w:w="3141" w:type="dxa"/>
            <w:tcBorders>
              <w:top w:val="nil"/>
              <w:left w:val="nil"/>
              <w:bottom w:val="nil"/>
              <w:right w:val="nil"/>
            </w:tcBorders>
            <w:shd w:val="clear" w:color="auto" w:fill="FFFFFF"/>
            <w:vAlign w:val="center"/>
          </w:tcPr>
          <w:p w14:paraId="1CC39468">
            <w:pPr>
              <w:spacing w:after="0" w:line="240" w:lineRule="auto"/>
              <w:rPr>
                <w:color w:val="000000"/>
              </w:rPr>
            </w:pPr>
            <w:r>
              <w:rPr>
                <w:color w:val="000000"/>
                <w:sz w:val="13"/>
              </w:rPr>
              <w:t>无可靠变化</w:t>
            </w:r>
          </w:p>
        </w:tc>
        <w:tc>
          <w:tcPr>
            <w:tcW w:w="3141" w:type="dxa"/>
            <w:tcBorders>
              <w:top w:val="nil"/>
              <w:left w:val="nil"/>
              <w:bottom w:val="nil"/>
              <w:right w:val="nil"/>
            </w:tcBorders>
            <w:shd w:val="clear" w:color="auto" w:fill="FFFFFF"/>
            <w:vAlign w:val="center"/>
          </w:tcPr>
          <w:p w14:paraId="0FAADB5E">
            <w:pPr>
              <w:spacing w:after="0" w:line="240" w:lineRule="auto"/>
              <w:rPr>
                <w:color w:val="000000"/>
              </w:rPr>
            </w:pPr>
            <w:r>
              <w:rPr>
                <w:color w:val="000000"/>
                <w:sz w:val="13"/>
              </w:rPr>
              <w:t>位于 T0 阈值范围内</w:t>
            </w:r>
          </w:p>
        </w:tc>
        <w:tc>
          <w:tcPr>
            <w:tcW w:w="3141" w:type="dxa"/>
            <w:tcBorders>
              <w:top w:val="nil"/>
              <w:left w:val="nil"/>
              <w:bottom w:val="nil"/>
              <w:right w:val="nil"/>
            </w:tcBorders>
            <w:shd w:val="clear" w:color="auto" w:fill="FFFFFF"/>
            <w:vAlign w:val="center"/>
          </w:tcPr>
          <w:p w14:paraId="7CB5EF7E">
            <w:pPr>
              <w:spacing w:after="0" w:line="240" w:lineRule="auto"/>
              <w:rPr>
                <w:color w:val="000000"/>
              </w:rPr>
            </w:pPr>
            <w:r>
              <w:rPr>
                <w:color w:val="000000"/>
                <w:sz w:val="13"/>
              </w:rPr>
              <w:t>即时改善并保持</w:t>
            </w:r>
          </w:p>
        </w:tc>
        <w:tc>
          <w:tcPr>
            <w:tcW w:w="3141" w:type="dxa"/>
            <w:tcBorders>
              <w:top w:val="nil"/>
              <w:left w:val="nil"/>
              <w:bottom w:val="nil"/>
              <w:right w:val="nil"/>
            </w:tcBorders>
            <w:shd w:val="clear" w:color="auto" w:fill="FFFFFF"/>
            <w:vAlign w:val="center"/>
          </w:tcPr>
          <w:p w14:paraId="6A175124">
            <w:pPr>
              <w:spacing w:after="0" w:line="240" w:lineRule="auto"/>
              <w:rPr>
                <w:color w:val="000000"/>
              </w:rPr>
            </w:pPr>
            <w:r>
              <w:rPr>
                <w:color w:val="000000"/>
                <w:sz w:val="13"/>
              </w:rPr>
              <w:t>在共同阈值规则下可达</w:t>
            </w:r>
          </w:p>
        </w:tc>
      </w:tr>
      <w:tr w14:paraId="2636C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77B8BCCB">
            <w:pPr>
              <w:spacing w:after="0" w:line="240" w:lineRule="auto"/>
              <w:rPr>
                <w:color w:val="000000"/>
              </w:rPr>
            </w:pPr>
            <w:r>
              <w:rPr>
                <w:color w:val="000000"/>
                <w:sz w:val="13"/>
              </w:rPr>
              <w:t>改善</w:t>
            </w:r>
          </w:p>
        </w:tc>
        <w:tc>
          <w:tcPr>
            <w:tcW w:w="3141" w:type="dxa"/>
            <w:tcBorders>
              <w:top w:val="nil"/>
              <w:left w:val="nil"/>
              <w:bottom w:val="nil"/>
              <w:right w:val="nil"/>
            </w:tcBorders>
            <w:shd w:val="clear" w:color="auto" w:fill="FFFFFF"/>
            <w:vAlign w:val="center"/>
          </w:tcPr>
          <w:p w14:paraId="42987A48">
            <w:pPr>
              <w:spacing w:after="0" w:line="240" w:lineRule="auto"/>
              <w:rPr>
                <w:color w:val="000000"/>
              </w:rPr>
            </w:pPr>
            <w:r>
              <w:rPr>
                <w:color w:val="000000"/>
                <w:sz w:val="13"/>
              </w:rPr>
              <w:t>下降</w:t>
            </w:r>
          </w:p>
        </w:tc>
        <w:tc>
          <w:tcPr>
            <w:tcW w:w="3141" w:type="dxa"/>
            <w:tcBorders>
              <w:top w:val="nil"/>
              <w:left w:val="nil"/>
              <w:bottom w:val="nil"/>
              <w:right w:val="nil"/>
            </w:tcBorders>
            <w:shd w:val="clear" w:color="auto" w:fill="FFFFFF"/>
            <w:vAlign w:val="center"/>
          </w:tcPr>
          <w:p w14:paraId="61959358">
            <w:pPr>
              <w:spacing w:after="0" w:line="240" w:lineRule="auto"/>
              <w:rPr>
                <w:color w:val="000000"/>
              </w:rPr>
            </w:pPr>
            <w:r>
              <w:rPr>
                <w:color w:val="000000"/>
                <w:sz w:val="13"/>
              </w:rPr>
              <w:t>高于 T0</w:t>
            </w:r>
          </w:p>
        </w:tc>
        <w:tc>
          <w:tcPr>
            <w:tcW w:w="3141" w:type="dxa"/>
            <w:tcBorders>
              <w:top w:val="nil"/>
              <w:left w:val="nil"/>
              <w:bottom w:val="nil"/>
              <w:right w:val="nil"/>
            </w:tcBorders>
            <w:shd w:val="clear" w:color="auto" w:fill="FFFFFF"/>
            <w:vAlign w:val="center"/>
          </w:tcPr>
          <w:p w14:paraId="0E5B5712">
            <w:pPr>
              <w:spacing w:after="0" w:line="240" w:lineRule="auto"/>
              <w:rPr>
                <w:color w:val="000000"/>
              </w:rPr>
            </w:pPr>
            <w:r>
              <w:rPr>
                <w:color w:val="000000"/>
                <w:sz w:val="13"/>
              </w:rPr>
              <w:t>部分衰减但仍高于 T0</w:t>
            </w:r>
          </w:p>
        </w:tc>
        <w:tc>
          <w:tcPr>
            <w:tcW w:w="3141" w:type="dxa"/>
            <w:tcBorders>
              <w:top w:val="nil"/>
              <w:left w:val="nil"/>
              <w:bottom w:val="nil"/>
              <w:right w:val="nil"/>
            </w:tcBorders>
            <w:shd w:val="clear" w:color="auto" w:fill="FFFFFF"/>
            <w:vAlign w:val="center"/>
          </w:tcPr>
          <w:p w14:paraId="2BD8A61E">
            <w:pPr>
              <w:spacing w:after="0" w:line="240" w:lineRule="auto"/>
              <w:rPr>
                <w:color w:val="000000"/>
              </w:rPr>
            </w:pPr>
            <w:r>
              <w:rPr>
                <w:color w:val="000000"/>
                <w:sz w:val="13"/>
              </w:rPr>
              <w:t>在共同阈值规则下可达</w:t>
            </w:r>
          </w:p>
        </w:tc>
      </w:tr>
      <w:tr w14:paraId="4BC2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2DAF03B4">
            <w:pPr>
              <w:spacing w:after="0" w:line="240" w:lineRule="auto"/>
              <w:rPr>
                <w:color w:val="000000"/>
              </w:rPr>
            </w:pPr>
            <w:r>
              <w:rPr>
                <w:color w:val="000000"/>
                <w:sz w:val="13"/>
              </w:rPr>
              <w:t>改善</w:t>
            </w:r>
          </w:p>
        </w:tc>
        <w:tc>
          <w:tcPr>
            <w:tcW w:w="3141" w:type="dxa"/>
            <w:tcBorders>
              <w:top w:val="nil"/>
              <w:left w:val="nil"/>
              <w:bottom w:val="nil"/>
              <w:right w:val="nil"/>
            </w:tcBorders>
            <w:shd w:val="clear" w:color="auto" w:fill="FFFFFF"/>
            <w:vAlign w:val="center"/>
          </w:tcPr>
          <w:p w14:paraId="03BBD98A">
            <w:pPr>
              <w:spacing w:after="0" w:line="240" w:lineRule="auto"/>
              <w:rPr>
                <w:color w:val="000000"/>
              </w:rPr>
            </w:pPr>
            <w:r>
              <w:rPr>
                <w:color w:val="000000"/>
                <w:sz w:val="13"/>
              </w:rPr>
              <w:t>下降</w:t>
            </w:r>
          </w:p>
        </w:tc>
        <w:tc>
          <w:tcPr>
            <w:tcW w:w="3141" w:type="dxa"/>
            <w:tcBorders>
              <w:top w:val="nil"/>
              <w:left w:val="nil"/>
              <w:bottom w:val="nil"/>
              <w:right w:val="nil"/>
            </w:tcBorders>
            <w:shd w:val="clear" w:color="auto" w:fill="FFFFFF"/>
            <w:vAlign w:val="center"/>
          </w:tcPr>
          <w:p w14:paraId="460D54A1">
            <w:pPr>
              <w:spacing w:after="0" w:line="240" w:lineRule="auto"/>
              <w:rPr>
                <w:color w:val="000000"/>
              </w:rPr>
            </w:pPr>
            <w:r>
              <w:rPr>
                <w:color w:val="000000"/>
                <w:sz w:val="13"/>
              </w:rPr>
              <w:t>位于 T0 阈值范围内</w:t>
            </w:r>
          </w:p>
        </w:tc>
        <w:tc>
          <w:tcPr>
            <w:tcW w:w="3141" w:type="dxa"/>
            <w:tcBorders>
              <w:top w:val="nil"/>
              <w:left w:val="nil"/>
              <w:bottom w:val="nil"/>
              <w:right w:val="nil"/>
            </w:tcBorders>
            <w:shd w:val="clear" w:color="auto" w:fill="FFFFFF"/>
            <w:vAlign w:val="center"/>
          </w:tcPr>
          <w:p w14:paraId="40329832">
            <w:pPr>
              <w:spacing w:after="0" w:line="240" w:lineRule="auto"/>
              <w:rPr>
                <w:color w:val="000000"/>
              </w:rPr>
            </w:pPr>
            <w:r>
              <w:rPr>
                <w:color w:val="000000"/>
                <w:sz w:val="13"/>
              </w:rPr>
              <w:t>回到 T0 或低于 T0</w:t>
            </w:r>
          </w:p>
        </w:tc>
        <w:tc>
          <w:tcPr>
            <w:tcW w:w="3141" w:type="dxa"/>
            <w:tcBorders>
              <w:top w:val="nil"/>
              <w:left w:val="nil"/>
              <w:bottom w:val="nil"/>
              <w:right w:val="nil"/>
            </w:tcBorders>
            <w:shd w:val="clear" w:color="auto" w:fill="FFFFFF"/>
            <w:vAlign w:val="center"/>
          </w:tcPr>
          <w:p w14:paraId="626489E4">
            <w:pPr>
              <w:spacing w:after="0" w:line="240" w:lineRule="auto"/>
              <w:rPr>
                <w:color w:val="000000"/>
              </w:rPr>
            </w:pPr>
            <w:r>
              <w:rPr>
                <w:color w:val="000000"/>
                <w:sz w:val="13"/>
              </w:rPr>
              <w:t>在共同阈值规则下可达</w:t>
            </w:r>
          </w:p>
        </w:tc>
      </w:tr>
      <w:tr w14:paraId="7536F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30ABAE58">
            <w:pPr>
              <w:spacing w:after="0" w:line="240" w:lineRule="auto"/>
              <w:rPr>
                <w:color w:val="000000"/>
              </w:rPr>
            </w:pPr>
            <w:r>
              <w:rPr>
                <w:color w:val="000000"/>
                <w:sz w:val="13"/>
              </w:rPr>
              <w:t>改善</w:t>
            </w:r>
          </w:p>
        </w:tc>
        <w:tc>
          <w:tcPr>
            <w:tcW w:w="3141" w:type="dxa"/>
            <w:tcBorders>
              <w:top w:val="nil"/>
              <w:left w:val="nil"/>
              <w:bottom w:val="nil"/>
              <w:right w:val="nil"/>
            </w:tcBorders>
            <w:shd w:val="clear" w:color="auto" w:fill="FFFFFF"/>
            <w:vAlign w:val="center"/>
          </w:tcPr>
          <w:p w14:paraId="2144E640">
            <w:pPr>
              <w:spacing w:after="0" w:line="240" w:lineRule="auto"/>
              <w:rPr>
                <w:color w:val="000000"/>
              </w:rPr>
            </w:pPr>
            <w:r>
              <w:rPr>
                <w:color w:val="000000"/>
                <w:sz w:val="13"/>
              </w:rPr>
              <w:t>下降</w:t>
            </w:r>
          </w:p>
        </w:tc>
        <w:tc>
          <w:tcPr>
            <w:tcW w:w="3141" w:type="dxa"/>
            <w:tcBorders>
              <w:top w:val="nil"/>
              <w:left w:val="nil"/>
              <w:bottom w:val="nil"/>
              <w:right w:val="nil"/>
            </w:tcBorders>
            <w:shd w:val="clear" w:color="auto" w:fill="FFFFFF"/>
            <w:vAlign w:val="center"/>
          </w:tcPr>
          <w:p w14:paraId="2A27661B">
            <w:pPr>
              <w:spacing w:after="0" w:line="240" w:lineRule="auto"/>
              <w:rPr>
                <w:color w:val="000000"/>
              </w:rPr>
            </w:pPr>
            <w:r>
              <w:rPr>
                <w:color w:val="000000"/>
                <w:sz w:val="13"/>
              </w:rPr>
              <w:t>低于 T0</w:t>
            </w:r>
          </w:p>
        </w:tc>
        <w:tc>
          <w:tcPr>
            <w:tcW w:w="3141" w:type="dxa"/>
            <w:tcBorders>
              <w:top w:val="nil"/>
              <w:left w:val="nil"/>
              <w:bottom w:val="nil"/>
              <w:right w:val="nil"/>
            </w:tcBorders>
            <w:shd w:val="clear" w:color="auto" w:fill="FFFFFF"/>
            <w:vAlign w:val="center"/>
          </w:tcPr>
          <w:p w14:paraId="65AF7951">
            <w:pPr>
              <w:spacing w:after="0" w:line="240" w:lineRule="auto"/>
              <w:rPr>
                <w:color w:val="000000"/>
              </w:rPr>
            </w:pPr>
            <w:r>
              <w:rPr>
                <w:color w:val="000000"/>
                <w:sz w:val="13"/>
              </w:rPr>
              <w:t>回到 T0 或低于 T0</w:t>
            </w:r>
          </w:p>
        </w:tc>
        <w:tc>
          <w:tcPr>
            <w:tcW w:w="3141" w:type="dxa"/>
            <w:tcBorders>
              <w:top w:val="nil"/>
              <w:left w:val="nil"/>
              <w:bottom w:val="nil"/>
              <w:right w:val="nil"/>
            </w:tcBorders>
            <w:shd w:val="clear" w:color="auto" w:fill="FFFFFF"/>
            <w:vAlign w:val="center"/>
          </w:tcPr>
          <w:p w14:paraId="3610AE05">
            <w:pPr>
              <w:spacing w:after="0" w:line="240" w:lineRule="auto"/>
              <w:rPr>
                <w:color w:val="000000"/>
              </w:rPr>
            </w:pPr>
            <w:r>
              <w:rPr>
                <w:color w:val="000000"/>
                <w:sz w:val="13"/>
              </w:rPr>
              <w:t>在共同阈值规则下可达</w:t>
            </w:r>
          </w:p>
        </w:tc>
      </w:tr>
      <w:tr w14:paraId="247F1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141" w:type="dxa"/>
            <w:tcBorders>
              <w:top w:val="nil"/>
              <w:left w:val="nil"/>
              <w:bottom w:val="nil"/>
              <w:right w:val="nil"/>
            </w:tcBorders>
            <w:shd w:val="clear" w:color="auto" w:fill="FFFFFF"/>
            <w:vAlign w:val="center"/>
          </w:tcPr>
          <w:p w14:paraId="284E5A4D">
            <w:pPr>
              <w:spacing w:after="0" w:line="240" w:lineRule="auto"/>
              <w:rPr>
                <w:color w:val="000000"/>
              </w:rPr>
            </w:pPr>
            <w:r>
              <w:rPr>
                <w:color w:val="000000"/>
                <w:sz w:val="13"/>
              </w:rPr>
              <w:t>无可靠变化</w:t>
            </w:r>
          </w:p>
        </w:tc>
        <w:tc>
          <w:tcPr>
            <w:tcW w:w="3141" w:type="dxa"/>
            <w:tcBorders>
              <w:top w:val="nil"/>
              <w:left w:val="nil"/>
              <w:bottom w:val="nil"/>
              <w:right w:val="nil"/>
            </w:tcBorders>
            <w:shd w:val="clear" w:color="auto" w:fill="FFFFFF"/>
            <w:vAlign w:val="center"/>
          </w:tcPr>
          <w:p w14:paraId="19646A15">
            <w:pPr>
              <w:spacing w:after="0" w:line="240" w:lineRule="auto"/>
              <w:rPr>
                <w:color w:val="000000"/>
              </w:rPr>
            </w:pPr>
            <w:r>
              <w:rPr>
                <w:color w:val="000000"/>
                <w:sz w:val="13"/>
              </w:rPr>
              <w:t>继续增加</w:t>
            </w:r>
          </w:p>
        </w:tc>
        <w:tc>
          <w:tcPr>
            <w:tcW w:w="3141" w:type="dxa"/>
            <w:tcBorders>
              <w:top w:val="nil"/>
              <w:left w:val="nil"/>
              <w:bottom w:val="nil"/>
              <w:right w:val="nil"/>
            </w:tcBorders>
            <w:shd w:val="clear" w:color="auto" w:fill="FFFFFF"/>
            <w:vAlign w:val="center"/>
          </w:tcPr>
          <w:p w14:paraId="085D9755">
            <w:pPr>
              <w:spacing w:after="0" w:line="240" w:lineRule="auto"/>
              <w:rPr>
                <w:color w:val="000000"/>
              </w:rPr>
            </w:pPr>
            <w:r>
              <w:rPr>
                <w:color w:val="000000"/>
                <w:sz w:val="13"/>
              </w:rPr>
              <w:t>高于 T0</w:t>
            </w:r>
          </w:p>
        </w:tc>
        <w:tc>
          <w:tcPr>
            <w:tcW w:w="3141" w:type="dxa"/>
            <w:tcBorders>
              <w:top w:val="nil"/>
              <w:left w:val="nil"/>
              <w:bottom w:val="nil"/>
              <w:right w:val="nil"/>
            </w:tcBorders>
            <w:shd w:val="clear" w:color="auto" w:fill="FFFFFF"/>
            <w:vAlign w:val="center"/>
          </w:tcPr>
          <w:p w14:paraId="52918205">
            <w:pPr>
              <w:spacing w:after="0" w:line="240" w:lineRule="auto"/>
              <w:rPr>
                <w:color w:val="000000"/>
              </w:rPr>
            </w:pPr>
            <w:r>
              <w:rPr>
                <w:color w:val="000000"/>
                <w:sz w:val="13"/>
              </w:rPr>
              <w:t>延迟改善</w:t>
            </w:r>
          </w:p>
        </w:tc>
        <w:tc>
          <w:tcPr>
            <w:tcW w:w="3141" w:type="dxa"/>
            <w:tcBorders>
              <w:top w:val="nil"/>
              <w:left w:val="nil"/>
              <w:bottom w:val="nil"/>
              <w:right w:val="nil"/>
            </w:tcBorders>
            <w:shd w:val="clear" w:color="auto" w:fill="FFFFFF"/>
            <w:vAlign w:val="center"/>
          </w:tcPr>
          <w:p w14:paraId="2F8B7BA8">
            <w:pPr>
              <w:spacing w:after="0" w:line="240" w:lineRule="auto"/>
              <w:rPr>
                <w:color w:val="000000"/>
              </w:rPr>
            </w:pPr>
            <w:r>
              <w:rPr>
                <w:color w:val="000000"/>
                <w:sz w:val="13"/>
              </w:rPr>
              <w:t>在共同阈值规则下可达</w:t>
            </w:r>
          </w:p>
        </w:tc>
      </w:tr>
      <w:tr w14:paraId="4C56D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011DDACA">
            <w:pPr>
              <w:spacing w:after="0" w:line="240" w:lineRule="auto"/>
              <w:rPr>
                <w:color w:val="000000"/>
              </w:rPr>
            </w:pPr>
            <w:r>
              <w:rPr>
                <w:color w:val="000000"/>
                <w:sz w:val="13"/>
              </w:rPr>
              <w:t>无可靠变化</w:t>
            </w:r>
          </w:p>
        </w:tc>
        <w:tc>
          <w:tcPr>
            <w:tcW w:w="3141" w:type="dxa"/>
            <w:tcBorders>
              <w:top w:val="nil"/>
              <w:left w:val="nil"/>
              <w:bottom w:val="nil"/>
              <w:right w:val="nil"/>
            </w:tcBorders>
            <w:shd w:val="clear" w:color="auto" w:fill="FFFFFF"/>
            <w:vAlign w:val="center"/>
          </w:tcPr>
          <w:p w14:paraId="10B578E8">
            <w:pPr>
              <w:spacing w:after="0" w:line="240" w:lineRule="auto"/>
              <w:rPr>
                <w:color w:val="000000"/>
              </w:rPr>
            </w:pPr>
            <w:r>
              <w:rPr>
                <w:color w:val="000000"/>
                <w:sz w:val="13"/>
              </w:rPr>
              <w:t>继续增加</w:t>
            </w:r>
          </w:p>
        </w:tc>
        <w:tc>
          <w:tcPr>
            <w:tcW w:w="3141" w:type="dxa"/>
            <w:tcBorders>
              <w:top w:val="nil"/>
              <w:left w:val="nil"/>
              <w:bottom w:val="nil"/>
              <w:right w:val="nil"/>
            </w:tcBorders>
            <w:shd w:val="clear" w:color="auto" w:fill="FFFFFF"/>
            <w:vAlign w:val="center"/>
          </w:tcPr>
          <w:p w14:paraId="7BC600CE">
            <w:pPr>
              <w:spacing w:after="0" w:line="240" w:lineRule="auto"/>
              <w:rPr>
                <w:color w:val="000000"/>
              </w:rPr>
            </w:pPr>
            <w:r>
              <w:rPr>
                <w:color w:val="000000"/>
                <w:sz w:val="13"/>
              </w:rPr>
              <w:t>位于 T0 阈值范围内</w:t>
            </w:r>
          </w:p>
        </w:tc>
        <w:tc>
          <w:tcPr>
            <w:tcW w:w="3141" w:type="dxa"/>
            <w:tcBorders>
              <w:top w:val="nil"/>
              <w:left w:val="nil"/>
              <w:bottom w:val="nil"/>
              <w:right w:val="nil"/>
            </w:tcBorders>
            <w:shd w:val="clear" w:color="auto" w:fill="FFFFFF"/>
            <w:vAlign w:val="center"/>
          </w:tcPr>
          <w:p w14:paraId="66B5A9F6">
            <w:pPr>
              <w:spacing w:after="0" w:line="240" w:lineRule="auto"/>
              <w:rPr>
                <w:color w:val="000000"/>
              </w:rPr>
            </w:pPr>
            <w:r>
              <w:rPr>
                <w:color w:val="000000"/>
                <w:sz w:val="13"/>
              </w:rPr>
              <w:t>延迟改善</w:t>
            </w:r>
          </w:p>
        </w:tc>
        <w:tc>
          <w:tcPr>
            <w:tcW w:w="3141" w:type="dxa"/>
            <w:tcBorders>
              <w:top w:val="nil"/>
              <w:left w:val="nil"/>
              <w:bottom w:val="nil"/>
              <w:right w:val="nil"/>
            </w:tcBorders>
            <w:shd w:val="clear" w:color="auto" w:fill="FFFFFF"/>
            <w:vAlign w:val="center"/>
          </w:tcPr>
          <w:p w14:paraId="61C2BF99">
            <w:pPr>
              <w:spacing w:after="0" w:line="240" w:lineRule="auto"/>
              <w:rPr>
                <w:color w:val="000000"/>
              </w:rPr>
            </w:pPr>
            <w:r>
              <w:rPr>
                <w:color w:val="000000"/>
                <w:sz w:val="13"/>
              </w:rPr>
              <w:t>在共同阈值规则下可达</w:t>
            </w:r>
          </w:p>
        </w:tc>
      </w:tr>
      <w:tr w14:paraId="1C90F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106D1977">
            <w:pPr>
              <w:spacing w:after="0" w:line="240" w:lineRule="auto"/>
              <w:rPr>
                <w:color w:val="000000"/>
              </w:rPr>
            </w:pPr>
            <w:r>
              <w:rPr>
                <w:color w:val="000000"/>
                <w:sz w:val="13"/>
              </w:rPr>
              <w:t>下降</w:t>
            </w:r>
          </w:p>
        </w:tc>
        <w:tc>
          <w:tcPr>
            <w:tcW w:w="3141" w:type="dxa"/>
            <w:tcBorders>
              <w:top w:val="nil"/>
              <w:left w:val="nil"/>
              <w:bottom w:val="nil"/>
              <w:right w:val="nil"/>
            </w:tcBorders>
            <w:shd w:val="clear" w:color="auto" w:fill="FFFFFF"/>
            <w:vAlign w:val="center"/>
          </w:tcPr>
          <w:p w14:paraId="21F41B36">
            <w:pPr>
              <w:spacing w:after="0" w:line="240" w:lineRule="auto"/>
              <w:rPr>
                <w:color w:val="000000"/>
              </w:rPr>
            </w:pPr>
            <w:r>
              <w:rPr>
                <w:color w:val="000000"/>
                <w:sz w:val="13"/>
              </w:rPr>
              <w:t>继续增加</w:t>
            </w:r>
          </w:p>
        </w:tc>
        <w:tc>
          <w:tcPr>
            <w:tcW w:w="3141" w:type="dxa"/>
            <w:tcBorders>
              <w:top w:val="nil"/>
              <w:left w:val="nil"/>
              <w:bottom w:val="nil"/>
              <w:right w:val="nil"/>
            </w:tcBorders>
            <w:shd w:val="clear" w:color="auto" w:fill="FFFFFF"/>
            <w:vAlign w:val="center"/>
          </w:tcPr>
          <w:p w14:paraId="77067AFB">
            <w:pPr>
              <w:spacing w:after="0" w:line="240" w:lineRule="auto"/>
              <w:rPr>
                <w:color w:val="000000"/>
              </w:rPr>
            </w:pPr>
            <w:r>
              <w:rPr>
                <w:color w:val="000000"/>
                <w:sz w:val="13"/>
              </w:rPr>
              <w:t>高于 T0</w:t>
            </w:r>
          </w:p>
        </w:tc>
        <w:tc>
          <w:tcPr>
            <w:tcW w:w="3141" w:type="dxa"/>
            <w:tcBorders>
              <w:top w:val="nil"/>
              <w:left w:val="nil"/>
              <w:bottom w:val="nil"/>
              <w:right w:val="nil"/>
            </w:tcBorders>
            <w:shd w:val="clear" w:color="auto" w:fill="FFFFFF"/>
            <w:vAlign w:val="center"/>
          </w:tcPr>
          <w:p w14:paraId="16BD9AD4">
            <w:pPr>
              <w:spacing w:after="0" w:line="240" w:lineRule="auto"/>
              <w:rPr>
                <w:color w:val="000000"/>
              </w:rPr>
            </w:pPr>
            <w:r>
              <w:rPr>
                <w:color w:val="000000"/>
                <w:sz w:val="13"/>
              </w:rPr>
              <w:t>初始下降后恢复</w:t>
            </w:r>
          </w:p>
        </w:tc>
        <w:tc>
          <w:tcPr>
            <w:tcW w:w="3141" w:type="dxa"/>
            <w:tcBorders>
              <w:top w:val="nil"/>
              <w:left w:val="nil"/>
              <w:bottom w:val="nil"/>
              <w:right w:val="nil"/>
            </w:tcBorders>
            <w:shd w:val="clear" w:color="auto" w:fill="FFFFFF"/>
            <w:vAlign w:val="center"/>
          </w:tcPr>
          <w:p w14:paraId="69849C33">
            <w:pPr>
              <w:spacing w:after="0" w:line="240" w:lineRule="auto"/>
              <w:rPr>
                <w:color w:val="000000"/>
              </w:rPr>
            </w:pPr>
            <w:r>
              <w:rPr>
                <w:color w:val="000000"/>
                <w:sz w:val="13"/>
              </w:rPr>
              <w:t>在共同阈值规则下可达</w:t>
            </w:r>
          </w:p>
        </w:tc>
      </w:tr>
      <w:tr w14:paraId="60DD5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74755FD6">
            <w:pPr>
              <w:spacing w:after="0" w:line="240" w:lineRule="auto"/>
              <w:rPr>
                <w:color w:val="000000"/>
              </w:rPr>
            </w:pPr>
            <w:r>
              <w:rPr>
                <w:color w:val="000000"/>
                <w:sz w:val="13"/>
              </w:rPr>
              <w:t>下降</w:t>
            </w:r>
          </w:p>
        </w:tc>
        <w:tc>
          <w:tcPr>
            <w:tcW w:w="3141" w:type="dxa"/>
            <w:tcBorders>
              <w:top w:val="nil"/>
              <w:left w:val="nil"/>
              <w:bottom w:val="nil"/>
              <w:right w:val="nil"/>
            </w:tcBorders>
            <w:shd w:val="clear" w:color="auto" w:fill="FFFFFF"/>
            <w:vAlign w:val="center"/>
          </w:tcPr>
          <w:p w14:paraId="7AEAE2A0">
            <w:pPr>
              <w:spacing w:after="0" w:line="240" w:lineRule="auto"/>
              <w:rPr>
                <w:color w:val="000000"/>
              </w:rPr>
            </w:pPr>
            <w:r>
              <w:rPr>
                <w:color w:val="000000"/>
                <w:sz w:val="13"/>
              </w:rPr>
              <w:t>继续增加</w:t>
            </w:r>
          </w:p>
        </w:tc>
        <w:tc>
          <w:tcPr>
            <w:tcW w:w="3141" w:type="dxa"/>
            <w:tcBorders>
              <w:top w:val="nil"/>
              <w:left w:val="nil"/>
              <w:bottom w:val="nil"/>
              <w:right w:val="nil"/>
            </w:tcBorders>
            <w:shd w:val="clear" w:color="auto" w:fill="FFFFFF"/>
            <w:vAlign w:val="center"/>
          </w:tcPr>
          <w:p w14:paraId="39DF9301">
            <w:pPr>
              <w:spacing w:after="0" w:line="240" w:lineRule="auto"/>
              <w:rPr>
                <w:color w:val="000000"/>
              </w:rPr>
            </w:pPr>
            <w:r>
              <w:rPr>
                <w:color w:val="000000"/>
                <w:sz w:val="13"/>
              </w:rPr>
              <w:t>位于 T0 阈值范围内</w:t>
            </w:r>
          </w:p>
        </w:tc>
        <w:tc>
          <w:tcPr>
            <w:tcW w:w="3141" w:type="dxa"/>
            <w:tcBorders>
              <w:top w:val="nil"/>
              <w:left w:val="nil"/>
              <w:bottom w:val="nil"/>
              <w:right w:val="nil"/>
            </w:tcBorders>
            <w:shd w:val="clear" w:color="auto" w:fill="FFFFFF"/>
            <w:vAlign w:val="center"/>
          </w:tcPr>
          <w:p w14:paraId="3C592C9C">
            <w:pPr>
              <w:spacing w:after="0" w:line="240" w:lineRule="auto"/>
              <w:rPr>
                <w:color w:val="000000"/>
              </w:rPr>
            </w:pPr>
            <w:r>
              <w:rPr>
                <w:color w:val="000000"/>
                <w:sz w:val="13"/>
              </w:rPr>
              <w:t>初始下降后恢复</w:t>
            </w:r>
          </w:p>
        </w:tc>
        <w:tc>
          <w:tcPr>
            <w:tcW w:w="3141" w:type="dxa"/>
            <w:tcBorders>
              <w:top w:val="nil"/>
              <w:left w:val="nil"/>
              <w:bottom w:val="nil"/>
              <w:right w:val="nil"/>
            </w:tcBorders>
            <w:shd w:val="clear" w:color="auto" w:fill="FFFFFF"/>
            <w:vAlign w:val="center"/>
          </w:tcPr>
          <w:p w14:paraId="45894238">
            <w:pPr>
              <w:spacing w:after="0" w:line="240" w:lineRule="auto"/>
              <w:rPr>
                <w:color w:val="000000"/>
              </w:rPr>
            </w:pPr>
            <w:r>
              <w:rPr>
                <w:color w:val="000000"/>
                <w:sz w:val="13"/>
              </w:rPr>
              <w:t>在共同阈值规则下可达</w:t>
            </w:r>
          </w:p>
        </w:tc>
      </w:tr>
      <w:tr w14:paraId="5D525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667AEE91">
            <w:pPr>
              <w:spacing w:after="0" w:line="240" w:lineRule="auto"/>
              <w:rPr>
                <w:color w:val="000000"/>
              </w:rPr>
            </w:pPr>
            <w:r>
              <w:rPr>
                <w:color w:val="000000"/>
                <w:sz w:val="13"/>
              </w:rPr>
              <w:t>下降</w:t>
            </w:r>
          </w:p>
        </w:tc>
        <w:tc>
          <w:tcPr>
            <w:tcW w:w="3141" w:type="dxa"/>
            <w:tcBorders>
              <w:top w:val="nil"/>
              <w:left w:val="nil"/>
              <w:bottom w:val="nil"/>
              <w:right w:val="nil"/>
            </w:tcBorders>
            <w:shd w:val="clear" w:color="auto" w:fill="FFFFFF"/>
            <w:vAlign w:val="center"/>
          </w:tcPr>
          <w:p w14:paraId="08CB5286">
            <w:pPr>
              <w:spacing w:after="0" w:line="240" w:lineRule="auto"/>
              <w:rPr>
                <w:color w:val="000000"/>
              </w:rPr>
            </w:pPr>
            <w:r>
              <w:rPr>
                <w:color w:val="000000"/>
                <w:sz w:val="13"/>
              </w:rPr>
              <w:t>继续增加</w:t>
            </w:r>
          </w:p>
        </w:tc>
        <w:tc>
          <w:tcPr>
            <w:tcW w:w="3141" w:type="dxa"/>
            <w:tcBorders>
              <w:top w:val="nil"/>
              <w:left w:val="nil"/>
              <w:bottom w:val="nil"/>
              <w:right w:val="nil"/>
            </w:tcBorders>
            <w:shd w:val="clear" w:color="auto" w:fill="FFFFFF"/>
            <w:vAlign w:val="center"/>
          </w:tcPr>
          <w:p w14:paraId="0BB35C28">
            <w:pPr>
              <w:spacing w:after="0" w:line="240" w:lineRule="auto"/>
              <w:rPr>
                <w:color w:val="000000"/>
              </w:rPr>
            </w:pPr>
            <w:r>
              <w:rPr>
                <w:color w:val="000000"/>
                <w:sz w:val="13"/>
              </w:rPr>
              <w:t>低于 T0</w:t>
            </w:r>
          </w:p>
        </w:tc>
        <w:tc>
          <w:tcPr>
            <w:tcW w:w="3141" w:type="dxa"/>
            <w:tcBorders>
              <w:top w:val="nil"/>
              <w:left w:val="nil"/>
              <w:bottom w:val="nil"/>
              <w:right w:val="nil"/>
            </w:tcBorders>
            <w:shd w:val="clear" w:color="auto" w:fill="FFFFFF"/>
            <w:vAlign w:val="center"/>
          </w:tcPr>
          <w:p w14:paraId="2D61080F">
            <w:pPr>
              <w:spacing w:after="0" w:line="240" w:lineRule="auto"/>
              <w:rPr>
                <w:color w:val="000000"/>
              </w:rPr>
            </w:pPr>
            <w:r>
              <w:rPr>
                <w:color w:val="000000"/>
                <w:sz w:val="13"/>
              </w:rPr>
              <w:t>初始下降后恢复</w:t>
            </w:r>
          </w:p>
        </w:tc>
        <w:tc>
          <w:tcPr>
            <w:tcW w:w="3141" w:type="dxa"/>
            <w:tcBorders>
              <w:top w:val="nil"/>
              <w:left w:val="nil"/>
              <w:bottom w:val="nil"/>
              <w:right w:val="nil"/>
            </w:tcBorders>
            <w:shd w:val="clear" w:color="auto" w:fill="FFFFFF"/>
            <w:vAlign w:val="center"/>
          </w:tcPr>
          <w:p w14:paraId="481C0ADB">
            <w:pPr>
              <w:spacing w:after="0" w:line="240" w:lineRule="auto"/>
              <w:rPr>
                <w:color w:val="000000"/>
              </w:rPr>
            </w:pPr>
            <w:r>
              <w:rPr>
                <w:color w:val="000000"/>
                <w:sz w:val="13"/>
              </w:rPr>
              <w:t>在共同阈值规则下可达</w:t>
            </w:r>
          </w:p>
        </w:tc>
      </w:tr>
      <w:tr w14:paraId="11A2F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7BC210CD">
            <w:pPr>
              <w:spacing w:after="0" w:line="240" w:lineRule="auto"/>
              <w:rPr>
                <w:color w:val="000000"/>
              </w:rPr>
            </w:pPr>
            <w:r>
              <w:rPr>
                <w:color w:val="000000"/>
                <w:sz w:val="13"/>
              </w:rPr>
              <w:t>无可靠变化</w:t>
            </w:r>
          </w:p>
        </w:tc>
        <w:tc>
          <w:tcPr>
            <w:tcW w:w="3141" w:type="dxa"/>
            <w:tcBorders>
              <w:top w:val="nil"/>
              <w:left w:val="nil"/>
              <w:bottom w:val="nil"/>
              <w:right w:val="nil"/>
            </w:tcBorders>
            <w:shd w:val="clear" w:color="auto" w:fill="FFFFFF"/>
            <w:vAlign w:val="center"/>
          </w:tcPr>
          <w:p w14:paraId="2DD9AAD7">
            <w:pPr>
              <w:spacing w:after="0" w:line="240" w:lineRule="auto"/>
              <w:rPr>
                <w:color w:val="000000"/>
              </w:rPr>
            </w:pPr>
            <w:r>
              <w:rPr>
                <w:color w:val="000000"/>
                <w:sz w:val="13"/>
              </w:rPr>
              <w:t>无可靠变化</w:t>
            </w:r>
          </w:p>
        </w:tc>
        <w:tc>
          <w:tcPr>
            <w:tcW w:w="3141" w:type="dxa"/>
            <w:tcBorders>
              <w:top w:val="nil"/>
              <w:left w:val="nil"/>
              <w:bottom w:val="nil"/>
              <w:right w:val="nil"/>
            </w:tcBorders>
            <w:shd w:val="clear" w:color="auto" w:fill="FFFFFF"/>
            <w:vAlign w:val="center"/>
          </w:tcPr>
          <w:p w14:paraId="7D372721">
            <w:pPr>
              <w:spacing w:after="0" w:line="240" w:lineRule="auto"/>
              <w:rPr>
                <w:color w:val="000000"/>
              </w:rPr>
            </w:pPr>
            <w:r>
              <w:rPr>
                <w:color w:val="000000"/>
                <w:sz w:val="13"/>
              </w:rPr>
              <w:t>高于 T0</w:t>
            </w:r>
          </w:p>
        </w:tc>
        <w:tc>
          <w:tcPr>
            <w:tcW w:w="3141" w:type="dxa"/>
            <w:tcBorders>
              <w:top w:val="nil"/>
              <w:left w:val="nil"/>
              <w:bottom w:val="nil"/>
              <w:right w:val="nil"/>
            </w:tcBorders>
            <w:shd w:val="clear" w:color="auto" w:fill="FFFFFF"/>
            <w:vAlign w:val="center"/>
          </w:tcPr>
          <w:p w14:paraId="71E3CE3B">
            <w:pPr>
              <w:spacing w:after="0" w:line="240" w:lineRule="auto"/>
              <w:rPr>
                <w:color w:val="000000"/>
              </w:rPr>
            </w:pPr>
            <w:r>
              <w:rPr>
                <w:color w:val="000000"/>
                <w:sz w:val="13"/>
              </w:rPr>
              <w:t>持续无可靠变化</w:t>
            </w:r>
          </w:p>
        </w:tc>
        <w:tc>
          <w:tcPr>
            <w:tcW w:w="3141" w:type="dxa"/>
            <w:tcBorders>
              <w:top w:val="nil"/>
              <w:left w:val="nil"/>
              <w:bottom w:val="nil"/>
              <w:right w:val="nil"/>
            </w:tcBorders>
            <w:shd w:val="clear" w:color="auto" w:fill="FFFFFF"/>
            <w:vAlign w:val="center"/>
          </w:tcPr>
          <w:p w14:paraId="68F04BAA">
            <w:pPr>
              <w:spacing w:after="0" w:line="240" w:lineRule="auto"/>
              <w:rPr>
                <w:color w:val="000000"/>
              </w:rPr>
            </w:pPr>
            <w:r>
              <w:rPr>
                <w:color w:val="000000"/>
                <w:sz w:val="13"/>
              </w:rPr>
              <w:t>在共同阈值规则下可达</w:t>
            </w:r>
          </w:p>
        </w:tc>
      </w:tr>
      <w:tr w14:paraId="1F75D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2C6F9AED">
            <w:pPr>
              <w:spacing w:after="0" w:line="240" w:lineRule="auto"/>
              <w:rPr>
                <w:color w:val="000000"/>
              </w:rPr>
            </w:pPr>
            <w:r>
              <w:rPr>
                <w:color w:val="000000"/>
                <w:sz w:val="13"/>
              </w:rPr>
              <w:t>无可靠变化</w:t>
            </w:r>
          </w:p>
        </w:tc>
        <w:tc>
          <w:tcPr>
            <w:tcW w:w="3141" w:type="dxa"/>
            <w:tcBorders>
              <w:top w:val="nil"/>
              <w:left w:val="nil"/>
              <w:bottom w:val="nil"/>
              <w:right w:val="nil"/>
            </w:tcBorders>
            <w:shd w:val="clear" w:color="auto" w:fill="FFFFFF"/>
            <w:vAlign w:val="center"/>
          </w:tcPr>
          <w:p w14:paraId="46646060">
            <w:pPr>
              <w:spacing w:after="0" w:line="240" w:lineRule="auto"/>
              <w:rPr>
                <w:color w:val="000000"/>
              </w:rPr>
            </w:pPr>
            <w:r>
              <w:rPr>
                <w:color w:val="000000"/>
                <w:sz w:val="13"/>
              </w:rPr>
              <w:t>无可靠变化</w:t>
            </w:r>
          </w:p>
        </w:tc>
        <w:tc>
          <w:tcPr>
            <w:tcW w:w="3141" w:type="dxa"/>
            <w:tcBorders>
              <w:top w:val="nil"/>
              <w:left w:val="nil"/>
              <w:bottom w:val="nil"/>
              <w:right w:val="nil"/>
            </w:tcBorders>
            <w:shd w:val="clear" w:color="auto" w:fill="FFFFFF"/>
            <w:vAlign w:val="center"/>
          </w:tcPr>
          <w:p w14:paraId="2CE835CD">
            <w:pPr>
              <w:spacing w:after="0" w:line="240" w:lineRule="auto"/>
              <w:rPr>
                <w:color w:val="000000"/>
              </w:rPr>
            </w:pPr>
            <w:r>
              <w:rPr>
                <w:color w:val="000000"/>
                <w:sz w:val="13"/>
              </w:rPr>
              <w:t>位于 T0 阈值范围内</w:t>
            </w:r>
          </w:p>
        </w:tc>
        <w:tc>
          <w:tcPr>
            <w:tcW w:w="3141" w:type="dxa"/>
            <w:tcBorders>
              <w:top w:val="nil"/>
              <w:left w:val="nil"/>
              <w:bottom w:val="nil"/>
              <w:right w:val="nil"/>
            </w:tcBorders>
            <w:shd w:val="clear" w:color="auto" w:fill="FFFFFF"/>
            <w:vAlign w:val="center"/>
          </w:tcPr>
          <w:p w14:paraId="121248A8">
            <w:pPr>
              <w:spacing w:after="0" w:line="240" w:lineRule="auto"/>
              <w:rPr>
                <w:color w:val="000000"/>
              </w:rPr>
            </w:pPr>
            <w:r>
              <w:rPr>
                <w:color w:val="000000"/>
                <w:sz w:val="13"/>
              </w:rPr>
              <w:t>持续无可靠变化</w:t>
            </w:r>
          </w:p>
        </w:tc>
        <w:tc>
          <w:tcPr>
            <w:tcW w:w="3141" w:type="dxa"/>
            <w:tcBorders>
              <w:top w:val="nil"/>
              <w:left w:val="nil"/>
              <w:bottom w:val="nil"/>
              <w:right w:val="nil"/>
            </w:tcBorders>
            <w:shd w:val="clear" w:color="auto" w:fill="FFFFFF"/>
            <w:vAlign w:val="center"/>
          </w:tcPr>
          <w:p w14:paraId="015F2FD5">
            <w:pPr>
              <w:spacing w:after="0" w:line="240" w:lineRule="auto"/>
              <w:rPr>
                <w:color w:val="000000"/>
              </w:rPr>
            </w:pPr>
            <w:r>
              <w:rPr>
                <w:color w:val="000000"/>
                <w:sz w:val="13"/>
              </w:rPr>
              <w:t>在共同阈值规则下可达</w:t>
            </w:r>
          </w:p>
        </w:tc>
      </w:tr>
      <w:tr w14:paraId="6120A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04B40DCF">
            <w:pPr>
              <w:spacing w:after="0" w:line="240" w:lineRule="auto"/>
              <w:rPr>
                <w:color w:val="000000"/>
              </w:rPr>
            </w:pPr>
            <w:r>
              <w:rPr>
                <w:color w:val="000000"/>
                <w:sz w:val="13"/>
              </w:rPr>
              <w:t>无可靠变化</w:t>
            </w:r>
          </w:p>
        </w:tc>
        <w:tc>
          <w:tcPr>
            <w:tcW w:w="3141" w:type="dxa"/>
            <w:tcBorders>
              <w:top w:val="nil"/>
              <w:left w:val="nil"/>
              <w:bottom w:val="nil"/>
              <w:right w:val="nil"/>
            </w:tcBorders>
            <w:shd w:val="clear" w:color="auto" w:fill="FFFFFF"/>
            <w:vAlign w:val="center"/>
          </w:tcPr>
          <w:p w14:paraId="605457DC">
            <w:pPr>
              <w:spacing w:after="0" w:line="240" w:lineRule="auto"/>
              <w:rPr>
                <w:color w:val="000000"/>
              </w:rPr>
            </w:pPr>
            <w:r>
              <w:rPr>
                <w:color w:val="000000"/>
                <w:sz w:val="13"/>
              </w:rPr>
              <w:t>无可靠变化</w:t>
            </w:r>
          </w:p>
        </w:tc>
        <w:tc>
          <w:tcPr>
            <w:tcW w:w="3141" w:type="dxa"/>
            <w:tcBorders>
              <w:top w:val="nil"/>
              <w:left w:val="nil"/>
              <w:bottom w:val="nil"/>
              <w:right w:val="nil"/>
            </w:tcBorders>
            <w:shd w:val="clear" w:color="auto" w:fill="FFFFFF"/>
            <w:vAlign w:val="center"/>
          </w:tcPr>
          <w:p w14:paraId="7E43C279">
            <w:pPr>
              <w:spacing w:after="0" w:line="240" w:lineRule="auto"/>
              <w:rPr>
                <w:color w:val="000000"/>
              </w:rPr>
            </w:pPr>
            <w:r>
              <w:rPr>
                <w:color w:val="000000"/>
                <w:sz w:val="13"/>
              </w:rPr>
              <w:t>低于 T0</w:t>
            </w:r>
          </w:p>
        </w:tc>
        <w:tc>
          <w:tcPr>
            <w:tcW w:w="3141" w:type="dxa"/>
            <w:tcBorders>
              <w:top w:val="nil"/>
              <w:left w:val="nil"/>
              <w:bottom w:val="nil"/>
              <w:right w:val="nil"/>
            </w:tcBorders>
            <w:shd w:val="clear" w:color="auto" w:fill="FFFFFF"/>
            <w:vAlign w:val="center"/>
          </w:tcPr>
          <w:p w14:paraId="59AF7369">
            <w:pPr>
              <w:spacing w:after="0" w:line="240" w:lineRule="auto"/>
              <w:rPr>
                <w:color w:val="000000"/>
              </w:rPr>
            </w:pPr>
            <w:r>
              <w:rPr>
                <w:color w:val="000000"/>
                <w:sz w:val="13"/>
              </w:rPr>
              <w:t>持续无可靠变化</w:t>
            </w:r>
          </w:p>
        </w:tc>
        <w:tc>
          <w:tcPr>
            <w:tcW w:w="3141" w:type="dxa"/>
            <w:tcBorders>
              <w:top w:val="nil"/>
              <w:left w:val="nil"/>
              <w:bottom w:val="nil"/>
              <w:right w:val="nil"/>
            </w:tcBorders>
            <w:shd w:val="clear" w:color="auto" w:fill="FFFFFF"/>
            <w:vAlign w:val="center"/>
          </w:tcPr>
          <w:p w14:paraId="0897624D">
            <w:pPr>
              <w:spacing w:after="0" w:line="240" w:lineRule="auto"/>
              <w:rPr>
                <w:color w:val="000000"/>
              </w:rPr>
            </w:pPr>
            <w:r>
              <w:rPr>
                <w:color w:val="000000"/>
                <w:sz w:val="13"/>
              </w:rPr>
              <w:t>在共同阈值规则下可达</w:t>
            </w:r>
          </w:p>
        </w:tc>
      </w:tr>
      <w:tr w14:paraId="4A4D5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2993B562">
            <w:pPr>
              <w:spacing w:after="0" w:line="240" w:lineRule="auto"/>
              <w:rPr>
                <w:color w:val="000000"/>
              </w:rPr>
            </w:pPr>
            <w:r>
              <w:rPr>
                <w:color w:val="000000"/>
                <w:sz w:val="13"/>
              </w:rPr>
              <w:t>无可靠变化</w:t>
            </w:r>
          </w:p>
        </w:tc>
        <w:tc>
          <w:tcPr>
            <w:tcW w:w="3141" w:type="dxa"/>
            <w:tcBorders>
              <w:top w:val="nil"/>
              <w:left w:val="nil"/>
              <w:bottom w:val="nil"/>
              <w:right w:val="nil"/>
            </w:tcBorders>
            <w:shd w:val="clear" w:color="auto" w:fill="FFFFFF"/>
            <w:vAlign w:val="center"/>
          </w:tcPr>
          <w:p w14:paraId="3EC75BBB">
            <w:pPr>
              <w:spacing w:after="0" w:line="240" w:lineRule="auto"/>
              <w:rPr>
                <w:color w:val="000000"/>
              </w:rPr>
            </w:pPr>
            <w:r>
              <w:rPr>
                <w:color w:val="000000"/>
                <w:sz w:val="13"/>
              </w:rPr>
              <w:t>下降</w:t>
            </w:r>
          </w:p>
        </w:tc>
        <w:tc>
          <w:tcPr>
            <w:tcW w:w="3141" w:type="dxa"/>
            <w:tcBorders>
              <w:top w:val="nil"/>
              <w:left w:val="nil"/>
              <w:bottom w:val="nil"/>
              <w:right w:val="nil"/>
            </w:tcBorders>
            <w:shd w:val="clear" w:color="auto" w:fill="FFFFFF"/>
            <w:vAlign w:val="center"/>
          </w:tcPr>
          <w:p w14:paraId="3355BD14">
            <w:pPr>
              <w:spacing w:after="0" w:line="240" w:lineRule="auto"/>
              <w:rPr>
                <w:color w:val="000000"/>
              </w:rPr>
            </w:pPr>
            <w:r>
              <w:rPr>
                <w:color w:val="000000"/>
                <w:sz w:val="13"/>
              </w:rPr>
              <w:t>位于 T0 阈值范围内</w:t>
            </w:r>
          </w:p>
        </w:tc>
        <w:tc>
          <w:tcPr>
            <w:tcW w:w="3141" w:type="dxa"/>
            <w:tcBorders>
              <w:top w:val="nil"/>
              <w:left w:val="nil"/>
              <w:bottom w:val="nil"/>
              <w:right w:val="nil"/>
            </w:tcBorders>
            <w:shd w:val="clear" w:color="auto" w:fill="FFFFFF"/>
            <w:vAlign w:val="center"/>
          </w:tcPr>
          <w:p w14:paraId="4C3908D0">
            <w:pPr>
              <w:spacing w:after="0" w:line="240" w:lineRule="auto"/>
              <w:rPr>
                <w:color w:val="000000"/>
              </w:rPr>
            </w:pPr>
            <w:r>
              <w:rPr>
                <w:color w:val="000000"/>
                <w:sz w:val="13"/>
              </w:rPr>
              <w:t>后期下降</w:t>
            </w:r>
          </w:p>
        </w:tc>
        <w:tc>
          <w:tcPr>
            <w:tcW w:w="3141" w:type="dxa"/>
            <w:tcBorders>
              <w:top w:val="nil"/>
              <w:left w:val="nil"/>
              <w:bottom w:val="nil"/>
              <w:right w:val="nil"/>
            </w:tcBorders>
            <w:shd w:val="clear" w:color="auto" w:fill="FFFFFF"/>
            <w:vAlign w:val="center"/>
          </w:tcPr>
          <w:p w14:paraId="072ACF08">
            <w:pPr>
              <w:spacing w:after="0" w:line="240" w:lineRule="auto"/>
              <w:rPr>
                <w:color w:val="000000"/>
              </w:rPr>
            </w:pPr>
            <w:r>
              <w:rPr>
                <w:color w:val="000000"/>
                <w:sz w:val="13"/>
              </w:rPr>
              <w:t>在共同阈值规则下可达</w:t>
            </w:r>
          </w:p>
        </w:tc>
      </w:tr>
      <w:tr w14:paraId="31CC2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1C65ECE6">
            <w:pPr>
              <w:spacing w:after="0" w:line="240" w:lineRule="auto"/>
              <w:rPr>
                <w:color w:val="000000"/>
              </w:rPr>
            </w:pPr>
            <w:r>
              <w:rPr>
                <w:color w:val="000000"/>
                <w:sz w:val="13"/>
              </w:rPr>
              <w:t>无可靠变化</w:t>
            </w:r>
          </w:p>
        </w:tc>
        <w:tc>
          <w:tcPr>
            <w:tcW w:w="3141" w:type="dxa"/>
            <w:tcBorders>
              <w:top w:val="nil"/>
              <w:left w:val="nil"/>
              <w:bottom w:val="nil"/>
              <w:right w:val="nil"/>
            </w:tcBorders>
            <w:shd w:val="clear" w:color="auto" w:fill="FFFFFF"/>
            <w:vAlign w:val="center"/>
          </w:tcPr>
          <w:p w14:paraId="76688961">
            <w:pPr>
              <w:spacing w:after="0" w:line="240" w:lineRule="auto"/>
              <w:rPr>
                <w:color w:val="000000"/>
              </w:rPr>
            </w:pPr>
            <w:r>
              <w:rPr>
                <w:color w:val="000000"/>
                <w:sz w:val="13"/>
              </w:rPr>
              <w:t>下降</w:t>
            </w:r>
          </w:p>
        </w:tc>
        <w:tc>
          <w:tcPr>
            <w:tcW w:w="3141" w:type="dxa"/>
            <w:tcBorders>
              <w:top w:val="nil"/>
              <w:left w:val="nil"/>
              <w:bottom w:val="nil"/>
              <w:right w:val="nil"/>
            </w:tcBorders>
            <w:shd w:val="clear" w:color="auto" w:fill="FFFFFF"/>
            <w:vAlign w:val="center"/>
          </w:tcPr>
          <w:p w14:paraId="73259C7D">
            <w:pPr>
              <w:spacing w:after="0" w:line="240" w:lineRule="auto"/>
              <w:rPr>
                <w:color w:val="000000"/>
              </w:rPr>
            </w:pPr>
            <w:r>
              <w:rPr>
                <w:color w:val="000000"/>
                <w:sz w:val="13"/>
              </w:rPr>
              <w:t>低于 T0</w:t>
            </w:r>
          </w:p>
        </w:tc>
        <w:tc>
          <w:tcPr>
            <w:tcW w:w="3141" w:type="dxa"/>
            <w:tcBorders>
              <w:top w:val="nil"/>
              <w:left w:val="nil"/>
              <w:bottom w:val="nil"/>
              <w:right w:val="nil"/>
            </w:tcBorders>
            <w:shd w:val="clear" w:color="auto" w:fill="FFFFFF"/>
            <w:vAlign w:val="center"/>
          </w:tcPr>
          <w:p w14:paraId="619384C2">
            <w:pPr>
              <w:spacing w:after="0" w:line="240" w:lineRule="auto"/>
              <w:rPr>
                <w:color w:val="000000"/>
              </w:rPr>
            </w:pPr>
            <w:r>
              <w:rPr>
                <w:color w:val="000000"/>
                <w:sz w:val="13"/>
              </w:rPr>
              <w:t>后期下降</w:t>
            </w:r>
          </w:p>
        </w:tc>
        <w:tc>
          <w:tcPr>
            <w:tcW w:w="3141" w:type="dxa"/>
            <w:tcBorders>
              <w:top w:val="nil"/>
              <w:left w:val="nil"/>
              <w:bottom w:val="nil"/>
              <w:right w:val="nil"/>
            </w:tcBorders>
            <w:shd w:val="clear" w:color="auto" w:fill="FFFFFF"/>
            <w:vAlign w:val="center"/>
          </w:tcPr>
          <w:p w14:paraId="3A18BFBA">
            <w:pPr>
              <w:spacing w:after="0" w:line="240" w:lineRule="auto"/>
              <w:rPr>
                <w:color w:val="000000"/>
              </w:rPr>
            </w:pPr>
            <w:r>
              <w:rPr>
                <w:color w:val="000000"/>
                <w:sz w:val="13"/>
              </w:rPr>
              <w:t>在共同阈值规则下可达</w:t>
            </w:r>
          </w:p>
        </w:tc>
      </w:tr>
      <w:tr w14:paraId="48FC1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2EC45014">
            <w:pPr>
              <w:spacing w:after="0" w:line="240" w:lineRule="auto"/>
              <w:rPr>
                <w:color w:val="000000"/>
              </w:rPr>
            </w:pPr>
            <w:r>
              <w:rPr>
                <w:color w:val="000000"/>
                <w:sz w:val="13"/>
              </w:rPr>
              <w:t>下降</w:t>
            </w:r>
          </w:p>
        </w:tc>
        <w:tc>
          <w:tcPr>
            <w:tcW w:w="3141" w:type="dxa"/>
            <w:tcBorders>
              <w:top w:val="nil"/>
              <w:left w:val="nil"/>
              <w:bottom w:val="nil"/>
              <w:right w:val="nil"/>
            </w:tcBorders>
            <w:shd w:val="clear" w:color="auto" w:fill="FFFFFF"/>
            <w:vAlign w:val="center"/>
          </w:tcPr>
          <w:p w14:paraId="0ABE97A2">
            <w:pPr>
              <w:spacing w:after="0" w:line="240" w:lineRule="auto"/>
              <w:rPr>
                <w:color w:val="000000"/>
              </w:rPr>
            </w:pPr>
            <w:r>
              <w:rPr>
                <w:color w:val="000000"/>
                <w:sz w:val="13"/>
              </w:rPr>
              <w:t>无可靠变化</w:t>
            </w:r>
          </w:p>
        </w:tc>
        <w:tc>
          <w:tcPr>
            <w:tcW w:w="3141" w:type="dxa"/>
            <w:tcBorders>
              <w:top w:val="nil"/>
              <w:left w:val="nil"/>
              <w:bottom w:val="nil"/>
              <w:right w:val="nil"/>
            </w:tcBorders>
            <w:shd w:val="clear" w:color="auto" w:fill="FFFFFF"/>
            <w:vAlign w:val="center"/>
          </w:tcPr>
          <w:p w14:paraId="20777635">
            <w:pPr>
              <w:spacing w:after="0" w:line="240" w:lineRule="auto"/>
              <w:rPr>
                <w:color w:val="000000"/>
              </w:rPr>
            </w:pPr>
            <w:r>
              <w:rPr>
                <w:color w:val="000000"/>
                <w:sz w:val="13"/>
              </w:rPr>
              <w:t>位于 T0 阈值范围内</w:t>
            </w:r>
          </w:p>
        </w:tc>
        <w:tc>
          <w:tcPr>
            <w:tcW w:w="3141" w:type="dxa"/>
            <w:tcBorders>
              <w:top w:val="nil"/>
              <w:left w:val="nil"/>
              <w:bottom w:val="nil"/>
              <w:right w:val="nil"/>
            </w:tcBorders>
            <w:shd w:val="clear" w:color="auto" w:fill="FFFFFF"/>
            <w:vAlign w:val="center"/>
          </w:tcPr>
          <w:p w14:paraId="6F06F687">
            <w:pPr>
              <w:spacing w:after="0" w:line="240" w:lineRule="auto"/>
              <w:rPr>
                <w:color w:val="000000"/>
              </w:rPr>
            </w:pPr>
            <w:r>
              <w:rPr>
                <w:color w:val="000000"/>
                <w:sz w:val="13"/>
              </w:rPr>
              <w:t>初始下降并维持</w:t>
            </w:r>
          </w:p>
        </w:tc>
        <w:tc>
          <w:tcPr>
            <w:tcW w:w="3141" w:type="dxa"/>
            <w:tcBorders>
              <w:top w:val="nil"/>
              <w:left w:val="nil"/>
              <w:bottom w:val="nil"/>
              <w:right w:val="nil"/>
            </w:tcBorders>
            <w:shd w:val="clear" w:color="auto" w:fill="FFFFFF"/>
            <w:vAlign w:val="center"/>
          </w:tcPr>
          <w:p w14:paraId="7AA00996">
            <w:pPr>
              <w:spacing w:after="0" w:line="240" w:lineRule="auto"/>
              <w:rPr>
                <w:color w:val="000000"/>
              </w:rPr>
            </w:pPr>
            <w:r>
              <w:rPr>
                <w:color w:val="000000"/>
                <w:sz w:val="13"/>
              </w:rPr>
              <w:t>在共同阈值规则下可达</w:t>
            </w:r>
          </w:p>
        </w:tc>
      </w:tr>
      <w:tr w14:paraId="03EC6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535AB36C">
            <w:pPr>
              <w:spacing w:after="0" w:line="240" w:lineRule="auto"/>
              <w:rPr>
                <w:color w:val="000000"/>
              </w:rPr>
            </w:pPr>
            <w:r>
              <w:rPr>
                <w:color w:val="000000"/>
                <w:sz w:val="13"/>
              </w:rPr>
              <w:t>下降</w:t>
            </w:r>
          </w:p>
        </w:tc>
        <w:tc>
          <w:tcPr>
            <w:tcW w:w="3141" w:type="dxa"/>
            <w:tcBorders>
              <w:top w:val="nil"/>
              <w:left w:val="nil"/>
              <w:bottom w:val="nil"/>
              <w:right w:val="nil"/>
            </w:tcBorders>
            <w:shd w:val="clear" w:color="auto" w:fill="FFFFFF"/>
            <w:vAlign w:val="center"/>
          </w:tcPr>
          <w:p w14:paraId="39CF2A59">
            <w:pPr>
              <w:spacing w:after="0" w:line="240" w:lineRule="auto"/>
              <w:rPr>
                <w:color w:val="000000"/>
              </w:rPr>
            </w:pPr>
            <w:r>
              <w:rPr>
                <w:color w:val="000000"/>
                <w:sz w:val="13"/>
              </w:rPr>
              <w:t>无可靠变化</w:t>
            </w:r>
          </w:p>
        </w:tc>
        <w:tc>
          <w:tcPr>
            <w:tcW w:w="3141" w:type="dxa"/>
            <w:tcBorders>
              <w:top w:val="nil"/>
              <w:left w:val="nil"/>
              <w:bottom w:val="nil"/>
              <w:right w:val="nil"/>
            </w:tcBorders>
            <w:shd w:val="clear" w:color="auto" w:fill="FFFFFF"/>
            <w:vAlign w:val="center"/>
          </w:tcPr>
          <w:p w14:paraId="1661F1C9">
            <w:pPr>
              <w:spacing w:after="0" w:line="240" w:lineRule="auto"/>
              <w:rPr>
                <w:color w:val="000000"/>
              </w:rPr>
            </w:pPr>
            <w:r>
              <w:rPr>
                <w:color w:val="000000"/>
                <w:sz w:val="13"/>
              </w:rPr>
              <w:t>低于 T0</w:t>
            </w:r>
          </w:p>
        </w:tc>
        <w:tc>
          <w:tcPr>
            <w:tcW w:w="3141" w:type="dxa"/>
            <w:tcBorders>
              <w:top w:val="nil"/>
              <w:left w:val="nil"/>
              <w:bottom w:val="nil"/>
              <w:right w:val="nil"/>
            </w:tcBorders>
            <w:shd w:val="clear" w:color="auto" w:fill="FFFFFF"/>
            <w:vAlign w:val="center"/>
          </w:tcPr>
          <w:p w14:paraId="5CC49E0A">
            <w:pPr>
              <w:spacing w:after="0" w:line="240" w:lineRule="auto"/>
              <w:rPr>
                <w:color w:val="000000"/>
              </w:rPr>
            </w:pPr>
            <w:r>
              <w:rPr>
                <w:color w:val="000000"/>
                <w:sz w:val="13"/>
              </w:rPr>
              <w:t>初始下降并维持</w:t>
            </w:r>
          </w:p>
        </w:tc>
        <w:tc>
          <w:tcPr>
            <w:tcW w:w="3141" w:type="dxa"/>
            <w:tcBorders>
              <w:top w:val="nil"/>
              <w:left w:val="nil"/>
              <w:bottom w:val="nil"/>
              <w:right w:val="nil"/>
            </w:tcBorders>
            <w:shd w:val="clear" w:color="auto" w:fill="FFFFFF"/>
            <w:vAlign w:val="center"/>
          </w:tcPr>
          <w:p w14:paraId="5B617F6D">
            <w:pPr>
              <w:spacing w:after="0" w:line="240" w:lineRule="auto"/>
              <w:rPr>
                <w:color w:val="000000"/>
              </w:rPr>
            </w:pPr>
            <w:r>
              <w:rPr>
                <w:color w:val="000000"/>
                <w:sz w:val="13"/>
              </w:rPr>
              <w:t>在共同阈值规则下可达</w:t>
            </w:r>
          </w:p>
        </w:tc>
      </w:tr>
      <w:tr w14:paraId="0163A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single" w:color="000000" w:sz="12" w:space="0"/>
              <w:right w:val="nil"/>
            </w:tcBorders>
            <w:shd w:val="clear" w:color="auto" w:fill="FFFFFF"/>
            <w:vAlign w:val="center"/>
          </w:tcPr>
          <w:p w14:paraId="134353F8">
            <w:pPr>
              <w:spacing w:after="0" w:line="240" w:lineRule="auto"/>
              <w:rPr>
                <w:color w:val="000000"/>
              </w:rPr>
            </w:pPr>
            <w:r>
              <w:rPr>
                <w:color w:val="000000"/>
                <w:sz w:val="13"/>
              </w:rPr>
              <w:t>下降</w:t>
            </w:r>
          </w:p>
        </w:tc>
        <w:tc>
          <w:tcPr>
            <w:tcW w:w="3141" w:type="dxa"/>
            <w:tcBorders>
              <w:top w:val="nil"/>
              <w:left w:val="nil"/>
              <w:bottom w:val="single" w:color="000000" w:sz="12" w:space="0"/>
              <w:right w:val="nil"/>
            </w:tcBorders>
            <w:shd w:val="clear" w:color="auto" w:fill="FFFFFF"/>
            <w:vAlign w:val="center"/>
          </w:tcPr>
          <w:p w14:paraId="04008AEA">
            <w:pPr>
              <w:spacing w:after="0" w:line="240" w:lineRule="auto"/>
              <w:rPr>
                <w:color w:val="000000"/>
              </w:rPr>
            </w:pPr>
            <w:r>
              <w:rPr>
                <w:color w:val="000000"/>
                <w:sz w:val="13"/>
              </w:rPr>
              <w:t>下降</w:t>
            </w:r>
          </w:p>
        </w:tc>
        <w:tc>
          <w:tcPr>
            <w:tcW w:w="3141" w:type="dxa"/>
            <w:tcBorders>
              <w:top w:val="nil"/>
              <w:left w:val="nil"/>
              <w:bottom w:val="single" w:color="000000" w:sz="12" w:space="0"/>
              <w:right w:val="nil"/>
            </w:tcBorders>
            <w:shd w:val="clear" w:color="auto" w:fill="FFFFFF"/>
            <w:vAlign w:val="center"/>
          </w:tcPr>
          <w:p w14:paraId="4F0D9567">
            <w:pPr>
              <w:spacing w:after="0" w:line="240" w:lineRule="auto"/>
              <w:rPr>
                <w:color w:val="000000"/>
              </w:rPr>
            </w:pPr>
            <w:r>
              <w:rPr>
                <w:color w:val="000000"/>
                <w:sz w:val="13"/>
              </w:rPr>
              <w:t>低于 T0</w:t>
            </w:r>
          </w:p>
        </w:tc>
        <w:tc>
          <w:tcPr>
            <w:tcW w:w="3141" w:type="dxa"/>
            <w:tcBorders>
              <w:top w:val="nil"/>
              <w:left w:val="nil"/>
              <w:bottom w:val="single" w:color="000000" w:sz="12" w:space="0"/>
              <w:right w:val="nil"/>
            </w:tcBorders>
            <w:shd w:val="clear" w:color="auto" w:fill="FFFFFF"/>
            <w:vAlign w:val="center"/>
          </w:tcPr>
          <w:p w14:paraId="14EC8992">
            <w:pPr>
              <w:spacing w:after="0" w:line="240" w:lineRule="auto"/>
              <w:rPr>
                <w:color w:val="000000"/>
              </w:rPr>
            </w:pPr>
            <w:r>
              <w:rPr>
                <w:color w:val="000000"/>
                <w:sz w:val="13"/>
              </w:rPr>
              <w:t>持续下降</w:t>
            </w:r>
          </w:p>
        </w:tc>
        <w:tc>
          <w:tcPr>
            <w:tcW w:w="3141" w:type="dxa"/>
            <w:tcBorders>
              <w:top w:val="nil"/>
              <w:left w:val="nil"/>
              <w:bottom w:val="single" w:color="000000" w:sz="12" w:space="0"/>
              <w:right w:val="nil"/>
            </w:tcBorders>
            <w:shd w:val="clear" w:color="auto" w:fill="FFFFFF"/>
            <w:vAlign w:val="center"/>
          </w:tcPr>
          <w:p w14:paraId="4B83F589">
            <w:pPr>
              <w:spacing w:after="0" w:line="240" w:lineRule="auto"/>
              <w:rPr>
                <w:color w:val="000000"/>
              </w:rPr>
            </w:pPr>
            <w:r>
              <w:rPr>
                <w:color w:val="000000"/>
                <w:sz w:val="13"/>
              </w:rPr>
              <w:t>在共同阈值规则下可达</w:t>
            </w:r>
          </w:p>
        </w:tc>
      </w:tr>
    </w:tbl>
    <w:p w14:paraId="47CD6584">
      <w:pPr>
        <w:spacing w:after="0"/>
      </w:pPr>
    </w:p>
    <w:p w14:paraId="1ABBB0D3">
      <w:pPr>
        <w:pStyle w:val="4"/>
      </w:pPr>
      <w:bookmarkStart w:id="22" w:name="_Toc12898"/>
      <w:r>
        <w:t>S</w:t>
      </w:r>
      <w:r>
        <w:rPr>
          <w:rFonts w:hint="eastAsia"/>
          <w:lang w:eastAsia="zh-CN"/>
        </w:rPr>
        <w:t>6</w:t>
      </w:r>
      <w:r>
        <w:t>.2 c=0.15、0.20和0.30的候选框敏感性 / Candidate-frame sensitivity</w:t>
      </w:r>
      <w:bookmarkEnd w:id="22"/>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41"/>
        <w:gridCol w:w="3141"/>
        <w:gridCol w:w="3141"/>
        <w:gridCol w:w="3141"/>
        <w:gridCol w:w="3141"/>
      </w:tblGrid>
      <w:tr w14:paraId="30E1B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141" w:type="dxa"/>
            <w:tcBorders>
              <w:top w:val="single" w:color="000000" w:sz="12" w:space="0"/>
              <w:left w:val="nil"/>
              <w:bottom w:val="single" w:color="000000" w:sz="4" w:space="0"/>
              <w:right w:val="nil"/>
              <w:tl2br w:val="nil"/>
            </w:tcBorders>
            <w:shd w:val="clear" w:color="auto" w:fill="FFFFFF"/>
            <w:vAlign w:val="center"/>
          </w:tcPr>
          <w:p w14:paraId="76693F93">
            <w:pPr>
              <w:spacing w:after="0" w:line="240" w:lineRule="auto"/>
              <w:rPr>
                <w:color w:val="000000"/>
              </w:rPr>
            </w:pPr>
            <w:r>
              <w:rPr>
                <w:color w:val="000000"/>
                <w:sz w:val="13"/>
              </w:rPr>
              <w:t>阈值倍数c</w:t>
            </w:r>
          </w:p>
        </w:tc>
        <w:tc>
          <w:tcPr>
            <w:tcW w:w="3141" w:type="dxa"/>
            <w:tcBorders>
              <w:top w:val="single" w:color="000000" w:sz="12" w:space="0"/>
              <w:left w:val="nil"/>
              <w:bottom w:val="single" w:color="000000" w:sz="4" w:space="0"/>
              <w:right w:val="nil"/>
            </w:tcBorders>
            <w:shd w:val="clear" w:color="auto" w:fill="FFFFFF"/>
            <w:vAlign w:val="center"/>
          </w:tcPr>
          <w:p w14:paraId="6520FF5D">
            <w:pPr>
              <w:spacing w:after="0" w:line="240" w:lineRule="auto"/>
              <w:rPr>
                <w:color w:val="000000"/>
              </w:rPr>
            </w:pPr>
            <w:r>
              <w:rPr>
                <w:color w:val="000000"/>
                <w:sz w:val="13"/>
              </w:rPr>
              <w:t>原始分阈值</w:t>
            </w:r>
          </w:p>
        </w:tc>
        <w:tc>
          <w:tcPr>
            <w:tcW w:w="3141" w:type="dxa"/>
            <w:tcBorders>
              <w:top w:val="single" w:color="000000" w:sz="12" w:space="0"/>
              <w:left w:val="nil"/>
              <w:bottom w:val="single" w:color="000000" w:sz="4" w:space="0"/>
              <w:right w:val="nil"/>
            </w:tcBorders>
            <w:shd w:val="clear" w:color="auto" w:fill="FFFFFF"/>
            <w:vAlign w:val="center"/>
          </w:tcPr>
          <w:p w14:paraId="12307C27">
            <w:pPr>
              <w:spacing w:after="0" w:line="240" w:lineRule="auto"/>
              <w:rPr>
                <w:color w:val="000000"/>
              </w:rPr>
            </w:pPr>
            <w:r>
              <w:rPr>
                <w:color w:val="000000"/>
                <w:sz w:val="13"/>
              </w:rPr>
              <w:t>访谈抽样轨迹</w:t>
            </w:r>
          </w:p>
        </w:tc>
        <w:tc>
          <w:tcPr>
            <w:tcW w:w="3141" w:type="dxa"/>
            <w:tcBorders>
              <w:top w:val="single" w:color="000000" w:sz="12" w:space="0"/>
              <w:left w:val="nil"/>
              <w:bottom w:val="single" w:color="000000" w:sz="4" w:space="0"/>
              <w:right w:val="nil"/>
            </w:tcBorders>
            <w:shd w:val="clear" w:color="auto" w:fill="FFFFFF"/>
            <w:vAlign w:val="center"/>
          </w:tcPr>
          <w:p w14:paraId="247EA9F3">
            <w:pPr>
              <w:spacing w:after="0" w:line="240" w:lineRule="auto"/>
              <w:rPr>
                <w:color w:val="000000"/>
              </w:rPr>
            </w:pPr>
            <w:r>
              <w:rPr>
                <w:color w:val="000000"/>
                <w:sz w:val="13"/>
              </w:rPr>
              <w:t>候选N</w:t>
            </w:r>
          </w:p>
        </w:tc>
        <w:tc>
          <w:tcPr>
            <w:tcW w:w="3141" w:type="dxa"/>
            <w:tcBorders>
              <w:top w:val="single" w:color="000000" w:sz="12" w:space="0"/>
              <w:left w:val="nil"/>
              <w:bottom w:val="single" w:color="000000" w:sz="4" w:space="0"/>
              <w:right w:val="nil"/>
            </w:tcBorders>
            <w:shd w:val="clear" w:color="auto" w:fill="FFFFFF"/>
            <w:vAlign w:val="center"/>
          </w:tcPr>
          <w:p w14:paraId="3DF0336C">
            <w:pPr>
              <w:spacing w:after="0" w:line="240" w:lineRule="auto"/>
              <w:rPr>
                <w:color w:val="000000"/>
              </w:rPr>
            </w:pPr>
            <w:r>
              <w:rPr>
                <w:color w:val="000000"/>
                <w:sz w:val="13"/>
              </w:rPr>
              <w:t>完整性复核N</w:t>
            </w:r>
          </w:p>
        </w:tc>
      </w:tr>
      <w:tr w14:paraId="31FD3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single" w:color="000000" w:sz="4" w:space="0"/>
              <w:left w:val="nil"/>
              <w:bottom w:val="nil"/>
              <w:right w:val="nil"/>
            </w:tcBorders>
            <w:shd w:val="clear" w:color="auto" w:fill="FFFFFF"/>
            <w:vAlign w:val="center"/>
          </w:tcPr>
          <w:p w14:paraId="2A84AF97">
            <w:pPr>
              <w:spacing w:after="0" w:line="240" w:lineRule="auto"/>
              <w:rPr>
                <w:color w:val="000000"/>
              </w:rPr>
            </w:pPr>
            <w:r>
              <w:rPr>
                <w:color w:val="000000"/>
                <w:sz w:val="13"/>
              </w:rPr>
              <w:t>0.150</w:t>
            </w:r>
          </w:p>
        </w:tc>
        <w:tc>
          <w:tcPr>
            <w:tcW w:w="3141" w:type="dxa"/>
            <w:tcBorders>
              <w:top w:val="single" w:color="000000" w:sz="4" w:space="0"/>
              <w:left w:val="nil"/>
              <w:bottom w:val="nil"/>
              <w:right w:val="nil"/>
            </w:tcBorders>
            <w:shd w:val="clear" w:color="auto" w:fill="FFFFFF"/>
            <w:vAlign w:val="center"/>
          </w:tcPr>
          <w:p w14:paraId="63011ADD">
            <w:pPr>
              <w:spacing w:after="0" w:line="240" w:lineRule="auto"/>
              <w:rPr>
                <w:color w:val="000000"/>
              </w:rPr>
            </w:pPr>
            <w:r>
              <w:rPr>
                <w:color w:val="000000"/>
                <w:sz w:val="13"/>
              </w:rPr>
              <w:t>0.072</w:t>
            </w:r>
          </w:p>
        </w:tc>
        <w:tc>
          <w:tcPr>
            <w:tcW w:w="3141" w:type="dxa"/>
            <w:tcBorders>
              <w:top w:val="single" w:color="000000" w:sz="4" w:space="0"/>
              <w:left w:val="nil"/>
              <w:bottom w:val="nil"/>
              <w:right w:val="nil"/>
            </w:tcBorders>
            <w:shd w:val="clear" w:color="auto" w:fill="FFFFFF"/>
            <w:vAlign w:val="center"/>
          </w:tcPr>
          <w:p w14:paraId="768D1F22">
            <w:pPr>
              <w:spacing w:after="0" w:line="240" w:lineRule="auto"/>
              <w:rPr>
                <w:color w:val="000000"/>
              </w:rPr>
            </w:pPr>
            <w:r>
              <w:rPr>
                <w:color w:val="000000"/>
                <w:sz w:val="13"/>
              </w:rPr>
              <w:t>持续下降</w:t>
            </w:r>
          </w:p>
        </w:tc>
        <w:tc>
          <w:tcPr>
            <w:tcW w:w="3141" w:type="dxa"/>
            <w:tcBorders>
              <w:top w:val="single" w:color="000000" w:sz="4" w:space="0"/>
              <w:left w:val="nil"/>
              <w:bottom w:val="nil"/>
              <w:right w:val="nil"/>
            </w:tcBorders>
            <w:shd w:val="clear" w:color="auto" w:fill="FFFFFF"/>
            <w:vAlign w:val="center"/>
          </w:tcPr>
          <w:p w14:paraId="368AEE14">
            <w:pPr>
              <w:spacing w:after="0" w:line="240" w:lineRule="auto"/>
              <w:rPr>
                <w:color w:val="000000"/>
              </w:rPr>
            </w:pPr>
            <w:r>
              <w:rPr>
                <w:color w:val="000000"/>
                <w:sz w:val="13"/>
              </w:rPr>
              <w:t>13</w:t>
            </w:r>
          </w:p>
        </w:tc>
        <w:tc>
          <w:tcPr>
            <w:tcW w:w="3141" w:type="dxa"/>
            <w:tcBorders>
              <w:top w:val="single" w:color="000000" w:sz="4" w:space="0"/>
              <w:left w:val="nil"/>
              <w:bottom w:val="nil"/>
              <w:right w:val="nil"/>
            </w:tcBorders>
            <w:shd w:val="clear" w:color="auto" w:fill="FFFFFF"/>
            <w:vAlign w:val="center"/>
          </w:tcPr>
          <w:p w14:paraId="0C187F9A">
            <w:pPr>
              <w:spacing w:after="0" w:line="240" w:lineRule="auto"/>
              <w:rPr>
                <w:color w:val="000000"/>
              </w:rPr>
            </w:pPr>
            <w:r>
              <w:rPr>
                <w:color w:val="000000"/>
                <w:sz w:val="13"/>
              </w:rPr>
              <w:t>0</w:t>
            </w:r>
          </w:p>
        </w:tc>
      </w:tr>
      <w:tr w14:paraId="323C2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4932BC05">
            <w:pPr>
              <w:spacing w:after="0" w:line="240" w:lineRule="auto"/>
              <w:rPr>
                <w:color w:val="000000"/>
              </w:rPr>
            </w:pPr>
            <w:r>
              <w:rPr>
                <w:color w:val="000000"/>
                <w:sz w:val="13"/>
              </w:rPr>
              <w:t>0.150</w:t>
            </w:r>
          </w:p>
        </w:tc>
        <w:tc>
          <w:tcPr>
            <w:tcW w:w="3141" w:type="dxa"/>
            <w:tcBorders>
              <w:top w:val="nil"/>
              <w:left w:val="nil"/>
              <w:bottom w:val="nil"/>
              <w:right w:val="nil"/>
            </w:tcBorders>
            <w:shd w:val="clear" w:color="auto" w:fill="FFFFFF"/>
            <w:vAlign w:val="center"/>
          </w:tcPr>
          <w:p w14:paraId="0EB2D2CE">
            <w:pPr>
              <w:spacing w:after="0" w:line="240" w:lineRule="auto"/>
              <w:rPr>
                <w:color w:val="000000"/>
              </w:rPr>
            </w:pPr>
            <w:r>
              <w:rPr>
                <w:color w:val="000000"/>
                <w:sz w:val="13"/>
              </w:rPr>
              <w:t>0.072</w:t>
            </w:r>
          </w:p>
        </w:tc>
        <w:tc>
          <w:tcPr>
            <w:tcW w:w="3141" w:type="dxa"/>
            <w:tcBorders>
              <w:top w:val="nil"/>
              <w:left w:val="nil"/>
              <w:bottom w:val="nil"/>
              <w:right w:val="nil"/>
            </w:tcBorders>
            <w:shd w:val="clear" w:color="auto" w:fill="FFFFFF"/>
            <w:vAlign w:val="center"/>
          </w:tcPr>
          <w:p w14:paraId="199C228A">
            <w:pPr>
              <w:spacing w:after="0" w:line="240" w:lineRule="auto"/>
              <w:rPr>
                <w:color w:val="000000"/>
              </w:rPr>
            </w:pPr>
            <w:r>
              <w:rPr>
                <w:color w:val="000000"/>
                <w:sz w:val="13"/>
              </w:rPr>
              <w:t>延迟改善</w:t>
            </w:r>
          </w:p>
        </w:tc>
        <w:tc>
          <w:tcPr>
            <w:tcW w:w="3141" w:type="dxa"/>
            <w:tcBorders>
              <w:top w:val="nil"/>
              <w:left w:val="nil"/>
              <w:bottom w:val="nil"/>
              <w:right w:val="nil"/>
            </w:tcBorders>
            <w:shd w:val="clear" w:color="auto" w:fill="FFFFFF"/>
            <w:vAlign w:val="center"/>
          </w:tcPr>
          <w:p w14:paraId="273CA374">
            <w:pPr>
              <w:spacing w:after="0" w:line="240" w:lineRule="auto"/>
              <w:rPr>
                <w:color w:val="000000"/>
              </w:rPr>
            </w:pPr>
            <w:r>
              <w:rPr>
                <w:color w:val="000000"/>
                <w:sz w:val="13"/>
              </w:rPr>
              <w:t>6</w:t>
            </w:r>
          </w:p>
        </w:tc>
        <w:tc>
          <w:tcPr>
            <w:tcW w:w="3141" w:type="dxa"/>
            <w:tcBorders>
              <w:top w:val="nil"/>
              <w:left w:val="nil"/>
              <w:bottom w:val="nil"/>
              <w:right w:val="nil"/>
            </w:tcBorders>
            <w:shd w:val="clear" w:color="auto" w:fill="FFFFFF"/>
            <w:vAlign w:val="center"/>
          </w:tcPr>
          <w:p w14:paraId="15236D07">
            <w:pPr>
              <w:spacing w:after="0" w:line="240" w:lineRule="auto"/>
              <w:rPr>
                <w:color w:val="000000"/>
              </w:rPr>
            </w:pPr>
            <w:r>
              <w:rPr>
                <w:color w:val="000000"/>
                <w:sz w:val="13"/>
              </w:rPr>
              <w:t>0</w:t>
            </w:r>
          </w:p>
        </w:tc>
      </w:tr>
      <w:tr w14:paraId="119F4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21162747">
            <w:pPr>
              <w:spacing w:after="0" w:line="240" w:lineRule="auto"/>
              <w:rPr>
                <w:color w:val="000000"/>
              </w:rPr>
            </w:pPr>
            <w:r>
              <w:rPr>
                <w:color w:val="000000"/>
                <w:sz w:val="13"/>
              </w:rPr>
              <w:t>0.150</w:t>
            </w:r>
          </w:p>
        </w:tc>
        <w:tc>
          <w:tcPr>
            <w:tcW w:w="3141" w:type="dxa"/>
            <w:tcBorders>
              <w:top w:val="nil"/>
              <w:left w:val="nil"/>
              <w:bottom w:val="nil"/>
              <w:right w:val="nil"/>
            </w:tcBorders>
            <w:shd w:val="clear" w:color="auto" w:fill="FFFFFF"/>
            <w:vAlign w:val="center"/>
          </w:tcPr>
          <w:p w14:paraId="55717D6A">
            <w:pPr>
              <w:spacing w:after="0" w:line="240" w:lineRule="auto"/>
              <w:rPr>
                <w:color w:val="000000"/>
              </w:rPr>
            </w:pPr>
            <w:r>
              <w:rPr>
                <w:color w:val="000000"/>
                <w:sz w:val="13"/>
              </w:rPr>
              <w:t>0.072</w:t>
            </w:r>
          </w:p>
        </w:tc>
        <w:tc>
          <w:tcPr>
            <w:tcW w:w="3141" w:type="dxa"/>
            <w:tcBorders>
              <w:top w:val="nil"/>
              <w:left w:val="nil"/>
              <w:bottom w:val="nil"/>
              <w:right w:val="nil"/>
            </w:tcBorders>
            <w:shd w:val="clear" w:color="auto" w:fill="FFFFFF"/>
            <w:vAlign w:val="center"/>
          </w:tcPr>
          <w:p w14:paraId="3179D040">
            <w:pPr>
              <w:spacing w:after="0" w:line="240" w:lineRule="auto"/>
              <w:rPr>
                <w:color w:val="000000"/>
              </w:rPr>
            </w:pPr>
            <w:r>
              <w:rPr>
                <w:color w:val="000000"/>
                <w:sz w:val="13"/>
              </w:rPr>
              <w:t>即时改善并保持</w:t>
            </w:r>
          </w:p>
        </w:tc>
        <w:tc>
          <w:tcPr>
            <w:tcW w:w="3141" w:type="dxa"/>
            <w:tcBorders>
              <w:top w:val="nil"/>
              <w:left w:val="nil"/>
              <w:bottom w:val="nil"/>
              <w:right w:val="nil"/>
            </w:tcBorders>
            <w:shd w:val="clear" w:color="auto" w:fill="FFFFFF"/>
            <w:vAlign w:val="center"/>
          </w:tcPr>
          <w:p w14:paraId="52CC8467">
            <w:pPr>
              <w:spacing w:after="0" w:line="240" w:lineRule="auto"/>
              <w:rPr>
                <w:color w:val="000000"/>
              </w:rPr>
            </w:pPr>
            <w:r>
              <w:rPr>
                <w:color w:val="000000"/>
                <w:sz w:val="13"/>
              </w:rPr>
              <w:t>10</w:t>
            </w:r>
          </w:p>
        </w:tc>
        <w:tc>
          <w:tcPr>
            <w:tcW w:w="3141" w:type="dxa"/>
            <w:tcBorders>
              <w:top w:val="nil"/>
              <w:left w:val="nil"/>
              <w:bottom w:val="nil"/>
              <w:right w:val="nil"/>
            </w:tcBorders>
            <w:shd w:val="clear" w:color="auto" w:fill="FFFFFF"/>
            <w:vAlign w:val="center"/>
          </w:tcPr>
          <w:p w14:paraId="0FAD03E6">
            <w:pPr>
              <w:spacing w:after="0" w:line="240" w:lineRule="auto"/>
              <w:rPr>
                <w:color w:val="000000"/>
              </w:rPr>
            </w:pPr>
            <w:r>
              <w:rPr>
                <w:color w:val="000000"/>
                <w:sz w:val="13"/>
              </w:rPr>
              <w:t>0</w:t>
            </w:r>
          </w:p>
        </w:tc>
      </w:tr>
      <w:tr w14:paraId="76270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1ACB2939">
            <w:pPr>
              <w:spacing w:after="0" w:line="240" w:lineRule="auto"/>
              <w:rPr>
                <w:color w:val="000000"/>
              </w:rPr>
            </w:pPr>
            <w:r>
              <w:rPr>
                <w:color w:val="000000"/>
                <w:sz w:val="13"/>
              </w:rPr>
              <w:t>0.150</w:t>
            </w:r>
          </w:p>
        </w:tc>
        <w:tc>
          <w:tcPr>
            <w:tcW w:w="3141" w:type="dxa"/>
            <w:tcBorders>
              <w:top w:val="nil"/>
              <w:left w:val="nil"/>
              <w:bottom w:val="nil"/>
              <w:right w:val="nil"/>
            </w:tcBorders>
            <w:shd w:val="clear" w:color="auto" w:fill="FFFFFF"/>
            <w:vAlign w:val="center"/>
          </w:tcPr>
          <w:p w14:paraId="611D5F3F">
            <w:pPr>
              <w:spacing w:after="0" w:line="240" w:lineRule="auto"/>
              <w:rPr>
                <w:color w:val="000000"/>
              </w:rPr>
            </w:pPr>
            <w:r>
              <w:rPr>
                <w:color w:val="000000"/>
                <w:sz w:val="13"/>
              </w:rPr>
              <w:t>0.072</w:t>
            </w:r>
          </w:p>
        </w:tc>
        <w:tc>
          <w:tcPr>
            <w:tcW w:w="3141" w:type="dxa"/>
            <w:tcBorders>
              <w:top w:val="nil"/>
              <w:left w:val="nil"/>
              <w:bottom w:val="nil"/>
              <w:right w:val="nil"/>
            </w:tcBorders>
            <w:shd w:val="clear" w:color="auto" w:fill="FFFFFF"/>
            <w:vAlign w:val="center"/>
          </w:tcPr>
          <w:p w14:paraId="17C0A487">
            <w:pPr>
              <w:spacing w:after="0" w:line="240" w:lineRule="auto"/>
              <w:rPr>
                <w:color w:val="000000"/>
              </w:rPr>
            </w:pPr>
            <w:r>
              <w:rPr>
                <w:color w:val="000000"/>
                <w:sz w:val="13"/>
              </w:rPr>
              <w:t>即时改善后继续增加</w:t>
            </w:r>
          </w:p>
        </w:tc>
        <w:tc>
          <w:tcPr>
            <w:tcW w:w="3141" w:type="dxa"/>
            <w:tcBorders>
              <w:top w:val="nil"/>
              <w:left w:val="nil"/>
              <w:bottom w:val="nil"/>
              <w:right w:val="nil"/>
            </w:tcBorders>
            <w:shd w:val="clear" w:color="auto" w:fill="FFFFFF"/>
            <w:vAlign w:val="center"/>
          </w:tcPr>
          <w:p w14:paraId="310AF3DE">
            <w:pPr>
              <w:spacing w:after="0" w:line="240" w:lineRule="auto"/>
              <w:rPr>
                <w:color w:val="000000"/>
              </w:rPr>
            </w:pPr>
            <w:r>
              <w:rPr>
                <w:color w:val="000000"/>
                <w:sz w:val="13"/>
              </w:rPr>
              <w:t>20</w:t>
            </w:r>
          </w:p>
        </w:tc>
        <w:tc>
          <w:tcPr>
            <w:tcW w:w="3141" w:type="dxa"/>
            <w:tcBorders>
              <w:top w:val="nil"/>
              <w:left w:val="nil"/>
              <w:bottom w:val="nil"/>
              <w:right w:val="nil"/>
            </w:tcBorders>
            <w:shd w:val="clear" w:color="auto" w:fill="FFFFFF"/>
            <w:vAlign w:val="center"/>
          </w:tcPr>
          <w:p w14:paraId="376B7715">
            <w:pPr>
              <w:spacing w:after="0" w:line="240" w:lineRule="auto"/>
              <w:rPr>
                <w:color w:val="000000"/>
              </w:rPr>
            </w:pPr>
            <w:r>
              <w:rPr>
                <w:color w:val="000000"/>
                <w:sz w:val="13"/>
              </w:rPr>
              <w:t>0</w:t>
            </w:r>
          </w:p>
        </w:tc>
      </w:tr>
      <w:tr w14:paraId="5CEB2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141" w:type="dxa"/>
            <w:tcBorders>
              <w:top w:val="nil"/>
              <w:left w:val="nil"/>
              <w:bottom w:val="nil"/>
              <w:right w:val="nil"/>
            </w:tcBorders>
            <w:shd w:val="clear" w:color="auto" w:fill="FFFFFF"/>
            <w:vAlign w:val="center"/>
          </w:tcPr>
          <w:p w14:paraId="66C789AD">
            <w:pPr>
              <w:spacing w:after="0" w:line="240" w:lineRule="auto"/>
              <w:rPr>
                <w:color w:val="000000"/>
              </w:rPr>
            </w:pPr>
            <w:r>
              <w:rPr>
                <w:color w:val="000000"/>
                <w:sz w:val="13"/>
              </w:rPr>
              <w:t>0.150</w:t>
            </w:r>
          </w:p>
        </w:tc>
        <w:tc>
          <w:tcPr>
            <w:tcW w:w="3141" w:type="dxa"/>
            <w:tcBorders>
              <w:top w:val="nil"/>
              <w:left w:val="nil"/>
              <w:bottom w:val="nil"/>
              <w:right w:val="nil"/>
            </w:tcBorders>
            <w:shd w:val="clear" w:color="auto" w:fill="FFFFFF"/>
            <w:vAlign w:val="center"/>
          </w:tcPr>
          <w:p w14:paraId="2A6966A9">
            <w:pPr>
              <w:spacing w:after="0" w:line="240" w:lineRule="auto"/>
              <w:rPr>
                <w:color w:val="000000"/>
              </w:rPr>
            </w:pPr>
            <w:r>
              <w:rPr>
                <w:color w:val="000000"/>
                <w:sz w:val="13"/>
              </w:rPr>
              <w:t>0.072</w:t>
            </w:r>
          </w:p>
        </w:tc>
        <w:tc>
          <w:tcPr>
            <w:tcW w:w="3141" w:type="dxa"/>
            <w:tcBorders>
              <w:top w:val="nil"/>
              <w:left w:val="nil"/>
              <w:bottom w:val="nil"/>
              <w:right w:val="nil"/>
            </w:tcBorders>
            <w:shd w:val="clear" w:color="auto" w:fill="FFFFFF"/>
            <w:vAlign w:val="center"/>
          </w:tcPr>
          <w:p w14:paraId="1BB8FBD0">
            <w:pPr>
              <w:spacing w:after="0" w:line="240" w:lineRule="auto"/>
              <w:rPr>
                <w:color w:val="000000"/>
              </w:rPr>
            </w:pPr>
            <w:r>
              <w:rPr>
                <w:color w:val="000000"/>
                <w:sz w:val="13"/>
              </w:rPr>
              <w:t>初始下降并维持</w:t>
            </w:r>
          </w:p>
        </w:tc>
        <w:tc>
          <w:tcPr>
            <w:tcW w:w="3141" w:type="dxa"/>
            <w:tcBorders>
              <w:top w:val="nil"/>
              <w:left w:val="nil"/>
              <w:bottom w:val="nil"/>
              <w:right w:val="nil"/>
            </w:tcBorders>
            <w:shd w:val="clear" w:color="auto" w:fill="FFFFFF"/>
            <w:vAlign w:val="center"/>
          </w:tcPr>
          <w:p w14:paraId="36E39337">
            <w:pPr>
              <w:spacing w:after="0" w:line="240" w:lineRule="auto"/>
              <w:rPr>
                <w:color w:val="000000"/>
              </w:rPr>
            </w:pPr>
            <w:r>
              <w:rPr>
                <w:color w:val="000000"/>
                <w:sz w:val="13"/>
              </w:rPr>
              <w:t>2</w:t>
            </w:r>
          </w:p>
        </w:tc>
        <w:tc>
          <w:tcPr>
            <w:tcW w:w="3141" w:type="dxa"/>
            <w:tcBorders>
              <w:top w:val="nil"/>
              <w:left w:val="nil"/>
              <w:bottom w:val="nil"/>
              <w:right w:val="nil"/>
            </w:tcBorders>
            <w:shd w:val="clear" w:color="auto" w:fill="FFFFFF"/>
            <w:vAlign w:val="center"/>
          </w:tcPr>
          <w:p w14:paraId="0634510A">
            <w:pPr>
              <w:spacing w:after="0" w:line="240" w:lineRule="auto"/>
              <w:rPr>
                <w:color w:val="000000"/>
              </w:rPr>
            </w:pPr>
            <w:r>
              <w:rPr>
                <w:color w:val="000000"/>
                <w:sz w:val="13"/>
              </w:rPr>
              <w:t>0</w:t>
            </w:r>
          </w:p>
        </w:tc>
      </w:tr>
      <w:tr w14:paraId="31206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3F40BC7E">
            <w:pPr>
              <w:spacing w:after="0" w:line="240" w:lineRule="auto"/>
              <w:rPr>
                <w:color w:val="000000"/>
              </w:rPr>
            </w:pPr>
            <w:r>
              <w:rPr>
                <w:color w:val="000000"/>
                <w:sz w:val="13"/>
              </w:rPr>
              <w:t>0.150</w:t>
            </w:r>
          </w:p>
        </w:tc>
        <w:tc>
          <w:tcPr>
            <w:tcW w:w="3141" w:type="dxa"/>
            <w:tcBorders>
              <w:top w:val="nil"/>
              <w:left w:val="nil"/>
              <w:bottom w:val="nil"/>
              <w:right w:val="nil"/>
            </w:tcBorders>
            <w:shd w:val="clear" w:color="auto" w:fill="FFFFFF"/>
            <w:vAlign w:val="center"/>
          </w:tcPr>
          <w:p w14:paraId="344353B0">
            <w:pPr>
              <w:spacing w:after="0" w:line="240" w:lineRule="auto"/>
              <w:rPr>
                <w:color w:val="000000"/>
              </w:rPr>
            </w:pPr>
            <w:r>
              <w:rPr>
                <w:color w:val="000000"/>
                <w:sz w:val="13"/>
              </w:rPr>
              <w:t>0.072</w:t>
            </w:r>
          </w:p>
        </w:tc>
        <w:tc>
          <w:tcPr>
            <w:tcW w:w="3141" w:type="dxa"/>
            <w:tcBorders>
              <w:top w:val="nil"/>
              <w:left w:val="nil"/>
              <w:bottom w:val="nil"/>
              <w:right w:val="nil"/>
            </w:tcBorders>
            <w:shd w:val="clear" w:color="auto" w:fill="FFFFFF"/>
            <w:vAlign w:val="center"/>
          </w:tcPr>
          <w:p w14:paraId="4EBE4BD2">
            <w:pPr>
              <w:spacing w:after="0" w:line="240" w:lineRule="auto"/>
              <w:rPr>
                <w:color w:val="000000"/>
              </w:rPr>
            </w:pPr>
            <w:r>
              <w:rPr>
                <w:color w:val="000000"/>
                <w:sz w:val="13"/>
              </w:rPr>
              <w:t>后期下降</w:t>
            </w:r>
          </w:p>
        </w:tc>
        <w:tc>
          <w:tcPr>
            <w:tcW w:w="3141" w:type="dxa"/>
            <w:tcBorders>
              <w:top w:val="nil"/>
              <w:left w:val="nil"/>
              <w:bottom w:val="nil"/>
              <w:right w:val="nil"/>
            </w:tcBorders>
            <w:shd w:val="clear" w:color="auto" w:fill="FFFFFF"/>
            <w:vAlign w:val="center"/>
          </w:tcPr>
          <w:p w14:paraId="54D83D4B">
            <w:pPr>
              <w:spacing w:after="0" w:line="240" w:lineRule="auto"/>
              <w:rPr>
                <w:color w:val="000000"/>
              </w:rPr>
            </w:pPr>
            <w:r>
              <w:rPr>
                <w:color w:val="000000"/>
                <w:sz w:val="13"/>
              </w:rPr>
              <w:t>8</w:t>
            </w:r>
          </w:p>
        </w:tc>
        <w:tc>
          <w:tcPr>
            <w:tcW w:w="3141" w:type="dxa"/>
            <w:tcBorders>
              <w:top w:val="nil"/>
              <w:left w:val="nil"/>
              <w:bottom w:val="nil"/>
              <w:right w:val="nil"/>
            </w:tcBorders>
            <w:shd w:val="clear" w:color="auto" w:fill="FFFFFF"/>
            <w:vAlign w:val="center"/>
          </w:tcPr>
          <w:p w14:paraId="225E652F">
            <w:pPr>
              <w:spacing w:after="0" w:line="240" w:lineRule="auto"/>
              <w:rPr>
                <w:color w:val="000000"/>
              </w:rPr>
            </w:pPr>
            <w:r>
              <w:rPr>
                <w:color w:val="000000"/>
                <w:sz w:val="13"/>
              </w:rPr>
              <w:t>0</w:t>
            </w:r>
          </w:p>
        </w:tc>
      </w:tr>
      <w:tr w14:paraId="4DC38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5124175C">
            <w:pPr>
              <w:spacing w:after="0" w:line="240" w:lineRule="auto"/>
              <w:rPr>
                <w:color w:val="000000"/>
              </w:rPr>
            </w:pPr>
            <w:r>
              <w:rPr>
                <w:color w:val="000000"/>
                <w:sz w:val="13"/>
              </w:rPr>
              <w:t>0.150</w:t>
            </w:r>
          </w:p>
        </w:tc>
        <w:tc>
          <w:tcPr>
            <w:tcW w:w="3141" w:type="dxa"/>
            <w:tcBorders>
              <w:top w:val="nil"/>
              <w:left w:val="nil"/>
              <w:bottom w:val="nil"/>
              <w:right w:val="nil"/>
            </w:tcBorders>
            <w:shd w:val="clear" w:color="auto" w:fill="FFFFFF"/>
            <w:vAlign w:val="center"/>
          </w:tcPr>
          <w:p w14:paraId="62654496">
            <w:pPr>
              <w:spacing w:after="0" w:line="240" w:lineRule="auto"/>
              <w:rPr>
                <w:color w:val="000000"/>
              </w:rPr>
            </w:pPr>
            <w:r>
              <w:rPr>
                <w:color w:val="000000"/>
                <w:sz w:val="13"/>
              </w:rPr>
              <w:t>0.072</w:t>
            </w:r>
          </w:p>
        </w:tc>
        <w:tc>
          <w:tcPr>
            <w:tcW w:w="3141" w:type="dxa"/>
            <w:tcBorders>
              <w:top w:val="nil"/>
              <w:left w:val="nil"/>
              <w:bottom w:val="nil"/>
              <w:right w:val="nil"/>
            </w:tcBorders>
            <w:shd w:val="clear" w:color="auto" w:fill="FFFFFF"/>
            <w:vAlign w:val="center"/>
          </w:tcPr>
          <w:p w14:paraId="0D5A043E">
            <w:pPr>
              <w:spacing w:after="0" w:line="240" w:lineRule="auto"/>
              <w:rPr>
                <w:color w:val="000000"/>
              </w:rPr>
            </w:pPr>
            <w:r>
              <w:rPr>
                <w:color w:val="000000"/>
                <w:sz w:val="13"/>
              </w:rPr>
              <w:t>部分衰减但仍高于 T0</w:t>
            </w:r>
          </w:p>
        </w:tc>
        <w:tc>
          <w:tcPr>
            <w:tcW w:w="3141" w:type="dxa"/>
            <w:tcBorders>
              <w:top w:val="nil"/>
              <w:left w:val="nil"/>
              <w:bottom w:val="nil"/>
              <w:right w:val="nil"/>
            </w:tcBorders>
            <w:shd w:val="clear" w:color="auto" w:fill="FFFFFF"/>
            <w:vAlign w:val="center"/>
          </w:tcPr>
          <w:p w14:paraId="6FF33B0F">
            <w:pPr>
              <w:spacing w:after="0" w:line="240" w:lineRule="auto"/>
              <w:rPr>
                <w:color w:val="000000"/>
              </w:rPr>
            </w:pPr>
            <w:r>
              <w:rPr>
                <w:color w:val="000000"/>
                <w:sz w:val="13"/>
              </w:rPr>
              <w:t>19</w:t>
            </w:r>
          </w:p>
        </w:tc>
        <w:tc>
          <w:tcPr>
            <w:tcW w:w="3141" w:type="dxa"/>
            <w:tcBorders>
              <w:top w:val="nil"/>
              <w:left w:val="nil"/>
              <w:bottom w:val="nil"/>
              <w:right w:val="nil"/>
            </w:tcBorders>
            <w:shd w:val="clear" w:color="auto" w:fill="FFFFFF"/>
            <w:vAlign w:val="center"/>
          </w:tcPr>
          <w:p w14:paraId="27C11D42">
            <w:pPr>
              <w:spacing w:after="0" w:line="240" w:lineRule="auto"/>
              <w:rPr>
                <w:color w:val="000000"/>
              </w:rPr>
            </w:pPr>
            <w:r>
              <w:rPr>
                <w:color w:val="000000"/>
                <w:sz w:val="13"/>
              </w:rPr>
              <w:t>0</w:t>
            </w:r>
          </w:p>
        </w:tc>
      </w:tr>
      <w:tr w14:paraId="08215F99">
        <w:tblPrEx>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6259FAF3">
            <w:pPr>
              <w:spacing w:after="0" w:line="240" w:lineRule="auto"/>
              <w:rPr>
                <w:color w:val="000000"/>
              </w:rPr>
            </w:pPr>
            <w:r>
              <w:rPr>
                <w:color w:val="000000"/>
                <w:sz w:val="13"/>
              </w:rPr>
              <w:t>0.150</w:t>
            </w:r>
          </w:p>
        </w:tc>
        <w:tc>
          <w:tcPr>
            <w:tcW w:w="3141" w:type="dxa"/>
            <w:tcBorders>
              <w:top w:val="nil"/>
              <w:left w:val="nil"/>
              <w:bottom w:val="nil"/>
              <w:right w:val="nil"/>
            </w:tcBorders>
            <w:shd w:val="clear" w:color="auto" w:fill="FFFFFF"/>
            <w:vAlign w:val="center"/>
          </w:tcPr>
          <w:p w14:paraId="6B7FBF35">
            <w:pPr>
              <w:spacing w:after="0" w:line="240" w:lineRule="auto"/>
              <w:rPr>
                <w:color w:val="000000"/>
              </w:rPr>
            </w:pPr>
            <w:r>
              <w:rPr>
                <w:color w:val="000000"/>
                <w:sz w:val="13"/>
              </w:rPr>
              <w:t>0.072</w:t>
            </w:r>
          </w:p>
        </w:tc>
        <w:tc>
          <w:tcPr>
            <w:tcW w:w="3141" w:type="dxa"/>
            <w:tcBorders>
              <w:top w:val="nil"/>
              <w:left w:val="nil"/>
              <w:bottom w:val="nil"/>
              <w:right w:val="nil"/>
            </w:tcBorders>
            <w:shd w:val="clear" w:color="auto" w:fill="FFFFFF"/>
            <w:vAlign w:val="center"/>
          </w:tcPr>
          <w:p w14:paraId="6445EB68">
            <w:pPr>
              <w:spacing w:after="0" w:line="240" w:lineRule="auto"/>
              <w:rPr>
                <w:color w:val="000000"/>
              </w:rPr>
            </w:pPr>
            <w:r>
              <w:rPr>
                <w:color w:val="000000"/>
                <w:sz w:val="13"/>
              </w:rPr>
              <w:t>持续无可靠变化</w:t>
            </w:r>
          </w:p>
        </w:tc>
        <w:tc>
          <w:tcPr>
            <w:tcW w:w="3141" w:type="dxa"/>
            <w:tcBorders>
              <w:top w:val="nil"/>
              <w:left w:val="nil"/>
              <w:bottom w:val="nil"/>
              <w:right w:val="nil"/>
            </w:tcBorders>
            <w:shd w:val="clear" w:color="auto" w:fill="FFFFFF"/>
            <w:vAlign w:val="center"/>
          </w:tcPr>
          <w:p w14:paraId="551DBFD0">
            <w:pPr>
              <w:spacing w:after="0" w:line="240" w:lineRule="auto"/>
              <w:rPr>
                <w:color w:val="000000"/>
              </w:rPr>
            </w:pPr>
            <w:r>
              <w:rPr>
                <w:color w:val="000000"/>
                <w:sz w:val="13"/>
              </w:rPr>
              <w:t>4</w:t>
            </w:r>
          </w:p>
        </w:tc>
        <w:tc>
          <w:tcPr>
            <w:tcW w:w="3141" w:type="dxa"/>
            <w:tcBorders>
              <w:top w:val="nil"/>
              <w:left w:val="nil"/>
              <w:bottom w:val="nil"/>
              <w:right w:val="nil"/>
            </w:tcBorders>
            <w:shd w:val="clear" w:color="auto" w:fill="FFFFFF"/>
            <w:vAlign w:val="center"/>
          </w:tcPr>
          <w:p w14:paraId="2043E71B">
            <w:pPr>
              <w:spacing w:after="0" w:line="240" w:lineRule="auto"/>
              <w:rPr>
                <w:color w:val="000000"/>
              </w:rPr>
            </w:pPr>
            <w:r>
              <w:rPr>
                <w:color w:val="000000"/>
                <w:sz w:val="13"/>
              </w:rPr>
              <w:t>0</w:t>
            </w:r>
          </w:p>
        </w:tc>
      </w:tr>
      <w:tr w14:paraId="2DD06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0A547A7C">
            <w:pPr>
              <w:spacing w:after="0" w:line="240" w:lineRule="auto"/>
              <w:rPr>
                <w:color w:val="000000"/>
              </w:rPr>
            </w:pPr>
            <w:r>
              <w:rPr>
                <w:color w:val="000000"/>
                <w:sz w:val="13"/>
              </w:rPr>
              <w:t>0.150</w:t>
            </w:r>
          </w:p>
        </w:tc>
        <w:tc>
          <w:tcPr>
            <w:tcW w:w="3141" w:type="dxa"/>
            <w:tcBorders>
              <w:top w:val="nil"/>
              <w:left w:val="nil"/>
              <w:bottom w:val="nil"/>
              <w:right w:val="nil"/>
            </w:tcBorders>
            <w:shd w:val="clear" w:color="auto" w:fill="FFFFFF"/>
            <w:vAlign w:val="center"/>
          </w:tcPr>
          <w:p w14:paraId="1C62B0E8">
            <w:pPr>
              <w:spacing w:after="0" w:line="240" w:lineRule="auto"/>
              <w:rPr>
                <w:color w:val="000000"/>
              </w:rPr>
            </w:pPr>
            <w:r>
              <w:rPr>
                <w:color w:val="000000"/>
                <w:sz w:val="13"/>
              </w:rPr>
              <w:t>0.072</w:t>
            </w:r>
          </w:p>
        </w:tc>
        <w:tc>
          <w:tcPr>
            <w:tcW w:w="3141" w:type="dxa"/>
            <w:tcBorders>
              <w:top w:val="nil"/>
              <w:left w:val="nil"/>
              <w:bottom w:val="nil"/>
              <w:right w:val="nil"/>
            </w:tcBorders>
            <w:shd w:val="clear" w:color="auto" w:fill="FFFFFF"/>
            <w:vAlign w:val="center"/>
          </w:tcPr>
          <w:p w14:paraId="5E978277">
            <w:pPr>
              <w:spacing w:after="0" w:line="240" w:lineRule="auto"/>
              <w:rPr>
                <w:color w:val="000000"/>
              </w:rPr>
            </w:pPr>
            <w:r>
              <w:rPr>
                <w:color w:val="000000"/>
                <w:sz w:val="13"/>
              </w:rPr>
              <w:t>初始下降后恢复</w:t>
            </w:r>
          </w:p>
        </w:tc>
        <w:tc>
          <w:tcPr>
            <w:tcW w:w="3141" w:type="dxa"/>
            <w:tcBorders>
              <w:top w:val="nil"/>
              <w:left w:val="nil"/>
              <w:bottom w:val="nil"/>
              <w:right w:val="nil"/>
            </w:tcBorders>
            <w:shd w:val="clear" w:color="auto" w:fill="FFFFFF"/>
            <w:vAlign w:val="center"/>
          </w:tcPr>
          <w:p w14:paraId="08570D19">
            <w:pPr>
              <w:spacing w:after="0" w:line="240" w:lineRule="auto"/>
              <w:rPr>
                <w:color w:val="000000"/>
              </w:rPr>
            </w:pPr>
            <w:r>
              <w:rPr>
                <w:color w:val="000000"/>
                <w:sz w:val="13"/>
              </w:rPr>
              <w:t>22</w:t>
            </w:r>
          </w:p>
        </w:tc>
        <w:tc>
          <w:tcPr>
            <w:tcW w:w="3141" w:type="dxa"/>
            <w:tcBorders>
              <w:top w:val="nil"/>
              <w:left w:val="nil"/>
              <w:bottom w:val="nil"/>
              <w:right w:val="nil"/>
            </w:tcBorders>
            <w:shd w:val="clear" w:color="auto" w:fill="FFFFFF"/>
            <w:vAlign w:val="center"/>
          </w:tcPr>
          <w:p w14:paraId="0973D206">
            <w:pPr>
              <w:spacing w:after="0" w:line="240" w:lineRule="auto"/>
              <w:rPr>
                <w:color w:val="000000"/>
              </w:rPr>
            </w:pPr>
            <w:r>
              <w:rPr>
                <w:color w:val="000000"/>
                <w:sz w:val="13"/>
              </w:rPr>
              <w:t>0</w:t>
            </w:r>
          </w:p>
        </w:tc>
      </w:tr>
      <w:tr w14:paraId="25D41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6615A0BB">
            <w:pPr>
              <w:spacing w:after="0" w:line="240" w:lineRule="auto"/>
              <w:rPr>
                <w:color w:val="000000"/>
              </w:rPr>
            </w:pPr>
            <w:r>
              <w:rPr>
                <w:color w:val="000000"/>
                <w:sz w:val="13"/>
              </w:rPr>
              <w:t>0.150</w:t>
            </w:r>
          </w:p>
        </w:tc>
        <w:tc>
          <w:tcPr>
            <w:tcW w:w="3141" w:type="dxa"/>
            <w:tcBorders>
              <w:top w:val="nil"/>
              <w:left w:val="nil"/>
              <w:bottom w:val="nil"/>
              <w:right w:val="nil"/>
            </w:tcBorders>
            <w:shd w:val="clear" w:color="auto" w:fill="FFFFFF"/>
            <w:vAlign w:val="center"/>
          </w:tcPr>
          <w:p w14:paraId="174FB451">
            <w:pPr>
              <w:spacing w:after="0" w:line="240" w:lineRule="auto"/>
              <w:rPr>
                <w:color w:val="000000"/>
              </w:rPr>
            </w:pPr>
            <w:r>
              <w:rPr>
                <w:color w:val="000000"/>
                <w:sz w:val="13"/>
              </w:rPr>
              <w:t>0.072</w:t>
            </w:r>
          </w:p>
        </w:tc>
        <w:tc>
          <w:tcPr>
            <w:tcW w:w="3141" w:type="dxa"/>
            <w:tcBorders>
              <w:top w:val="nil"/>
              <w:left w:val="nil"/>
              <w:bottom w:val="nil"/>
              <w:right w:val="nil"/>
            </w:tcBorders>
            <w:shd w:val="clear" w:color="auto" w:fill="FFFFFF"/>
            <w:vAlign w:val="center"/>
          </w:tcPr>
          <w:p w14:paraId="7F1FCB2E">
            <w:pPr>
              <w:spacing w:after="0" w:line="240" w:lineRule="auto"/>
              <w:rPr>
                <w:color w:val="000000"/>
              </w:rPr>
            </w:pPr>
            <w:r>
              <w:rPr>
                <w:color w:val="000000"/>
                <w:sz w:val="13"/>
              </w:rPr>
              <w:t>回到 T0 或低于 T0</w:t>
            </w:r>
          </w:p>
        </w:tc>
        <w:tc>
          <w:tcPr>
            <w:tcW w:w="3141" w:type="dxa"/>
            <w:tcBorders>
              <w:top w:val="nil"/>
              <w:left w:val="nil"/>
              <w:bottom w:val="nil"/>
              <w:right w:val="nil"/>
            </w:tcBorders>
            <w:shd w:val="clear" w:color="auto" w:fill="FFFFFF"/>
            <w:vAlign w:val="center"/>
          </w:tcPr>
          <w:p w14:paraId="193C9CBD">
            <w:pPr>
              <w:spacing w:after="0" w:line="240" w:lineRule="auto"/>
              <w:rPr>
                <w:color w:val="000000"/>
              </w:rPr>
            </w:pPr>
            <w:r>
              <w:rPr>
                <w:color w:val="000000"/>
                <w:sz w:val="13"/>
              </w:rPr>
              <w:t>24</w:t>
            </w:r>
          </w:p>
        </w:tc>
        <w:tc>
          <w:tcPr>
            <w:tcW w:w="3141" w:type="dxa"/>
            <w:tcBorders>
              <w:top w:val="nil"/>
              <w:left w:val="nil"/>
              <w:bottom w:val="nil"/>
              <w:right w:val="nil"/>
            </w:tcBorders>
            <w:shd w:val="clear" w:color="auto" w:fill="FFFFFF"/>
            <w:vAlign w:val="center"/>
          </w:tcPr>
          <w:p w14:paraId="5AFC0E72">
            <w:pPr>
              <w:spacing w:after="0" w:line="240" w:lineRule="auto"/>
              <w:rPr>
                <w:color w:val="000000"/>
              </w:rPr>
            </w:pPr>
            <w:r>
              <w:rPr>
                <w:color w:val="000000"/>
                <w:sz w:val="13"/>
              </w:rPr>
              <w:t>0</w:t>
            </w:r>
          </w:p>
        </w:tc>
      </w:tr>
      <w:tr w14:paraId="05A78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37DE2289">
            <w:pPr>
              <w:spacing w:after="0" w:line="240" w:lineRule="auto"/>
              <w:rPr>
                <w:color w:val="000000"/>
              </w:rPr>
            </w:pPr>
            <w:r>
              <w:rPr>
                <w:color w:val="000000"/>
                <w:sz w:val="13"/>
              </w:rPr>
              <w:t>0.200</w:t>
            </w:r>
          </w:p>
        </w:tc>
        <w:tc>
          <w:tcPr>
            <w:tcW w:w="3141" w:type="dxa"/>
            <w:tcBorders>
              <w:top w:val="nil"/>
              <w:left w:val="nil"/>
              <w:bottom w:val="nil"/>
              <w:right w:val="nil"/>
            </w:tcBorders>
            <w:shd w:val="clear" w:color="auto" w:fill="FFFFFF"/>
            <w:vAlign w:val="center"/>
          </w:tcPr>
          <w:p w14:paraId="3734103A">
            <w:pPr>
              <w:spacing w:after="0" w:line="240" w:lineRule="auto"/>
              <w:rPr>
                <w:color w:val="000000"/>
              </w:rPr>
            </w:pPr>
            <w:r>
              <w:rPr>
                <w:color w:val="000000"/>
                <w:sz w:val="13"/>
              </w:rPr>
              <w:t>0.096</w:t>
            </w:r>
          </w:p>
        </w:tc>
        <w:tc>
          <w:tcPr>
            <w:tcW w:w="3141" w:type="dxa"/>
            <w:tcBorders>
              <w:top w:val="nil"/>
              <w:left w:val="nil"/>
              <w:bottom w:val="nil"/>
              <w:right w:val="nil"/>
            </w:tcBorders>
            <w:shd w:val="clear" w:color="auto" w:fill="FFFFFF"/>
            <w:vAlign w:val="center"/>
          </w:tcPr>
          <w:p w14:paraId="30E2B230">
            <w:pPr>
              <w:spacing w:after="0" w:line="240" w:lineRule="auto"/>
              <w:rPr>
                <w:color w:val="000000"/>
              </w:rPr>
            </w:pPr>
            <w:r>
              <w:rPr>
                <w:color w:val="000000"/>
                <w:sz w:val="13"/>
              </w:rPr>
              <w:t>持续下降</w:t>
            </w:r>
          </w:p>
        </w:tc>
        <w:tc>
          <w:tcPr>
            <w:tcW w:w="3141" w:type="dxa"/>
            <w:tcBorders>
              <w:top w:val="nil"/>
              <w:left w:val="nil"/>
              <w:bottom w:val="nil"/>
              <w:right w:val="nil"/>
            </w:tcBorders>
            <w:shd w:val="clear" w:color="auto" w:fill="FFFFFF"/>
            <w:vAlign w:val="center"/>
          </w:tcPr>
          <w:p w14:paraId="617BB065">
            <w:pPr>
              <w:spacing w:after="0" w:line="240" w:lineRule="auto"/>
              <w:rPr>
                <w:color w:val="000000"/>
              </w:rPr>
            </w:pPr>
            <w:r>
              <w:rPr>
                <w:color w:val="000000"/>
                <w:sz w:val="13"/>
              </w:rPr>
              <w:t>9</w:t>
            </w:r>
          </w:p>
        </w:tc>
        <w:tc>
          <w:tcPr>
            <w:tcW w:w="3141" w:type="dxa"/>
            <w:tcBorders>
              <w:top w:val="nil"/>
              <w:left w:val="nil"/>
              <w:bottom w:val="nil"/>
              <w:right w:val="nil"/>
            </w:tcBorders>
            <w:shd w:val="clear" w:color="auto" w:fill="FFFFFF"/>
            <w:vAlign w:val="center"/>
          </w:tcPr>
          <w:p w14:paraId="65FA77E0">
            <w:pPr>
              <w:spacing w:after="0" w:line="240" w:lineRule="auto"/>
              <w:rPr>
                <w:color w:val="000000"/>
              </w:rPr>
            </w:pPr>
            <w:r>
              <w:rPr>
                <w:color w:val="000000"/>
                <w:sz w:val="13"/>
              </w:rPr>
              <w:t>0</w:t>
            </w:r>
          </w:p>
        </w:tc>
      </w:tr>
      <w:tr w14:paraId="715A1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6F9AC851">
            <w:pPr>
              <w:spacing w:after="0" w:line="240" w:lineRule="auto"/>
              <w:rPr>
                <w:color w:val="000000"/>
              </w:rPr>
            </w:pPr>
            <w:r>
              <w:rPr>
                <w:color w:val="000000"/>
                <w:sz w:val="13"/>
              </w:rPr>
              <w:t>0.200</w:t>
            </w:r>
          </w:p>
        </w:tc>
        <w:tc>
          <w:tcPr>
            <w:tcW w:w="3141" w:type="dxa"/>
            <w:tcBorders>
              <w:top w:val="nil"/>
              <w:left w:val="nil"/>
              <w:bottom w:val="nil"/>
              <w:right w:val="nil"/>
            </w:tcBorders>
            <w:shd w:val="clear" w:color="auto" w:fill="FFFFFF"/>
            <w:vAlign w:val="center"/>
          </w:tcPr>
          <w:p w14:paraId="0727674A">
            <w:pPr>
              <w:spacing w:after="0" w:line="240" w:lineRule="auto"/>
              <w:rPr>
                <w:color w:val="000000"/>
              </w:rPr>
            </w:pPr>
            <w:r>
              <w:rPr>
                <w:color w:val="000000"/>
                <w:sz w:val="13"/>
              </w:rPr>
              <w:t>0.096</w:t>
            </w:r>
          </w:p>
        </w:tc>
        <w:tc>
          <w:tcPr>
            <w:tcW w:w="3141" w:type="dxa"/>
            <w:tcBorders>
              <w:top w:val="nil"/>
              <w:left w:val="nil"/>
              <w:bottom w:val="nil"/>
              <w:right w:val="nil"/>
            </w:tcBorders>
            <w:shd w:val="clear" w:color="auto" w:fill="FFFFFF"/>
            <w:vAlign w:val="center"/>
          </w:tcPr>
          <w:p w14:paraId="6E7C3A1B">
            <w:pPr>
              <w:spacing w:after="0" w:line="240" w:lineRule="auto"/>
              <w:rPr>
                <w:color w:val="000000"/>
              </w:rPr>
            </w:pPr>
            <w:r>
              <w:rPr>
                <w:color w:val="000000"/>
                <w:sz w:val="13"/>
              </w:rPr>
              <w:t>延迟改善</w:t>
            </w:r>
          </w:p>
        </w:tc>
        <w:tc>
          <w:tcPr>
            <w:tcW w:w="3141" w:type="dxa"/>
            <w:tcBorders>
              <w:top w:val="nil"/>
              <w:left w:val="nil"/>
              <w:bottom w:val="nil"/>
              <w:right w:val="nil"/>
            </w:tcBorders>
            <w:shd w:val="clear" w:color="auto" w:fill="FFFFFF"/>
            <w:vAlign w:val="center"/>
          </w:tcPr>
          <w:p w14:paraId="3118A6A2">
            <w:pPr>
              <w:spacing w:after="0" w:line="240" w:lineRule="auto"/>
              <w:rPr>
                <w:color w:val="000000"/>
              </w:rPr>
            </w:pPr>
            <w:r>
              <w:rPr>
                <w:color w:val="000000"/>
                <w:sz w:val="13"/>
              </w:rPr>
              <w:t>13</w:t>
            </w:r>
          </w:p>
        </w:tc>
        <w:tc>
          <w:tcPr>
            <w:tcW w:w="3141" w:type="dxa"/>
            <w:tcBorders>
              <w:top w:val="nil"/>
              <w:left w:val="nil"/>
              <w:bottom w:val="nil"/>
              <w:right w:val="nil"/>
            </w:tcBorders>
            <w:shd w:val="clear" w:color="auto" w:fill="FFFFFF"/>
            <w:vAlign w:val="center"/>
          </w:tcPr>
          <w:p w14:paraId="2E11B439">
            <w:pPr>
              <w:spacing w:after="0" w:line="240" w:lineRule="auto"/>
              <w:rPr>
                <w:color w:val="000000"/>
              </w:rPr>
            </w:pPr>
            <w:r>
              <w:rPr>
                <w:color w:val="000000"/>
                <w:sz w:val="13"/>
              </w:rPr>
              <w:t>0</w:t>
            </w:r>
          </w:p>
        </w:tc>
      </w:tr>
      <w:tr w14:paraId="5534D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353D61B2">
            <w:pPr>
              <w:spacing w:after="0" w:line="240" w:lineRule="auto"/>
              <w:rPr>
                <w:color w:val="000000"/>
              </w:rPr>
            </w:pPr>
            <w:r>
              <w:rPr>
                <w:color w:val="000000"/>
                <w:sz w:val="13"/>
              </w:rPr>
              <w:t>0.200</w:t>
            </w:r>
          </w:p>
        </w:tc>
        <w:tc>
          <w:tcPr>
            <w:tcW w:w="3141" w:type="dxa"/>
            <w:tcBorders>
              <w:top w:val="nil"/>
              <w:left w:val="nil"/>
              <w:bottom w:val="nil"/>
              <w:right w:val="nil"/>
            </w:tcBorders>
            <w:shd w:val="clear" w:color="auto" w:fill="FFFFFF"/>
            <w:vAlign w:val="center"/>
          </w:tcPr>
          <w:p w14:paraId="0B860AA5">
            <w:pPr>
              <w:spacing w:after="0" w:line="240" w:lineRule="auto"/>
              <w:rPr>
                <w:color w:val="000000"/>
              </w:rPr>
            </w:pPr>
            <w:r>
              <w:rPr>
                <w:color w:val="000000"/>
                <w:sz w:val="13"/>
              </w:rPr>
              <w:t>0.096</w:t>
            </w:r>
          </w:p>
        </w:tc>
        <w:tc>
          <w:tcPr>
            <w:tcW w:w="3141" w:type="dxa"/>
            <w:tcBorders>
              <w:top w:val="nil"/>
              <w:left w:val="nil"/>
              <w:bottom w:val="nil"/>
              <w:right w:val="nil"/>
            </w:tcBorders>
            <w:shd w:val="clear" w:color="auto" w:fill="FFFFFF"/>
            <w:vAlign w:val="center"/>
          </w:tcPr>
          <w:p w14:paraId="3868B59C">
            <w:pPr>
              <w:spacing w:after="0" w:line="240" w:lineRule="auto"/>
              <w:rPr>
                <w:color w:val="000000"/>
              </w:rPr>
            </w:pPr>
            <w:r>
              <w:rPr>
                <w:color w:val="000000"/>
                <w:sz w:val="13"/>
              </w:rPr>
              <w:t>即时改善并保持</w:t>
            </w:r>
          </w:p>
        </w:tc>
        <w:tc>
          <w:tcPr>
            <w:tcW w:w="3141" w:type="dxa"/>
            <w:tcBorders>
              <w:top w:val="nil"/>
              <w:left w:val="nil"/>
              <w:bottom w:val="nil"/>
              <w:right w:val="nil"/>
            </w:tcBorders>
            <w:shd w:val="clear" w:color="auto" w:fill="FFFFFF"/>
            <w:vAlign w:val="center"/>
          </w:tcPr>
          <w:p w14:paraId="5A06F8E6">
            <w:pPr>
              <w:spacing w:after="0" w:line="240" w:lineRule="auto"/>
              <w:rPr>
                <w:color w:val="000000"/>
              </w:rPr>
            </w:pPr>
            <w:r>
              <w:rPr>
                <w:color w:val="000000"/>
                <w:sz w:val="13"/>
              </w:rPr>
              <w:t>17</w:t>
            </w:r>
          </w:p>
        </w:tc>
        <w:tc>
          <w:tcPr>
            <w:tcW w:w="3141" w:type="dxa"/>
            <w:tcBorders>
              <w:top w:val="nil"/>
              <w:left w:val="nil"/>
              <w:bottom w:val="nil"/>
              <w:right w:val="nil"/>
            </w:tcBorders>
            <w:shd w:val="clear" w:color="auto" w:fill="FFFFFF"/>
            <w:vAlign w:val="center"/>
          </w:tcPr>
          <w:p w14:paraId="57FCC4CD">
            <w:pPr>
              <w:spacing w:after="0" w:line="240" w:lineRule="auto"/>
              <w:rPr>
                <w:color w:val="000000"/>
              </w:rPr>
            </w:pPr>
            <w:r>
              <w:rPr>
                <w:color w:val="000000"/>
                <w:sz w:val="13"/>
              </w:rPr>
              <w:t>0</w:t>
            </w:r>
          </w:p>
        </w:tc>
      </w:tr>
      <w:tr w14:paraId="5E2D6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141" w:type="dxa"/>
            <w:tcBorders>
              <w:top w:val="nil"/>
              <w:left w:val="nil"/>
              <w:bottom w:val="nil"/>
              <w:right w:val="nil"/>
            </w:tcBorders>
            <w:shd w:val="clear" w:color="auto" w:fill="FFFFFF"/>
            <w:vAlign w:val="center"/>
          </w:tcPr>
          <w:p w14:paraId="4857ED7A">
            <w:pPr>
              <w:spacing w:after="0" w:line="240" w:lineRule="auto"/>
              <w:rPr>
                <w:color w:val="000000"/>
              </w:rPr>
            </w:pPr>
            <w:r>
              <w:rPr>
                <w:color w:val="000000"/>
                <w:sz w:val="13"/>
              </w:rPr>
              <w:t>0.200</w:t>
            </w:r>
          </w:p>
        </w:tc>
        <w:tc>
          <w:tcPr>
            <w:tcW w:w="3141" w:type="dxa"/>
            <w:tcBorders>
              <w:top w:val="nil"/>
              <w:left w:val="nil"/>
              <w:bottom w:val="nil"/>
              <w:right w:val="nil"/>
            </w:tcBorders>
            <w:shd w:val="clear" w:color="auto" w:fill="FFFFFF"/>
            <w:vAlign w:val="center"/>
          </w:tcPr>
          <w:p w14:paraId="5D0A3B96">
            <w:pPr>
              <w:spacing w:after="0" w:line="240" w:lineRule="auto"/>
              <w:rPr>
                <w:color w:val="000000"/>
              </w:rPr>
            </w:pPr>
            <w:r>
              <w:rPr>
                <w:color w:val="000000"/>
                <w:sz w:val="13"/>
              </w:rPr>
              <w:t>0.096</w:t>
            </w:r>
          </w:p>
        </w:tc>
        <w:tc>
          <w:tcPr>
            <w:tcW w:w="3141" w:type="dxa"/>
            <w:tcBorders>
              <w:top w:val="nil"/>
              <w:left w:val="nil"/>
              <w:bottom w:val="nil"/>
              <w:right w:val="nil"/>
            </w:tcBorders>
            <w:shd w:val="clear" w:color="auto" w:fill="FFFFFF"/>
            <w:vAlign w:val="center"/>
          </w:tcPr>
          <w:p w14:paraId="3BA56A41">
            <w:pPr>
              <w:spacing w:after="0" w:line="240" w:lineRule="auto"/>
              <w:rPr>
                <w:color w:val="000000"/>
              </w:rPr>
            </w:pPr>
            <w:r>
              <w:rPr>
                <w:color w:val="000000"/>
                <w:sz w:val="13"/>
              </w:rPr>
              <w:t>即时改善后继续增加</w:t>
            </w:r>
          </w:p>
        </w:tc>
        <w:tc>
          <w:tcPr>
            <w:tcW w:w="3141" w:type="dxa"/>
            <w:tcBorders>
              <w:top w:val="nil"/>
              <w:left w:val="nil"/>
              <w:bottom w:val="nil"/>
              <w:right w:val="nil"/>
            </w:tcBorders>
            <w:shd w:val="clear" w:color="auto" w:fill="FFFFFF"/>
            <w:vAlign w:val="center"/>
          </w:tcPr>
          <w:p w14:paraId="6E1F43E5">
            <w:pPr>
              <w:spacing w:after="0" w:line="240" w:lineRule="auto"/>
              <w:rPr>
                <w:color w:val="000000"/>
              </w:rPr>
            </w:pPr>
            <w:r>
              <w:rPr>
                <w:color w:val="000000"/>
                <w:sz w:val="13"/>
              </w:rPr>
              <w:t>16</w:t>
            </w:r>
          </w:p>
        </w:tc>
        <w:tc>
          <w:tcPr>
            <w:tcW w:w="3141" w:type="dxa"/>
            <w:tcBorders>
              <w:top w:val="nil"/>
              <w:left w:val="nil"/>
              <w:bottom w:val="nil"/>
              <w:right w:val="nil"/>
            </w:tcBorders>
            <w:shd w:val="clear" w:color="auto" w:fill="FFFFFF"/>
            <w:vAlign w:val="center"/>
          </w:tcPr>
          <w:p w14:paraId="575EC7F9">
            <w:pPr>
              <w:spacing w:after="0" w:line="240" w:lineRule="auto"/>
              <w:rPr>
                <w:color w:val="000000"/>
              </w:rPr>
            </w:pPr>
            <w:r>
              <w:rPr>
                <w:color w:val="000000"/>
                <w:sz w:val="13"/>
              </w:rPr>
              <w:t>0</w:t>
            </w:r>
          </w:p>
        </w:tc>
      </w:tr>
      <w:tr w14:paraId="79BE0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0388EA61">
            <w:pPr>
              <w:spacing w:after="0" w:line="240" w:lineRule="auto"/>
              <w:rPr>
                <w:color w:val="000000"/>
              </w:rPr>
            </w:pPr>
            <w:r>
              <w:rPr>
                <w:color w:val="000000"/>
                <w:sz w:val="13"/>
              </w:rPr>
              <w:t>0.200</w:t>
            </w:r>
          </w:p>
        </w:tc>
        <w:tc>
          <w:tcPr>
            <w:tcW w:w="3141" w:type="dxa"/>
            <w:tcBorders>
              <w:top w:val="nil"/>
              <w:left w:val="nil"/>
              <w:bottom w:val="nil"/>
              <w:right w:val="nil"/>
            </w:tcBorders>
            <w:shd w:val="clear" w:color="auto" w:fill="FFFFFF"/>
            <w:vAlign w:val="center"/>
          </w:tcPr>
          <w:p w14:paraId="75B6125A">
            <w:pPr>
              <w:spacing w:after="0" w:line="240" w:lineRule="auto"/>
              <w:rPr>
                <w:color w:val="000000"/>
              </w:rPr>
            </w:pPr>
            <w:r>
              <w:rPr>
                <w:color w:val="000000"/>
                <w:sz w:val="13"/>
              </w:rPr>
              <w:t>0.096</w:t>
            </w:r>
          </w:p>
        </w:tc>
        <w:tc>
          <w:tcPr>
            <w:tcW w:w="3141" w:type="dxa"/>
            <w:tcBorders>
              <w:top w:val="nil"/>
              <w:left w:val="nil"/>
              <w:bottom w:val="nil"/>
              <w:right w:val="nil"/>
            </w:tcBorders>
            <w:shd w:val="clear" w:color="auto" w:fill="FFFFFF"/>
            <w:vAlign w:val="center"/>
          </w:tcPr>
          <w:p w14:paraId="1AA975C5">
            <w:pPr>
              <w:spacing w:after="0" w:line="240" w:lineRule="auto"/>
              <w:rPr>
                <w:color w:val="000000"/>
              </w:rPr>
            </w:pPr>
            <w:r>
              <w:rPr>
                <w:color w:val="000000"/>
                <w:sz w:val="13"/>
              </w:rPr>
              <w:t>初始下降并维持</w:t>
            </w:r>
          </w:p>
        </w:tc>
        <w:tc>
          <w:tcPr>
            <w:tcW w:w="3141" w:type="dxa"/>
            <w:tcBorders>
              <w:top w:val="nil"/>
              <w:left w:val="nil"/>
              <w:bottom w:val="nil"/>
              <w:right w:val="nil"/>
            </w:tcBorders>
            <w:shd w:val="clear" w:color="auto" w:fill="FFFFFF"/>
            <w:vAlign w:val="center"/>
          </w:tcPr>
          <w:p w14:paraId="6B8FB1AC">
            <w:pPr>
              <w:spacing w:after="0" w:line="240" w:lineRule="auto"/>
              <w:rPr>
                <w:color w:val="000000"/>
              </w:rPr>
            </w:pPr>
            <w:r>
              <w:rPr>
                <w:color w:val="000000"/>
                <w:sz w:val="13"/>
              </w:rPr>
              <w:t>4</w:t>
            </w:r>
          </w:p>
        </w:tc>
        <w:tc>
          <w:tcPr>
            <w:tcW w:w="3141" w:type="dxa"/>
            <w:tcBorders>
              <w:top w:val="nil"/>
              <w:left w:val="nil"/>
              <w:bottom w:val="nil"/>
              <w:right w:val="nil"/>
            </w:tcBorders>
            <w:shd w:val="clear" w:color="auto" w:fill="FFFFFF"/>
            <w:vAlign w:val="center"/>
          </w:tcPr>
          <w:p w14:paraId="1678A6E0">
            <w:pPr>
              <w:spacing w:after="0" w:line="240" w:lineRule="auto"/>
              <w:rPr>
                <w:color w:val="000000"/>
              </w:rPr>
            </w:pPr>
            <w:r>
              <w:rPr>
                <w:color w:val="000000"/>
                <w:sz w:val="13"/>
              </w:rPr>
              <w:t>0</w:t>
            </w:r>
          </w:p>
        </w:tc>
      </w:tr>
      <w:tr w14:paraId="3BA73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4B5137BF">
            <w:pPr>
              <w:spacing w:after="0" w:line="240" w:lineRule="auto"/>
              <w:rPr>
                <w:color w:val="000000"/>
              </w:rPr>
            </w:pPr>
            <w:r>
              <w:rPr>
                <w:color w:val="000000"/>
                <w:sz w:val="13"/>
              </w:rPr>
              <w:t>0.200</w:t>
            </w:r>
          </w:p>
        </w:tc>
        <w:tc>
          <w:tcPr>
            <w:tcW w:w="3141" w:type="dxa"/>
            <w:tcBorders>
              <w:top w:val="nil"/>
              <w:left w:val="nil"/>
              <w:bottom w:val="nil"/>
              <w:right w:val="nil"/>
            </w:tcBorders>
            <w:shd w:val="clear" w:color="auto" w:fill="FFFFFF"/>
            <w:vAlign w:val="center"/>
          </w:tcPr>
          <w:p w14:paraId="0EF86F8F">
            <w:pPr>
              <w:spacing w:after="0" w:line="240" w:lineRule="auto"/>
              <w:rPr>
                <w:color w:val="000000"/>
              </w:rPr>
            </w:pPr>
            <w:r>
              <w:rPr>
                <w:color w:val="000000"/>
                <w:sz w:val="13"/>
              </w:rPr>
              <w:t>0.096</w:t>
            </w:r>
          </w:p>
        </w:tc>
        <w:tc>
          <w:tcPr>
            <w:tcW w:w="3141" w:type="dxa"/>
            <w:tcBorders>
              <w:top w:val="nil"/>
              <w:left w:val="nil"/>
              <w:bottom w:val="nil"/>
              <w:right w:val="nil"/>
            </w:tcBorders>
            <w:shd w:val="clear" w:color="auto" w:fill="FFFFFF"/>
            <w:vAlign w:val="center"/>
          </w:tcPr>
          <w:p w14:paraId="34593B56">
            <w:pPr>
              <w:spacing w:after="0" w:line="240" w:lineRule="auto"/>
              <w:rPr>
                <w:color w:val="000000"/>
              </w:rPr>
            </w:pPr>
            <w:r>
              <w:rPr>
                <w:color w:val="000000"/>
                <w:sz w:val="13"/>
              </w:rPr>
              <w:t>后期下降</w:t>
            </w:r>
          </w:p>
        </w:tc>
        <w:tc>
          <w:tcPr>
            <w:tcW w:w="3141" w:type="dxa"/>
            <w:tcBorders>
              <w:top w:val="nil"/>
              <w:left w:val="nil"/>
              <w:bottom w:val="nil"/>
              <w:right w:val="nil"/>
            </w:tcBorders>
            <w:shd w:val="clear" w:color="auto" w:fill="FFFFFF"/>
            <w:vAlign w:val="center"/>
          </w:tcPr>
          <w:p w14:paraId="0F6007AA">
            <w:pPr>
              <w:spacing w:after="0" w:line="240" w:lineRule="auto"/>
              <w:rPr>
                <w:color w:val="000000"/>
              </w:rPr>
            </w:pPr>
            <w:r>
              <w:rPr>
                <w:color w:val="000000"/>
                <w:sz w:val="13"/>
              </w:rPr>
              <w:t>14</w:t>
            </w:r>
          </w:p>
        </w:tc>
        <w:tc>
          <w:tcPr>
            <w:tcW w:w="3141" w:type="dxa"/>
            <w:tcBorders>
              <w:top w:val="nil"/>
              <w:left w:val="nil"/>
              <w:bottom w:val="nil"/>
              <w:right w:val="nil"/>
            </w:tcBorders>
            <w:shd w:val="clear" w:color="auto" w:fill="FFFFFF"/>
            <w:vAlign w:val="center"/>
          </w:tcPr>
          <w:p w14:paraId="18C7CE1C">
            <w:pPr>
              <w:spacing w:after="0" w:line="240" w:lineRule="auto"/>
              <w:rPr>
                <w:color w:val="000000"/>
              </w:rPr>
            </w:pPr>
            <w:r>
              <w:rPr>
                <w:color w:val="000000"/>
                <w:sz w:val="13"/>
              </w:rPr>
              <w:t>0</w:t>
            </w:r>
          </w:p>
        </w:tc>
      </w:tr>
      <w:tr w14:paraId="3233B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6EA04C4F">
            <w:pPr>
              <w:spacing w:after="0" w:line="240" w:lineRule="auto"/>
              <w:rPr>
                <w:color w:val="000000"/>
              </w:rPr>
            </w:pPr>
            <w:r>
              <w:rPr>
                <w:color w:val="000000"/>
                <w:sz w:val="13"/>
              </w:rPr>
              <w:t>0.200</w:t>
            </w:r>
          </w:p>
        </w:tc>
        <w:tc>
          <w:tcPr>
            <w:tcW w:w="3141" w:type="dxa"/>
            <w:tcBorders>
              <w:top w:val="nil"/>
              <w:left w:val="nil"/>
              <w:bottom w:val="nil"/>
              <w:right w:val="nil"/>
            </w:tcBorders>
            <w:shd w:val="clear" w:color="auto" w:fill="FFFFFF"/>
            <w:vAlign w:val="center"/>
          </w:tcPr>
          <w:p w14:paraId="2C75103B">
            <w:pPr>
              <w:spacing w:after="0" w:line="240" w:lineRule="auto"/>
              <w:rPr>
                <w:color w:val="000000"/>
              </w:rPr>
            </w:pPr>
            <w:r>
              <w:rPr>
                <w:color w:val="000000"/>
                <w:sz w:val="13"/>
              </w:rPr>
              <w:t>0.096</w:t>
            </w:r>
          </w:p>
        </w:tc>
        <w:tc>
          <w:tcPr>
            <w:tcW w:w="3141" w:type="dxa"/>
            <w:tcBorders>
              <w:top w:val="nil"/>
              <w:left w:val="nil"/>
              <w:bottom w:val="nil"/>
              <w:right w:val="nil"/>
            </w:tcBorders>
            <w:shd w:val="clear" w:color="auto" w:fill="FFFFFF"/>
            <w:vAlign w:val="center"/>
          </w:tcPr>
          <w:p w14:paraId="06A7F9A1">
            <w:pPr>
              <w:spacing w:after="0" w:line="240" w:lineRule="auto"/>
              <w:rPr>
                <w:color w:val="000000"/>
              </w:rPr>
            </w:pPr>
            <w:r>
              <w:rPr>
                <w:color w:val="000000"/>
                <w:sz w:val="13"/>
              </w:rPr>
              <w:t>部分衰减但仍高于 T0</w:t>
            </w:r>
          </w:p>
        </w:tc>
        <w:tc>
          <w:tcPr>
            <w:tcW w:w="3141" w:type="dxa"/>
            <w:tcBorders>
              <w:top w:val="nil"/>
              <w:left w:val="nil"/>
              <w:bottom w:val="nil"/>
              <w:right w:val="nil"/>
            </w:tcBorders>
            <w:shd w:val="clear" w:color="auto" w:fill="FFFFFF"/>
            <w:vAlign w:val="center"/>
          </w:tcPr>
          <w:p w14:paraId="781C777A">
            <w:pPr>
              <w:spacing w:after="0" w:line="240" w:lineRule="auto"/>
              <w:rPr>
                <w:color w:val="000000"/>
              </w:rPr>
            </w:pPr>
            <w:r>
              <w:rPr>
                <w:color w:val="000000"/>
                <w:sz w:val="13"/>
              </w:rPr>
              <w:t>13</w:t>
            </w:r>
          </w:p>
        </w:tc>
        <w:tc>
          <w:tcPr>
            <w:tcW w:w="3141" w:type="dxa"/>
            <w:tcBorders>
              <w:top w:val="nil"/>
              <w:left w:val="nil"/>
              <w:bottom w:val="nil"/>
              <w:right w:val="nil"/>
            </w:tcBorders>
            <w:shd w:val="clear" w:color="auto" w:fill="FFFFFF"/>
            <w:vAlign w:val="center"/>
          </w:tcPr>
          <w:p w14:paraId="672A5966">
            <w:pPr>
              <w:spacing w:after="0" w:line="240" w:lineRule="auto"/>
              <w:rPr>
                <w:color w:val="000000"/>
              </w:rPr>
            </w:pPr>
            <w:r>
              <w:rPr>
                <w:color w:val="000000"/>
                <w:sz w:val="13"/>
              </w:rPr>
              <w:t>0</w:t>
            </w:r>
          </w:p>
        </w:tc>
      </w:tr>
      <w:tr w14:paraId="29984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0860F009">
            <w:pPr>
              <w:spacing w:after="0" w:line="240" w:lineRule="auto"/>
              <w:rPr>
                <w:color w:val="000000"/>
              </w:rPr>
            </w:pPr>
            <w:r>
              <w:rPr>
                <w:color w:val="000000"/>
                <w:sz w:val="13"/>
              </w:rPr>
              <w:t>0.200</w:t>
            </w:r>
          </w:p>
        </w:tc>
        <w:tc>
          <w:tcPr>
            <w:tcW w:w="3141" w:type="dxa"/>
            <w:tcBorders>
              <w:top w:val="nil"/>
              <w:left w:val="nil"/>
              <w:bottom w:val="nil"/>
              <w:right w:val="nil"/>
            </w:tcBorders>
            <w:shd w:val="clear" w:color="auto" w:fill="FFFFFF"/>
            <w:vAlign w:val="center"/>
          </w:tcPr>
          <w:p w14:paraId="488A9724">
            <w:pPr>
              <w:spacing w:after="0" w:line="240" w:lineRule="auto"/>
              <w:rPr>
                <w:color w:val="000000"/>
              </w:rPr>
            </w:pPr>
            <w:r>
              <w:rPr>
                <w:color w:val="000000"/>
                <w:sz w:val="13"/>
              </w:rPr>
              <w:t>0.096</w:t>
            </w:r>
          </w:p>
        </w:tc>
        <w:tc>
          <w:tcPr>
            <w:tcW w:w="3141" w:type="dxa"/>
            <w:tcBorders>
              <w:top w:val="nil"/>
              <w:left w:val="nil"/>
              <w:bottom w:val="nil"/>
              <w:right w:val="nil"/>
            </w:tcBorders>
            <w:shd w:val="clear" w:color="auto" w:fill="FFFFFF"/>
            <w:vAlign w:val="center"/>
          </w:tcPr>
          <w:p w14:paraId="51C44BD3">
            <w:pPr>
              <w:spacing w:after="0" w:line="240" w:lineRule="auto"/>
              <w:rPr>
                <w:color w:val="000000"/>
              </w:rPr>
            </w:pPr>
            <w:r>
              <w:rPr>
                <w:color w:val="000000"/>
                <w:sz w:val="13"/>
              </w:rPr>
              <w:t>持续无可靠变化</w:t>
            </w:r>
          </w:p>
        </w:tc>
        <w:tc>
          <w:tcPr>
            <w:tcW w:w="3141" w:type="dxa"/>
            <w:tcBorders>
              <w:top w:val="nil"/>
              <w:left w:val="nil"/>
              <w:bottom w:val="nil"/>
              <w:right w:val="nil"/>
            </w:tcBorders>
            <w:shd w:val="clear" w:color="auto" w:fill="FFFFFF"/>
            <w:vAlign w:val="center"/>
          </w:tcPr>
          <w:p w14:paraId="259C739F">
            <w:pPr>
              <w:spacing w:after="0" w:line="240" w:lineRule="auto"/>
              <w:rPr>
                <w:color w:val="000000"/>
              </w:rPr>
            </w:pPr>
            <w:r>
              <w:rPr>
                <w:color w:val="000000"/>
                <w:sz w:val="13"/>
              </w:rPr>
              <w:t>4</w:t>
            </w:r>
          </w:p>
        </w:tc>
        <w:tc>
          <w:tcPr>
            <w:tcW w:w="3141" w:type="dxa"/>
            <w:tcBorders>
              <w:top w:val="nil"/>
              <w:left w:val="nil"/>
              <w:bottom w:val="nil"/>
              <w:right w:val="nil"/>
            </w:tcBorders>
            <w:shd w:val="clear" w:color="auto" w:fill="FFFFFF"/>
            <w:vAlign w:val="center"/>
          </w:tcPr>
          <w:p w14:paraId="19FDA70B">
            <w:pPr>
              <w:spacing w:after="0" w:line="240" w:lineRule="auto"/>
              <w:rPr>
                <w:color w:val="000000"/>
              </w:rPr>
            </w:pPr>
            <w:r>
              <w:rPr>
                <w:color w:val="000000"/>
                <w:sz w:val="13"/>
              </w:rPr>
              <w:t>0</w:t>
            </w:r>
          </w:p>
        </w:tc>
      </w:tr>
      <w:tr w14:paraId="130FA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141" w:type="dxa"/>
            <w:tcBorders>
              <w:top w:val="nil"/>
              <w:left w:val="nil"/>
              <w:bottom w:val="nil"/>
              <w:right w:val="nil"/>
            </w:tcBorders>
            <w:shd w:val="clear" w:color="auto" w:fill="FFFFFF"/>
            <w:vAlign w:val="center"/>
          </w:tcPr>
          <w:p w14:paraId="42FB7C8F">
            <w:pPr>
              <w:spacing w:after="0" w:line="240" w:lineRule="auto"/>
              <w:rPr>
                <w:color w:val="000000"/>
              </w:rPr>
            </w:pPr>
            <w:r>
              <w:rPr>
                <w:color w:val="000000"/>
                <w:sz w:val="13"/>
              </w:rPr>
              <w:t>0.200</w:t>
            </w:r>
          </w:p>
        </w:tc>
        <w:tc>
          <w:tcPr>
            <w:tcW w:w="3141" w:type="dxa"/>
            <w:tcBorders>
              <w:top w:val="nil"/>
              <w:left w:val="nil"/>
              <w:bottom w:val="nil"/>
              <w:right w:val="nil"/>
            </w:tcBorders>
            <w:shd w:val="clear" w:color="auto" w:fill="FFFFFF"/>
            <w:vAlign w:val="center"/>
          </w:tcPr>
          <w:p w14:paraId="1B92AA5A">
            <w:pPr>
              <w:spacing w:after="0" w:line="240" w:lineRule="auto"/>
              <w:rPr>
                <w:color w:val="000000"/>
              </w:rPr>
            </w:pPr>
            <w:r>
              <w:rPr>
                <w:color w:val="000000"/>
                <w:sz w:val="13"/>
              </w:rPr>
              <w:t>0.096</w:t>
            </w:r>
          </w:p>
        </w:tc>
        <w:tc>
          <w:tcPr>
            <w:tcW w:w="3141" w:type="dxa"/>
            <w:tcBorders>
              <w:top w:val="nil"/>
              <w:left w:val="nil"/>
              <w:bottom w:val="nil"/>
              <w:right w:val="nil"/>
            </w:tcBorders>
            <w:shd w:val="clear" w:color="auto" w:fill="FFFFFF"/>
            <w:vAlign w:val="center"/>
          </w:tcPr>
          <w:p w14:paraId="536501C1">
            <w:pPr>
              <w:spacing w:after="0" w:line="240" w:lineRule="auto"/>
              <w:rPr>
                <w:color w:val="000000"/>
              </w:rPr>
            </w:pPr>
            <w:r>
              <w:rPr>
                <w:color w:val="000000"/>
                <w:sz w:val="13"/>
              </w:rPr>
              <w:t>初始下降后恢复</w:t>
            </w:r>
          </w:p>
        </w:tc>
        <w:tc>
          <w:tcPr>
            <w:tcW w:w="3141" w:type="dxa"/>
            <w:tcBorders>
              <w:top w:val="nil"/>
              <w:left w:val="nil"/>
              <w:bottom w:val="nil"/>
              <w:right w:val="nil"/>
            </w:tcBorders>
            <w:shd w:val="clear" w:color="auto" w:fill="FFFFFF"/>
            <w:vAlign w:val="center"/>
          </w:tcPr>
          <w:p w14:paraId="371FA9F7">
            <w:pPr>
              <w:spacing w:after="0" w:line="240" w:lineRule="auto"/>
              <w:rPr>
                <w:color w:val="000000"/>
              </w:rPr>
            </w:pPr>
            <w:r>
              <w:rPr>
                <w:color w:val="000000"/>
                <w:sz w:val="13"/>
              </w:rPr>
              <w:t>17</w:t>
            </w:r>
          </w:p>
        </w:tc>
        <w:tc>
          <w:tcPr>
            <w:tcW w:w="3141" w:type="dxa"/>
            <w:tcBorders>
              <w:top w:val="nil"/>
              <w:left w:val="nil"/>
              <w:bottom w:val="nil"/>
              <w:right w:val="nil"/>
            </w:tcBorders>
            <w:shd w:val="clear" w:color="auto" w:fill="FFFFFF"/>
            <w:vAlign w:val="center"/>
          </w:tcPr>
          <w:p w14:paraId="6625893E">
            <w:pPr>
              <w:spacing w:after="0" w:line="240" w:lineRule="auto"/>
              <w:rPr>
                <w:color w:val="000000"/>
              </w:rPr>
            </w:pPr>
            <w:r>
              <w:rPr>
                <w:color w:val="000000"/>
                <w:sz w:val="13"/>
              </w:rPr>
              <w:t>0</w:t>
            </w:r>
          </w:p>
        </w:tc>
      </w:tr>
      <w:tr w14:paraId="3AA20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06115E7C">
            <w:pPr>
              <w:spacing w:after="0" w:line="240" w:lineRule="auto"/>
              <w:rPr>
                <w:color w:val="000000"/>
              </w:rPr>
            </w:pPr>
            <w:r>
              <w:rPr>
                <w:color w:val="000000"/>
                <w:sz w:val="13"/>
              </w:rPr>
              <w:t>0.200</w:t>
            </w:r>
          </w:p>
        </w:tc>
        <w:tc>
          <w:tcPr>
            <w:tcW w:w="3141" w:type="dxa"/>
            <w:tcBorders>
              <w:top w:val="nil"/>
              <w:left w:val="nil"/>
              <w:bottom w:val="nil"/>
              <w:right w:val="nil"/>
            </w:tcBorders>
            <w:shd w:val="clear" w:color="auto" w:fill="FFFFFF"/>
            <w:vAlign w:val="center"/>
          </w:tcPr>
          <w:p w14:paraId="28ADAA68">
            <w:pPr>
              <w:spacing w:after="0" w:line="240" w:lineRule="auto"/>
              <w:rPr>
                <w:color w:val="000000"/>
              </w:rPr>
            </w:pPr>
            <w:r>
              <w:rPr>
                <w:color w:val="000000"/>
                <w:sz w:val="13"/>
              </w:rPr>
              <w:t>0.096</w:t>
            </w:r>
          </w:p>
        </w:tc>
        <w:tc>
          <w:tcPr>
            <w:tcW w:w="3141" w:type="dxa"/>
            <w:tcBorders>
              <w:top w:val="nil"/>
              <w:left w:val="nil"/>
              <w:bottom w:val="nil"/>
              <w:right w:val="nil"/>
            </w:tcBorders>
            <w:shd w:val="clear" w:color="auto" w:fill="FFFFFF"/>
            <w:vAlign w:val="center"/>
          </w:tcPr>
          <w:p w14:paraId="4ADA89D1">
            <w:pPr>
              <w:spacing w:after="0" w:line="240" w:lineRule="auto"/>
              <w:rPr>
                <w:color w:val="000000"/>
              </w:rPr>
            </w:pPr>
            <w:r>
              <w:rPr>
                <w:color w:val="000000"/>
                <w:sz w:val="13"/>
              </w:rPr>
              <w:t>回到 T0 或低于 T0</w:t>
            </w:r>
          </w:p>
        </w:tc>
        <w:tc>
          <w:tcPr>
            <w:tcW w:w="3141" w:type="dxa"/>
            <w:tcBorders>
              <w:top w:val="nil"/>
              <w:left w:val="nil"/>
              <w:bottom w:val="nil"/>
              <w:right w:val="nil"/>
            </w:tcBorders>
            <w:shd w:val="clear" w:color="auto" w:fill="FFFFFF"/>
            <w:vAlign w:val="center"/>
          </w:tcPr>
          <w:p w14:paraId="2AB4B646">
            <w:pPr>
              <w:spacing w:after="0" w:line="240" w:lineRule="auto"/>
              <w:rPr>
                <w:color w:val="000000"/>
              </w:rPr>
            </w:pPr>
            <w:r>
              <w:rPr>
                <w:color w:val="000000"/>
                <w:sz w:val="13"/>
              </w:rPr>
              <w:t>21</w:t>
            </w:r>
          </w:p>
        </w:tc>
        <w:tc>
          <w:tcPr>
            <w:tcW w:w="3141" w:type="dxa"/>
            <w:tcBorders>
              <w:top w:val="nil"/>
              <w:left w:val="nil"/>
              <w:bottom w:val="nil"/>
              <w:right w:val="nil"/>
            </w:tcBorders>
            <w:shd w:val="clear" w:color="auto" w:fill="FFFFFF"/>
            <w:vAlign w:val="center"/>
          </w:tcPr>
          <w:p w14:paraId="5CA7C96A">
            <w:pPr>
              <w:spacing w:after="0" w:line="240" w:lineRule="auto"/>
              <w:rPr>
                <w:color w:val="000000"/>
              </w:rPr>
            </w:pPr>
            <w:r>
              <w:rPr>
                <w:color w:val="000000"/>
                <w:sz w:val="13"/>
              </w:rPr>
              <w:t>0</w:t>
            </w:r>
          </w:p>
        </w:tc>
      </w:tr>
      <w:tr w14:paraId="181F5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141" w:type="dxa"/>
            <w:tcBorders>
              <w:top w:val="nil"/>
              <w:left w:val="nil"/>
              <w:bottom w:val="nil"/>
              <w:right w:val="nil"/>
            </w:tcBorders>
            <w:shd w:val="clear" w:color="auto" w:fill="FFFFFF"/>
            <w:vAlign w:val="center"/>
          </w:tcPr>
          <w:p w14:paraId="2E9B1B61">
            <w:pPr>
              <w:spacing w:after="0" w:line="240" w:lineRule="auto"/>
              <w:rPr>
                <w:color w:val="000000"/>
              </w:rPr>
            </w:pPr>
            <w:r>
              <w:rPr>
                <w:color w:val="000000"/>
                <w:sz w:val="13"/>
              </w:rPr>
              <w:t>0.300</w:t>
            </w:r>
          </w:p>
        </w:tc>
        <w:tc>
          <w:tcPr>
            <w:tcW w:w="3141" w:type="dxa"/>
            <w:tcBorders>
              <w:top w:val="nil"/>
              <w:left w:val="nil"/>
              <w:bottom w:val="nil"/>
              <w:right w:val="nil"/>
            </w:tcBorders>
            <w:shd w:val="clear" w:color="auto" w:fill="FFFFFF"/>
            <w:vAlign w:val="center"/>
          </w:tcPr>
          <w:p w14:paraId="740F41D3">
            <w:pPr>
              <w:spacing w:after="0" w:line="240" w:lineRule="auto"/>
              <w:rPr>
                <w:color w:val="000000"/>
              </w:rPr>
            </w:pPr>
            <w:r>
              <w:rPr>
                <w:color w:val="000000"/>
                <w:sz w:val="13"/>
              </w:rPr>
              <w:t>0.145</w:t>
            </w:r>
          </w:p>
        </w:tc>
        <w:tc>
          <w:tcPr>
            <w:tcW w:w="3141" w:type="dxa"/>
            <w:tcBorders>
              <w:top w:val="nil"/>
              <w:left w:val="nil"/>
              <w:bottom w:val="nil"/>
              <w:right w:val="nil"/>
            </w:tcBorders>
            <w:shd w:val="clear" w:color="auto" w:fill="FFFFFF"/>
            <w:vAlign w:val="center"/>
          </w:tcPr>
          <w:p w14:paraId="321B1E35">
            <w:pPr>
              <w:spacing w:after="0" w:line="240" w:lineRule="auto"/>
              <w:rPr>
                <w:color w:val="000000"/>
              </w:rPr>
            </w:pPr>
            <w:r>
              <w:rPr>
                <w:color w:val="000000"/>
                <w:sz w:val="13"/>
              </w:rPr>
              <w:t>持续下降</w:t>
            </w:r>
          </w:p>
        </w:tc>
        <w:tc>
          <w:tcPr>
            <w:tcW w:w="3141" w:type="dxa"/>
            <w:tcBorders>
              <w:top w:val="nil"/>
              <w:left w:val="nil"/>
              <w:bottom w:val="nil"/>
              <w:right w:val="nil"/>
            </w:tcBorders>
            <w:shd w:val="clear" w:color="auto" w:fill="FFFFFF"/>
            <w:vAlign w:val="center"/>
          </w:tcPr>
          <w:p w14:paraId="1567816B">
            <w:pPr>
              <w:spacing w:after="0" w:line="240" w:lineRule="auto"/>
              <w:rPr>
                <w:color w:val="000000"/>
              </w:rPr>
            </w:pPr>
            <w:r>
              <w:rPr>
                <w:color w:val="000000"/>
                <w:sz w:val="13"/>
              </w:rPr>
              <w:t>4</w:t>
            </w:r>
          </w:p>
        </w:tc>
        <w:tc>
          <w:tcPr>
            <w:tcW w:w="3141" w:type="dxa"/>
            <w:tcBorders>
              <w:top w:val="nil"/>
              <w:left w:val="nil"/>
              <w:bottom w:val="nil"/>
              <w:right w:val="nil"/>
            </w:tcBorders>
            <w:shd w:val="clear" w:color="auto" w:fill="FFFFFF"/>
            <w:vAlign w:val="center"/>
          </w:tcPr>
          <w:p w14:paraId="2E3F68E7">
            <w:pPr>
              <w:spacing w:after="0" w:line="240" w:lineRule="auto"/>
              <w:rPr>
                <w:color w:val="000000"/>
              </w:rPr>
            </w:pPr>
            <w:r>
              <w:rPr>
                <w:color w:val="000000"/>
                <w:sz w:val="13"/>
              </w:rPr>
              <w:t>0</w:t>
            </w:r>
          </w:p>
        </w:tc>
      </w:tr>
      <w:tr w14:paraId="3911A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141" w:type="dxa"/>
            <w:tcBorders>
              <w:top w:val="nil"/>
              <w:left w:val="nil"/>
              <w:bottom w:val="nil"/>
              <w:right w:val="nil"/>
            </w:tcBorders>
            <w:shd w:val="clear" w:color="auto" w:fill="FFFFFF"/>
            <w:vAlign w:val="center"/>
          </w:tcPr>
          <w:p w14:paraId="177B0FA1">
            <w:pPr>
              <w:spacing w:after="0" w:line="240" w:lineRule="auto"/>
              <w:rPr>
                <w:color w:val="000000"/>
              </w:rPr>
            </w:pPr>
            <w:r>
              <w:rPr>
                <w:color w:val="000000"/>
                <w:sz w:val="13"/>
              </w:rPr>
              <w:t>0.300</w:t>
            </w:r>
          </w:p>
        </w:tc>
        <w:tc>
          <w:tcPr>
            <w:tcW w:w="3141" w:type="dxa"/>
            <w:tcBorders>
              <w:top w:val="nil"/>
              <w:left w:val="nil"/>
              <w:bottom w:val="nil"/>
              <w:right w:val="nil"/>
            </w:tcBorders>
            <w:shd w:val="clear" w:color="auto" w:fill="FFFFFF"/>
            <w:vAlign w:val="center"/>
          </w:tcPr>
          <w:p w14:paraId="0766E285">
            <w:pPr>
              <w:spacing w:after="0" w:line="240" w:lineRule="auto"/>
              <w:rPr>
                <w:color w:val="000000"/>
              </w:rPr>
            </w:pPr>
            <w:r>
              <w:rPr>
                <w:color w:val="000000"/>
                <w:sz w:val="13"/>
              </w:rPr>
              <w:t>0.145</w:t>
            </w:r>
          </w:p>
        </w:tc>
        <w:tc>
          <w:tcPr>
            <w:tcW w:w="3141" w:type="dxa"/>
            <w:tcBorders>
              <w:top w:val="nil"/>
              <w:left w:val="nil"/>
              <w:bottom w:val="nil"/>
              <w:right w:val="nil"/>
            </w:tcBorders>
            <w:shd w:val="clear" w:color="auto" w:fill="FFFFFF"/>
            <w:vAlign w:val="center"/>
          </w:tcPr>
          <w:p w14:paraId="726F4157">
            <w:pPr>
              <w:spacing w:after="0" w:line="240" w:lineRule="auto"/>
              <w:rPr>
                <w:color w:val="000000"/>
              </w:rPr>
            </w:pPr>
            <w:r>
              <w:rPr>
                <w:color w:val="000000"/>
                <w:sz w:val="13"/>
              </w:rPr>
              <w:t>延迟改善</w:t>
            </w:r>
          </w:p>
        </w:tc>
        <w:tc>
          <w:tcPr>
            <w:tcW w:w="3141" w:type="dxa"/>
            <w:tcBorders>
              <w:top w:val="nil"/>
              <w:left w:val="nil"/>
              <w:bottom w:val="nil"/>
              <w:right w:val="nil"/>
            </w:tcBorders>
            <w:shd w:val="clear" w:color="auto" w:fill="FFFFFF"/>
            <w:vAlign w:val="center"/>
          </w:tcPr>
          <w:p w14:paraId="7B7B4677">
            <w:pPr>
              <w:spacing w:after="0" w:line="240" w:lineRule="auto"/>
              <w:rPr>
                <w:color w:val="000000"/>
              </w:rPr>
            </w:pPr>
            <w:r>
              <w:rPr>
                <w:color w:val="000000"/>
                <w:sz w:val="13"/>
              </w:rPr>
              <w:t>16</w:t>
            </w:r>
          </w:p>
        </w:tc>
        <w:tc>
          <w:tcPr>
            <w:tcW w:w="3141" w:type="dxa"/>
            <w:tcBorders>
              <w:top w:val="nil"/>
              <w:left w:val="nil"/>
              <w:bottom w:val="nil"/>
              <w:right w:val="nil"/>
            </w:tcBorders>
            <w:shd w:val="clear" w:color="auto" w:fill="FFFFFF"/>
            <w:vAlign w:val="center"/>
          </w:tcPr>
          <w:p w14:paraId="1E8FDCD9">
            <w:pPr>
              <w:spacing w:after="0" w:line="240" w:lineRule="auto"/>
              <w:rPr>
                <w:color w:val="000000"/>
              </w:rPr>
            </w:pPr>
            <w:r>
              <w:rPr>
                <w:color w:val="000000"/>
                <w:sz w:val="13"/>
              </w:rPr>
              <w:t>0</w:t>
            </w:r>
          </w:p>
        </w:tc>
      </w:tr>
      <w:tr w14:paraId="0482A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74E5167C">
            <w:pPr>
              <w:spacing w:after="0" w:line="240" w:lineRule="auto"/>
              <w:rPr>
                <w:color w:val="000000"/>
              </w:rPr>
            </w:pPr>
            <w:r>
              <w:rPr>
                <w:color w:val="000000"/>
                <w:sz w:val="13"/>
              </w:rPr>
              <w:t>0.300</w:t>
            </w:r>
          </w:p>
        </w:tc>
        <w:tc>
          <w:tcPr>
            <w:tcW w:w="3141" w:type="dxa"/>
            <w:tcBorders>
              <w:top w:val="nil"/>
              <w:left w:val="nil"/>
              <w:bottom w:val="nil"/>
              <w:right w:val="nil"/>
            </w:tcBorders>
            <w:shd w:val="clear" w:color="auto" w:fill="FFFFFF"/>
            <w:vAlign w:val="center"/>
          </w:tcPr>
          <w:p w14:paraId="21AB7E20">
            <w:pPr>
              <w:spacing w:after="0" w:line="240" w:lineRule="auto"/>
              <w:rPr>
                <w:color w:val="000000"/>
              </w:rPr>
            </w:pPr>
            <w:r>
              <w:rPr>
                <w:color w:val="000000"/>
                <w:sz w:val="13"/>
              </w:rPr>
              <w:t>0.145</w:t>
            </w:r>
          </w:p>
        </w:tc>
        <w:tc>
          <w:tcPr>
            <w:tcW w:w="3141" w:type="dxa"/>
            <w:tcBorders>
              <w:top w:val="nil"/>
              <w:left w:val="nil"/>
              <w:bottom w:val="nil"/>
              <w:right w:val="nil"/>
            </w:tcBorders>
            <w:shd w:val="clear" w:color="auto" w:fill="FFFFFF"/>
            <w:vAlign w:val="center"/>
          </w:tcPr>
          <w:p w14:paraId="69AF6C77">
            <w:pPr>
              <w:spacing w:after="0" w:line="240" w:lineRule="auto"/>
              <w:rPr>
                <w:color w:val="000000"/>
              </w:rPr>
            </w:pPr>
            <w:r>
              <w:rPr>
                <w:color w:val="000000"/>
                <w:sz w:val="13"/>
              </w:rPr>
              <w:t>即时改善并保持</w:t>
            </w:r>
          </w:p>
        </w:tc>
        <w:tc>
          <w:tcPr>
            <w:tcW w:w="3141" w:type="dxa"/>
            <w:tcBorders>
              <w:top w:val="nil"/>
              <w:left w:val="nil"/>
              <w:bottom w:val="nil"/>
              <w:right w:val="nil"/>
            </w:tcBorders>
            <w:shd w:val="clear" w:color="auto" w:fill="FFFFFF"/>
            <w:vAlign w:val="center"/>
          </w:tcPr>
          <w:p w14:paraId="60630CAC">
            <w:pPr>
              <w:spacing w:after="0" w:line="240" w:lineRule="auto"/>
              <w:rPr>
                <w:color w:val="000000"/>
              </w:rPr>
            </w:pPr>
            <w:r>
              <w:rPr>
                <w:color w:val="000000"/>
                <w:sz w:val="13"/>
              </w:rPr>
              <w:t>21</w:t>
            </w:r>
          </w:p>
        </w:tc>
        <w:tc>
          <w:tcPr>
            <w:tcW w:w="3141" w:type="dxa"/>
            <w:tcBorders>
              <w:top w:val="nil"/>
              <w:left w:val="nil"/>
              <w:bottom w:val="nil"/>
              <w:right w:val="nil"/>
            </w:tcBorders>
            <w:shd w:val="clear" w:color="auto" w:fill="FFFFFF"/>
            <w:vAlign w:val="center"/>
          </w:tcPr>
          <w:p w14:paraId="3120900E">
            <w:pPr>
              <w:spacing w:after="0" w:line="240" w:lineRule="auto"/>
              <w:rPr>
                <w:color w:val="000000"/>
              </w:rPr>
            </w:pPr>
            <w:r>
              <w:rPr>
                <w:color w:val="000000"/>
                <w:sz w:val="13"/>
              </w:rPr>
              <w:t>0</w:t>
            </w:r>
          </w:p>
        </w:tc>
      </w:tr>
      <w:tr w14:paraId="4FF64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2E199C38">
            <w:pPr>
              <w:spacing w:after="0" w:line="240" w:lineRule="auto"/>
              <w:rPr>
                <w:color w:val="000000"/>
              </w:rPr>
            </w:pPr>
            <w:r>
              <w:rPr>
                <w:color w:val="000000"/>
                <w:sz w:val="13"/>
              </w:rPr>
              <w:t>0.300</w:t>
            </w:r>
          </w:p>
        </w:tc>
        <w:tc>
          <w:tcPr>
            <w:tcW w:w="3141" w:type="dxa"/>
            <w:tcBorders>
              <w:top w:val="nil"/>
              <w:left w:val="nil"/>
              <w:bottom w:val="nil"/>
              <w:right w:val="nil"/>
            </w:tcBorders>
            <w:shd w:val="clear" w:color="auto" w:fill="FFFFFF"/>
            <w:vAlign w:val="center"/>
          </w:tcPr>
          <w:p w14:paraId="4829C050">
            <w:pPr>
              <w:spacing w:after="0" w:line="240" w:lineRule="auto"/>
              <w:rPr>
                <w:color w:val="000000"/>
              </w:rPr>
            </w:pPr>
            <w:r>
              <w:rPr>
                <w:color w:val="000000"/>
                <w:sz w:val="13"/>
              </w:rPr>
              <w:t>0.145</w:t>
            </w:r>
          </w:p>
        </w:tc>
        <w:tc>
          <w:tcPr>
            <w:tcW w:w="3141" w:type="dxa"/>
            <w:tcBorders>
              <w:top w:val="nil"/>
              <w:left w:val="nil"/>
              <w:bottom w:val="nil"/>
              <w:right w:val="nil"/>
            </w:tcBorders>
            <w:shd w:val="clear" w:color="auto" w:fill="FFFFFF"/>
            <w:vAlign w:val="center"/>
          </w:tcPr>
          <w:p w14:paraId="0844252F">
            <w:pPr>
              <w:spacing w:after="0" w:line="240" w:lineRule="auto"/>
              <w:rPr>
                <w:color w:val="000000"/>
              </w:rPr>
            </w:pPr>
            <w:r>
              <w:rPr>
                <w:color w:val="000000"/>
                <w:sz w:val="13"/>
              </w:rPr>
              <w:t>即时改善后继续增加</w:t>
            </w:r>
          </w:p>
        </w:tc>
        <w:tc>
          <w:tcPr>
            <w:tcW w:w="3141" w:type="dxa"/>
            <w:tcBorders>
              <w:top w:val="nil"/>
              <w:left w:val="nil"/>
              <w:bottom w:val="nil"/>
              <w:right w:val="nil"/>
            </w:tcBorders>
            <w:shd w:val="clear" w:color="auto" w:fill="FFFFFF"/>
            <w:vAlign w:val="center"/>
          </w:tcPr>
          <w:p w14:paraId="62AC2C88">
            <w:pPr>
              <w:spacing w:after="0" w:line="240" w:lineRule="auto"/>
              <w:rPr>
                <w:color w:val="000000"/>
              </w:rPr>
            </w:pPr>
            <w:r>
              <w:rPr>
                <w:color w:val="000000"/>
                <w:sz w:val="13"/>
              </w:rPr>
              <w:t>8</w:t>
            </w:r>
          </w:p>
        </w:tc>
        <w:tc>
          <w:tcPr>
            <w:tcW w:w="3141" w:type="dxa"/>
            <w:tcBorders>
              <w:top w:val="nil"/>
              <w:left w:val="nil"/>
              <w:bottom w:val="nil"/>
              <w:right w:val="nil"/>
            </w:tcBorders>
            <w:shd w:val="clear" w:color="auto" w:fill="FFFFFF"/>
            <w:vAlign w:val="center"/>
          </w:tcPr>
          <w:p w14:paraId="2B6856C3">
            <w:pPr>
              <w:spacing w:after="0" w:line="240" w:lineRule="auto"/>
              <w:rPr>
                <w:color w:val="000000"/>
              </w:rPr>
            </w:pPr>
            <w:r>
              <w:rPr>
                <w:color w:val="000000"/>
                <w:sz w:val="13"/>
              </w:rPr>
              <w:t>0</w:t>
            </w:r>
          </w:p>
        </w:tc>
      </w:tr>
      <w:tr w14:paraId="07BCD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1EE77735">
            <w:pPr>
              <w:spacing w:after="0" w:line="240" w:lineRule="auto"/>
              <w:rPr>
                <w:color w:val="000000"/>
              </w:rPr>
            </w:pPr>
            <w:r>
              <w:rPr>
                <w:color w:val="000000"/>
                <w:sz w:val="13"/>
              </w:rPr>
              <w:t>0.300</w:t>
            </w:r>
          </w:p>
        </w:tc>
        <w:tc>
          <w:tcPr>
            <w:tcW w:w="3141" w:type="dxa"/>
            <w:tcBorders>
              <w:top w:val="nil"/>
              <w:left w:val="nil"/>
              <w:bottom w:val="nil"/>
              <w:right w:val="nil"/>
            </w:tcBorders>
            <w:shd w:val="clear" w:color="auto" w:fill="FFFFFF"/>
            <w:vAlign w:val="center"/>
          </w:tcPr>
          <w:p w14:paraId="6FCC397B">
            <w:pPr>
              <w:spacing w:after="0" w:line="240" w:lineRule="auto"/>
              <w:rPr>
                <w:color w:val="000000"/>
              </w:rPr>
            </w:pPr>
            <w:r>
              <w:rPr>
                <w:color w:val="000000"/>
                <w:sz w:val="13"/>
              </w:rPr>
              <w:t>0.145</w:t>
            </w:r>
          </w:p>
        </w:tc>
        <w:tc>
          <w:tcPr>
            <w:tcW w:w="3141" w:type="dxa"/>
            <w:tcBorders>
              <w:top w:val="nil"/>
              <w:left w:val="nil"/>
              <w:bottom w:val="nil"/>
              <w:right w:val="nil"/>
            </w:tcBorders>
            <w:shd w:val="clear" w:color="auto" w:fill="FFFFFF"/>
            <w:vAlign w:val="center"/>
          </w:tcPr>
          <w:p w14:paraId="093C645C">
            <w:pPr>
              <w:spacing w:after="0" w:line="240" w:lineRule="auto"/>
              <w:rPr>
                <w:color w:val="000000"/>
              </w:rPr>
            </w:pPr>
            <w:r>
              <w:rPr>
                <w:color w:val="000000"/>
                <w:sz w:val="13"/>
              </w:rPr>
              <w:t>初始下降并维持</w:t>
            </w:r>
          </w:p>
        </w:tc>
        <w:tc>
          <w:tcPr>
            <w:tcW w:w="3141" w:type="dxa"/>
            <w:tcBorders>
              <w:top w:val="nil"/>
              <w:left w:val="nil"/>
              <w:bottom w:val="nil"/>
              <w:right w:val="nil"/>
            </w:tcBorders>
            <w:shd w:val="clear" w:color="auto" w:fill="FFFFFF"/>
            <w:vAlign w:val="center"/>
          </w:tcPr>
          <w:p w14:paraId="76096F11">
            <w:pPr>
              <w:spacing w:after="0" w:line="240" w:lineRule="auto"/>
              <w:rPr>
                <w:color w:val="000000"/>
              </w:rPr>
            </w:pPr>
            <w:r>
              <w:rPr>
                <w:color w:val="000000"/>
                <w:sz w:val="13"/>
              </w:rPr>
              <w:t>7</w:t>
            </w:r>
          </w:p>
        </w:tc>
        <w:tc>
          <w:tcPr>
            <w:tcW w:w="3141" w:type="dxa"/>
            <w:tcBorders>
              <w:top w:val="nil"/>
              <w:left w:val="nil"/>
              <w:bottom w:val="nil"/>
              <w:right w:val="nil"/>
            </w:tcBorders>
            <w:shd w:val="clear" w:color="auto" w:fill="FFFFFF"/>
            <w:vAlign w:val="center"/>
          </w:tcPr>
          <w:p w14:paraId="430DA7FB">
            <w:pPr>
              <w:spacing w:after="0" w:line="240" w:lineRule="auto"/>
              <w:rPr>
                <w:color w:val="000000"/>
              </w:rPr>
            </w:pPr>
            <w:r>
              <w:rPr>
                <w:color w:val="000000"/>
                <w:sz w:val="13"/>
              </w:rPr>
              <w:t>0</w:t>
            </w:r>
          </w:p>
        </w:tc>
      </w:tr>
      <w:tr w14:paraId="063AD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4FAE9C01">
            <w:pPr>
              <w:spacing w:after="0" w:line="240" w:lineRule="auto"/>
              <w:rPr>
                <w:color w:val="000000"/>
              </w:rPr>
            </w:pPr>
            <w:r>
              <w:rPr>
                <w:color w:val="000000"/>
                <w:sz w:val="13"/>
              </w:rPr>
              <w:t>0.300</w:t>
            </w:r>
          </w:p>
        </w:tc>
        <w:tc>
          <w:tcPr>
            <w:tcW w:w="3141" w:type="dxa"/>
            <w:tcBorders>
              <w:top w:val="nil"/>
              <w:left w:val="nil"/>
              <w:bottom w:val="nil"/>
              <w:right w:val="nil"/>
            </w:tcBorders>
            <w:shd w:val="clear" w:color="auto" w:fill="FFFFFF"/>
            <w:vAlign w:val="center"/>
          </w:tcPr>
          <w:p w14:paraId="35958393">
            <w:pPr>
              <w:spacing w:after="0" w:line="240" w:lineRule="auto"/>
              <w:rPr>
                <w:color w:val="000000"/>
              </w:rPr>
            </w:pPr>
            <w:r>
              <w:rPr>
                <w:color w:val="000000"/>
                <w:sz w:val="13"/>
              </w:rPr>
              <w:t>0.145</w:t>
            </w:r>
          </w:p>
        </w:tc>
        <w:tc>
          <w:tcPr>
            <w:tcW w:w="3141" w:type="dxa"/>
            <w:tcBorders>
              <w:top w:val="nil"/>
              <w:left w:val="nil"/>
              <w:bottom w:val="nil"/>
              <w:right w:val="nil"/>
            </w:tcBorders>
            <w:shd w:val="clear" w:color="auto" w:fill="FFFFFF"/>
            <w:vAlign w:val="center"/>
          </w:tcPr>
          <w:p w14:paraId="46F2E556">
            <w:pPr>
              <w:spacing w:after="0" w:line="240" w:lineRule="auto"/>
              <w:rPr>
                <w:color w:val="000000"/>
              </w:rPr>
            </w:pPr>
            <w:r>
              <w:rPr>
                <w:color w:val="000000"/>
                <w:sz w:val="13"/>
              </w:rPr>
              <w:t>后期下降</w:t>
            </w:r>
          </w:p>
        </w:tc>
        <w:tc>
          <w:tcPr>
            <w:tcW w:w="3141" w:type="dxa"/>
            <w:tcBorders>
              <w:top w:val="nil"/>
              <w:left w:val="nil"/>
              <w:bottom w:val="nil"/>
              <w:right w:val="nil"/>
            </w:tcBorders>
            <w:shd w:val="clear" w:color="auto" w:fill="FFFFFF"/>
            <w:vAlign w:val="center"/>
          </w:tcPr>
          <w:p w14:paraId="27AB22D4">
            <w:pPr>
              <w:spacing w:after="0" w:line="240" w:lineRule="auto"/>
              <w:rPr>
                <w:color w:val="000000"/>
              </w:rPr>
            </w:pPr>
            <w:r>
              <w:rPr>
                <w:color w:val="000000"/>
                <w:sz w:val="13"/>
              </w:rPr>
              <w:t>20</w:t>
            </w:r>
          </w:p>
        </w:tc>
        <w:tc>
          <w:tcPr>
            <w:tcW w:w="3141" w:type="dxa"/>
            <w:tcBorders>
              <w:top w:val="nil"/>
              <w:left w:val="nil"/>
              <w:bottom w:val="nil"/>
              <w:right w:val="nil"/>
            </w:tcBorders>
            <w:shd w:val="clear" w:color="auto" w:fill="FFFFFF"/>
            <w:vAlign w:val="center"/>
          </w:tcPr>
          <w:p w14:paraId="2D6C8784">
            <w:pPr>
              <w:spacing w:after="0" w:line="240" w:lineRule="auto"/>
              <w:rPr>
                <w:color w:val="000000"/>
              </w:rPr>
            </w:pPr>
            <w:r>
              <w:rPr>
                <w:color w:val="000000"/>
                <w:sz w:val="13"/>
              </w:rPr>
              <w:t>0</w:t>
            </w:r>
          </w:p>
        </w:tc>
      </w:tr>
      <w:tr w14:paraId="10837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2B899342">
            <w:pPr>
              <w:spacing w:after="0" w:line="240" w:lineRule="auto"/>
              <w:rPr>
                <w:color w:val="000000"/>
              </w:rPr>
            </w:pPr>
            <w:r>
              <w:rPr>
                <w:color w:val="000000"/>
                <w:sz w:val="13"/>
              </w:rPr>
              <w:t>0.300</w:t>
            </w:r>
          </w:p>
        </w:tc>
        <w:tc>
          <w:tcPr>
            <w:tcW w:w="3141" w:type="dxa"/>
            <w:tcBorders>
              <w:top w:val="nil"/>
              <w:left w:val="nil"/>
              <w:bottom w:val="nil"/>
              <w:right w:val="nil"/>
            </w:tcBorders>
            <w:shd w:val="clear" w:color="auto" w:fill="FFFFFF"/>
            <w:vAlign w:val="center"/>
          </w:tcPr>
          <w:p w14:paraId="406629E7">
            <w:pPr>
              <w:spacing w:after="0" w:line="240" w:lineRule="auto"/>
              <w:rPr>
                <w:color w:val="000000"/>
              </w:rPr>
            </w:pPr>
            <w:r>
              <w:rPr>
                <w:color w:val="000000"/>
                <w:sz w:val="13"/>
              </w:rPr>
              <w:t>0.145</w:t>
            </w:r>
          </w:p>
        </w:tc>
        <w:tc>
          <w:tcPr>
            <w:tcW w:w="3141" w:type="dxa"/>
            <w:tcBorders>
              <w:top w:val="nil"/>
              <w:left w:val="nil"/>
              <w:bottom w:val="nil"/>
              <w:right w:val="nil"/>
            </w:tcBorders>
            <w:shd w:val="clear" w:color="auto" w:fill="FFFFFF"/>
            <w:vAlign w:val="center"/>
          </w:tcPr>
          <w:p w14:paraId="2E3F526B">
            <w:pPr>
              <w:spacing w:after="0" w:line="240" w:lineRule="auto"/>
              <w:rPr>
                <w:color w:val="000000"/>
              </w:rPr>
            </w:pPr>
            <w:r>
              <w:rPr>
                <w:color w:val="000000"/>
                <w:sz w:val="13"/>
              </w:rPr>
              <w:t>部分衰减但仍高于 T0</w:t>
            </w:r>
          </w:p>
        </w:tc>
        <w:tc>
          <w:tcPr>
            <w:tcW w:w="3141" w:type="dxa"/>
            <w:tcBorders>
              <w:top w:val="nil"/>
              <w:left w:val="nil"/>
              <w:bottom w:val="nil"/>
              <w:right w:val="nil"/>
            </w:tcBorders>
            <w:shd w:val="clear" w:color="auto" w:fill="FFFFFF"/>
            <w:vAlign w:val="center"/>
          </w:tcPr>
          <w:p w14:paraId="0BC1AC43">
            <w:pPr>
              <w:spacing w:after="0" w:line="240" w:lineRule="auto"/>
              <w:rPr>
                <w:color w:val="000000"/>
              </w:rPr>
            </w:pPr>
            <w:r>
              <w:rPr>
                <w:color w:val="000000"/>
                <w:sz w:val="13"/>
              </w:rPr>
              <w:t>11</w:t>
            </w:r>
          </w:p>
        </w:tc>
        <w:tc>
          <w:tcPr>
            <w:tcW w:w="3141" w:type="dxa"/>
            <w:tcBorders>
              <w:top w:val="nil"/>
              <w:left w:val="nil"/>
              <w:bottom w:val="nil"/>
              <w:right w:val="nil"/>
            </w:tcBorders>
            <w:shd w:val="clear" w:color="auto" w:fill="FFFFFF"/>
            <w:vAlign w:val="center"/>
          </w:tcPr>
          <w:p w14:paraId="653A3698">
            <w:pPr>
              <w:spacing w:after="0" w:line="240" w:lineRule="auto"/>
              <w:rPr>
                <w:color w:val="000000"/>
              </w:rPr>
            </w:pPr>
            <w:r>
              <w:rPr>
                <w:color w:val="000000"/>
                <w:sz w:val="13"/>
              </w:rPr>
              <w:t>0</w:t>
            </w:r>
          </w:p>
        </w:tc>
      </w:tr>
      <w:tr w14:paraId="56938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6E49C447">
            <w:pPr>
              <w:spacing w:after="0" w:line="240" w:lineRule="auto"/>
              <w:rPr>
                <w:color w:val="000000"/>
              </w:rPr>
            </w:pPr>
            <w:r>
              <w:rPr>
                <w:color w:val="000000"/>
                <w:sz w:val="13"/>
              </w:rPr>
              <w:t>0.300</w:t>
            </w:r>
          </w:p>
        </w:tc>
        <w:tc>
          <w:tcPr>
            <w:tcW w:w="3141" w:type="dxa"/>
            <w:tcBorders>
              <w:top w:val="nil"/>
              <w:left w:val="nil"/>
              <w:bottom w:val="nil"/>
              <w:right w:val="nil"/>
            </w:tcBorders>
            <w:shd w:val="clear" w:color="auto" w:fill="FFFFFF"/>
            <w:vAlign w:val="center"/>
          </w:tcPr>
          <w:p w14:paraId="02880256">
            <w:pPr>
              <w:spacing w:after="0" w:line="240" w:lineRule="auto"/>
              <w:rPr>
                <w:color w:val="000000"/>
              </w:rPr>
            </w:pPr>
            <w:r>
              <w:rPr>
                <w:color w:val="000000"/>
                <w:sz w:val="13"/>
              </w:rPr>
              <w:t>0.145</w:t>
            </w:r>
          </w:p>
        </w:tc>
        <w:tc>
          <w:tcPr>
            <w:tcW w:w="3141" w:type="dxa"/>
            <w:tcBorders>
              <w:top w:val="nil"/>
              <w:left w:val="nil"/>
              <w:bottom w:val="nil"/>
              <w:right w:val="nil"/>
            </w:tcBorders>
            <w:shd w:val="clear" w:color="auto" w:fill="FFFFFF"/>
            <w:vAlign w:val="center"/>
          </w:tcPr>
          <w:p w14:paraId="072A36DE">
            <w:pPr>
              <w:spacing w:after="0" w:line="240" w:lineRule="auto"/>
              <w:rPr>
                <w:color w:val="000000"/>
              </w:rPr>
            </w:pPr>
            <w:r>
              <w:rPr>
                <w:color w:val="000000"/>
                <w:sz w:val="13"/>
              </w:rPr>
              <w:t>持续无可靠变化</w:t>
            </w:r>
          </w:p>
        </w:tc>
        <w:tc>
          <w:tcPr>
            <w:tcW w:w="3141" w:type="dxa"/>
            <w:tcBorders>
              <w:top w:val="nil"/>
              <w:left w:val="nil"/>
              <w:bottom w:val="nil"/>
              <w:right w:val="nil"/>
            </w:tcBorders>
            <w:shd w:val="clear" w:color="auto" w:fill="FFFFFF"/>
            <w:vAlign w:val="center"/>
          </w:tcPr>
          <w:p w14:paraId="6746E700">
            <w:pPr>
              <w:spacing w:after="0" w:line="240" w:lineRule="auto"/>
              <w:rPr>
                <w:color w:val="000000"/>
              </w:rPr>
            </w:pPr>
            <w:r>
              <w:rPr>
                <w:color w:val="000000"/>
                <w:sz w:val="13"/>
              </w:rPr>
              <w:t>13</w:t>
            </w:r>
          </w:p>
        </w:tc>
        <w:tc>
          <w:tcPr>
            <w:tcW w:w="3141" w:type="dxa"/>
            <w:tcBorders>
              <w:top w:val="nil"/>
              <w:left w:val="nil"/>
              <w:bottom w:val="nil"/>
              <w:right w:val="nil"/>
            </w:tcBorders>
            <w:shd w:val="clear" w:color="auto" w:fill="FFFFFF"/>
            <w:vAlign w:val="center"/>
          </w:tcPr>
          <w:p w14:paraId="243AACBF">
            <w:pPr>
              <w:spacing w:after="0" w:line="240" w:lineRule="auto"/>
              <w:rPr>
                <w:color w:val="000000"/>
              </w:rPr>
            </w:pPr>
            <w:r>
              <w:rPr>
                <w:color w:val="000000"/>
                <w:sz w:val="13"/>
              </w:rPr>
              <w:t>0</w:t>
            </w:r>
          </w:p>
        </w:tc>
      </w:tr>
      <w:tr w14:paraId="615D6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141" w:type="dxa"/>
            <w:tcBorders>
              <w:top w:val="nil"/>
              <w:left w:val="nil"/>
              <w:bottom w:val="nil"/>
              <w:right w:val="nil"/>
            </w:tcBorders>
            <w:shd w:val="clear" w:color="auto" w:fill="FFFFFF"/>
            <w:vAlign w:val="center"/>
          </w:tcPr>
          <w:p w14:paraId="2ADDDAFD">
            <w:pPr>
              <w:spacing w:after="0" w:line="240" w:lineRule="auto"/>
              <w:rPr>
                <w:color w:val="000000"/>
              </w:rPr>
            </w:pPr>
            <w:r>
              <w:rPr>
                <w:color w:val="000000"/>
                <w:sz w:val="13"/>
              </w:rPr>
              <w:t>0.300</w:t>
            </w:r>
          </w:p>
        </w:tc>
        <w:tc>
          <w:tcPr>
            <w:tcW w:w="3141" w:type="dxa"/>
            <w:tcBorders>
              <w:top w:val="nil"/>
              <w:left w:val="nil"/>
              <w:bottom w:val="nil"/>
              <w:right w:val="nil"/>
            </w:tcBorders>
            <w:shd w:val="clear" w:color="auto" w:fill="FFFFFF"/>
            <w:vAlign w:val="center"/>
          </w:tcPr>
          <w:p w14:paraId="208C9446">
            <w:pPr>
              <w:spacing w:after="0" w:line="240" w:lineRule="auto"/>
              <w:rPr>
                <w:color w:val="000000"/>
              </w:rPr>
            </w:pPr>
            <w:r>
              <w:rPr>
                <w:color w:val="000000"/>
                <w:sz w:val="13"/>
              </w:rPr>
              <w:t>0.145</w:t>
            </w:r>
          </w:p>
        </w:tc>
        <w:tc>
          <w:tcPr>
            <w:tcW w:w="3141" w:type="dxa"/>
            <w:tcBorders>
              <w:top w:val="nil"/>
              <w:left w:val="nil"/>
              <w:bottom w:val="nil"/>
              <w:right w:val="nil"/>
            </w:tcBorders>
            <w:shd w:val="clear" w:color="auto" w:fill="FFFFFF"/>
            <w:vAlign w:val="center"/>
          </w:tcPr>
          <w:p w14:paraId="781AF730">
            <w:pPr>
              <w:spacing w:after="0" w:line="240" w:lineRule="auto"/>
              <w:rPr>
                <w:color w:val="000000"/>
              </w:rPr>
            </w:pPr>
            <w:r>
              <w:rPr>
                <w:color w:val="000000"/>
                <w:sz w:val="13"/>
              </w:rPr>
              <w:t>初始下降后恢复</w:t>
            </w:r>
          </w:p>
        </w:tc>
        <w:tc>
          <w:tcPr>
            <w:tcW w:w="3141" w:type="dxa"/>
            <w:tcBorders>
              <w:top w:val="nil"/>
              <w:left w:val="nil"/>
              <w:bottom w:val="nil"/>
              <w:right w:val="nil"/>
            </w:tcBorders>
            <w:shd w:val="clear" w:color="auto" w:fill="FFFFFF"/>
            <w:vAlign w:val="center"/>
          </w:tcPr>
          <w:p w14:paraId="346DE649">
            <w:pPr>
              <w:spacing w:after="0" w:line="240" w:lineRule="auto"/>
              <w:rPr>
                <w:color w:val="000000"/>
              </w:rPr>
            </w:pPr>
            <w:r>
              <w:rPr>
                <w:color w:val="000000"/>
                <w:sz w:val="13"/>
              </w:rPr>
              <w:t>13</w:t>
            </w:r>
          </w:p>
        </w:tc>
        <w:tc>
          <w:tcPr>
            <w:tcW w:w="3141" w:type="dxa"/>
            <w:tcBorders>
              <w:top w:val="nil"/>
              <w:left w:val="nil"/>
              <w:bottom w:val="nil"/>
              <w:right w:val="nil"/>
            </w:tcBorders>
            <w:shd w:val="clear" w:color="auto" w:fill="FFFFFF"/>
            <w:vAlign w:val="center"/>
          </w:tcPr>
          <w:p w14:paraId="7B49F3A6">
            <w:pPr>
              <w:spacing w:after="0" w:line="240" w:lineRule="auto"/>
              <w:rPr>
                <w:color w:val="000000"/>
              </w:rPr>
            </w:pPr>
            <w:r>
              <w:rPr>
                <w:color w:val="000000"/>
                <w:sz w:val="13"/>
              </w:rPr>
              <w:t>0</w:t>
            </w:r>
          </w:p>
        </w:tc>
      </w:tr>
      <w:tr w14:paraId="0ACA4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single" w:color="000000" w:sz="12" w:space="0"/>
              <w:right w:val="nil"/>
            </w:tcBorders>
            <w:shd w:val="clear" w:color="auto" w:fill="FFFFFF"/>
            <w:vAlign w:val="center"/>
          </w:tcPr>
          <w:p w14:paraId="627CBF36">
            <w:pPr>
              <w:spacing w:after="0" w:line="240" w:lineRule="auto"/>
              <w:rPr>
                <w:color w:val="000000"/>
              </w:rPr>
            </w:pPr>
            <w:r>
              <w:rPr>
                <w:color w:val="000000"/>
                <w:sz w:val="13"/>
              </w:rPr>
              <w:t>0.300</w:t>
            </w:r>
          </w:p>
        </w:tc>
        <w:tc>
          <w:tcPr>
            <w:tcW w:w="3141" w:type="dxa"/>
            <w:tcBorders>
              <w:top w:val="nil"/>
              <w:left w:val="nil"/>
              <w:bottom w:val="single" w:color="000000" w:sz="12" w:space="0"/>
              <w:right w:val="nil"/>
            </w:tcBorders>
            <w:shd w:val="clear" w:color="auto" w:fill="FFFFFF"/>
            <w:vAlign w:val="center"/>
          </w:tcPr>
          <w:p w14:paraId="04C5804E">
            <w:pPr>
              <w:spacing w:after="0" w:line="240" w:lineRule="auto"/>
              <w:rPr>
                <w:color w:val="000000"/>
              </w:rPr>
            </w:pPr>
            <w:r>
              <w:rPr>
                <w:color w:val="000000"/>
                <w:sz w:val="13"/>
              </w:rPr>
              <w:t>0.145</w:t>
            </w:r>
          </w:p>
        </w:tc>
        <w:tc>
          <w:tcPr>
            <w:tcW w:w="3141" w:type="dxa"/>
            <w:tcBorders>
              <w:top w:val="nil"/>
              <w:left w:val="nil"/>
              <w:bottom w:val="single" w:color="000000" w:sz="12" w:space="0"/>
              <w:right w:val="nil"/>
            </w:tcBorders>
            <w:shd w:val="clear" w:color="auto" w:fill="FFFFFF"/>
            <w:vAlign w:val="center"/>
          </w:tcPr>
          <w:p w14:paraId="5C096EC6">
            <w:pPr>
              <w:spacing w:after="0" w:line="240" w:lineRule="auto"/>
              <w:rPr>
                <w:color w:val="000000"/>
              </w:rPr>
            </w:pPr>
            <w:r>
              <w:rPr>
                <w:color w:val="000000"/>
                <w:sz w:val="13"/>
              </w:rPr>
              <w:t>回到 T0 或低于 T0</w:t>
            </w:r>
          </w:p>
        </w:tc>
        <w:tc>
          <w:tcPr>
            <w:tcW w:w="3141" w:type="dxa"/>
            <w:tcBorders>
              <w:top w:val="nil"/>
              <w:left w:val="nil"/>
              <w:bottom w:val="single" w:color="000000" w:sz="12" w:space="0"/>
              <w:right w:val="nil"/>
            </w:tcBorders>
            <w:shd w:val="clear" w:color="auto" w:fill="FFFFFF"/>
            <w:vAlign w:val="center"/>
          </w:tcPr>
          <w:p w14:paraId="0CF962A3">
            <w:pPr>
              <w:spacing w:after="0" w:line="240" w:lineRule="auto"/>
              <w:rPr>
                <w:color w:val="000000"/>
              </w:rPr>
            </w:pPr>
            <w:r>
              <w:rPr>
                <w:color w:val="000000"/>
                <w:sz w:val="13"/>
              </w:rPr>
              <w:t>15</w:t>
            </w:r>
          </w:p>
        </w:tc>
        <w:tc>
          <w:tcPr>
            <w:tcW w:w="3141" w:type="dxa"/>
            <w:tcBorders>
              <w:top w:val="nil"/>
              <w:left w:val="nil"/>
              <w:bottom w:val="single" w:color="000000" w:sz="12" w:space="0"/>
              <w:right w:val="nil"/>
            </w:tcBorders>
            <w:shd w:val="clear" w:color="auto" w:fill="FFFFFF"/>
            <w:vAlign w:val="center"/>
          </w:tcPr>
          <w:p w14:paraId="05C90B1C">
            <w:pPr>
              <w:spacing w:after="0" w:line="240" w:lineRule="auto"/>
              <w:rPr>
                <w:color w:val="000000"/>
              </w:rPr>
            </w:pPr>
            <w:r>
              <w:rPr>
                <w:color w:val="000000"/>
                <w:sz w:val="13"/>
              </w:rPr>
              <w:t>0</w:t>
            </w:r>
          </w:p>
        </w:tc>
      </w:tr>
    </w:tbl>
    <w:p w14:paraId="2CBAC71E">
      <w:pPr>
        <w:spacing w:after="0"/>
      </w:pPr>
    </w:p>
    <w:p w14:paraId="1239AC2C">
      <w:pPr>
        <w:pStyle w:val="4"/>
      </w:pPr>
      <w:bookmarkStart w:id="23" w:name="_Toc21015"/>
      <w:r>
        <w:t>S</w:t>
      </w:r>
      <w:r>
        <w:rPr>
          <w:rFonts w:hint="eastAsia"/>
          <w:lang w:eastAsia="zh-CN"/>
        </w:rPr>
        <w:t>6</w:t>
      </w:r>
      <w:r>
        <w:t>.3 轨迹专属可选探针 / Trajectory-specific optional probes</w:t>
      </w:r>
      <w:bookmarkEnd w:id="23"/>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2"/>
        <w:gridCol w:w="2981"/>
        <w:gridCol w:w="6255"/>
        <w:gridCol w:w="3926"/>
      </w:tblGrid>
      <w:tr w14:paraId="08D19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542" w:type="dxa"/>
            <w:tcBorders>
              <w:top w:val="single" w:color="000000" w:sz="12" w:space="0"/>
              <w:left w:val="nil"/>
              <w:bottom w:val="single" w:color="000000" w:sz="4" w:space="0"/>
              <w:right w:val="nil"/>
              <w:tl2br w:val="nil"/>
            </w:tcBorders>
            <w:shd w:val="clear" w:color="auto" w:fill="FFFFFF"/>
            <w:vAlign w:val="center"/>
          </w:tcPr>
          <w:p w14:paraId="19B9FEF5">
            <w:pPr>
              <w:spacing w:after="0" w:line="240" w:lineRule="auto"/>
              <w:rPr>
                <w:color w:val="000000"/>
              </w:rPr>
            </w:pPr>
            <w:r>
              <w:rPr>
                <w:color w:val="000000"/>
                <w:sz w:val="13"/>
              </w:rPr>
              <w:t>访谈抽样轨迹</w:t>
            </w:r>
          </w:p>
        </w:tc>
        <w:tc>
          <w:tcPr>
            <w:tcW w:w="2981" w:type="dxa"/>
            <w:tcBorders>
              <w:top w:val="single" w:color="000000" w:sz="12" w:space="0"/>
              <w:left w:val="nil"/>
              <w:bottom w:val="single" w:color="000000" w:sz="4" w:space="0"/>
              <w:right w:val="nil"/>
            </w:tcBorders>
            <w:shd w:val="clear" w:color="auto" w:fill="FFFFFF"/>
            <w:vAlign w:val="center"/>
          </w:tcPr>
          <w:p w14:paraId="469FAAEC">
            <w:pPr>
              <w:spacing w:after="0" w:line="240" w:lineRule="auto"/>
              <w:rPr>
                <w:color w:val="000000"/>
              </w:rPr>
            </w:pPr>
            <w:r>
              <w:rPr>
                <w:color w:val="000000"/>
                <w:sz w:val="13"/>
              </w:rPr>
              <w:t>优先问题</w:t>
            </w:r>
          </w:p>
        </w:tc>
        <w:tc>
          <w:tcPr>
            <w:tcW w:w="6255" w:type="dxa"/>
            <w:tcBorders>
              <w:top w:val="single" w:color="000000" w:sz="12" w:space="0"/>
              <w:left w:val="nil"/>
              <w:bottom w:val="single" w:color="000000" w:sz="4" w:space="0"/>
              <w:right w:val="nil"/>
            </w:tcBorders>
            <w:shd w:val="clear" w:color="auto" w:fill="FFFFFF"/>
            <w:vAlign w:val="center"/>
          </w:tcPr>
          <w:p w14:paraId="408E8FE1">
            <w:pPr>
              <w:spacing w:after="0" w:line="240" w:lineRule="auto"/>
              <w:rPr>
                <w:color w:val="000000"/>
              </w:rPr>
            </w:pPr>
            <w:r>
              <w:rPr>
                <w:color w:val="000000"/>
                <w:sz w:val="13"/>
              </w:rPr>
              <w:t>中文可选探针</w:t>
            </w:r>
          </w:p>
        </w:tc>
        <w:tc>
          <w:tcPr>
            <w:tcW w:w="3926" w:type="dxa"/>
            <w:tcBorders>
              <w:top w:val="single" w:color="000000" w:sz="12" w:space="0"/>
              <w:left w:val="nil"/>
              <w:bottom w:val="single" w:color="000000" w:sz="4" w:space="0"/>
              <w:right w:val="nil"/>
            </w:tcBorders>
            <w:shd w:val="clear" w:color="auto" w:fill="FFFFFF"/>
            <w:vAlign w:val="center"/>
          </w:tcPr>
          <w:p w14:paraId="64ADB05E">
            <w:pPr>
              <w:spacing w:after="0" w:line="240" w:lineRule="auto"/>
              <w:rPr>
                <w:color w:val="000000"/>
              </w:rPr>
            </w:pPr>
            <w:r>
              <w:rPr>
                <w:color w:val="000000"/>
                <w:sz w:val="13"/>
              </w:rPr>
              <w:t>反证／安全探针</w:t>
            </w:r>
          </w:p>
        </w:tc>
      </w:tr>
      <w:tr w14:paraId="1DD5D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2" w:type="dxa"/>
            <w:tcBorders>
              <w:top w:val="single" w:color="000000" w:sz="4" w:space="0"/>
              <w:left w:val="nil"/>
              <w:bottom w:val="nil"/>
              <w:right w:val="nil"/>
            </w:tcBorders>
            <w:shd w:val="clear" w:color="auto" w:fill="FFFFFF"/>
            <w:vAlign w:val="center"/>
          </w:tcPr>
          <w:p w14:paraId="42F6A0F9">
            <w:pPr>
              <w:spacing w:after="0" w:line="240" w:lineRule="auto"/>
              <w:rPr>
                <w:color w:val="000000"/>
              </w:rPr>
            </w:pPr>
            <w:r>
              <w:rPr>
                <w:color w:val="000000"/>
                <w:sz w:val="13"/>
              </w:rPr>
              <w:t>即时改善后继续增加</w:t>
            </w:r>
          </w:p>
        </w:tc>
        <w:tc>
          <w:tcPr>
            <w:tcW w:w="2981" w:type="dxa"/>
            <w:tcBorders>
              <w:top w:val="single" w:color="000000" w:sz="4" w:space="0"/>
              <w:left w:val="nil"/>
              <w:bottom w:val="nil"/>
              <w:right w:val="nil"/>
            </w:tcBorders>
            <w:shd w:val="clear" w:color="auto" w:fill="FFFFFF"/>
            <w:vAlign w:val="center"/>
          </w:tcPr>
          <w:p w14:paraId="0949B88E">
            <w:pPr>
              <w:spacing w:after="0" w:line="240" w:lineRule="auto"/>
              <w:rPr>
                <w:color w:val="000000"/>
              </w:rPr>
            </w:pPr>
            <w:r>
              <w:rPr>
                <w:color w:val="000000"/>
                <w:sz w:val="13"/>
              </w:rPr>
              <w:t>Q3, Q4, Q5, Q6, Q8</w:t>
            </w:r>
          </w:p>
        </w:tc>
        <w:tc>
          <w:tcPr>
            <w:tcW w:w="6255" w:type="dxa"/>
            <w:tcBorders>
              <w:top w:val="single" w:color="000000" w:sz="4" w:space="0"/>
              <w:left w:val="nil"/>
              <w:bottom w:val="nil"/>
              <w:right w:val="nil"/>
            </w:tcBorders>
            <w:shd w:val="clear" w:color="auto" w:fill="FFFFFF"/>
            <w:vAlign w:val="center"/>
          </w:tcPr>
          <w:p w14:paraId="4333D4FC">
            <w:pPr>
              <w:spacing w:after="0" w:line="240" w:lineRule="auto"/>
              <w:rPr>
                <w:color w:val="000000"/>
              </w:rPr>
            </w:pPr>
            <w:r>
              <w:rPr>
                <w:color w:val="000000"/>
                <w:sz w:val="13"/>
              </w:rPr>
              <w:t>清晰感最早何时出现？T1 后哪些变化继续存在？进一步上升之前发生了哪些行动或外部事件？</w:t>
            </w:r>
          </w:p>
        </w:tc>
        <w:tc>
          <w:tcPr>
            <w:tcW w:w="3926" w:type="dxa"/>
            <w:tcBorders>
              <w:top w:val="single" w:color="000000" w:sz="4" w:space="0"/>
              <w:left w:val="nil"/>
              <w:bottom w:val="nil"/>
              <w:right w:val="nil"/>
            </w:tcBorders>
            <w:shd w:val="clear" w:color="auto" w:fill="FFFFFF"/>
            <w:vAlign w:val="center"/>
          </w:tcPr>
          <w:p w14:paraId="17D57EC8">
            <w:pPr>
              <w:spacing w:after="0" w:line="240" w:lineRule="auto"/>
              <w:rPr>
                <w:color w:val="000000"/>
              </w:rPr>
            </w:pPr>
            <w:r>
              <w:rPr>
                <w:color w:val="000000"/>
                <w:sz w:val="13"/>
              </w:rPr>
              <w:t>询问哪些内容没有帮助，以及没有课程时变化是否也可能发生。</w:t>
            </w:r>
          </w:p>
        </w:tc>
      </w:tr>
      <w:tr w14:paraId="31A49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42" w:type="dxa"/>
            <w:tcBorders>
              <w:top w:val="nil"/>
              <w:left w:val="nil"/>
              <w:bottom w:val="nil"/>
              <w:right w:val="nil"/>
            </w:tcBorders>
            <w:shd w:val="clear" w:color="auto" w:fill="FFFFFF"/>
            <w:vAlign w:val="center"/>
          </w:tcPr>
          <w:p w14:paraId="71889A06">
            <w:pPr>
              <w:spacing w:after="0" w:line="240" w:lineRule="auto"/>
              <w:rPr>
                <w:color w:val="000000"/>
              </w:rPr>
            </w:pPr>
            <w:r>
              <w:rPr>
                <w:color w:val="000000"/>
                <w:sz w:val="13"/>
              </w:rPr>
              <w:t>即时改善并保持</w:t>
            </w:r>
          </w:p>
        </w:tc>
        <w:tc>
          <w:tcPr>
            <w:tcW w:w="2981" w:type="dxa"/>
            <w:tcBorders>
              <w:top w:val="nil"/>
              <w:left w:val="nil"/>
              <w:bottom w:val="nil"/>
              <w:right w:val="nil"/>
            </w:tcBorders>
            <w:shd w:val="clear" w:color="auto" w:fill="FFFFFF"/>
            <w:vAlign w:val="center"/>
          </w:tcPr>
          <w:p w14:paraId="398C9182">
            <w:pPr>
              <w:spacing w:after="0" w:line="240" w:lineRule="auto"/>
              <w:rPr>
                <w:color w:val="000000"/>
              </w:rPr>
            </w:pPr>
            <w:r>
              <w:rPr>
                <w:color w:val="000000"/>
                <w:sz w:val="13"/>
              </w:rPr>
              <w:t>Q3, Q4, Q5, Q8</w:t>
            </w:r>
          </w:p>
        </w:tc>
        <w:tc>
          <w:tcPr>
            <w:tcW w:w="6255" w:type="dxa"/>
            <w:tcBorders>
              <w:top w:val="nil"/>
              <w:left w:val="nil"/>
              <w:bottom w:val="nil"/>
              <w:right w:val="nil"/>
            </w:tcBorders>
            <w:shd w:val="clear" w:color="auto" w:fill="FFFFFF"/>
            <w:vAlign w:val="center"/>
          </w:tcPr>
          <w:p w14:paraId="5A9BDC97">
            <w:pPr>
              <w:spacing w:after="0" w:line="240" w:lineRule="auto"/>
              <w:rPr>
                <w:color w:val="000000"/>
              </w:rPr>
            </w:pPr>
            <w:r>
              <w:rPr>
                <w:color w:val="000000"/>
                <w:sz w:val="13"/>
              </w:rPr>
              <w:t>早期发生了什么变化？哪些方面保持稳定？什么支持了维持？</w:t>
            </w:r>
          </w:p>
        </w:tc>
        <w:tc>
          <w:tcPr>
            <w:tcW w:w="3926" w:type="dxa"/>
            <w:tcBorders>
              <w:top w:val="nil"/>
              <w:left w:val="nil"/>
              <w:bottom w:val="nil"/>
              <w:right w:val="nil"/>
            </w:tcBorders>
            <w:shd w:val="clear" w:color="auto" w:fill="FFFFFF"/>
            <w:vAlign w:val="center"/>
          </w:tcPr>
          <w:p w14:paraId="044186B9">
            <w:pPr>
              <w:spacing w:after="0" w:line="240" w:lineRule="auto"/>
              <w:rPr>
                <w:color w:val="000000"/>
              </w:rPr>
            </w:pPr>
            <w:r>
              <w:rPr>
                <w:color w:val="000000"/>
                <w:sz w:val="13"/>
              </w:rPr>
              <w:t>追问逐渐减弱的部分以及与课程无关的同期支持。</w:t>
            </w:r>
          </w:p>
        </w:tc>
      </w:tr>
      <w:tr w14:paraId="199F1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2" w:type="dxa"/>
            <w:tcBorders>
              <w:top w:val="nil"/>
              <w:left w:val="nil"/>
              <w:bottom w:val="nil"/>
              <w:right w:val="nil"/>
            </w:tcBorders>
            <w:shd w:val="clear" w:color="auto" w:fill="FFFFFF"/>
            <w:vAlign w:val="center"/>
          </w:tcPr>
          <w:p w14:paraId="1C71D856">
            <w:pPr>
              <w:spacing w:after="0" w:line="240" w:lineRule="auto"/>
              <w:rPr>
                <w:color w:val="000000"/>
              </w:rPr>
            </w:pPr>
            <w:r>
              <w:rPr>
                <w:color w:val="000000"/>
                <w:sz w:val="13"/>
              </w:rPr>
              <w:t>部分衰减但仍高于 T0</w:t>
            </w:r>
          </w:p>
        </w:tc>
        <w:tc>
          <w:tcPr>
            <w:tcW w:w="2981" w:type="dxa"/>
            <w:tcBorders>
              <w:top w:val="nil"/>
              <w:left w:val="nil"/>
              <w:bottom w:val="nil"/>
              <w:right w:val="nil"/>
            </w:tcBorders>
            <w:shd w:val="clear" w:color="auto" w:fill="FFFFFF"/>
            <w:vAlign w:val="center"/>
          </w:tcPr>
          <w:p w14:paraId="5EAD122B">
            <w:pPr>
              <w:spacing w:after="0" w:line="240" w:lineRule="auto"/>
              <w:rPr>
                <w:color w:val="000000"/>
              </w:rPr>
            </w:pPr>
            <w:r>
              <w:rPr>
                <w:color w:val="000000"/>
                <w:sz w:val="13"/>
              </w:rPr>
              <w:t>Q3, Q5, Q6, Q8</w:t>
            </w:r>
          </w:p>
        </w:tc>
        <w:tc>
          <w:tcPr>
            <w:tcW w:w="6255" w:type="dxa"/>
            <w:tcBorders>
              <w:top w:val="nil"/>
              <w:left w:val="nil"/>
              <w:bottom w:val="nil"/>
              <w:right w:val="nil"/>
            </w:tcBorders>
            <w:shd w:val="clear" w:color="auto" w:fill="FFFFFF"/>
            <w:vAlign w:val="center"/>
          </w:tcPr>
          <w:p w14:paraId="15CA364A">
            <w:pPr>
              <w:spacing w:after="0" w:line="240" w:lineRule="auto"/>
              <w:rPr>
                <w:color w:val="000000"/>
              </w:rPr>
            </w:pPr>
            <w:r>
              <w:rPr>
                <w:color w:val="000000"/>
                <w:sz w:val="13"/>
              </w:rPr>
              <w:t>T1 后哪些变化减弱？哪些仍高于基线？哪些障碍中断了行动？</w:t>
            </w:r>
          </w:p>
        </w:tc>
        <w:tc>
          <w:tcPr>
            <w:tcW w:w="3926" w:type="dxa"/>
            <w:tcBorders>
              <w:top w:val="nil"/>
              <w:left w:val="nil"/>
              <w:bottom w:val="nil"/>
              <w:right w:val="nil"/>
            </w:tcBorders>
            <w:shd w:val="clear" w:color="auto" w:fill="FFFFFF"/>
            <w:vAlign w:val="center"/>
          </w:tcPr>
          <w:p w14:paraId="1DF0F63C">
            <w:pPr>
              <w:spacing w:after="0" w:line="240" w:lineRule="auto"/>
              <w:rPr>
                <w:color w:val="000000"/>
              </w:rPr>
            </w:pPr>
            <w:r>
              <w:rPr>
                <w:color w:val="000000"/>
                <w:sz w:val="13"/>
              </w:rPr>
              <w:t>不要预设课程造成了上升或衰减。</w:t>
            </w:r>
          </w:p>
        </w:tc>
      </w:tr>
      <w:tr w14:paraId="7B825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2" w:type="dxa"/>
            <w:tcBorders>
              <w:top w:val="nil"/>
              <w:left w:val="nil"/>
              <w:bottom w:val="nil"/>
              <w:right w:val="nil"/>
            </w:tcBorders>
            <w:shd w:val="clear" w:color="auto" w:fill="FFFFFF"/>
            <w:vAlign w:val="center"/>
          </w:tcPr>
          <w:p w14:paraId="4DC636E9">
            <w:pPr>
              <w:spacing w:after="0" w:line="240" w:lineRule="auto"/>
              <w:rPr>
                <w:color w:val="000000"/>
              </w:rPr>
            </w:pPr>
            <w:r>
              <w:rPr>
                <w:color w:val="000000"/>
                <w:sz w:val="13"/>
              </w:rPr>
              <w:t>回到 T0 或低于 T0</w:t>
            </w:r>
          </w:p>
        </w:tc>
        <w:tc>
          <w:tcPr>
            <w:tcW w:w="2981" w:type="dxa"/>
            <w:tcBorders>
              <w:top w:val="nil"/>
              <w:left w:val="nil"/>
              <w:bottom w:val="nil"/>
              <w:right w:val="nil"/>
            </w:tcBorders>
            <w:shd w:val="clear" w:color="auto" w:fill="FFFFFF"/>
            <w:vAlign w:val="center"/>
          </w:tcPr>
          <w:p w14:paraId="1FA7A893">
            <w:pPr>
              <w:spacing w:after="0" w:line="240" w:lineRule="auto"/>
              <w:rPr>
                <w:color w:val="000000"/>
              </w:rPr>
            </w:pPr>
            <w:r>
              <w:rPr>
                <w:color w:val="000000"/>
                <w:sz w:val="13"/>
              </w:rPr>
              <w:t>Q2, Q3, Q5, Q8</w:t>
            </w:r>
          </w:p>
        </w:tc>
        <w:tc>
          <w:tcPr>
            <w:tcW w:w="6255" w:type="dxa"/>
            <w:tcBorders>
              <w:top w:val="nil"/>
              <w:left w:val="nil"/>
              <w:bottom w:val="nil"/>
              <w:right w:val="nil"/>
            </w:tcBorders>
            <w:shd w:val="clear" w:color="auto" w:fill="FFFFFF"/>
            <w:vAlign w:val="center"/>
          </w:tcPr>
          <w:p w14:paraId="5533AAB4">
            <w:pPr>
              <w:spacing w:after="0" w:line="240" w:lineRule="auto"/>
              <w:rPr>
                <w:color w:val="000000"/>
              </w:rPr>
            </w:pPr>
            <w:r>
              <w:rPr>
                <w:color w:val="000000"/>
                <w:sz w:val="13"/>
              </w:rPr>
              <w:t>早期体验到什么变化？为何没有保持？是否存在负面或不匹配内容？</w:t>
            </w:r>
          </w:p>
        </w:tc>
        <w:tc>
          <w:tcPr>
            <w:tcW w:w="3926" w:type="dxa"/>
            <w:tcBorders>
              <w:top w:val="nil"/>
              <w:left w:val="nil"/>
              <w:bottom w:val="nil"/>
              <w:right w:val="nil"/>
            </w:tcBorders>
            <w:shd w:val="clear" w:color="auto" w:fill="FFFFFF"/>
            <w:vAlign w:val="center"/>
          </w:tcPr>
          <w:p w14:paraId="18480BD7">
            <w:pPr>
              <w:spacing w:after="0" w:line="240" w:lineRule="auto"/>
              <w:rPr>
                <w:color w:val="000000"/>
              </w:rPr>
            </w:pPr>
            <w:r>
              <w:rPr>
                <w:color w:val="000000"/>
                <w:sz w:val="13"/>
              </w:rPr>
              <w:t>允许回答“最初并没有真正变化”，并追问外部负担或事件。</w:t>
            </w:r>
          </w:p>
        </w:tc>
      </w:tr>
      <w:tr w14:paraId="6537B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2" w:type="dxa"/>
            <w:tcBorders>
              <w:top w:val="nil"/>
              <w:left w:val="nil"/>
              <w:bottom w:val="nil"/>
              <w:right w:val="nil"/>
            </w:tcBorders>
            <w:shd w:val="clear" w:color="auto" w:fill="FFFFFF"/>
            <w:vAlign w:val="center"/>
          </w:tcPr>
          <w:p w14:paraId="67A4F321">
            <w:pPr>
              <w:spacing w:after="0" w:line="240" w:lineRule="auto"/>
              <w:rPr>
                <w:color w:val="000000"/>
              </w:rPr>
            </w:pPr>
            <w:r>
              <w:rPr>
                <w:color w:val="000000"/>
                <w:sz w:val="13"/>
              </w:rPr>
              <w:t>延迟改善</w:t>
            </w:r>
          </w:p>
        </w:tc>
        <w:tc>
          <w:tcPr>
            <w:tcW w:w="2981" w:type="dxa"/>
            <w:tcBorders>
              <w:top w:val="nil"/>
              <w:left w:val="nil"/>
              <w:bottom w:val="nil"/>
              <w:right w:val="nil"/>
            </w:tcBorders>
            <w:shd w:val="clear" w:color="auto" w:fill="FFFFFF"/>
            <w:vAlign w:val="center"/>
          </w:tcPr>
          <w:p w14:paraId="00266A12">
            <w:pPr>
              <w:spacing w:after="0" w:line="240" w:lineRule="auto"/>
              <w:rPr>
                <w:color w:val="000000"/>
              </w:rPr>
            </w:pPr>
            <w:r>
              <w:rPr>
                <w:color w:val="000000"/>
                <w:sz w:val="13"/>
              </w:rPr>
              <w:t>Q2, Q3, Q6, Q8</w:t>
            </w:r>
          </w:p>
        </w:tc>
        <w:tc>
          <w:tcPr>
            <w:tcW w:w="6255" w:type="dxa"/>
            <w:tcBorders>
              <w:top w:val="nil"/>
              <w:left w:val="nil"/>
              <w:bottom w:val="nil"/>
              <w:right w:val="nil"/>
            </w:tcBorders>
            <w:shd w:val="clear" w:color="auto" w:fill="FFFFFF"/>
            <w:vAlign w:val="center"/>
          </w:tcPr>
          <w:p w14:paraId="1AF13830">
            <w:pPr>
              <w:spacing w:after="0" w:line="240" w:lineRule="auto"/>
              <w:rPr>
                <w:color w:val="000000"/>
              </w:rPr>
            </w:pPr>
            <w:r>
              <w:rPr>
                <w:color w:val="000000"/>
                <w:sz w:val="13"/>
              </w:rPr>
              <w:t>为何即时变化较少？后来的变化何时出现？此前发生了什么？</w:t>
            </w:r>
          </w:p>
        </w:tc>
        <w:tc>
          <w:tcPr>
            <w:tcW w:w="3926" w:type="dxa"/>
            <w:tcBorders>
              <w:top w:val="nil"/>
              <w:left w:val="nil"/>
              <w:bottom w:val="nil"/>
              <w:right w:val="nil"/>
            </w:tcBorders>
            <w:shd w:val="clear" w:color="auto" w:fill="FFFFFF"/>
            <w:vAlign w:val="center"/>
          </w:tcPr>
          <w:p w14:paraId="4674F172">
            <w:pPr>
              <w:spacing w:after="0" w:line="240" w:lineRule="auto"/>
              <w:rPr>
                <w:color w:val="000000"/>
              </w:rPr>
            </w:pPr>
            <w:r>
              <w:rPr>
                <w:color w:val="000000"/>
                <w:sz w:val="13"/>
              </w:rPr>
              <w:t>区分课程回忆、课后项目和校级活动。</w:t>
            </w:r>
          </w:p>
        </w:tc>
      </w:tr>
      <w:tr w14:paraId="1C736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2" w:type="dxa"/>
            <w:tcBorders>
              <w:top w:val="nil"/>
              <w:left w:val="nil"/>
              <w:bottom w:val="nil"/>
              <w:right w:val="nil"/>
            </w:tcBorders>
            <w:shd w:val="clear" w:color="auto" w:fill="FFFFFF"/>
            <w:vAlign w:val="center"/>
          </w:tcPr>
          <w:p w14:paraId="40EFF76A">
            <w:pPr>
              <w:spacing w:after="0" w:line="240" w:lineRule="auto"/>
              <w:rPr>
                <w:color w:val="000000"/>
              </w:rPr>
            </w:pPr>
            <w:r>
              <w:rPr>
                <w:color w:val="000000"/>
                <w:sz w:val="13"/>
              </w:rPr>
              <w:t>初始下降后恢复</w:t>
            </w:r>
          </w:p>
        </w:tc>
        <w:tc>
          <w:tcPr>
            <w:tcW w:w="2981" w:type="dxa"/>
            <w:tcBorders>
              <w:top w:val="nil"/>
              <w:left w:val="nil"/>
              <w:bottom w:val="nil"/>
              <w:right w:val="nil"/>
            </w:tcBorders>
            <w:shd w:val="clear" w:color="auto" w:fill="FFFFFF"/>
            <w:vAlign w:val="center"/>
          </w:tcPr>
          <w:p w14:paraId="1E6AE8BB">
            <w:pPr>
              <w:spacing w:after="0" w:line="240" w:lineRule="auto"/>
              <w:rPr>
                <w:color w:val="000000"/>
              </w:rPr>
            </w:pPr>
            <w:r>
              <w:rPr>
                <w:color w:val="000000"/>
                <w:sz w:val="13"/>
              </w:rPr>
              <w:t>Q2, Q3, Q6, Q8</w:t>
            </w:r>
          </w:p>
        </w:tc>
        <w:tc>
          <w:tcPr>
            <w:tcW w:w="6255" w:type="dxa"/>
            <w:tcBorders>
              <w:top w:val="nil"/>
              <w:left w:val="nil"/>
              <w:bottom w:val="nil"/>
              <w:right w:val="nil"/>
            </w:tcBorders>
            <w:shd w:val="clear" w:color="auto" w:fill="FFFFFF"/>
            <w:vAlign w:val="center"/>
          </w:tcPr>
          <w:p w14:paraId="12839312">
            <w:pPr>
              <w:spacing w:after="0" w:line="240" w:lineRule="auto"/>
              <w:rPr>
                <w:color w:val="000000"/>
              </w:rPr>
            </w:pPr>
            <w:r>
              <w:rPr>
                <w:color w:val="000000"/>
                <w:sz w:val="13"/>
              </w:rPr>
              <w:t>什么导致最初的不确定或下降？后来什么支持了恢复？</w:t>
            </w:r>
          </w:p>
        </w:tc>
        <w:tc>
          <w:tcPr>
            <w:tcW w:w="3926" w:type="dxa"/>
            <w:tcBorders>
              <w:top w:val="nil"/>
              <w:left w:val="nil"/>
              <w:bottom w:val="nil"/>
              <w:right w:val="nil"/>
            </w:tcBorders>
            <w:shd w:val="clear" w:color="auto" w:fill="FFFFFF"/>
            <w:vAlign w:val="center"/>
          </w:tcPr>
          <w:p w14:paraId="775EB9F5">
            <w:pPr>
              <w:spacing w:after="0" w:line="240" w:lineRule="auto"/>
              <w:rPr>
                <w:color w:val="000000"/>
              </w:rPr>
            </w:pPr>
            <w:r>
              <w:rPr>
                <w:color w:val="000000"/>
                <w:sz w:val="13"/>
              </w:rPr>
              <w:t>允许报告负面影响，不把恢复标成课程收益。</w:t>
            </w:r>
          </w:p>
        </w:tc>
      </w:tr>
      <w:tr w14:paraId="358C8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2" w:type="dxa"/>
            <w:tcBorders>
              <w:top w:val="nil"/>
              <w:left w:val="nil"/>
              <w:bottom w:val="nil"/>
              <w:right w:val="nil"/>
            </w:tcBorders>
            <w:shd w:val="clear" w:color="auto" w:fill="FFFFFF"/>
            <w:vAlign w:val="center"/>
          </w:tcPr>
          <w:p w14:paraId="24D3A0DB">
            <w:pPr>
              <w:spacing w:after="0" w:line="240" w:lineRule="auto"/>
              <w:rPr>
                <w:color w:val="000000"/>
              </w:rPr>
            </w:pPr>
            <w:r>
              <w:rPr>
                <w:color w:val="000000"/>
                <w:sz w:val="13"/>
              </w:rPr>
              <w:t>持续无可靠变化</w:t>
            </w:r>
          </w:p>
        </w:tc>
        <w:tc>
          <w:tcPr>
            <w:tcW w:w="2981" w:type="dxa"/>
            <w:tcBorders>
              <w:top w:val="nil"/>
              <w:left w:val="nil"/>
              <w:bottom w:val="nil"/>
              <w:right w:val="nil"/>
            </w:tcBorders>
            <w:shd w:val="clear" w:color="auto" w:fill="FFFFFF"/>
            <w:vAlign w:val="center"/>
          </w:tcPr>
          <w:p w14:paraId="2AEA088E">
            <w:pPr>
              <w:spacing w:after="0" w:line="240" w:lineRule="auto"/>
              <w:rPr>
                <w:color w:val="000000"/>
              </w:rPr>
            </w:pPr>
            <w:r>
              <w:rPr>
                <w:color w:val="000000"/>
                <w:sz w:val="13"/>
              </w:rPr>
              <w:t>Q1, Q2, Q3, Q4, Q9</w:t>
            </w:r>
          </w:p>
        </w:tc>
        <w:tc>
          <w:tcPr>
            <w:tcW w:w="6255" w:type="dxa"/>
            <w:tcBorders>
              <w:top w:val="nil"/>
              <w:left w:val="nil"/>
              <w:bottom w:val="nil"/>
              <w:right w:val="nil"/>
            </w:tcBorders>
            <w:shd w:val="clear" w:color="auto" w:fill="FFFFFF"/>
            <w:vAlign w:val="center"/>
          </w:tcPr>
          <w:p w14:paraId="45F82997">
            <w:pPr>
              <w:spacing w:after="0" w:line="240" w:lineRule="auto"/>
              <w:rPr>
                <w:color w:val="000000"/>
              </w:rPr>
            </w:pPr>
            <w:r>
              <w:rPr>
                <w:color w:val="000000"/>
                <w:sz w:val="13"/>
              </w:rPr>
              <w:t>内容是否已熟悉、无关或不突出？怎样修改才有意义？</w:t>
            </w:r>
          </w:p>
        </w:tc>
        <w:tc>
          <w:tcPr>
            <w:tcW w:w="3926" w:type="dxa"/>
            <w:tcBorders>
              <w:top w:val="nil"/>
              <w:left w:val="nil"/>
              <w:bottom w:val="nil"/>
              <w:right w:val="nil"/>
            </w:tcBorders>
            <w:shd w:val="clear" w:color="auto" w:fill="FFFFFF"/>
            <w:vAlign w:val="center"/>
          </w:tcPr>
          <w:p w14:paraId="0203A5F8">
            <w:pPr>
              <w:spacing w:after="0" w:line="240" w:lineRule="auto"/>
              <w:rPr>
                <w:color w:val="000000"/>
              </w:rPr>
            </w:pPr>
            <w:r>
              <w:rPr>
                <w:color w:val="000000"/>
                <w:sz w:val="13"/>
              </w:rPr>
              <w:t>不得迫使参与者指出课程收益。</w:t>
            </w:r>
          </w:p>
        </w:tc>
      </w:tr>
      <w:tr w14:paraId="1A347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2" w:type="dxa"/>
            <w:tcBorders>
              <w:top w:val="nil"/>
              <w:left w:val="nil"/>
              <w:bottom w:val="nil"/>
              <w:right w:val="nil"/>
            </w:tcBorders>
            <w:shd w:val="clear" w:color="auto" w:fill="FFFFFF"/>
            <w:vAlign w:val="center"/>
          </w:tcPr>
          <w:p w14:paraId="3C69DADE">
            <w:pPr>
              <w:spacing w:after="0" w:line="240" w:lineRule="auto"/>
              <w:rPr>
                <w:color w:val="000000"/>
              </w:rPr>
            </w:pPr>
            <w:r>
              <w:rPr>
                <w:color w:val="000000"/>
                <w:sz w:val="13"/>
              </w:rPr>
              <w:t>后期下降</w:t>
            </w:r>
          </w:p>
        </w:tc>
        <w:tc>
          <w:tcPr>
            <w:tcW w:w="2981" w:type="dxa"/>
            <w:tcBorders>
              <w:top w:val="nil"/>
              <w:left w:val="nil"/>
              <w:bottom w:val="nil"/>
              <w:right w:val="nil"/>
            </w:tcBorders>
            <w:shd w:val="clear" w:color="auto" w:fill="FFFFFF"/>
            <w:vAlign w:val="center"/>
          </w:tcPr>
          <w:p w14:paraId="128C16D8">
            <w:pPr>
              <w:spacing w:after="0" w:line="240" w:lineRule="auto"/>
              <w:rPr>
                <w:color w:val="000000"/>
              </w:rPr>
            </w:pPr>
            <w:r>
              <w:rPr>
                <w:color w:val="000000"/>
                <w:sz w:val="13"/>
              </w:rPr>
              <w:t>Q5, Q7, Q8</w:t>
            </w:r>
          </w:p>
        </w:tc>
        <w:tc>
          <w:tcPr>
            <w:tcW w:w="6255" w:type="dxa"/>
            <w:tcBorders>
              <w:top w:val="nil"/>
              <w:left w:val="nil"/>
              <w:bottom w:val="nil"/>
              <w:right w:val="nil"/>
            </w:tcBorders>
            <w:shd w:val="clear" w:color="auto" w:fill="FFFFFF"/>
            <w:vAlign w:val="center"/>
          </w:tcPr>
          <w:p w14:paraId="4B0AA127">
            <w:pPr>
              <w:spacing w:after="0" w:line="240" w:lineRule="auto"/>
              <w:rPr>
                <w:color w:val="000000"/>
              </w:rPr>
            </w:pPr>
            <w:r>
              <w:rPr>
                <w:color w:val="000000"/>
                <w:sz w:val="13"/>
              </w:rPr>
              <w:t>最初稳定之后发生了什么？出现了哪些专业或实践障碍？</w:t>
            </w:r>
          </w:p>
        </w:tc>
        <w:tc>
          <w:tcPr>
            <w:tcW w:w="3926" w:type="dxa"/>
            <w:tcBorders>
              <w:top w:val="nil"/>
              <w:left w:val="nil"/>
              <w:bottom w:val="nil"/>
              <w:right w:val="nil"/>
            </w:tcBorders>
            <w:shd w:val="clear" w:color="auto" w:fill="FFFFFF"/>
            <w:vAlign w:val="center"/>
          </w:tcPr>
          <w:p w14:paraId="65E29C42">
            <w:pPr>
              <w:spacing w:after="0" w:line="240" w:lineRule="auto"/>
              <w:rPr>
                <w:color w:val="000000"/>
              </w:rPr>
            </w:pPr>
            <w:r>
              <w:rPr>
                <w:color w:val="000000"/>
                <w:sz w:val="13"/>
              </w:rPr>
              <w:t>把成熟变化、课业负担和外部事件作为替代解释。</w:t>
            </w:r>
          </w:p>
        </w:tc>
      </w:tr>
      <w:tr w14:paraId="07817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2" w:type="dxa"/>
            <w:tcBorders>
              <w:top w:val="nil"/>
              <w:left w:val="nil"/>
              <w:bottom w:val="nil"/>
              <w:right w:val="nil"/>
            </w:tcBorders>
            <w:shd w:val="clear" w:color="auto" w:fill="FFFFFF"/>
            <w:vAlign w:val="center"/>
          </w:tcPr>
          <w:p w14:paraId="243131DB">
            <w:pPr>
              <w:spacing w:after="0" w:line="240" w:lineRule="auto"/>
              <w:rPr>
                <w:color w:val="000000"/>
              </w:rPr>
            </w:pPr>
            <w:r>
              <w:rPr>
                <w:color w:val="000000"/>
                <w:sz w:val="13"/>
              </w:rPr>
              <w:t>初始下降并维持</w:t>
            </w:r>
          </w:p>
        </w:tc>
        <w:tc>
          <w:tcPr>
            <w:tcW w:w="2981" w:type="dxa"/>
            <w:tcBorders>
              <w:top w:val="nil"/>
              <w:left w:val="nil"/>
              <w:bottom w:val="nil"/>
              <w:right w:val="nil"/>
            </w:tcBorders>
            <w:shd w:val="clear" w:color="auto" w:fill="FFFFFF"/>
            <w:vAlign w:val="center"/>
          </w:tcPr>
          <w:p w14:paraId="7F2D5248">
            <w:pPr>
              <w:spacing w:after="0" w:line="240" w:lineRule="auto"/>
              <w:rPr>
                <w:color w:val="000000"/>
              </w:rPr>
            </w:pPr>
            <w:r>
              <w:rPr>
                <w:color w:val="000000"/>
                <w:sz w:val="13"/>
              </w:rPr>
              <w:t>Q2, Q3, Q4, Q8</w:t>
            </w:r>
          </w:p>
        </w:tc>
        <w:tc>
          <w:tcPr>
            <w:tcW w:w="6255" w:type="dxa"/>
            <w:tcBorders>
              <w:top w:val="nil"/>
              <w:left w:val="nil"/>
              <w:bottom w:val="nil"/>
              <w:right w:val="nil"/>
            </w:tcBorders>
            <w:shd w:val="clear" w:color="auto" w:fill="FFFFFF"/>
            <w:vAlign w:val="center"/>
          </w:tcPr>
          <w:p w14:paraId="12D23922">
            <w:pPr>
              <w:spacing w:after="0" w:line="240" w:lineRule="auto"/>
              <w:rPr>
                <w:color w:val="000000"/>
              </w:rPr>
            </w:pPr>
            <w:r>
              <w:rPr>
                <w:color w:val="000000"/>
                <w:sz w:val="13"/>
              </w:rPr>
              <w:t>哪些事情变得更困难或更不确定？为何持续？</w:t>
            </w:r>
          </w:p>
        </w:tc>
        <w:tc>
          <w:tcPr>
            <w:tcW w:w="3926" w:type="dxa"/>
            <w:tcBorders>
              <w:top w:val="nil"/>
              <w:left w:val="nil"/>
              <w:bottom w:val="nil"/>
              <w:right w:val="nil"/>
            </w:tcBorders>
            <w:shd w:val="clear" w:color="auto" w:fill="FFFFFF"/>
            <w:vAlign w:val="center"/>
          </w:tcPr>
          <w:p w14:paraId="15256E4B">
            <w:pPr>
              <w:spacing w:after="0" w:line="240" w:lineRule="auto"/>
              <w:rPr>
                <w:color w:val="000000"/>
              </w:rPr>
            </w:pPr>
            <w:r>
              <w:rPr>
                <w:color w:val="000000"/>
                <w:sz w:val="13"/>
              </w:rPr>
              <w:t>以中性方式检查身心状态，不质疑参与者叙述。</w:t>
            </w:r>
          </w:p>
        </w:tc>
      </w:tr>
      <w:tr w14:paraId="18557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2" w:type="dxa"/>
            <w:tcBorders>
              <w:top w:val="nil"/>
              <w:left w:val="nil"/>
              <w:bottom w:val="single" w:color="000000" w:sz="12" w:space="0"/>
              <w:right w:val="nil"/>
            </w:tcBorders>
            <w:shd w:val="clear" w:color="auto" w:fill="FFFFFF"/>
            <w:vAlign w:val="center"/>
          </w:tcPr>
          <w:p w14:paraId="423187A3">
            <w:pPr>
              <w:spacing w:after="0" w:line="240" w:lineRule="auto"/>
              <w:rPr>
                <w:color w:val="000000"/>
              </w:rPr>
            </w:pPr>
            <w:r>
              <w:rPr>
                <w:color w:val="000000"/>
                <w:sz w:val="13"/>
              </w:rPr>
              <w:t>持续下降</w:t>
            </w:r>
          </w:p>
        </w:tc>
        <w:tc>
          <w:tcPr>
            <w:tcW w:w="2981" w:type="dxa"/>
            <w:tcBorders>
              <w:top w:val="nil"/>
              <w:left w:val="nil"/>
              <w:bottom w:val="single" w:color="000000" w:sz="12" w:space="0"/>
              <w:right w:val="nil"/>
            </w:tcBorders>
            <w:shd w:val="clear" w:color="auto" w:fill="FFFFFF"/>
            <w:vAlign w:val="center"/>
          </w:tcPr>
          <w:p w14:paraId="46C185AE">
            <w:pPr>
              <w:spacing w:after="0" w:line="240" w:lineRule="auto"/>
              <w:rPr>
                <w:color w:val="000000"/>
              </w:rPr>
            </w:pPr>
            <w:r>
              <w:rPr>
                <w:color w:val="000000"/>
                <w:sz w:val="13"/>
              </w:rPr>
              <w:t>Q2, Q3, Q5, Q8, Q10</w:t>
            </w:r>
          </w:p>
        </w:tc>
        <w:tc>
          <w:tcPr>
            <w:tcW w:w="6255" w:type="dxa"/>
            <w:tcBorders>
              <w:top w:val="nil"/>
              <w:left w:val="nil"/>
              <w:bottom w:val="single" w:color="000000" w:sz="12" w:space="0"/>
              <w:right w:val="nil"/>
            </w:tcBorders>
            <w:shd w:val="clear" w:color="auto" w:fill="FFFFFF"/>
            <w:vAlign w:val="center"/>
          </w:tcPr>
          <w:p w14:paraId="5E7FC641">
            <w:pPr>
              <w:spacing w:after="0" w:line="240" w:lineRule="auto"/>
              <w:rPr>
                <w:color w:val="000000"/>
              </w:rPr>
            </w:pPr>
            <w:r>
              <w:rPr>
                <w:color w:val="000000"/>
                <w:sz w:val="13"/>
              </w:rPr>
              <w:t>两个时间段中哪些体验困难或有害？缺少什么支持？</w:t>
            </w:r>
          </w:p>
        </w:tc>
        <w:tc>
          <w:tcPr>
            <w:tcW w:w="3926" w:type="dxa"/>
            <w:tcBorders>
              <w:top w:val="nil"/>
              <w:left w:val="nil"/>
              <w:bottom w:val="single" w:color="000000" w:sz="12" w:space="0"/>
              <w:right w:val="nil"/>
            </w:tcBorders>
            <w:shd w:val="clear" w:color="auto" w:fill="FFFFFF"/>
            <w:vAlign w:val="center"/>
          </w:tcPr>
          <w:p w14:paraId="19BF29F4">
            <w:pPr>
              <w:spacing w:after="0" w:line="240" w:lineRule="auto"/>
              <w:rPr>
                <w:color w:val="000000"/>
              </w:rPr>
            </w:pPr>
            <w:r>
              <w:rPr>
                <w:color w:val="000000"/>
                <w:sz w:val="13"/>
              </w:rPr>
              <w:t>优先使用非诱导问题，并保障暂停或跳过的权利。</w:t>
            </w:r>
          </w:p>
        </w:tc>
      </w:tr>
    </w:tbl>
    <w:p w14:paraId="1BEF1530">
      <w:pPr>
        <w:spacing w:after="0"/>
      </w:pPr>
    </w:p>
    <w:p w14:paraId="44579E37">
      <w:pPr>
        <w:pStyle w:val="4"/>
      </w:pPr>
      <w:bookmarkStart w:id="24" w:name="_Toc28426"/>
      <w:r>
        <w:t>S</w:t>
      </w:r>
      <w:r>
        <w:rPr>
          <w:rFonts w:hint="eastAsia"/>
          <w:lang w:eastAsia="zh-CN"/>
        </w:rPr>
        <w:t>6</w:t>
      </w:r>
      <w:r>
        <w:t>.4 核心问题与框架映射 / Core-question to framework mapping</w:t>
      </w:r>
      <w:bookmarkEnd w:id="24"/>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6"/>
        <w:gridCol w:w="3926"/>
        <w:gridCol w:w="3926"/>
        <w:gridCol w:w="3926"/>
      </w:tblGrid>
      <w:tr w14:paraId="7B15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26" w:type="dxa"/>
            <w:tcBorders>
              <w:top w:val="single" w:color="000000" w:sz="12" w:space="0"/>
              <w:left w:val="nil"/>
              <w:bottom w:val="single" w:color="000000" w:sz="4" w:space="0"/>
              <w:right w:val="nil"/>
              <w:tl2br w:val="nil"/>
            </w:tcBorders>
            <w:shd w:val="clear" w:color="auto" w:fill="FFFFFF"/>
            <w:vAlign w:val="center"/>
          </w:tcPr>
          <w:p w14:paraId="602F7A3E">
            <w:pPr>
              <w:spacing w:after="0" w:line="240" w:lineRule="auto"/>
              <w:rPr>
                <w:color w:val="000000"/>
              </w:rPr>
            </w:pPr>
            <w:r>
              <w:rPr>
                <w:color w:val="000000"/>
                <w:sz w:val="13"/>
              </w:rPr>
              <w:t>问题</w:t>
            </w:r>
          </w:p>
        </w:tc>
        <w:tc>
          <w:tcPr>
            <w:tcW w:w="3926" w:type="dxa"/>
            <w:tcBorders>
              <w:top w:val="single" w:color="000000" w:sz="12" w:space="0"/>
              <w:left w:val="nil"/>
              <w:bottom w:val="single" w:color="000000" w:sz="4" w:space="0"/>
              <w:right w:val="nil"/>
            </w:tcBorders>
            <w:shd w:val="clear" w:color="auto" w:fill="FFFFFF"/>
            <w:vAlign w:val="center"/>
          </w:tcPr>
          <w:p w14:paraId="73B83025">
            <w:pPr>
              <w:spacing w:after="0" w:line="240" w:lineRule="auto"/>
              <w:rPr>
                <w:color w:val="000000"/>
              </w:rPr>
            </w:pPr>
            <w:r>
              <w:rPr>
                <w:color w:val="000000"/>
                <w:sz w:val="13"/>
              </w:rPr>
              <w:t>中文焦点</w:t>
            </w:r>
          </w:p>
        </w:tc>
        <w:tc>
          <w:tcPr>
            <w:tcW w:w="3926" w:type="dxa"/>
            <w:tcBorders>
              <w:top w:val="single" w:color="000000" w:sz="12" w:space="0"/>
              <w:left w:val="nil"/>
              <w:bottom w:val="single" w:color="000000" w:sz="4" w:space="0"/>
              <w:right w:val="nil"/>
            </w:tcBorders>
            <w:shd w:val="clear" w:color="auto" w:fill="FFFFFF"/>
            <w:vAlign w:val="center"/>
          </w:tcPr>
          <w:p w14:paraId="29321536">
            <w:pPr>
              <w:spacing w:after="0" w:line="240" w:lineRule="auto"/>
              <w:rPr>
                <w:color w:val="000000"/>
              </w:rPr>
            </w:pPr>
            <w:r>
              <w:rPr>
                <w:color w:val="000000"/>
                <w:sz w:val="13"/>
              </w:rPr>
              <w:t>可能对应代码</w:t>
            </w:r>
          </w:p>
        </w:tc>
        <w:tc>
          <w:tcPr>
            <w:tcW w:w="3926" w:type="dxa"/>
            <w:tcBorders>
              <w:top w:val="single" w:color="000000" w:sz="12" w:space="0"/>
              <w:left w:val="nil"/>
              <w:bottom w:val="single" w:color="000000" w:sz="4" w:space="0"/>
              <w:right w:val="nil"/>
            </w:tcBorders>
            <w:shd w:val="clear" w:color="auto" w:fill="FFFFFF"/>
            <w:vAlign w:val="center"/>
          </w:tcPr>
          <w:p w14:paraId="52C8E881">
            <w:pPr>
              <w:spacing w:after="0" w:line="240" w:lineRule="auto"/>
              <w:rPr>
                <w:color w:val="000000"/>
              </w:rPr>
            </w:pPr>
            <w:r>
              <w:rPr>
                <w:color w:val="000000"/>
                <w:sz w:val="13"/>
              </w:rPr>
              <w:t>探针保护规则</w:t>
            </w:r>
          </w:p>
        </w:tc>
      </w:tr>
      <w:tr w14:paraId="2FFDE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6" w:type="dxa"/>
            <w:tcBorders>
              <w:top w:val="single" w:color="000000" w:sz="4" w:space="0"/>
              <w:left w:val="nil"/>
              <w:bottom w:val="nil"/>
              <w:right w:val="nil"/>
            </w:tcBorders>
            <w:shd w:val="clear" w:color="auto" w:fill="FFFFFF"/>
            <w:vAlign w:val="center"/>
          </w:tcPr>
          <w:p w14:paraId="6DB2F6D6">
            <w:pPr>
              <w:spacing w:after="0" w:line="240" w:lineRule="auto"/>
              <w:rPr>
                <w:color w:val="000000"/>
              </w:rPr>
            </w:pPr>
            <w:r>
              <w:rPr>
                <w:color w:val="000000"/>
                <w:sz w:val="13"/>
              </w:rPr>
              <w:t>Q1</w:t>
            </w:r>
          </w:p>
        </w:tc>
        <w:tc>
          <w:tcPr>
            <w:tcW w:w="3926" w:type="dxa"/>
            <w:tcBorders>
              <w:top w:val="single" w:color="000000" w:sz="4" w:space="0"/>
              <w:left w:val="nil"/>
              <w:bottom w:val="nil"/>
              <w:right w:val="nil"/>
            </w:tcBorders>
            <w:shd w:val="clear" w:color="auto" w:fill="FFFFFF"/>
            <w:vAlign w:val="center"/>
          </w:tcPr>
          <w:p w14:paraId="0A1C44C0">
            <w:pPr>
              <w:spacing w:after="0" w:line="240" w:lineRule="auto"/>
              <w:rPr>
                <w:color w:val="000000"/>
              </w:rPr>
            </w:pPr>
            <w:r>
              <w:rPr>
                <w:color w:val="000000"/>
                <w:sz w:val="13"/>
              </w:rPr>
              <w:t>课程前情况</w:t>
            </w:r>
          </w:p>
        </w:tc>
        <w:tc>
          <w:tcPr>
            <w:tcW w:w="3926" w:type="dxa"/>
            <w:tcBorders>
              <w:top w:val="single" w:color="000000" w:sz="4" w:space="0"/>
              <w:left w:val="nil"/>
              <w:bottom w:val="nil"/>
              <w:right w:val="nil"/>
            </w:tcBorders>
            <w:shd w:val="clear" w:color="auto" w:fill="FFFFFF"/>
            <w:vAlign w:val="center"/>
          </w:tcPr>
          <w:p w14:paraId="2C955CF1">
            <w:pPr>
              <w:spacing w:after="0" w:line="240" w:lineRule="auto"/>
              <w:rPr>
                <w:color w:val="000000"/>
              </w:rPr>
            </w:pPr>
            <w:r>
              <w:rPr>
                <w:color w:val="000000"/>
                <w:sz w:val="13"/>
              </w:rPr>
              <w:t>A1–A5, C1–C8, D2/D6</w:t>
            </w:r>
          </w:p>
        </w:tc>
        <w:tc>
          <w:tcPr>
            <w:tcW w:w="3926" w:type="dxa"/>
            <w:tcBorders>
              <w:top w:val="single" w:color="000000" w:sz="4" w:space="0"/>
              <w:left w:val="nil"/>
              <w:bottom w:val="nil"/>
              <w:right w:val="nil"/>
            </w:tcBorders>
            <w:shd w:val="clear" w:color="auto" w:fill="FFFFFF"/>
            <w:vAlign w:val="center"/>
          </w:tcPr>
          <w:p w14:paraId="6D1699AF">
            <w:pPr>
              <w:spacing w:after="0" w:line="240" w:lineRule="auto"/>
              <w:rPr>
                <w:color w:val="000000"/>
              </w:rPr>
            </w:pPr>
            <w:r>
              <w:rPr>
                <w:color w:val="000000"/>
                <w:sz w:val="13"/>
              </w:rPr>
              <w:t>先建立起点，不透露轨迹标签。</w:t>
            </w:r>
          </w:p>
        </w:tc>
      </w:tr>
      <w:tr w14:paraId="4B524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926" w:type="dxa"/>
            <w:tcBorders>
              <w:top w:val="nil"/>
              <w:left w:val="nil"/>
              <w:bottom w:val="nil"/>
              <w:right w:val="nil"/>
            </w:tcBorders>
            <w:shd w:val="clear" w:color="auto" w:fill="FFFFFF"/>
            <w:vAlign w:val="center"/>
          </w:tcPr>
          <w:p w14:paraId="0CCA99BB">
            <w:pPr>
              <w:spacing w:after="0" w:line="240" w:lineRule="auto"/>
              <w:rPr>
                <w:color w:val="000000"/>
              </w:rPr>
            </w:pPr>
            <w:r>
              <w:rPr>
                <w:color w:val="000000"/>
                <w:sz w:val="13"/>
              </w:rPr>
              <w:t>Q2</w:t>
            </w:r>
          </w:p>
        </w:tc>
        <w:tc>
          <w:tcPr>
            <w:tcW w:w="3926" w:type="dxa"/>
            <w:tcBorders>
              <w:top w:val="nil"/>
              <w:left w:val="nil"/>
              <w:bottom w:val="nil"/>
              <w:right w:val="nil"/>
            </w:tcBorders>
            <w:shd w:val="clear" w:color="auto" w:fill="FFFFFF"/>
            <w:vAlign w:val="center"/>
          </w:tcPr>
          <w:p w14:paraId="04661EEB">
            <w:pPr>
              <w:spacing w:after="0" w:line="240" w:lineRule="auto"/>
              <w:rPr>
                <w:color w:val="000000"/>
              </w:rPr>
            </w:pPr>
            <w:r>
              <w:rPr>
                <w:color w:val="000000"/>
                <w:sz w:val="13"/>
              </w:rPr>
              <w:t>总体课程体验</w:t>
            </w:r>
          </w:p>
        </w:tc>
        <w:tc>
          <w:tcPr>
            <w:tcW w:w="3926" w:type="dxa"/>
            <w:tcBorders>
              <w:top w:val="nil"/>
              <w:left w:val="nil"/>
              <w:bottom w:val="nil"/>
              <w:right w:val="nil"/>
            </w:tcBorders>
            <w:shd w:val="clear" w:color="auto" w:fill="FFFFFF"/>
            <w:vAlign w:val="center"/>
          </w:tcPr>
          <w:p w14:paraId="2BA9D341">
            <w:pPr>
              <w:spacing w:after="0" w:line="240" w:lineRule="auto"/>
              <w:rPr>
                <w:color w:val="000000"/>
              </w:rPr>
            </w:pPr>
            <w:r>
              <w:rPr>
                <w:color w:val="000000"/>
                <w:sz w:val="13"/>
              </w:rPr>
              <w:t>B1–B8, E1–E5, D8</w:t>
            </w:r>
          </w:p>
        </w:tc>
        <w:tc>
          <w:tcPr>
            <w:tcW w:w="3926" w:type="dxa"/>
            <w:tcBorders>
              <w:top w:val="nil"/>
              <w:left w:val="nil"/>
              <w:bottom w:val="nil"/>
              <w:right w:val="nil"/>
            </w:tcBorders>
            <w:shd w:val="clear" w:color="auto" w:fill="FFFFFF"/>
            <w:vAlign w:val="center"/>
          </w:tcPr>
          <w:p w14:paraId="420982FF">
            <w:pPr>
              <w:spacing w:after="0" w:line="240" w:lineRule="auto"/>
              <w:rPr>
                <w:color w:val="000000"/>
              </w:rPr>
            </w:pPr>
            <w:r>
              <w:rPr>
                <w:color w:val="000000"/>
                <w:sz w:val="13"/>
              </w:rPr>
              <w:t>对有帮助、无帮助和不匹配内容进行对称追问。</w:t>
            </w:r>
          </w:p>
        </w:tc>
      </w:tr>
      <w:tr w14:paraId="0C0A7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6" w:type="dxa"/>
            <w:tcBorders>
              <w:top w:val="nil"/>
              <w:left w:val="nil"/>
              <w:bottom w:val="nil"/>
              <w:right w:val="nil"/>
            </w:tcBorders>
            <w:shd w:val="clear" w:color="auto" w:fill="FFFFFF"/>
            <w:vAlign w:val="center"/>
          </w:tcPr>
          <w:p w14:paraId="51EEFE63">
            <w:pPr>
              <w:spacing w:after="0" w:line="240" w:lineRule="auto"/>
              <w:rPr>
                <w:color w:val="000000"/>
              </w:rPr>
            </w:pPr>
            <w:r>
              <w:rPr>
                <w:color w:val="000000"/>
                <w:sz w:val="13"/>
              </w:rPr>
              <w:t>Q3</w:t>
            </w:r>
          </w:p>
        </w:tc>
        <w:tc>
          <w:tcPr>
            <w:tcW w:w="3926" w:type="dxa"/>
            <w:tcBorders>
              <w:top w:val="nil"/>
              <w:left w:val="nil"/>
              <w:bottom w:val="nil"/>
              <w:right w:val="nil"/>
            </w:tcBorders>
            <w:shd w:val="clear" w:color="auto" w:fill="FFFFFF"/>
            <w:vAlign w:val="center"/>
          </w:tcPr>
          <w:p w14:paraId="1958441A">
            <w:pPr>
              <w:spacing w:after="0" w:line="240" w:lineRule="auto"/>
              <w:rPr>
                <w:color w:val="000000"/>
              </w:rPr>
            </w:pPr>
            <w:r>
              <w:rPr>
                <w:color w:val="000000"/>
                <w:sz w:val="13"/>
              </w:rPr>
              <w:t>自我评价</w:t>
            </w:r>
          </w:p>
        </w:tc>
        <w:tc>
          <w:tcPr>
            <w:tcW w:w="3926" w:type="dxa"/>
            <w:tcBorders>
              <w:top w:val="nil"/>
              <w:left w:val="nil"/>
              <w:bottom w:val="nil"/>
              <w:right w:val="nil"/>
            </w:tcBorders>
            <w:shd w:val="clear" w:color="auto" w:fill="FFFFFF"/>
            <w:vAlign w:val="center"/>
          </w:tcPr>
          <w:p w14:paraId="47CE240E">
            <w:pPr>
              <w:spacing w:after="0" w:line="240" w:lineRule="auto"/>
              <w:rPr>
                <w:color w:val="000000"/>
              </w:rPr>
            </w:pPr>
            <w:r>
              <w:rPr>
                <w:color w:val="000000"/>
                <w:sz w:val="13"/>
              </w:rPr>
              <w:t>A1, B2, C1, D1–D4</w:t>
            </w:r>
          </w:p>
        </w:tc>
        <w:tc>
          <w:tcPr>
            <w:tcW w:w="3926" w:type="dxa"/>
            <w:tcBorders>
              <w:top w:val="nil"/>
              <w:left w:val="nil"/>
              <w:bottom w:val="nil"/>
              <w:right w:val="nil"/>
            </w:tcBorders>
            <w:shd w:val="clear" w:color="auto" w:fill="FFFFFF"/>
            <w:vAlign w:val="center"/>
          </w:tcPr>
          <w:p w14:paraId="7372C1A9">
            <w:pPr>
              <w:spacing w:after="0" w:line="240" w:lineRule="auto"/>
              <w:rPr>
                <w:color w:val="000000"/>
              </w:rPr>
            </w:pPr>
            <w:r>
              <w:rPr>
                <w:color w:val="000000"/>
                <w:sz w:val="13"/>
              </w:rPr>
              <w:t>允许回答没有变化或不确定性增加。</w:t>
            </w:r>
          </w:p>
        </w:tc>
      </w:tr>
      <w:tr w14:paraId="0E9DB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6" w:type="dxa"/>
            <w:tcBorders>
              <w:top w:val="nil"/>
              <w:left w:val="nil"/>
              <w:bottom w:val="nil"/>
              <w:right w:val="nil"/>
            </w:tcBorders>
            <w:shd w:val="clear" w:color="auto" w:fill="FFFFFF"/>
            <w:vAlign w:val="center"/>
          </w:tcPr>
          <w:p w14:paraId="6C528C90">
            <w:pPr>
              <w:spacing w:after="0" w:line="240" w:lineRule="auto"/>
              <w:rPr>
                <w:color w:val="000000"/>
              </w:rPr>
            </w:pPr>
            <w:r>
              <w:rPr>
                <w:color w:val="000000"/>
                <w:sz w:val="13"/>
              </w:rPr>
              <w:t>Q4</w:t>
            </w:r>
          </w:p>
        </w:tc>
        <w:tc>
          <w:tcPr>
            <w:tcW w:w="3926" w:type="dxa"/>
            <w:tcBorders>
              <w:top w:val="nil"/>
              <w:left w:val="nil"/>
              <w:bottom w:val="nil"/>
              <w:right w:val="nil"/>
            </w:tcBorders>
            <w:shd w:val="clear" w:color="auto" w:fill="FFFFFF"/>
            <w:vAlign w:val="center"/>
          </w:tcPr>
          <w:p w14:paraId="31A3BCD1">
            <w:pPr>
              <w:spacing w:after="0" w:line="240" w:lineRule="auto"/>
              <w:rPr>
                <w:color w:val="000000"/>
              </w:rPr>
            </w:pPr>
            <w:r>
              <w:rPr>
                <w:color w:val="000000"/>
                <w:sz w:val="13"/>
              </w:rPr>
              <w:t>信息与目标</w:t>
            </w:r>
          </w:p>
        </w:tc>
        <w:tc>
          <w:tcPr>
            <w:tcW w:w="3926" w:type="dxa"/>
            <w:tcBorders>
              <w:top w:val="nil"/>
              <w:left w:val="nil"/>
              <w:bottom w:val="nil"/>
              <w:right w:val="nil"/>
            </w:tcBorders>
            <w:shd w:val="clear" w:color="auto" w:fill="FFFFFF"/>
            <w:vAlign w:val="center"/>
          </w:tcPr>
          <w:p w14:paraId="50F5A0A9">
            <w:pPr>
              <w:spacing w:after="0" w:line="240" w:lineRule="auto"/>
              <w:rPr>
                <w:color w:val="000000"/>
              </w:rPr>
            </w:pPr>
            <w:r>
              <w:rPr>
                <w:color w:val="000000"/>
                <w:sz w:val="13"/>
              </w:rPr>
              <w:t>A2–A3, B3/B7, C2/C3/C8</w:t>
            </w:r>
          </w:p>
        </w:tc>
        <w:tc>
          <w:tcPr>
            <w:tcW w:w="3926" w:type="dxa"/>
            <w:tcBorders>
              <w:top w:val="nil"/>
              <w:left w:val="nil"/>
              <w:bottom w:val="nil"/>
              <w:right w:val="nil"/>
            </w:tcBorders>
            <w:shd w:val="clear" w:color="auto" w:fill="FFFFFF"/>
            <w:vAlign w:val="center"/>
          </w:tcPr>
          <w:p w14:paraId="20BCA3F5">
            <w:pPr>
              <w:spacing w:after="0" w:line="240" w:lineRule="auto"/>
              <w:rPr>
                <w:color w:val="000000"/>
              </w:rPr>
            </w:pPr>
            <w:r>
              <w:rPr>
                <w:color w:val="000000"/>
                <w:sz w:val="13"/>
              </w:rPr>
              <w:t>既追问信息收获，也追问信息缺口。</w:t>
            </w:r>
          </w:p>
        </w:tc>
      </w:tr>
      <w:tr w14:paraId="2DDF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6" w:type="dxa"/>
            <w:tcBorders>
              <w:top w:val="nil"/>
              <w:left w:val="nil"/>
              <w:bottom w:val="nil"/>
              <w:right w:val="nil"/>
            </w:tcBorders>
            <w:shd w:val="clear" w:color="auto" w:fill="FFFFFF"/>
            <w:vAlign w:val="center"/>
          </w:tcPr>
          <w:p w14:paraId="6D041525">
            <w:pPr>
              <w:spacing w:after="0" w:line="240" w:lineRule="auto"/>
              <w:rPr>
                <w:color w:val="000000"/>
              </w:rPr>
            </w:pPr>
            <w:r>
              <w:rPr>
                <w:color w:val="000000"/>
                <w:sz w:val="13"/>
              </w:rPr>
              <w:t>Q5</w:t>
            </w:r>
          </w:p>
        </w:tc>
        <w:tc>
          <w:tcPr>
            <w:tcW w:w="3926" w:type="dxa"/>
            <w:tcBorders>
              <w:top w:val="nil"/>
              <w:left w:val="nil"/>
              <w:bottom w:val="nil"/>
              <w:right w:val="nil"/>
            </w:tcBorders>
            <w:shd w:val="clear" w:color="auto" w:fill="FFFFFF"/>
            <w:vAlign w:val="center"/>
          </w:tcPr>
          <w:p w14:paraId="194CC936">
            <w:pPr>
              <w:spacing w:after="0" w:line="240" w:lineRule="auto"/>
              <w:rPr>
                <w:color w:val="000000"/>
              </w:rPr>
            </w:pPr>
            <w:r>
              <w:rPr>
                <w:color w:val="000000"/>
                <w:sz w:val="13"/>
              </w:rPr>
              <w:t>规划与问题解决</w:t>
            </w:r>
          </w:p>
        </w:tc>
        <w:tc>
          <w:tcPr>
            <w:tcW w:w="3926" w:type="dxa"/>
            <w:tcBorders>
              <w:top w:val="nil"/>
              <w:left w:val="nil"/>
              <w:bottom w:val="nil"/>
              <w:right w:val="nil"/>
            </w:tcBorders>
            <w:shd w:val="clear" w:color="auto" w:fill="FFFFFF"/>
            <w:vAlign w:val="center"/>
          </w:tcPr>
          <w:p w14:paraId="7C00F9C4">
            <w:pPr>
              <w:spacing w:after="0" w:line="240" w:lineRule="auto"/>
              <w:rPr>
                <w:color w:val="000000"/>
              </w:rPr>
            </w:pPr>
            <w:r>
              <w:rPr>
                <w:color w:val="000000"/>
                <w:sz w:val="13"/>
              </w:rPr>
              <w:t>A4–A5, B5/B6, D5–D7/D9</w:t>
            </w:r>
          </w:p>
        </w:tc>
        <w:tc>
          <w:tcPr>
            <w:tcW w:w="3926" w:type="dxa"/>
            <w:tcBorders>
              <w:top w:val="nil"/>
              <w:left w:val="nil"/>
              <w:bottom w:val="nil"/>
              <w:right w:val="nil"/>
            </w:tcBorders>
            <w:shd w:val="clear" w:color="auto" w:fill="FFFFFF"/>
            <w:vAlign w:val="center"/>
          </w:tcPr>
          <w:p w14:paraId="50F9A453">
            <w:pPr>
              <w:spacing w:after="0" w:line="240" w:lineRule="auto"/>
              <w:rPr>
                <w:color w:val="000000"/>
              </w:rPr>
            </w:pPr>
            <w:r>
              <w:rPr>
                <w:color w:val="000000"/>
                <w:sz w:val="13"/>
              </w:rPr>
              <w:t>区分计划、尝试和已经完成的行动。</w:t>
            </w:r>
          </w:p>
        </w:tc>
      </w:tr>
      <w:tr w14:paraId="5290A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6" w:type="dxa"/>
            <w:tcBorders>
              <w:top w:val="nil"/>
              <w:left w:val="nil"/>
              <w:bottom w:val="nil"/>
              <w:right w:val="nil"/>
            </w:tcBorders>
            <w:shd w:val="clear" w:color="auto" w:fill="FFFFFF"/>
            <w:vAlign w:val="center"/>
          </w:tcPr>
          <w:p w14:paraId="413BFD28">
            <w:pPr>
              <w:spacing w:after="0" w:line="240" w:lineRule="auto"/>
              <w:rPr>
                <w:color w:val="000000"/>
              </w:rPr>
            </w:pPr>
            <w:r>
              <w:rPr>
                <w:color w:val="000000"/>
                <w:sz w:val="13"/>
              </w:rPr>
              <w:t>Q6</w:t>
            </w:r>
          </w:p>
        </w:tc>
        <w:tc>
          <w:tcPr>
            <w:tcW w:w="3926" w:type="dxa"/>
            <w:tcBorders>
              <w:top w:val="nil"/>
              <w:left w:val="nil"/>
              <w:bottom w:val="nil"/>
              <w:right w:val="nil"/>
            </w:tcBorders>
            <w:shd w:val="clear" w:color="auto" w:fill="FFFFFF"/>
            <w:vAlign w:val="center"/>
          </w:tcPr>
          <w:p w14:paraId="536EA322">
            <w:pPr>
              <w:spacing w:after="0" w:line="240" w:lineRule="auto"/>
              <w:rPr>
                <w:color w:val="000000"/>
              </w:rPr>
            </w:pPr>
            <w:r>
              <w:rPr>
                <w:color w:val="000000"/>
                <w:sz w:val="13"/>
              </w:rPr>
              <w:t>实际行动</w:t>
            </w:r>
          </w:p>
        </w:tc>
        <w:tc>
          <w:tcPr>
            <w:tcW w:w="3926" w:type="dxa"/>
            <w:tcBorders>
              <w:top w:val="nil"/>
              <w:left w:val="nil"/>
              <w:bottom w:val="nil"/>
              <w:right w:val="nil"/>
            </w:tcBorders>
            <w:shd w:val="clear" w:color="auto" w:fill="FFFFFF"/>
            <w:vAlign w:val="center"/>
          </w:tcPr>
          <w:p w14:paraId="1836DAEC">
            <w:pPr>
              <w:spacing w:after="0" w:line="240" w:lineRule="auto"/>
              <w:rPr>
                <w:color w:val="000000"/>
              </w:rPr>
            </w:pPr>
            <w:r>
              <w:rPr>
                <w:color w:val="000000"/>
                <w:sz w:val="13"/>
              </w:rPr>
              <w:t>D5–D7/D9, C1/C4</w:t>
            </w:r>
          </w:p>
        </w:tc>
        <w:tc>
          <w:tcPr>
            <w:tcW w:w="3926" w:type="dxa"/>
            <w:tcBorders>
              <w:top w:val="nil"/>
              <w:left w:val="nil"/>
              <w:bottom w:val="nil"/>
              <w:right w:val="nil"/>
            </w:tcBorders>
            <w:shd w:val="clear" w:color="auto" w:fill="FFFFFF"/>
            <w:vAlign w:val="center"/>
          </w:tcPr>
          <w:p w14:paraId="189AFF60">
            <w:pPr>
              <w:spacing w:after="0" w:line="240" w:lineRule="auto"/>
              <w:rPr>
                <w:color w:val="000000"/>
              </w:rPr>
            </w:pPr>
            <w:r>
              <w:rPr>
                <w:color w:val="000000"/>
                <w:sz w:val="13"/>
              </w:rPr>
              <w:t>不要求提供证据；没有行动也是可接受答案。</w:t>
            </w:r>
          </w:p>
        </w:tc>
      </w:tr>
      <w:tr w14:paraId="11728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6" w:type="dxa"/>
            <w:tcBorders>
              <w:top w:val="nil"/>
              <w:left w:val="nil"/>
              <w:bottom w:val="nil"/>
              <w:right w:val="nil"/>
            </w:tcBorders>
            <w:shd w:val="clear" w:color="auto" w:fill="FFFFFF"/>
            <w:vAlign w:val="center"/>
          </w:tcPr>
          <w:p w14:paraId="09FDC3EB">
            <w:pPr>
              <w:spacing w:after="0" w:line="240" w:lineRule="auto"/>
              <w:rPr>
                <w:color w:val="000000"/>
              </w:rPr>
            </w:pPr>
            <w:r>
              <w:rPr>
                <w:color w:val="000000"/>
                <w:sz w:val="13"/>
              </w:rPr>
              <w:t>Q7</w:t>
            </w:r>
          </w:p>
        </w:tc>
        <w:tc>
          <w:tcPr>
            <w:tcW w:w="3926" w:type="dxa"/>
            <w:tcBorders>
              <w:top w:val="nil"/>
              <w:left w:val="nil"/>
              <w:bottom w:val="nil"/>
              <w:right w:val="nil"/>
            </w:tcBorders>
            <w:shd w:val="clear" w:color="auto" w:fill="FFFFFF"/>
            <w:vAlign w:val="center"/>
          </w:tcPr>
          <w:p w14:paraId="48287F70">
            <w:pPr>
              <w:spacing w:after="0" w:line="240" w:lineRule="auto"/>
              <w:rPr>
                <w:color w:val="000000"/>
              </w:rPr>
            </w:pPr>
            <w:r>
              <w:rPr>
                <w:color w:val="000000"/>
                <w:sz w:val="13"/>
              </w:rPr>
              <w:t>艺术设计情境</w:t>
            </w:r>
          </w:p>
        </w:tc>
        <w:tc>
          <w:tcPr>
            <w:tcW w:w="3926" w:type="dxa"/>
            <w:tcBorders>
              <w:top w:val="nil"/>
              <w:left w:val="nil"/>
              <w:bottom w:val="nil"/>
              <w:right w:val="nil"/>
            </w:tcBorders>
            <w:shd w:val="clear" w:color="auto" w:fill="FFFFFF"/>
            <w:vAlign w:val="center"/>
          </w:tcPr>
          <w:p w14:paraId="52CB95A6">
            <w:pPr>
              <w:spacing w:after="0" w:line="240" w:lineRule="auto"/>
              <w:rPr>
                <w:color w:val="000000"/>
              </w:rPr>
            </w:pPr>
            <w:r>
              <w:rPr>
                <w:color w:val="000000"/>
                <w:sz w:val="13"/>
              </w:rPr>
              <w:t>C1–C8</w:t>
            </w:r>
          </w:p>
        </w:tc>
        <w:tc>
          <w:tcPr>
            <w:tcW w:w="3926" w:type="dxa"/>
            <w:tcBorders>
              <w:top w:val="nil"/>
              <w:left w:val="nil"/>
              <w:bottom w:val="nil"/>
              <w:right w:val="nil"/>
            </w:tcBorders>
            <w:shd w:val="clear" w:color="auto" w:fill="FFFFFF"/>
            <w:vAlign w:val="center"/>
          </w:tcPr>
          <w:p w14:paraId="2242510B">
            <w:pPr>
              <w:spacing w:after="0" w:line="240" w:lineRule="auto"/>
              <w:rPr>
                <w:color w:val="000000"/>
              </w:rPr>
            </w:pPr>
            <w:r>
              <w:rPr>
                <w:color w:val="000000"/>
                <w:sz w:val="13"/>
              </w:rPr>
              <w:t>覆盖作品集、项目、客户、自由职业、AI、家庭和资源。</w:t>
            </w:r>
          </w:p>
        </w:tc>
      </w:tr>
      <w:tr w14:paraId="246BA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6" w:type="dxa"/>
            <w:tcBorders>
              <w:top w:val="nil"/>
              <w:left w:val="nil"/>
              <w:bottom w:val="nil"/>
              <w:right w:val="nil"/>
            </w:tcBorders>
            <w:shd w:val="clear" w:color="auto" w:fill="FFFFFF"/>
            <w:vAlign w:val="center"/>
          </w:tcPr>
          <w:p w14:paraId="4168B9F4">
            <w:pPr>
              <w:spacing w:after="0" w:line="240" w:lineRule="auto"/>
              <w:rPr>
                <w:color w:val="000000"/>
              </w:rPr>
            </w:pPr>
            <w:r>
              <w:rPr>
                <w:color w:val="000000"/>
                <w:sz w:val="13"/>
              </w:rPr>
              <w:t>Q8</w:t>
            </w:r>
          </w:p>
        </w:tc>
        <w:tc>
          <w:tcPr>
            <w:tcW w:w="3926" w:type="dxa"/>
            <w:tcBorders>
              <w:top w:val="nil"/>
              <w:left w:val="nil"/>
              <w:bottom w:val="nil"/>
              <w:right w:val="nil"/>
            </w:tcBorders>
            <w:shd w:val="clear" w:color="auto" w:fill="FFFFFF"/>
            <w:vAlign w:val="center"/>
          </w:tcPr>
          <w:p w14:paraId="751527D1">
            <w:pPr>
              <w:spacing w:after="0" w:line="240" w:lineRule="auto"/>
              <w:rPr>
                <w:color w:val="000000"/>
              </w:rPr>
            </w:pPr>
            <w:r>
              <w:rPr>
                <w:color w:val="000000"/>
                <w:sz w:val="13"/>
              </w:rPr>
              <w:t>维持或衰减</w:t>
            </w:r>
          </w:p>
        </w:tc>
        <w:tc>
          <w:tcPr>
            <w:tcW w:w="3926" w:type="dxa"/>
            <w:tcBorders>
              <w:top w:val="nil"/>
              <w:left w:val="nil"/>
              <w:bottom w:val="nil"/>
              <w:right w:val="nil"/>
            </w:tcBorders>
            <w:shd w:val="clear" w:color="auto" w:fill="FFFFFF"/>
            <w:vAlign w:val="center"/>
          </w:tcPr>
          <w:p w14:paraId="6C9060B8">
            <w:pPr>
              <w:spacing w:after="0" w:line="240" w:lineRule="auto"/>
              <w:rPr>
                <w:color w:val="000000"/>
              </w:rPr>
            </w:pPr>
            <w:r>
              <w:rPr>
                <w:color w:val="000000"/>
                <w:sz w:val="13"/>
              </w:rPr>
              <w:t>D3/D4/D9, E4/E5</w:t>
            </w:r>
          </w:p>
        </w:tc>
        <w:tc>
          <w:tcPr>
            <w:tcW w:w="3926" w:type="dxa"/>
            <w:tcBorders>
              <w:top w:val="nil"/>
              <w:left w:val="nil"/>
              <w:bottom w:val="nil"/>
              <w:right w:val="nil"/>
            </w:tcBorders>
            <w:shd w:val="clear" w:color="auto" w:fill="FFFFFF"/>
            <w:vAlign w:val="center"/>
          </w:tcPr>
          <w:p w14:paraId="4BB670A6">
            <w:pPr>
              <w:spacing w:after="0" w:line="240" w:lineRule="auto"/>
              <w:rPr>
                <w:color w:val="000000"/>
              </w:rPr>
            </w:pPr>
            <w:r>
              <w:rPr>
                <w:color w:val="000000"/>
                <w:sz w:val="13"/>
              </w:rPr>
              <w:t>把11月3日至12月15日与12月16日后的事件分开。</w:t>
            </w:r>
          </w:p>
        </w:tc>
      </w:tr>
      <w:tr w14:paraId="72AAD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6" w:type="dxa"/>
            <w:tcBorders>
              <w:top w:val="nil"/>
              <w:left w:val="nil"/>
              <w:bottom w:val="nil"/>
              <w:right w:val="nil"/>
            </w:tcBorders>
            <w:shd w:val="clear" w:color="auto" w:fill="FFFFFF"/>
            <w:vAlign w:val="center"/>
          </w:tcPr>
          <w:p w14:paraId="699919C4">
            <w:pPr>
              <w:spacing w:after="0" w:line="240" w:lineRule="auto"/>
              <w:rPr>
                <w:color w:val="000000"/>
              </w:rPr>
            </w:pPr>
            <w:r>
              <w:rPr>
                <w:color w:val="000000"/>
                <w:sz w:val="13"/>
              </w:rPr>
              <w:t>Q9</w:t>
            </w:r>
          </w:p>
        </w:tc>
        <w:tc>
          <w:tcPr>
            <w:tcW w:w="3926" w:type="dxa"/>
            <w:tcBorders>
              <w:top w:val="nil"/>
              <w:left w:val="nil"/>
              <w:bottom w:val="nil"/>
              <w:right w:val="nil"/>
            </w:tcBorders>
            <w:shd w:val="clear" w:color="auto" w:fill="FFFFFF"/>
            <w:vAlign w:val="center"/>
          </w:tcPr>
          <w:p w14:paraId="18742393">
            <w:pPr>
              <w:spacing w:after="0" w:line="240" w:lineRule="auto"/>
              <w:rPr>
                <w:color w:val="000000"/>
              </w:rPr>
            </w:pPr>
            <w:r>
              <w:rPr>
                <w:color w:val="000000"/>
                <w:sz w:val="13"/>
              </w:rPr>
              <w:t>课程修订</w:t>
            </w:r>
          </w:p>
        </w:tc>
        <w:tc>
          <w:tcPr>
            <w:tcW w:w="3926" w:type="dxa"/>
            <w:tcBorders>
              <w:top w:val="nil"/>
              <w:left w:val="nil"/>
              <w:bottom w:val="nil"/>
              <w:right w:val="nil"/>
            </w:tcBorders>
            <w:shd w:val="clear" w:color="auto" w:fill="FFFFFF"/>
            <w:vAlign w:val="center"/>
          </w:tcPr>
          <w:p w14:paraId="52F66EEA">
            <w:pPr>
              <w:spacing w:after="0" w:line="240" w:lineRule="auto"/>
              <w:rPr>
                <w:color w:val="000000"/>
              </w:rPr>
            </w:pPr>
            <w:r>
              <w:rPr>
                <w:color w:val="000000"/>
                <w:sz w:val="13"/>
              </w:rPr>
              <w:t>B6/B8, D7, E1–E4</w:t>
            </w:r>
          </w:p>
        </w:tc>
        <w:tc>
          <w:tcPr>
            <w:tcW w:w="3926" w:type="dxa"/>
            <w:tcBorders>
              <w:top w:val="nil"/>
              <w:left w:val="nil"/>
              <w:bottom w:val="nil"/>
              <w:right w:val="nil"/>
            </w:tcBorders>
            <w:shd w:val="clear" w:color="auto" w:fill="FFFFFF"/>
            <w:vAlign w:val="center"/>
          </w:tcPr>
          <w:p w14:paraId="604C4C28">
            <w:pPr>
              <w:spacing w:after="0" w:line="240" w:lineRule="auto"/>
              <w:rPr>
                <w:color w:val="000000"/>
              </w:rPr>
            </w:pPr>
            <w:r>
              <w:rPr>
                <w:color w:val="000000"/>
                <w:sz w:val="13"/>
              </w:rPr>
              <w:t>询问保留、删除和增加内容，不预设课程有益。</w:t>
            </w:r>
          </w:p>
        </w:tc>
      </w:tr>
      <w:tr w14:paraId="0667F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6" w:type="dxa"/>
            <w:tcBorders>
              <w:top w:val="nil"/>
              <w:left w:val="nil"/>
              <w:bottom w:val="single" w:color="000000" w:sz="12" w:space="0"/>
              <w:right w:val="nil"/>
            </w:tcBorders>
            <w:shd w:val="clear" w:color="auto" w:fill="FFFFFF"/>
            <w:vAlign w:val="center"/>
          </w:tcPr>
          <w:p w14:paraId="2C87B783">
            <w:pPr>
              <w:spacing w:after="0" w:line="240" w:lineRule="auto"/>
              <w:rPr>
                <w:color w:val="000000"/>
              </w:rPr>
            </w:pPr>
            <w:r>
              <w:rPr>
                <w:color w:val="000000"/>
                <w:sz w:val="13"/>
              </w:rPr>
              <w:t>Q10</w:t>
            </w:r>
          </w:p>
        </w:tc>
        <w:tc>
          <w:tcPr>
            <w:tcW w:w="3926" w:type="dxa"/>
            <w:tcBorders>
              <w:top w:val="nil"/>
              <w:left w:val="nil"/>
              <w:bottom w:val="single" w:color="000000" w:sz="12" w:space="0"/>
              <w:right w:val="nil"/>
            </w:tcBorders>
            <w:shd w:val="clear" w:color="auto" w:fill="FFFFFF"/>
            <w:vAlign w:val="center"/>
          </w:tcPr>
          <w:p w14:paraId="2DEE1D22">
            <w:pPr>
              <w:spacing w:after="0" w:line="240" w:lineRule="auto"/>
              <w:rPr>
                <w:color w:val="000000"/>
              </w:rPr>
            </w:pPr>
            <w:r>
              <w:rPr>
                <w:color w:val="000000"/>
                <w:sz w:val="13"/>
              </w:rPr>
              <w:t>开放补充</w:t>
            </w:r>
          </w:p>
        </w:tc>
        <w:tc>
          <w:tcPr>
            <w:tcW w:w="3926" w:type="dxa"/>
            <w:tcBorders>
              <w:top w:val="nil"/>
              <w:left w:val="nil"/>
              <w:bottom w:val="single" w:color="000000" w:sz="12" w:space="0"/>
              <w:right w:val="nil"/>
            </w:tcBorders>
            <w:shd w:val="clear" w:color="auto" w:fill="FFFFFF"/>
            <w:vAlign w:val="center"/>
          </w:tcPr>
          <w:p w14:paraId="18A9027E">
            <w:pPr>
              <w:spacing w:after="0" w:line="240" w:lineRule="auto"/>
              <w:rPr>
                <w:color w:val="000000"/>
              </w:rPr>
            </w:pPr>
            <w:r>
              <w:rPr>
                <w:color w:val="000000"/>
                <w:sz w:val="13"/>
              </w:rPr>
              <w:t>Any code; especially D8/E5</w:t>
            </w:r>
          </w:p>
        </w:tc>
        <w:tc>
          <w:tcPr>
            <w:tcW w:w="3926" w:type="dxa"/>
            <w:tcBorders>
              <w:top w:val="nil"/>
              <w:left w:val="nil"/>
              <w:bottom w:val="single" w:color="000000" w:sz="12" w:space="0"/>
              <w:right w:val="nil"/>
            </w:tcBorders>
            <w:shd w:val="clear" w:color="auto" w:fill="FFFFFF"/>
            <w:vAlign w:val="center"/>
          </w:tcPr>
          <w:p w14:paraId="55C79DE3">
            <w:pPr>
              <w:spacing w:after="0" w:line="240" w:lineRule="auto"/>
              <w:rPr>
                <w:color w:val="000000"/>
              </w:rPr>
            </w:pPr>
            <w:r>
              <w:rPr>
                <w:color w:val="000000"/>
                <w:sz w:val="13"/>
              </w:rPr>
              <w:t>邀请补充遗漏、矛盾或反例材料。</w:t>
            </w:r>
          </w:p>
        </w:tc>
      </w:tr>
    </w:tbl>
    <w:p w14:paraId="536A0E98">
      <w:pPr>
        <w:spacing w:after="0"/>
      </w:pPr>
    </w:p>
    <w:p w14:paraId="1DB69417">
      <w:r>
        <w:t>时间锚点：11月3日至12月15日的事件与12月16—18日校级活动分开讨论。所有轨迹都允许回答“没有变化”“没有帮助”或“与课程无关”。</w:t>
      </w:r>
    </w:p>
    <w:p w14:paraId="1E017684">
      <w:pPr>
        <w:pStyle w:val="3"/>
      </w:pPr>
      <w:bookmarkStart w:id="25" w:name="_Toc1578"/>
      <w:r>
        <w:t>S</w:t>
      </w:r>
      <w:r>
        <w:rPr>
          <w:rFonts w:hint="eastAsia"/>
          <w:lang w:eastAsia="zh-CN"/>
        </w:rPr>
        <w:t>7</w:t>
      </w:r>
      <w:r>
        <w:t>. IPW失访敏感性分析 / IPW attrition-sensitivity analysis</w:t>
      </w:r>
      <w:bookmarkEnd w:id="25"/>
    </w:p>
    <w:p w14:paraId="74C371FB">
      <w:r>
        <w:t>T2响应模型只使用T2前信息：性别、班级、既往职业课程与实践经历、T0 CDMSE、T0 CAAS、出勤次数、T1 CDMSE有效状态和中心化T1 CDMSE。T1有效时，中心化值等于个体T1均分减去有效T1样本均值；T1缺失或无效时，有效状态记为“否”，中心化值置0。T1 CDMSE本身不在响应模型中插补；其他预设预测变量使用50次插补。IPW只作敏感性分析，不替代主要LMM。</w:t>
      </w:r>
    </w:p>
    <w:p w14:paraId="78417066">
      <w:pPr>
        <w:pStyle w:val="4"/>
      </w:pPr>
      <w:bookmarkStart w:id="26" w:name="_Toc4179"/>
      <w:r>
        <w:t>S</w:t>
      </w:r>
      <w:r>
        <w:rPr>
          <w:rFonts w:hint="eastAsia"/>
          <w:lang w:eastAsia="zh-CN"/>
        </w:rPr>
        <w:t>7</w:t>
      </w:r>
      <w:r>
        <w:t>.1 合并加权对比 / Pooled weighted contrasts</w:t>
      </w:r>
      <w:bookmarkEnd w:id="26"/>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3"/>
        <w:gridCol w:w="1963"/>
        <w:gridCol w:w="1963"/>
        <w:gridCol w:w="1963"/>
        <w:gridCol w:w="1963"/>
        <w:gridCol w:w="1963"/>
        <w:gridCol w:w="1963"/>
        <w:gridCol w:w="1963"/>
      </w:tblGrid>
      <w:tr w14:paraId="19BA4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963" w:type="dxa"/>
            <w:tcBorders>
              <w:top w:val="single" w:color="000000" w:sz="12" w:space="0"/>
              <w:left w:val="nil"/>
              <w:bottom w:val="single" w:color="000000" w:sz="4" w:space="0"/>
              <w:right w:val="nil"/>
              <w:tl2br w:val="nil"/>
            </w:tcBorders>
            <w:shd w:val="clear" w:color="auto" w:fill="FFFFFF"/>
            <w:vAlign w:val="center"/>
          </w:tcPr>
          <w:p w14:paraId="589310DF">
            <w:pPr>
              <w:spacing w:after="0" w:line="240" w:lineRule="auto"/>
              <w:rPr>
                <w:color w:val="000000"/>
              </w:rPr>
            </w:pPr>
            <w:r>
              <w:rPr>
                <w:color w:val="000000"/>
                <w:sz w:val="13"/>
              </w:rPr>
              <w:t>权重版本</w:t>
            </w:r>
          </w:p>
        </w:tc>
        <w:tc>
          <w:tcPr>
            <w:tcW w:w="1963" w:type="dxa"/>
            <w:tcBorders>
              <w:top w:val="single" w:color="000000" w:sz="12" w:space="0"/>
              <w:left w:val="nil"/>
              <w:bottom w:val="single" w:color="000000" w:sz="4" w:space="0"/>
              <w:right w:val="nil"/>
            </w:tcBorders>
            <w:shd w:val="clear" w:color="auto" w:fill="FFFFFF"/>
            <w:vAlign w:val="center"/>
          </w:tcPr>
          <w:p w14:paraId="3E0E062B">
            <w:pPr>
              <w:spacing w:after="0" w:line="240" w:lineRule="auto"/>
              <w:rPr>
                <w:color w:val="000000"/>
              </w:rPr>
            </w:pPr>
            <w:r>
              <w:rPr>
                <w:color w:val="000000"/>
                <w:sz w:val="13"/>
              </w:rPr>
              <w:t>时间对比</w:t>
            </w:r>
          </w:p>
        </w:tc>
        <w:tc>
          <w:tcPr>
            <w:tcW w:w="1963" w:type="dxa"/>
            <w:tcBorders>
              <w:top w:val="single" w:color="000000" w:sz="12" w:space="0"/>
              <w:left w:val="nil"/>
              <w:bottom w:val="single" w:color="000000" w:sz="4" w:space="0"/>
              <w:right w:val="nil"/>
            </w:tcBorders>
            <w:shd w:val="clear" w:color="auto" w:fill="FFFFFF"/>
            <w:vAlign w:val="center"/>
          </w:tcPr>
          <w:p w14:paraId="45D63A4A">
            <w:pPr>
              <w:spacing w:after="0" w:line="240" w:lineRule="auto"/>
              <w:rPr>
                <w:color w:val="000000"/>
              </w:rPr>
            </w:pPr>
            <w:r>
              <w:rPr>
                <w:color w:val="000000"/>
                <w:sz w:val="13"/>
              </w:rPr>
              <w:t>估计差</w:t>
            </w:r>
          </w:p>
        </w:tc>
        <w:tc>
          <w:tcPr>
            <w:tcW w:w="1963" w:type="dxa"/>
            <w:tcBorders>
              <w:top w:val="single" w:color="000000" w:sz="12" w:space="0"/>
              <w:left w:val="nil"/>
              <w:bottom w:val="single" w:color="000000" w:sz="4" w:space="0"/>
              <w:right w:val="nil"/>
            </w:tcBorders>
            <w:shd w:val="clear" w:color="auto" w:fill="FFFFFF"/>
            <w:vAlign w:val="center"/>
          </w:tcPr>
          <w:p w14:paraId="22D96A99">
            <w:pPr>
              <w:spacing w:after="0" w:line="240" w:lineRule="auto"/>
              <w:rPr>
                <w:color w:val="000000"/>
              </w:rPr>
            </w:pPr>
            <w:r>
              <w:rPr>
                <w:color w:val="000000"/>
                <w:sz w:val="13"/>
              </w:rPr>
              <w:t>Rubin标准误</w:t>
            </w:r>
          </w:p>
        </w:tc>
        <w:tc>
          <w:tcPr>
            <w:tcW w:w="1963" w:type="dxa"/>
            <w:tcBorders>
              <w:top w:val="single" w:color="000000" w:sz="12" w:space="0"/>
              <w:left w:val="nil"/>
              <w:bottom w:val="single" w:color="000000" w:sz="4" w:space="0"/>
              <w:right w:val="nil"/>
            </w:tcBorders>
            <w:shd w:val="clear" w:color="auto" w:fill="FFFFFF"/>
            <w:vAlign w:val="center"/>
          </w:tcPr>
          <w:p w14:paraId="03DA77F4">
            <w:pPr>
              <w:spacing w:after="0" w:line="240" w:lineRule="auto"/>
              <w:rPr>
                <w:color w:val="000000"/>
              </w:rPr>
            </w:pPr>
            <w:r>
              <w:rPr>
                <w:color w:val="000000"/>
                <w:sz w:val="13"/>
              </w:rPr>
              <w:t>95%CI下限</w:t>
            </w:r>
          </w:p>
        </w:tc>
        <w:tc>
          <w:tcPr>
            <w:tcW w:w="1963" w:type="dxa"/>
            <w:tcBorders>
              <w:top w:val="single" w:color="000000" w:sz="12" w:space="0"/>
              <w:left w:val="nil"/>
              <w:bottom w:val="single" w:color="000000" w:sz="4" w:space="0"/>
              <w:right w:val="nil"/>
            </w:tcBorders>
            <w:shd w:val="clear" w:color="auto" w:fill="FFFFFF"/>
            <w:vAlign w:val="center"/>
          </w:tcPr>
          <w:p w14:paraId="0AB322E8">
            <w:pPr>
              <w:spacing w:after="0" w:line="240" w:lineRule="auto"/>
              <w:rPr>
                <w:color w:val="000000"/>
              </w:rPr>
            </w:pPr>
            <w:r>
              <w:rPr>
                <w:color w:val="000000"/>
                <w:sz w:val="13"/>
              </w:rPr>
              <w:t>95%CI上限</w:t>
            </w:r>
          </w:p>
        </w:tc>
        <w:tc>
          <w:tcPr>
            <w:tcW w:w="1963" w:type="dxa"/>
            <w:tcBorders>
              <w:top w:val="single" w:color="000000" w:sz="12" w:space="0"/>
              <w:left w:val="nil"/>
              <w:bottom w:val="single" w:color="000000" w:sz="4" w:space="0"/>
              <w:right w:val="nil"/>
            </w:tcBorders>
            <w:shd w:val="clear" w:color="auto" w:fill="FFFFFF"/>
            <w:vAlign w:val="center"/>
          </w:tcPr>
          <w:p w14:paraId="0B55F97F">
            <w:pPr>
              <w:spacing w:after="0" w:line="240" w:lineRule="auto"/>
              <w:rPr>
                <w:color w:val="000000"/>
              </w:rPr>
            </w:pPr>
            <w:r>
              <w:rPr>
                <w:color w:val="000000"/>
                <w:sz w:val="13"/>
              </w:rPr>
              <w:t>p值</w:t>
            </w:r>
          </w:p>
        </w:tc>
        <w:tc>
          <w:tcPr>
            <w:tcW w:w="1963" w:type="dxa"/>
            <w:tcBorders>
              <w:top w:val="single" w:color="000000" w:sz="12" w:space="0"/>
              <w:left w:val="nil"/>
              <w:bottom w:val="single" w:color="000000" w:sz="4" w:space="0"/>
              <w:right w:val="nil"/>
            </w:tcBorders>
            <w:shd w:val="clear" w:color="auto" w:fill="FFFFFF"/>
            <w:vAlign w:val="center"/>
          </w:tcPr>
          <w:p w14:paraId="1E7BEF3C">
            <w:pPr>
              <w:spacing w:after="0" w:line="240" w:lineRule="auto"/>
              <w:rPr>
                <w:color w:val="000000"/>
              </w:rPr>
            </w:pPr>
            <w:r>
              <w:rPr>
                <w:color w:val="000000"/>
                <w:sz w:val="13"/>
              </w:rPr>
              <w:t>插补次数</w:t>
            </w:r>
          </w:p>
        </w:tc>
      </w:tr>
      <w:tr w14:paraId="380BC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single" w:color="000000" w:sz="4" w:space="0"/>
              <w:left w:val="nil"/>
              <w:bottom w:val="nil"/>
              <w:right w:val="nil"/>
            </w:tcBorders>
            <w:shd w:val="clear" w:color="auto" w:fill="FFFFFF"/>
            <w:vAlign w:val="center"/>
          </w:tcPr>
          <w:p w14:paraId="261B2D92">
            <w:pPr>
              <w:spacing w:after="0" w:line="240" w:lineRule="auto"/>
              <w:rPr>
                <w:color w:val="000000"/>
              </w:rPr>
            </w:pPr>
            <w:r>
              <w:rPr>
                <w:color w:val="000000"/>
                <w:sz w:val="13"/>
              </w:rPr>
              <w:t>未截尾</w:t>
            </w:r>
          </w:p>
        </w:tc>
        <w:tc>
          <w:tcPr>
            <w:tcW w:w="1963" w:type="dxa"/>
            <w:tcBorders>
              <w:top w:val="single" w:color="000000" w:sz="4" w:space="0"/>
              <w:left w:val="nil"/>
              <w:bottom w:val="nil"/>
              <w:right w:val="nil"/>
            </w:tcBorders>
            <w:shd w:val="clear" w:color="auto" w:fill="FFFFFF"/>
            <w:vAlign w:val="center"/>
          </w:tcPr>
          <w:p w14:paraId="5AC92D7E">
            <w:pPr>
              <w:spacing w:after="0" w:line="240" w:lineRule="auto"/>
              <w:rPr>
                <w:color w:val="000000"/>
              </w:rPr>
            </w:pPr>
            <w:r>
              <w:rPr>
                <w:color w:val="000000"/>
                <w:sz w:val="13"/>
              </w:rPr>
              <w:t>T1−T0</w:t>
            </w:r>
          </w:p>
        </w:tc>
        <w:tc>
          <w:tcPr>
            <w:tcW w:w="1963" w:type="dxa"/>
            <w:tcBorders>
              <w:top w:val="single" w:color="000000" w:sz="4" w:space="0"/>
              <w:left w:val="nil"/>
              <w:bottom w:val="nil"/>
              <w:right w:val="nil"/>
            </w:tcBorders>
            <w:shd w:val="clear" w:color="auto" w:fill="FFFFFF"/>
            <w:vAlign w:val="center"/>
          </w:tcPr>
          <w:p w14:paraId="6D21B2E5">
            <w:pPr>
              <w:spacing w:after="0" w:line="240" w:lineRule="auto"/>
              <w:rPr>
                <w:color w:val="000000"/>
              </w:rPr>
            </w:pPr>
            <w:r>
              <w:rPr>
                <w:color w:val="000000"/>
                <w:sz w:val="13"/>
              </w:rPr>
              <w:t>0.128</w:t>
            </w:r>
          </w:p>
        </w:tc>
        <w:tc>
          <w:tcPr>
            <w:tcW w:w="1963" w:type="dxa"/>
            <w:tcBorders>
              <w:top w:val="single" w:color="000000" w:sz="4" w:space="0"/>
              <w:left w:val="nil"/>
              <w:bottom w:val="nil"/>
              <w:right w:val="nil"/>
            </w:tcBorders>
            <w:shd w:val="clear" w:color="auto" w:fill="FFFFFF"/>
            <w:vAlign w:val="center"/>
          </w:tcPr>
          <w:p w14:paraId="318CB8A4">
            <w:pPr>
              <w:spacing w:after="0" w:line="240" w:lineRule="auto"/>
              <w:rPr>
                <w:color w:val="000000"/>
              </w:rPr>
            </w:pPr>
            <w:r>
              <w:rPr>
                <w:color w:val="000000"/>
                <w:sz w:val="13"/>
              </w:rPr>
              <w:t>0.034</w:t>
            </w:r>
          </w:p>
        </w:tc>
        <w:tc>
          <w:tcPr>
            <w:tcW w:w="1963" w:type="dxa"/>
            <w:tcBorders>
              <w:top w:val="single" w:color="000000" w:sz="4" w:space="0"/>
              <w:left w:val="nil"/>
              <w:bottom w:val="nil"/>
              <w:right w:val="nil"/>
            </w:tcBorders>
            <w:shd w:val="clear" w:color="auto" w:fill="FFFFFF"/>
            <w:vAlign w:val="center"/>
          </w:tcPr>
          <w:p w14:paraId="55229122">
            <w:pPr>
              <w:spacing w:after="0" w:line="240" w:lineRule="auto"/>
              <w:rPr>
                <w:color w:val="000000"/>
              </w:rPr>
            </w:pPr>
            <w:r>
              <w:rPr>
                <w:color w:val="000000"/>
                <w:sz w:val="13"/>
              </w:rPr>
              <w:t>0.060</w:t>
            </w:r>
          </w:p>
        </w:tc>
        <w:tc>
          <w:tcPr>
            <w:tcW w:w="1963" w:type="dxa"/>
            <w:tcBorders>
              <w:top w:val="single" w:color="000000" w:sz="4" w:space="0"/>
              <w:left w:val="nil"/>
              <w:bottom w:val="nil"/>
              <w:right w:val="nil"/>
            </w:tcBorders>
            <w:shd w:val="clear" w:color="auto" w:fill="FFFFFF"/>
            <w:vAlign w:val="center"/>
          </w:tcPr>
          <w:p w14:paraId="2358EF6B">
            <w:pPr>
              <w:spacing w:after="0" w:line="240" w:lineRule="auto"/>
              <w:rPr>
                <w:color w:val="000000"/>
              </w:rPr>
            </w:pPr>
            <w:r>
              <w:rPr>
                <w:color w:val="000000"/>
                <w:sz w:val="13"/>
              </w:rPr>
              <w:t>0.195</w:t>
            </w:r>
          </w:p>
        </w:tc>
        <w:tc>
          <w:tcPr>
            <w:tcW w:w="1963" w:type="dxa"/>
            <w:tcBorders>
              <w:top w:val="single" w:color="000000" w:sz="4" w:space="0"/>
              <w:left w:val="nil"/>
              <w:bottom w:val="nil"/>
              <w:right w:val="nil"/>
            </w:tcBorders>
            <w:shd w:val="clear" w:color="auto" w:fill="FFFFFF"/>
            <w:vAlign w:val="center"/>
          </w:tcPr>
          <w:p w14:paraId="3EC2230C">
            <w:pPr>
              <w:spacing w:after="0" w:line="240" w:lineRule="auto"/>
              <w:rPr>
                <w:color w:val="000000"/>
              </w:rPr>
            </w:pPr>
            <w:r>
              <w:rPr>
                <w:color w:val="000000"/>
                <w:sz w:val="13"/>
              </w:rPr>
              <w:t>0.000204</w:t>
            </w:r>
          </w:p>
        </w:tc>
        <w:tc>
          <w:tcPr>
            <w:tcW w:w="1963" w:type="dxa"/>
            <w:tcBorders>
              <w:top w:val="single" w:color="000000" w:sz="4" w:space="0"/>
              <w:left w:val="nil"/>
              <w:bottom w:val="nil"/>
              <w:right w:val="nil"/>
            </w:tcBorders>
            <w:shd w:val="clear" w:color="auto" w:fill="FFFFFF"/>
            <w:vAlign w:val="center"/>
          </w:tcPr>
          <w:p w14:paraId="1E2D7ADB">
            <w:pPr>
              <w:spacing w:after="0" w:line="240" w:lineRule="auto"/>
              <w:rPr>
                <w:color w:val="000000"/>
              </w:rPr>
            </w:pPr>
            <w:r>
              <w:rPr>
                <w:color w:val="000000"/>
                <w:sz w:val="13"/>
              </w:rPr>
              <w:t>50</w:t>
            </w:r>
          </w:p>
        </w:tc>
      </w:tr>
      <w:tr w14:paraId="3C762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131E6110">
            <w:pPr>
              <w:spacing w:after="0" w:line="240" w:lineRule="auto"/>
              <w:rPr>
                <w:color w:val="000000"/>
              </w:rPr>
            </w:pPr>
            <w:r>
              <w:rPr>
                <w:color w:val="000000"/>
                <w:sz w:val="13"/>
              </w:rPr>
              <w:t>未截尾</w:t>
            </w:r>
          </w:p>
        </w:tc>
        <w:tc>
          <w:tcPr>
            <w:tcW w:w="1963" w:type="dxa"/>
            <w:tcBorders>
              <w:top w:val="nil"/>
              <w:left w:val="nil"/>
              <w:bottom w:val="nil"/>
              <w:right w:val="nil"/>
            </w:tcBorders>
            <w:shd w:val="clear" w:color="auto" w:fill="FFFFFF"/>
            <w:vAlign w:val="center"/>
          </w:tcPr>
          <w:p w14:paraId="24CDFC28">
            <w:pPr>
              <w:spacing w:after="0" w:line="240" w:lineRule="auto"/>
              <w:rPr>
                <w:color w:val="000000"/>
              </w:rPr>
            </w:pPr>
            <w:r>
              <w:rPr>
                <w:color w:val="000000"/>
                <w:sz w:val="13"/>
              </w:rPr>
              <w:t>T2−T0</w:t>
            </w:r>
          </w:p>
        </w:tc>
        <w:tc>
          <w:tcPr>
            <w:tcW w:w="1963" w:type="dxa"/>
            <w:tcBorders>
              <w:top w:val="nil"/>
              <w:left w:val="nil"/>
              <w:bottom w:val="nil"/>
              <w:right w:val="nil"/>
            </w:tcBorders>
            <w:shd w:val="clear" w:color="auto" w:fill="FFFFFF"/>
            <w:vAlign w:val="center"/>
          </w:tcPr>
          <w:p w14:paraId="4797D84A">
            <w:pPr>
              <w:spacing w:after="0" w:line="240" w:lineRule="auto"/>
              <w:rPr>
                <w:color w:val="000000"/>
              </w:rPr>
            </w:pPr>
            <w:r>
              <w:rPr>
                <w:color w:val="000000"/>
                <w:sz w:val="13"/>
              </w:rPr>
              <w:t>0.079</w:t>
            </w:r>
          </w:p>
        </w:tc>
        <w:tc>
          <w:tcPr>
            <w:tcW w:w="1963" w:type="dxa"/>
            <w:tcBorders>
              <w:top w:val="nil"/>
              <w:left w:val="nil"/>
              <w:bottom w:val="nil"/>
              <w:right w:val="nil"/>
            </w:tcBorders>
            <w:shd w:val="clear" w:color="auto" w:fill="FFFFFF"/>
            <w:vAlign w:val="center"/>
          </w:tcPr>
          <w:p w14:paraId="70A7DCDC">
            <w:pPr>
              <w:spacing w:after="0" w:line="240" w:lineRule="auto"/>
              <w:rPr>
                <w:color w:val="000000"/>
              </w:rPr>
            </w:pPr>
            <w:r>
              <w:rPr>
                <w:color w:val="000000"/>
                <w:sz w:val="13"/>
              </w:rPr>
              <w:t>0.033</w:t>
            </w:r>
          </w:p>
        </w:tc>
        <w:tc>
          <w:tcPr>
            <w:tcW w:w="1963" w:type="dxa"/>
            <w:tcBorders>
              <w:top w:val="nil"/>
              <w:left w:val="nil"/>
              <w:bottom w:val="nil"/>
              <w:right w:val="nil"/>
            </w:tcBorders>
            <w:shd w:val="clear" w:color="auto" w:fill="FFFFFF"/>
            <w:vAlign w:val="center"/>
          </w:tcPr>
          <w:p w14:paraId="71BB3177">
            <w:pPr>
              <w:spacing w:after="0" w:line="240" w:lineRule="auto"/>
              <w:rPr>
                <w:color w:val="000000"/>
              </w:rPr>
            </w:pPr>
            <w:r>
              <w:rPr>
                <w:color w:val="000000"/>
                <w:sz w:val="13"/>
              </w:rPr>
              <w:t>0.014</w:t>
            </w:r>
          </w:p>
        </w:tc>
        <w:tc>
          <w:tcPr>
            <w:tcW w:w="1963" w:type="dxa"/>
            <w:tcBorders>
              <w:top w:val="nil"/>
              <w:left w:val="nil"/>
              <w:bottom w:val="nil"/>
              <w:right w:val="nil"/>
            </w:tcBorders>
            <w:shd w:val="clear" w:color="auto" w:fill="FFFFFF"/>
            <w:vAlign w:val="center"/>
          </w:tcPr>
          <w:p w14:paraId="03A2A40F">
            <w:pPr>
              <w:spacing w:after="0" w:line="240" w:lineRule="auto"/>
              <w:rPr>
                <w:color w:val="000000"/>
              </w:rPr>
            </w:pPr>
            <w:r>
              <w:rPr>
                <w:color w:val="000000"/>
                <w:sz w:val="13"/>
              </w:rPr>
              <w:t>0.144</w:t>
            </w:r>
          </w:p>
        </w:tc>
        <w:tc>
          <w:tcPr>
            <w:tcW w:w="1963" w:type="dxa"/>
            <w:tcBorders>
              <w:top w:val="nil"/>
              <w:left w:val="nil"/>
              <w:bottom w:val="nil"/>
              <w:right w:val="nil"/>
            </w:tcBorders>
            <w:shd w:val="clear" w:color="auto" w:fill="FFFFFF"/>
            <w:vAlign w:val="center"/>
          </w:tcPr>
          <w:p w14:paraId="18714CA4">
            <w:pPr>
              <w:spacing w:after="0" w:line="240" w:lineRule="auto"/>
              <w:rPr>
                <w:color w:val="000000"/>
              </w:rPr>
            </w:pPr>
            <w:r>
              <w:rPr>
                <w:color w:val="000000"/>
                <w:sz w:val="13"/>
              </w:rPr>
              <w:t>0.017</w:t>
            </w:r>
          </w:p>
        </w:tc>
        <w:tc>
          <w:tcPr>
            <w:tcW w:w="1963" w:type="dxa"/>
            <w:tcBorders>
              <w:top w:val="nil"/>
              <w:left w:val="nil"/>
              <w:bottom w:val="nil"/>
              <w:right w:val="nil"/>
            </w:tcBorders>
            <w:shd w:val="clear" w:color="auto" w:fill="FFFFFF"/>
            <w:vAlign w:val="center"/>
          </w:tcPr>
          <w:p w14:paraId="4A1C0933">
            <w:pPr>
              <w:spacing w:after="0" w:line="240" w:lineRule="auto"/>
              <w:rPr>
                <w:color w:val="000000"/>
              </w:rPr>
            </w:pPr>
            <w:r>
              <w:rPr>
                <w:color w:val="000000"/>
                <w:sz w:val="13"/>
              </w:rPr>
              <w:t>50</w:t>
            </w:r>
          </w:p>
        </w:tc>
      </w:tr>
      <w:tr w14:paraId="418C5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4AC0E60F">
            <w:pPr>
              <w:spacing w:after="0" w:line="240" w:lineRule="auto"/>
              <w:rPr>
                <w:color w:val="000000"/>
              </w:rPr>
            </w:pPr>
            <w:r>
              <w:rPr>
                <w:color w:val="000000"/>
                <w:sz w:val="13"/>
              </w:rPr>
              <w:t>未截尾</w:t>
            </w:r>
          </w:p>
        </w:tc>
        <w:tc>
          <w:tcPr>
            <w:tcW w:w="1963" w:type="dxa"/>
            <w:tcBorders>
              <w:top w:val="nil"/>
              <w:left w:val="nil"/>
              <w:bottom w:val="nil"/>
              <w:right w:val="nil"/>
            </w:tcBorders>
            <w:shd w:val="clear" w:color="auto" w:fill="FFFFFF"/>
            <w:vAlign w:val="center"/>
          </w:tcPr>
          <w:p w14:paraId="094ACB38">
            <w:pPr>
              <w:spacing w:after="0" w:line="240" w:lineRule="auto"/>
              <w:rPr>
                <w:color w:val="000000"/>
              </w:rPr>
            </w:pPr>
            <w:r>
              <w:rPr>
                <w:color w:val="000000"/>
                <w:sz w:val="13"/>
              </w:rPr>
              <w:t>T2−T1</w:t>
            </w:r>
          </w:p>
        </w:tc>
        <w:tc>
          <w:tcPr>
            <w:tcW w:w="1963" w:type="dxa"/>
            <w:tcBorders>
              <w:top w:val="nil"/>
              <w:left w:val="nil"/>
              <w:bottom w:val="nil"/>
              <w:right w:val="nil"/>
            </w:tcBorders>
            <w:shd w:val="clear" w:color="auto" w:fill="FFFFFF"/>
            <w:vAlign w:val="center"/>
          </w:tcPr>
          <w:p w14:paraId="20FA9676">
            <w:pPr>
              <w:spacing w:after="0" w:line="240" w:lineRule="auto"/>
              <w:rPr>
                <w:color w:val="000000"/>
              </w:rPr>
            </w:pPr>
            <w:r>
              <w:rPr>
                <w:color w:val="000000"/>
                <w:sz w:val="13"/>
              </w:rPr>
              <w:t>-0.049</w:t>
            </w:r>
          </w:p>
        </w:tc>
        <w:tc>
          <w:tcPr>
            <w:tcW w:w="1963" w:type="dxa"/>
            <w:tcBorders>
              <w:top w:val="nil"/>
              <w:left w:val="nil"/>
              <w:bottom w:val="nil"/>
              <w:right w:val="nil"/>
            </w:tcBorders>
            <w:shd w:val="clear" w:color="auto" w:fill="FFFFFF"/>
            <w:vAlign w:val="center"/>
          </w:tcPr>
          <w:p w14:paraId="66653FF7">
            <w:pPr>
              <w:spacing w:after="0" w:line="240" w:lineRule="auto"/>
              <w:rPr>
                <w:color w:val="000000"/>
              </w:rPr>
            </w:pPr>
            <w:r>
              <w:rPr>
                <w:color w:val="000000"/>
                <w:sz w:val="13"/>
              </w:rPr>
              <w:t>0.031</w:t>
            </w:r>
          </w:p>
        </w:tc>
        <w:tc>
          <w:tcPr>
            <w:tcW w:w="1963" w:type="dxa"/>
            <w:tcBorders>
              <w:top w:val="nil"/>
              <w:left w:val="nil"/>
              <w:bottom w:val="nil"/>
              <w:right w:val="nil"/>
            </w:tcBorders>
            <w:shd w:val="clear" w:color="auto" w:fill="FFFFFF"/>
            <w:vAlign w:val="center"/>
          </w:tcPr>
          <w:p w14:paraId="6A7E0BE6">
            <w:pPr>
              <w:spacing w:after="0" w:line="240" w:lineRule="auto"/>
              <w:rPr>
                <w:color w:val="000000"/>
              </w:rPr>
            </w:pPr>
            <w:r>
              <w:rPr>
                <w:color w:val="000000"/>
                <w:sz w:val="13"/>
              </w:rPr>
              <w:t>-0.110</w:t>
            </w:r>
          </w:p>
        </w:tc>
        <w:tc>
          <w:tcPr>
            <w:tcW w:w="1963" w:type="dxa"/>
            <w:tcBorders>
              <w:top w:val="nil"/>
              <w:left w:val="nil"/>
              <w:bottom w:val="nil"/>
              <w:right w:val="nil"/>
            </w:tcBorders>
            <w:shd w:val="clear" w:color="auto" w:fill="FFFFFF"/>
            <w:vAlign w:val="center"/>
          </w:tcPr>
          <w:p w14:paraId="60BA13C7">
            <w:pPr>
              <w:spacing w:after="0" w:line="240" w:lineRule="auto"/>
              <w:rPr>
                <w:color w:val="000000"/>
              </w:rPr>
            </w:pPr>
            <w:r>
              <w:rPr>
                <w:color w:val="000000"/>
                <w:sz w:val="13"/>
              </w:rPr>
              <w:t>0.012</w:t>
            </w:r>
          </w:p>
        </w:tc>
        <w:tc>
          <w:tcPr>
            <w:tcW w:w="1963" w:type="dxa"/>
            <w:tcBorders>
              <w:top w:val="nil"/>
              <w:left w:val="nil"/>
              <w:bottom w:val="nil"/>
              <w:right w:val="nil"/>
            </w:tcBorders>
            <w:shd w:val="clear" w:color="auto" w:fill="FFFFFF"/>
            <w:vAlign w:val="center"/>
          </w:tcPr>
          <w:p w14:paraId="124E0E83">
            <w:pPr>
              <w:spacing w:after="0" w:line="240" w:lineRule="auto"/>
              <w:rPr>
                <w:color w:val="000000"/>
              </w:rPr>
            </w:pPr>
            <w:r>
              <w:rPr>
                <w:color w:val="000000"/>
                <w:sz w:val="13"/>
              </w:rPr>
              <w:t>0.115</w:t>
            </w:r>
          </w:p>
        </w:tc>
        <w:tc>
          <w:tcPr>
            <w:tcW w:w="1963" w:type="dxa"/>
            <w:tcBorders>
              <w:top w:val="nil"/>
              <w:left w:val="nil"/>
              <w:bottom w:val="nil"/>
              <w:right w:val="nil"/>
            </w:tcBorders>
            <w:shd w:val="clear" w:color="auto" w:fill="FFFFFF"/>
            <w:vAlign w:val="center"/>
          </w:tcPr>
          <w:p w14:paraId="2B6AA48C">
            <w:pPr>
              <w:spacing w:after="0" w:line="240" w:lineRule="auto"/>
              <w:rPr>
                <w:color w:val="000000"/>
              </w:rPr>
            </w:pPr>
            <w:r>
              <w:rPr>
                <w:color w:val="000000"/>
                <w:sz w:val="13"/>
              </w:rPr>
              <w:t>50</w:t>
            </w:r>
          </w:p>
        </w:tc>
      </w:tr>
      <w:tr w14:paraId="16BB5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33303C27">
            <w:pPr>
              <w:spacing w:after="0" w:line="240" w:lineRule="auto"/>
              <w:rPr>
                <w:color w:val="000000"/>
              </w:rPr>
            </w:pPr>
            <w:r>
              <w:rPr>
                <w:color w:val="000000"/>
                <w:sz w:val="13"/>
              </w:rPr>
              <w:t>1%/99%截尾</w:t>
            </w:r>
          </w:p>
        </w:tc>
        <w:tc>
          <w:tcPr>
            <w:tcW w:w="1963" w:type="dxa"/>
            <w:tcBorders>
              <w:top w:val="nil"/>
              <w:left w:val="nil"/>
              <w:bottom w:val="nil"/>
              <w:right w:val="nil"/>
            </w:tcBorders>
            <w:shd w:val="clear" w:color="auto" w:fill="FFFFFF"/>
            <w:vAlign w:val="center"/>
          </w:tcPr>
          <w:p w14:paraId="2C37C16C">
            <w:pPr>
              <w:spacing w:after="0" w:line="240" w:lineRule="auto"/>
              <w:rPr>
                <w:color w:val="000000"/>
              </w:rPr>
            </w:pPr>
            <w:r>
              <w:rPr>
                <w:color w:val="000000"/>
                <w:sz w:val="13"/>
              </w:rPr>
              <w:t>T1−T0</w:t>
            </w:r>
          </w:p>
        </w:tc>
        <w:tc>
          <w:tcPr>
            <w:tcW w:w="1963" w:type="dxa"/>
            <w:tcBorders>
              <w:top w:val="nil"/>
              <w:left w:val="nil"/>
              <w:bottom w:val="nil"/>
              <w:right w:val="nil"/>
            </w:tcBorders>
            <w:shd w:val="clear" w:color="auto" w:fill="FFFFFF"/>
            <w:vAlign w:val="center"/>
          </w:tcPr>
          <w:p w14:paraId="3846BC4A">
            <w:pPr>
              <w:spacing w:after="0" w:line="240" w:lineRule="auto"/>
              <w:rPr>
                <w:color w:val="000000"/>
              </w:rPr>
            </w:pPr>
            <w:r>
              <w:rPr>
                <w:color w:val="000000"/>
                <w:sz w:val="13"/>
              </w:rPr>
              <w:t>0.129</w:t>
            </w:r>
          </w:p>
        </w:tc>
        <w:tc>
          <w:tcPr>
            <w:tcW w:w="1963" w:type="dxa"/>
            <w:tcBorders>
              <w:top w:val="nil"/>
              <w:left w:val="nil"/>
              <w:bottom w:val="nil"/>
              <w:right w:val="nil"/>
            </w:tcBorders>
            <w:shd w:val="clear" w:color="auto" w:fill="FFFFFF"/>
            <w:vAlign w:val="center"/>
          </w:tcPr>
          <w:p w14:paraId="07A53239">
            <w:pPr>
              <w:spacing w:after="0" w:line="240" w:lineRule="auto"/>
              <w:rPr>
                <w:color w:val="000000"/>
              </w:rPr>
            </w:pPr>
            <w:r>
              <w:rPr>
                <w:color w:val="000000"/>
                <w:sz w:val="13"/>
              </w:rPr>
              <w:t>0.034</w:t>
            </w:r>
          </w:p>
        </w:tc>
        <w:tc>
          <w:tcPr>
            <w:tcW w:w="1963" w:type="dxa"/>
            <w:tcBorders>
              <w:top w:val="nil"/>
              <w:left w:val="nil"/>
              <w:bottom w:val="nil"/>
              <w:right w:val="nil"/>
            </w:tcBorders>
            <w:shd w:val="clear" w:color="auto" w:fill="FFFFFF"/>
            <w:vAlign w:val="center"/>
          </w:tcPr>
          <w:p w14:paraId="56A90165">
            <w:pPr>
              <w:spacing w:after="0" w:line="240" w:lineRule="auto"/>
              <w:rPr>
                <w:color w:val="000000"/>
              </w:rPr>
            </w:pPr>
            <w:r>
              <w:rPr>
                <w:color w:val="000000"/>
                <w:sz w:val="13"/>
              </w:rPr>
              <w:t>0.062</w:t>
            </w:r>
          </w:p>
        </w:tc>
        <w:tc>
          <w:tcPr>
            <w:tcW w:w="1963" w:type="dxa"/>
            <w:tcBorders>
              <w:top w:val="nil"/>
              <w:left w:val="nil"/>
              <w:bottom w:val="nil"/>
              <w:right w:val="nil"/>
            </w:tcBorders>
            <w:shd w:val="clear" w:color="auto" w:fill="FFFFFF"/>
            <w:vAlign w:val="center"/>
          </w:tcPr>
          <w:p w14:paraId="7CCBCDEB">
            <w:pPr>
              <w:spacing w:after="0" w:line="240" w:lineRule="auto"/>
              <w:rPr>
                <w:color w:val="000000"/>
              </w:rPr>
            </w:pPr>
            <w:r>
              <w:rPr>
                <w:color w:val="000000"/>
                <w:sz w:val="13"/>
              </w:rPr>
              <w:t>0.196</w:t>
            </w:r>
          </w:p>
        </w:tc>
        <w:tc>
          <w:tcPr>
            <w:tcW w:w="1963" w:type="dxa"/>
            <w:tcBorders>
              <w:top w:val="nil"/>
              <w:left w:val="nil"/>
              <w:bottom w:val="nil"/>
              <w:right w:val="nil"/>
            </w:tcBorders>
            <w:shd w:val="clear" w:color="auto" w:fill="FFFFFF"/>
            <w:vAlign w:val="center"/>
          </w:tcPr>
          <w:p w14:paraId="0D88DC62">
            <w:pPr>
              <w:spacing w:after="0" w:line="240" w:lineRule="auto"/>
              <w:rPr>
                <w:color w:val="000000"/>
              </w:rPr>
            </w:pPr>
            <w:r>
              <w:rPr>
                <w:color w:val="000000"/>
                <w:sz w:val="13"/>
              </w:rPr>
              <w:t>0.000163</w:t>
            </w:r>
          </w:p>
        </w:tc>
        <w:tc>
          <w:tcPr>
            <w:tcW w:w="1963" w:type="dxa"/>
            <w:tcBorders>
              <w:top w:val="nil"/>
              <w:left w:val="nil"/>
              <w:bottom w:val="nil"/>
              <w:right w:val="nil"/>
            </w:tcBorders>
            <w:shd w:val="clear" w:color="auto" w:fill="FFFFFF"/>
            <w:vAlign w:val="center"/>
          </w:tcPr>
          <w:p w14:paraId="12F940D2">
            <w:pPr>
              <w:spacing w:after="0" w:line="240" w:lineRule="auto"/>
              <w:rPr>
                <w:color w:val="000000"/>
              </w:rPr>
            </w:pPr>
            <w:r>
              <w:rPr>
                <w:color w:val="000000"/>
                <w:sz w:val="13"/>
              </w:rPr>
              <w:t>50</w:t>
            </w:r>
          </w:p>
        </w:tc>
      </w:tr>
      <w:tr w14:paraId="014B3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nil"/>
              <w:right w:val="nil"/>
            </w:tcBorders>
            <w:shd w:val="clear" w:color="auto" w:fill="FFFFFF"/>
            <w:vAlign w:val="center"/>
          </w:tcPr>
          <w:p w14:paraId="3F145D00">
            <w:pPr>
              <w:spacing w:after="0" w:line="240" w:lineRule="auto"/>
              <w:rPr>
                <w:color w:val="000000"/>
              </w:rPr>
            </w:pPr>
            <w:r>
              <w:rPr>
                <w:color w:val="000000"/>
                <w:sz w:val="13"/>
              </w:rPr>
              <w:t>1%/99%截尾</w:t>
            </w:r>
          </w:p>
        </w:tc>
        <w:tc>
          <w:tcPr>
            <w:tcW w:w="1963" w:type="dxa"/>
            <w:tcBorders>
              <w:top w:val="nil"/>
              <w:left w:val="nil"/>
              <w:bottom w:val="nil"/>
              <w:right w:val="nil"/>
            </w:tcBorders>
            <w:shd w:val="clear" w:color="auto" w:fill="FFFFFF"/>
            <w:vAlign w:val="center"/>
          </w:tcPr>
          <w:p w14:paraId="647C2797">
            <w:pPr>
              <w:spacing w:after="0" w:line="240" w:lineRule="auto"/>
              <w:rPr>
                <w:color w:val="000000"/>
              </w:rPr>
            </w:pPr>
            <w:r>
              <w:rPr>
                <w:color w:val="000000"/>
                <w:sz w:val="13"/>
              </w:rPr>
              <w:t>T2−T0</w:t>
            </w:r>
          </w:p>
        </w:tc>
        <w:tc>
          <w:tcPr>
            <w:tcW w:w="1963" w:type="dxa"/>
            <w:tcBorders>
              <w:top w:val="nil"/>
              <w:left w:val="nil"/>
              <w:bottom w:val="nil"/>
              <w:right w:val="nil"/>
            </w:tcBorders>
            <w:shd w:val="clear" w:color="auto" w:fill="FFFFFF"/>
            <w:vAlign w:val="center"/>
          </w:tcPr>
          <w:p w14:paraId="7DB96F55">
            <w:pPr>
              <w:spacing w:after="0" w:line="240" w:lineRule="auto"/>
              <w:rPr>
                <w:color w:val="000000"/>
              </w:rPr>
            </w:pPr>
            <w:r>
              <w:rPr>
                <w:color w:val="000000"/>
                <w:sz w:val="13"/>
              </w:rPr>
              <w:t>0.079</w:t>
            </w:r>
          </w:p>
        </w:tc>
        <w:tc>
          <w:tcPr>
            <w:tcW w:w="1963" w:type="dxa"/>
            <w:tcBorders>
              <w:top w:val="nil"/>
              <w:left w:val="nil"/>
              <w:bottom w:val="nil"/>
              <w:right w:val="nil"/>
            </w:tcBorders>
            <w:shd w:val="clear" w:color="auto" w:fill="FFFFFF"/>
            <w:vAlign w:val="center"/>
          </w:tcPr>
          <w:p w14:paraId="0949EB5A">
            <w:pPr>
              <w:spacing w:after="0" w:line="240" w:lineRule="auto"/>
              <w:rPr>
                <w:color w:val="000000"/>
              </w:rPr>
            </w:pPr>
            <w:r>
              <w:rPr>
                <w:color w:val="000000"/>
                <w:sz w:val="13"/>
              </w:rPr>
              <w:t>0.033</w:t>
            </w:r>
          </w:p>
        </w:tc>
        <w:tc>
          <w:tcPr>
            <w:tcW w:w="1963" w:type="dxa"/>
            <w:tcBorders>
              <w:top w:val="nil"/>
              <w:left w:val="nil"/>
              <w:bottom w:val="nil"/>
              <w:right w:val="nil"/>
            </w:tcBorders>
            <w:shd w:val="clear" w:color="auto" w:fill="FFFFFF"/>
            <w:vAlign w:val="center"/>
          </w:tcPr>
          <w:p w14:paraId="77431873">
            <w:pPr>
              <w:spacing w:after="0" w:line="240" w:lineRule="auto"/>
              <w:rPr>
                <w:color w:val="000000"/>
              </w:rPr>
            </w:pPr>
            <w:r>
              <w:rPr>
                <w:color w:val="000000"/>
                <w:sz w:val="13"/>
              </w:rPr>
              <w:t>0.014</w:t>
            </w:r>
          </w:p>
        </w:tc>
        <w:tc>
          <w:tcPr>
            <w:tcW w:w="1963" w:type="dxa"/>
            <w:tcBorders>
              <w:top w:val="nil"/>
              <w:left w:val="nil"/>
              <w:bottom w:val="nil"/>
              <w:right w:val="nil"/>
            </w:tcBorders>
            <w:shd w:val="clear" w:color="auto" w:fill="FFFFFF"/>
            <w:vAlign w:val="center"/>
          </w:tcPr>
          <w:p w14:paraId="7DFB99E8">
            <w:pPr>
              <w:spacing w:after="0" w:line="240" w:lineRule="auto"/>
              <w:rPr>
                <w:color w:val="000000"/>
              </w:rPr>
            </w:pPr>
            <w:r>
              <w:rPr>
                <w:color w:val="000000"/>
                <w:sz w:val="13"/>
              </w:rPr>
              <w:t>0.143</w:t>
            </w:r>
          </w:p>
        </w:tc>
        <w:tc>
          <w:tcPr>
            <w:tcW w:w="1963" w:type="dxa"/>
            <w:tcBorders>
              <w:top w:val="nil"/>
              <w:left w:val="nil"/>
              <w:bottom w:val="nil"/>
              <w:right w:val="nil"/>
            </w:tcBorders>
            <w:shd w:val="clear" w:color="auto" w:fill="FFFFFF"/>
            <w:vAlign w:val="center"/>
          </w:tcPr>
          <w:p w14:paraId="2387DEAA">
            <w:pPr>
              <w:spacing w:after="0" w:line="240" w:lineRule="auto"/>
              <w:rPr>
                <w:color w:val="000000"/>
              </w:rPr>
            </w:pPr>
            <w:r>
              <w:rPr>
                <w:color w:val="000000"/>
                <w:sz w:val="13"/>
              </w:rPr>
              <w:t>0.017</w:t>
            </w:r>
          </w:p>
        </w:tc>
        <w:tc>
          <w:tcPr>
            <w:tcW w:w="1963" w:type="dxa"/>
            <w:tcBorders>
              <w:top w:val="nil"/>
              <w:left w:val="nil"/>
              <w:bottom w:val="nil"/>
              <w:right w:val="nil"/>
            </w:tcBorders>
            <w:shd w:val="clear" w:color="auto" w:fill="FFFFFF"/>
            <w:vAlign w:val="center"/>
          </w:tcPr>
          <w:p w14:paraId="552DBB3E">
            <w:pPr>
              <w:spacing w:after="0" w:line="240" w:lineRule="auto"/>
              <w:rPr>
                <w:color w:val="000000"/>
              </w:rPr>
            </w:pPr>
            <w:r>
              <w:rPr>
                <w:color w:val="000000"/>
                <w:sz w:val="13"/>
              </w:rPr>
              <w:t>50</w:t>
            </w:r>
          </w:p>
        </w:tc>
      </w:tr>
      <w:tr w14:paraId="410BC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3" w:type="dxa"/>
            <w:tcBorders>
              <w:top w:val="nil"/>
              <w:left w:val="nil"/>
              <w:bottom w:val="single" w:color="000000" w:sz="12" w:space="0"/>
              <w:right w:val="nil"/>
            </w:tcBorders>
            <w:shd w:val="clear" w:color="auto" w:fill="FFFFFF"/>
            <w:vAlign w:val="center"/>
          </w:tcPr>
          <w:p w14:paraId="41A94890">
            <w:pPr>
              <w:spacing w:after="0" w:line="240" w:lineRule="auto"/>
              <w:rPr>
                <w:color w:val="000000"/>
              </w:rPr>
            </w:pPr>
            <w:r>
              <w:rPr>
                <w:color w:val="000000"/>
                <w:sz w:val="13"/>
              </w:rPr>
              <w:t>1%/99%截尾</w:t>
            </w:r>
          </w:p>
        </w:tc>
        <w:tc>
          <w:tcPr>
            <w:tcW w:w="1963" w:type="dxa"/>
            <w:tcBorders>
              <w:top w:val="nil"/>
              <w:left w:val="nil"/>
              <w:bottom w:val="single" w:color="000000" w:sz="12" w:space="0"/>
              <w:right w:val="nil"/>
            </w:tcBorders>
            <w:shd w:val="clear" w:color="auto" w:fill="FFFFFF"/>
            <w:vAlign w:val="center"/>
          </w:tcPr>
          <w:p w14:paraId="29147761">
            <w:pPr>
              <w:spacing w:after="0" w:line="240" w:lineRule="auto"/>
              <w:rPr>
                <w:color w:val="000000"/>
              </w:rPr>
            </w:pPr>
            <w:r>
              <w:rPr>
                <w:color w:val="000000"/>
                <w:sz w:val="13"/>
              </w:rPr>
              <w:t>T2−T1</w:t>
            </w:r>
          </w:p>
        </w:tc>
        <w:tc>
          <w:tcPr>
            <w:tcW w:w="1963" w:type="dxa"/>
            <w:tcBorders>
              <w:top w:val="nil"/>
              <w:left w:val="nil"/>
              <w:bottom w:val="single" w:color="000000" w:sz="12" w:space="0"/>
              <w:right w:val="nil"/>
            </w:tcBorders>
            <w:shd w:val="clear" w:color="auto" w:fill="FFFFFF"/>
            <w:vAlign w:val="center"/>
          </w:tcPr>
          <w:p w14:paraId="456B82C7">
            <w:pPr>
              <w:spacing w:after="0" w:line="240" w:lineRule="auto"/>
              <w:rPr>
                <w:color w:val="000000"/>
              </w:rPr>
            </w:pPr>
            <w:r>
              <w:rPr>
                <w:color w:val="000000"/>
                <w:sz w:val="13"/>
              </w:rPr>
              <w:t>-0.050</w:t>
            </w:r>
          </w:p>
        </w:tc>
        <w:tc>
          <w:tcPr>
            <w:tcW w:w="1963" w:type="dxa"/>
            <w:tcBorders>
              <w:top w:val="nil"/>
              <w:left w:val="nil"/>
              <w:bottom w:val="single" w:color="000000" w:sz="12" w:space="0"/>
              <w:right w:val="nil"/>
            </w:tcBorders>
            <w:shd w:val="clear" w:color="auto" w:fill="FFFFFF"/>
            <w:vAlign w:val="center"/>
          </w:tcPr>
          <w:p w14:paraId="6A7A44DE">
            <w:pPr>
              <w:spacing w:after="0" w:line="240" w:lineRule="auto"/>
              <w:rPr>
                <w:color w:val="000000"/>
              </w:rPr>
            </w:pPr>
            <w:r>
              <w:rPr>
                <w:color w:val="000000"/>
                <w:sz w:val="13"/>
              </w:rPr>
              <w:t>0.031</w:t>
            </w:r>
          </w:p>
        </w:tc>
        <w:tc>
          <w:tcPr>
            <w:tcW w:w="1963" w:type="dxa"/>
            <w:tcBorders>
              <w:top w:val="nil"/>
              <w:left w:val="nil"/>
              <w:bottom w:val="single" w:color="000000" w:sz="12" w:space="0"/>
              <w:right w:val="nil"/>
            </w:tcBorders>
            <w:shd w:val="clear" w:color="auto" w:fill="FFFFFF"/>
            <w:vAlign w:val="center"/>
          </w:tcPr>
          <w:p w14:paraId="6D851292">
            <w:pPr>
              <w:spacing w:after="0" w:line="240" w:lineRule="auto"/>
              <w:rPr>
                <w:color w:val="000000"/>
              </w:rPr>
            </w:pPr>
            <w:r>
              <w:rPr>
                <w:color w:val="000000"/>
                <w:sz w:val="13"/>
              </w:rPr>
              <w:t>-0.111</w:t>
            </w:r>
          </w:p>
        </w:tc>
        <w:tc>
          <w:tcPr>
            <w:tcW w:w="1963" w:type="dxa"/>
            <w:tcBorders>
              <w:top w:val="nil"/>
              <w:left w:val="nil"/>
              <w:bottom w:val="single" w:color="000000" w:sz="12" w:space="0"/>
              <w:right w:val="nil"/>
            </w:tcBorders>
            <w:shd w:val="clear" w:color="auto" w:fill="FFFFFF"/>
            <w:vAlign w:val="center"/>
          </w:tcPr>
          <w:p w14:paraId="3DE7744B">
            <w:pPr>
              <w:spacing w:after="0" w:line="240" w:lineRule="auto"/>
              <w:rPr>
                <w:color w:val="000000"/>
              </w:rPr>
            </w:pPr>
            <w:r>
              <w:rPr>
                <w:color w:val="000000"/>
                <w:sz w:val="13"/>
              </w:rPr>
              <w:t>0.010</w:t>
            </w:r>
          </w:p>
        </w:tc>
        <w:tc>
          <w:tcPr>
            <w:tcW w:w="1963" w:type="dxa"/>
            <w:tcBorders>
              <w:top w:val="nil"/>
              <w:left w:val="nil"/>
              <w:bottom w:val="single" w:color="000000" w:sz="12" w:space="0"/>
              <w:right w:val="nil"/>
            </w:tcBorders>
            <w:shd w:val="clear" w:color="auto" w:fill="FFFFFF"/>
            <w:vAlign w:val="center"/>
          </w:tcPr>
          <w:p w14:paraId="7194C9B6">
            <w:pPr>
              <w:spacing w:after="0" w:line="240" w:lineRule="auto"/>
              <w:rPr>
                <w:color w:val="000000"/>
              </w:rPr>
            </w:pPr>
            <w:r>
              <w:rPr>
                <w:color w:val="000000"/>
                <w:sz w:val="13"/>
              </w:rPr>
              <w:t>0.101</w:t>
            </w:r>
          </w:p>
        </w:tc>
        <w:tc>
          <w:tcPr>
            <w:tcW w:w="1963" w:type="dxa"/>
            <w:tcBorders>
              <w:top w:val="nil"/>
              <w:left w:val="nil"/>
              <w:bottom w:val="single" w:color="000000" w:sz="12" w:space="0"/>
              <w:right w:val="nil"/>
            </w:tcBorders>
            <w:shd w:val="clear" w:color="auto" w:fill="FFFFFF"/>
            <w:vAlign w:val="center"/>
          </w:tcPr>
          <w:p w14:paraId="46247437">
            <w:pPr>
              <w:spacing w:after="0" w:line="240" w:lineRule="auto"/>
              <w:rPr>
                <w:color w:val="000000"/>
              </w:rPr>
            </w:pPr>
            <w:r>
              <w:rPr>
                <w:color w:val="000000"/>
                <w:sz w:val="13"/>
              </w:rPr>
              <w:t>50</w:t>
            </w:r>
          </w:p>
        </w:tc>
      </w:tr>
    </w:tbl>
    <w:p w14:paraId="170290E5">
      <w:pPr>
        <w:spacing w:after="0"/>
      </w:pPr>
    </w:p>
    <w:p w14:paraId="373D4D28">
      <w:pPr>
        <w:pStyle w:val="4"/>
      </w:pPr>
      <w:bookmarkStart w:id="27" w:name="_Toc30445"/>
      <w:r>
        <w:t>S</w:t>
      </w:r>
      <w:r>
        <w:rPr>
          <w:rFonts w:hint="eastAsia"/>
          <w:lang w:eastAsia="zh-CN"/>
        </w:rPr>
        <w:t>7</w:t>
      </w:r>
      <w:r>
        <w:t>.2 50次插补诊断汇总 / Diagnostic summary across 50 imputations</w:t>
      </w:r>
      <w:bookmarkEnd w:id="27"/>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5"/>
        <w:gridCol w:w="1745"/>
        <w:gridCol w:w="1745"/>
        <w:gridCol w:w="1745"/>
        <w:gridCol w:w="1745"/>
        <w:gridCol w:w="1745"/>
        <w:gridCol w:w="1745"/>
        <w:gridCol w:w="1745"/>
        <w:gridCol w:w="1745"/>
      </w:tblGrid>
      <w:tr w14:paraId="15EC5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45" w:type="dxa"/>
            <w:tcBorders>
              <w:top w:val="single" w:color="000000" w:sz="12" w:space="0"/>
              <w:left w:val="nil"/>
              <w:bottom w:val="single" w:color="000000" w:sz="4" w:space="0"/>
              <w:right w:val="nil"/>
              <w:tl2br w:val="nil"/>
            </w:tcBorders>
            <w:shd w:val="clear" w:color="auto" w:fill="FFFFFF"/>
            <w:vAlign w:val="center"/>
          </w:tcPr>
          <w:p w14:paraId="3E6CF28D">
            <w:pPr>
              <w:spacing w:after="0" w:line="240" w:lineRule="auto"/>
              <w:rPr>
                <w:color w:val="000000"/>
              </w:rPr>
            </w:pPr>
            <w:r>
              <w:rPr>
                <w:color w:val="000000"/>
                <w:sz w:val="13"/>
              </w:rPr>
              <w:t>指标</w:t>
            </w:r>
          </w:p>
        </w:tc>
        <w:tc>
          <w:tcPr>
            <w:tcW w:w="1745" w:type="dxa"/>
            <w:tcBorders>
              <w:top w:val="single" w:color="000000" w:sz="12" w:space="0"/>
              <w:left w:val="nil"/>
              <w:bottom w:val="single" w:color="000000" w:sz="4" w:space="0"/>
              <w:right w:val="nil"/>
            </w:tcBorders>
            <w:shd w:val="clear" w:color="auto" w:fill="FFFFFF"/>
            <w:vAlign w:val="center"/>
          </w:tcPr>
          <w:p w14:paraId="2BFD1DFC">
            <w:pPr>
              <w:spacing w:after="0" w:line="240" w:lineRule="auto"/>
              <w:rPr>
                <w:color w:val="000000"/>
              </w:rPr>
            </w:pPr>
            <w:r>
              <w:rPr>
                <w:color w:val="000000"/>
                <w:sz w:val="13"/>
              </w:rPr>
              <w:t>次数</w:t>
            </w:r>
          </w:p>
        </w:tc>
        <w:tc>
          <w:tcPr>
            <w:tcW w:w="1745" w:type="dxa"/>
            <w:tcBorders>
              <w:top w:val="single" w:color="000000" w:sz="12" w:space="0"/>
              <w:left w:val="nil"/>
              <w:bottom w:val="single" w:color="000000" w:sz="4" w:space="0"/>
              <w:right w:val="nil"/>
            </w:tcBorders>
            <w:shd w:val="clear" w:color="auto" w:fill="FFFFFF"/>
            <w:vAlign w:val="center"/>
          </w:tcPr>
          <w:p w14:paraId="382A72B7">
            <w:pPr>
              <w:spacing w:after="0" w:line="240" w:lineRule="auto"/>
              <w:rPr>
                <w:color w:val="000000"/>
              </w:rPr>
            </w:pPr>
            <w:r>
              <w:rPr>
                <w:color w:val="000000"/>
                <w:sz w:val="13"/>
              </w:rPr>
              <w:t>均值</w:t>
            </w:r>
          </w:p>
        </w:tc>
        <w:tc>
          <w:tcPr>
            <w:tcW w:w="1745" w:type="dxa"/>
            <w:tcBorders>
              <w:top w:val="single" w:color="000000" w:sz="12" w:space="0"/>
              <w:left w:val="nil"/>
              <w:bottom w:val="single" w:color="000000" w:sz="4" w:space="0"/>
              <w:right w:val="nil"/>
            </w:tcBorders>
            <w:shd w:val="clear" w:color="auto" w:fill="FFFFFF"/>
            <w:vAlign w:val="center"/>
          </w:tcPr>
          <w:p w14:paraId="27127F65">
            <w:pPr>
              <w:spacing w:after="0" w:line="240" w:lineRule="auto"/>
              <w:rPr>
                <w:color w:val="000000"/>
              </w:rPr>
            </w:pPr>
            <w:r>
              <w:rPr>
                <w:color w:val="000000"/>
                <w:sz w:val="13"/>
              </w:rPr>
              <w:t>标准差</w:t>
            </w:r>
          </w:p>
        </w:tc>
        <w:tc>
          <w:tcPr>
            <w:tcW w:w="1745" w:type="dxa"/>
            <w:tcBorders>
              <w:top w:val="single" w:color="000000" w:sz="12" w:space="0"/>
              <w:left w:val="nil"/>
              <w:bottom w:val="single" w:color="000000" w:sz="4" w:space="0"/>
              <w:right w:val="nil"/>
            </w:tcBorders>
            <w:shd w:val="clear" w:color="auto" w:fill="FFFFFF"/>
            <w:vAlign w:val="center"/>
          </w:tcPr>
          <w:p w14:paraId="05B72DC6">
            <w:pPr>
              <w:spacing w:after="0" w:line="240" w:lineRule="auto"/>
              <w:rPr>
                <w:color w:val="000000"/>
              </w:rPr>
            </w:pPr>
            <w:r>
              <w:rPr>
                <w:color w:val="000000"/>
                <w:sz w:val="13"/>
              </w:rPr>
              <w:t>最小值</w:t>
            </w:r>
          </w:p>
        </w:tc>
        <w:tc>
          <w:tcPr>
            <w:tcW w:w="1745" w:type="dxa"/>
            <w:tcBorders>
              <w:top w:val="single" w:color="000000" w:sz="12" w:space="0"/>
              <w:left w:val="nil"/>
              <w:bottom w:val="single" w:color="000000" w:sz="4" w:space="0"/>
              <w:right w:val="nil"/>
            </w:tcBorders>
            <w:shd w:val="clear" w:color="auto" w:fill="FFFFFF"/>
            <w:vAlign w:val="center"/>
          </w:tcPr>
          <w:p w14:paraId="248D14E2">
            <w:pPr>
              <w:spacing w:after="0" w:line="240" w:lineRule="auto"/>
              <w:rPr>
                <w:color w:val="000000"/>
              </w:rPr>
            </w:pPr>
            <w:r>
              <w:rPr>
                <w:color w:val="000000"/>
                <w:sz w:val="13"/>
              </w:rPr>
              <w:t>25%</w:t>
            </w:r>
          </w:p>
        </w:tc>
        <w:tc>
          <w:tcPr>
            <w:tcW w:w="1745" w:type="dxa"/>
            <w:tcBorders>
              <w:top w:val="single" w:color="000000" w:sz="12" w:space="0"/>
              <w:left w:val="nil"/>
              <w:bottom w:val="single" w:color="000000" w:sz="4" w:space="0"/>
              <w:right w:val="nil"/>
            </w:tcBorders>
            <w:shd w:val="clear" w:color="auto" w:fill="FFFFFF"/>
            <w:vAlign w:val="center"/>
          </w:tcPr>
          <w:p w14:paraId="07C60B6D">
            <w:pPr>
              <w:spacing w:after="0" w:line="240" w:lineRule="auto"/>
              <w:rPr>
                <w:color w:val="000000"/>
              </w:rPr>
            </w:pPr>
            <w:r>
              <w:rPr>
                <w:color w:val="000000"/>
                <w:sz w:val="13"/>
              </w:rPr>
              <w:t>50%</w:t>
            </w:r>
          </w:p>
        </w:tc>
        <w:tc>
          <w:tcPr>
            <w:tcW w:w="1745" w:type="dxa"/>
            <w:tcBorders>
              <w:top w:val="single" w:color="000000" w:sz="12" w:space="0"/>
              <w:left w:val="nil"/>
              <w:bottom w:val="single" w:color="000000" w:sz="4" w:space="0"/>
              <w:right w:val="nil"/>
            </w:tcBorders>
            <w:shd w:val="clear" w:color="auto" w:fill="FFFFFF"/>
            <w:vAlign w:val="center"/>
          </w:tcPr>
          <w:p w14:paraId="7A53467C">
            <w:pPr>
              <w:spacing w:after="0" w:line="240" w:lineRule="auto"/>
              <w:rPr>
                <w:color w:val="000000"/>
              </w:rPr>
            </w:pPr>
            <w:r>
              <w:rPr>
                <w:color w:val="000000"/>
                <w:sz w:val="13"/>
              </w:rPr>
              <w:t>75%</w:t>
            </w:r>
          </w:p>
        </w:tc>
        <w:tc>
          <w:tcPr>
            <w:tcW w:w="1745" w:type="dxa"/>
            <w:tcBorders>
              <w:top w:val="single" w:color="000000" w:sz="12" w:space="0"/>
              <w:left w:val="nil"/>
              <w:bottom w:val="single" w:color="000000" w:sz="4" w:space="0"/>
              <w:right w:val="nil"/>
            </w:tcBorders>
            <w:shd w:val="clear" w:color="auto" w:fill="FFFFFF"/>
            <w:vAlign w:val="center"/>
          </w:tcPr>
          <w:p w14:paraId="42FA86F4">
            <w:pPr>
              <w:spacing w:after="0" w:line="240" w:lineRule="auto"/>
              <w:rPr>
                <w:color w:val="000000"/>
              </w:rPr>
            </w:pPr>
            <w:r>
              <w:rPr>
                <w:color w:val="000000"/>
                <w:sz w:val="13"/>
              </w:rPr>
              <w:t>最大值</w:t>
            </w:r>
          </w:p>
        </w:tc>
      </w:tr>
      <w:tr w14:paraId="20FA5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single" w:color="000000" w:sz="4" w:space="0"/>
              <w:left w:val="nil"/>
              <w:bottom w:val="nil"/>
              <w:right w:val="nil"/>
            </w:tcBorders>
            <w:shd w:val="clear" w:color="auto" w:fill="FFFFFF"/>
            <w:vAlign w:val="center"/>
          </w:tcPr>
          <w:p w14:paraId="7AAC17E1">
            <w:pPr>
              <w:spacing w:after="0" w:line="240" w:lineRule="auto"/>
              <w:rPr>
                <w:color w:val="000000"/>
              </w:rPr>
            </w:pPr>
            <w:r>
              <w:rPr>
                <w:color w:val="000000"/>
                <w:sz w:val="13"/>
              </w:rPr>
              <w:t>插补编号</w:t>
            </w:r>
          </w:p>
        </w:tc>
        <w:tc>
          <w:tcPr>
            <w:tcW w:w="1745" w:type="dxa"/>
            <w:tcBorders>
              <w:top w:val="single" w:color="000000" w:sz="4" w:space="0"/>
              <w:left w:val="nil"/>
              <w:bottom w:val="nil"/>
              <w:right w:val="nil"/>
            </w:tcBorders>
            <w:shd w:val="clear" w:color="auto" w:fill="FFFFFF"/>
            <w:vAlign w:val="center"/>
          </w:tcPr>
          <w:p w14:paraId="09E59E04">
            <w:pPr>
              <w:spacing w:after="0" w:line="240" w:lineRule="auto"/>
              <w:rPr>
                <w:color w:val="000000"/>
              </w:rPr>
            </w:pPr>
            <w:r>
              <w:rPr>
                <w:color w:val="000000"/>
                <w:sz w:val="13"/>
              </w:rPr>
              <w:t>50</w:t>
            </w:r>
          </w:p>
        </w:tc>
        <w:tc>
          <w:tcPr>
            <w:tcW w:w="1745" w:type="dxa"/>
            <w:tcBorders>
              <w:top w:val="single" w:color="000000" w:sz="4" w:space="0"/>
              <w:left w:val="nil"/>
              <w:bottom w:val="nil"/>
              <w:right w:val="nil"/>
            </w:tcBorders>
            <w:shd w:val="clear" w:color="auto" w:fill="FFFFFF"/>
            <w:vAlign w:val="center"/>
          </w:tcPr>
          <w:p w14:paraId="6B82387A">
            <w:pPr>
              <w:spacing w:after="0" w:line="240" w:lineRule="auto"/>
              <w:rPr>
                <w:color w:val="000000"/>
              </w:rPr>
            </w:pPr>
            <w:r>
              <w:rPr>
                <w:color w:val="000000"/>
                <w:sz w:val="13"/>
              </w:rPr>
              <w:t>25.500</w:t>
            </w:r>
          </w:p>
        </w:tc>
        <w:tc>
          <w:tcPr>
            <w:tcW w:w="1745" w:type="dxa"/>
            <w:tcBorders>
              <w:top w:val="single" w:color="000000" w:sz="4" w:space="0"/>
              <w:left w:val="nil"/>
              <w:bottom w:val="nil"/>
              <w:right w:val="nil"/>
            </w:tcBorders>
            <w:shd w:val="clear" w:color="auto" w:fill="FFFFFF"/>
            <w:vAlign w:val="center"/>
          </w:tcPr>
          <w:p w14:paraId="12712D02">
            <w:pPr>
              <w:spacing w:after="0" w:line="240" w:lineRule="auto"/>
              <w:rPr>
                <w:color w:val="000000"/>
              </w:rPr>
            </w:pPr>
            <w:r>
              <w:rPr>
                <w:color w:val="000000"/>
                <w:sz w:val="13"/>
              </w:rPr>
              <w:t>14.577</w:t>
            </w:r>
          </w:p>
        </w:tc>
        <w:tc>
          <w:tcPr>
            <w:tcW w:w="1745" w:type="dxa"/>
            <w:tcBorders>
              <w:top w:val="single" w:color="000000" w:sz="4" w:space="0"/>
              <w:left w:val="nil"/>
              <w:bottom w:val="nil"/>
              <w:right w:val="nil"/>
            </w:tcBorders>
            <w:shd w:val="clear" w:color="auto" w:fill="FFFFFF"/>
            <w:vAlign w:val="center"/>
          </w:tcPr>
          <w:p w14:paraId="051F358E">
            <w:pPr>
              <w:spacing w:after="0" w:line="240" w:lineRule="auto"/>
              <w:rPr>
                <w:color w:val="000000"/>
              </w:rPr>
            </w:pPr>
            <w:r>
              <w:rPr>
                <w:color w:val="000000"/>
                <w:sz w:val="13"/>
              </w:rPr>
              <w:t>1.000</w:t>
            </w:r>
          </w:p>
        </w:tc>
        <w:tc>
          <w:tcPr>
            <w:tcW w:w="1745" w:type="dxa"/>
            <w:tcBorders>
              <w:top w:val="single" w:color="000000" w:sz="4" w:space="0"/>
              <w:left w:val="nil"/>
              <w:bottom w:val="nil"/>
              <w:right w:val="nil"/>
            </w:tcBorders>
            <w:shd w:val="clear" w:color="auto" w:fill="FFFFFF"/>
            <w:vAlign w:val="center"/>
          </w:tcPr>
          <w:p w14:paraId="17144BFF">
            <w:pPr>
              <w:spacing w:after="0" w:line="240" w:lineRule="auto"/>
              <w:rPr>
                <w:color w:val="000000"/>
              </w:rPr>
            </w:pPr>
            <w:r>
              <w:rPr>
                <w:color w:val="000000"/>
                <w:sz w:val="13"/>
              </w:rPr>
              <w:t>13.250</w:t>
            </w:r>
          </w:p>
        </w:tc>
        <w:tc>
          <w:tcPr>
            <w:tcW w:w="1745" w:type="dxa"/>
            <w:tcBorders>
              <w:top w:val="single" w:color="000000" w:sz="4" w:space="0"/>
              <w:left w:val="nil"/>
              <w:bottom w:val="nil"/>
              <w:right w:val="nil"/>
            </w:tcBorders>
            <w:shd w:val="clear" w:color="auto" w:fill="FFFFFF"/>
            <w:vAlign w:val="center"/>
          </w:tcPr>
          <w:p w14:paraId="45B368B6">
            <w:pPr>
              <w:spacing w:after="0" w:line="240" w:lineRule="auto"/>
              <w:rPr>
                <w:color w:val="000000"/>
              </w:rPr>
            </w:pPr>
            <w:r>
              <w:rPr>
                <w:color w:val="000000"/>
                <w:sz w:val="13"/>
              </w:rPr>
              <w:t>25.500</w:t>
            </w:r>
          </w:p>
        </w:tc>
        <w:tc>
          <w:tcPr>
            <w:tcW w:w="1745" w:type="dxa"/>
            <w:tcBorders>
              <w:top w:val="single" w:color="000000" w:sz="4" w:space="0"/>
              <w:left w:val="nil"/>
              <w:bottom w:val="nil"/>
              <w:right w:val="nil"/>
            </w:tcBorders>
            <w:shd w:val="clear" w:color="auto" w:fill="FFFFFF"/>
            <w:vAlign w:val="center"/>
          </w:tcPr>
          <w:p w14:paraId="2A6A79E8">
            <w:pPr>
              <w:spacing w:after="0" w:line="240" w:lineRule="auto"/>
              <w:rPr>
                <w:color w:val="000000"/>
              </w:rPr>
            </w:pPr>
            <w:r>
              <w:rPr>
                <w:color w:val="000000"/>
                <w:sz w:val="13"/>
              </w:rPr>
              <w:t>37.750</w:t>
            </w:r>
          </w:p>
        </w:tc>
        <w:tc>
          <w:tcPr>
            <w:tcW w:w="1745" w:type="dxa"/>
            <w:tcBorders>
              <w:top w:val="single" w:color="000000" w:sz="4" w:space="0"/>
              <w:left w:val="nil"/>
              <w:bottom w:val="nil"/>
              <w:right w:val="nil"/>
            </w:tcBorders>
            <w:shd w:val="clear" w:color="auto" w:fill="FFFFFF"/>
            <w:vAlign w:val="center"/>
          </w:tcPr>
          <w:p w14:paraId="42A5B50D">
            <w:pPr>
              <w:spacing w:after="0" w:line="240" w:lineRule="auto"/>
              <w:rPr>
                <w:color w:val="000000"/>
              </w:rPr>
            </w:pPr>
            <w:r>
              <w:rPr>
                <w:color w:val="000000"/>
                <w:sz w:val="13"/>
              </w:rPr>
              <w:t>50.000</w:t>
            </w:r>
          </w:p>
        </w:tc>
      </w:tr>
      <w:tr w14:paraId="3A1A5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788FA6CB">
            <w:pPr>
              <w:spacing w:after="0" w:line="240" w:lineRule="auto"/>
              <w:rPr>
                <w:color w:val="000000"/>
              </w:rPr>
            </w:pPr>
            <w:r>
              <w:rPr>
                <w:color w:val="000000"/>
                <w:sz w:val="13"/>
              </w:rPr>
              <w:t>模型收敛</w:t>
            </w:r>
          </w:p>
        </w:tc>
        <w:tc>
          <w:tcPr>
            <w:tcW w:w="1745" w:type="dxa"/>
            <w:tcBorders>
              <w:top w:val="nil"/>
              <w:left w:val="nil"/>
              <w:bottom w:val="nil"/>
              <w:right w:val="nil"/>
            </w:tcBorders>
            <w:shd w:val="clear" w:color="auto" w:fill="FFFFFF"/>
            <w:vAlign w:val="center"/>
          </w:tcPr>
          <w:p w14:paraId="2614CEC9">
            <w:pPr>
              <w:spacing w:after="0" w:line="240" w:lineRule="auto"/>
              <w:rPr>
                <w:color w:val="000000"/>
              </w:rPr>
            </w:pPr>
            <w:r>
              <w:rPr>
                <w:color w:val="000000"/>
                <w:sz w:val="13"/>
              </w:rPr>
              <w:t>50</w:t>
            </w:r>
          </w:p>
        </w:tc>
        <w:tc>
          <w:tcPr>
            <w:tcW w:w="1745" w:type="dxa"/>
            <w:tcBorders>
              <w:top w:val="nil"/>
              <w:left w:val="nil"/>
              <w:bottom w:val="nil"/>
              <w:right w:val="nil"/>
            </w:tcBorders>
            <w:shd w:val="clear" w:color="auto" w:fill="FFFFFF"/>
            <w:vAlign w:val="center"/>
          </w:tcPr>
          <w:p w14:paraId="388A6545">
            <w:pPr>
              <w:spacing w:after="0" w:line="240" w:lineRule="auto"/>
              <w:rPr>
                <w:color w:val="000000"/>
              </w:rPr>
            </w:pPr>
            <w:r>
              <w:rPr>
                <w:color w:val="000000"/>
                <w:sz w:val="13"/>
              </w:rPr>
              <w:t>1.000</w:t>
            </w:r>
          </w:p>
        </w:tc>
        <w:tc>
          <w:tcPr>
            <w:tcW w:w="1745" w:type="dxa"/>
            <w:tcBorders>
              <w:top w:val="nil"/>
              <w:left w:val="nil"/>
              <w:bottom w:val="nil"/>
              <w:right w:val="nil"/>
            </w:tcBorders>
            <w:shd w:val="clear" w:color="auto" w:fill="FFFFFF"/>
            <w:vAlign w:val="center"/>
          </w:tcPr>
          <w:p w14:paraId="48877EFD">
            <w:pPr>
              <w:spacing w:after="0" w:line="240" w:lineRule="auto"/>
              <w:rPr>
                <w:color w:val="000000"/>
              </w:rPr>
            </w:pPr>
            <w:r>
              <w:rPr>
                <w:color w:val="000000"/>
                <w:sz w:val="13"/>
              </w:rPr>
              <w:t>0</w:t>
            </w:r>
          </w:p>
        </w:tc>
        <w:tc>
          <w:tcPr>
            <w:tcW w:w="1745" w:type="dxa"/>
            <w:tcBorders>
              <w:top w:val="nil"/>
              <w:left w:val="nil"/>
              <w:bottom w:val="nil"/>
              <w:right w:val="nil"/>
            </w:tcBorders>
            <w:shd w:val="clear" w:color="auto" w:fill="FFFFFF"/>
            <w:vAlign w:val="center"/>
          </w:tcPr>
          <w:p w14:paraId="4FFC1AA8">
            <w:pPr>
              <w:spacing w:after="0" w:line="240" w:lineRule="auto"/>
              <w:rPr>
                <w:color w:val="000000"/>
              </w:rPr>
            </w:pPr>
            <w:r>
              <w:rPr>
                <w:color w:val="000000"/>
                <w:sz w:val="13"/>
              </w:rPr>
              <w:t>1.000</w:t>
            </w:r>
          </w:p>
        </w:tc>
        <w:tc>
          <w:tcPr>
            <w:tcW w:w="1745" w:type="dxa"/>
            <w:tcBorders>
              <w:top w:val="nil"/>
              <w:left w:val="nil"/>
              <w:bottom w:val="nil"/>
              <w:right w:val="nil"/>
            </w:tcBorders>
            <w:shd w:val="clear" w:color="auto" w:fill="FFFFFF"/>
            <w:vAlign w:val="center"/>
          </w:tcPr>
          <w:p w14:paraId="6DEA9FF9">
            <w:pPr>
              <w:spacing w:after="0" w:line="240" w:lineRule="auto"/>
              <w:rPr>
                <w:color w:val="000000"/>
              </w:rPr>
            </w:pPr>
            <w:r>
              <w:rPr>
                <w:color w:val="000000"/>
                <w:sz w:val="13"/>
              </w:rPr>
              <w:t>1.000</w:t>
            </w:r>
          </w:p>
        </w:tc>
        <w:tc>
          <w:tcPr>
            <w:tcW w:w="1745" w:type="dxa"/>
            <w:tcBorders>
              <w:top w:val="nil"/>
              <w:left w:val="nil"/>
              <w:bottom w:val="nil"/>
              <w:right w:val="nil"/>
            </w:tcBorders>
            <w:shd w:val="clear" w:color="auto" w:fill="FFFFFF"/>
            <w:vAlign w:val="center"/>
          </w:tcPr>
          <w:p w14:paraId="49B6E0C8">
            <w:pPr>
              <w:spacing w:after="0" w:line="240" w:lineRule="auto"/>
              <w:rPr>
                <w:color w:val="000000"/>
              </w:rPr>
            </w:pPr>
            <w:r>
              <w:rPr>
                <w:color w:val="000000"/>
                <w:sz w:val="13"/>
              </w:rPr>
              <w:t>1.000</w:t>
            </w:r>
          </w:p>
        </w:tc>
        <w:tc>
          <w:tcPr>
            <w:tcW w:w="1745" w:type="dxa"/>
            <w:tcBorders>
              <w:top w:val="nil"/>
              <w:left w:val="nil"/>
              <w:bottom w:val="nil"/>
              <w:right w:val="nil"/>
            </w:tcBorders>
            <w:shd w:val="clear" w:color="auto" w:fill="FFFFFF"/>
            <w:vAlign w:val="center"/>
          </w:tcPr>
          <w:p w14:paraId="437571E8">
            <w:pPr>
              <w:spacing w:after="0" w:line="240" w:lineRule="auto"/>
              <w:rPr>
                <w:color w:val="000000"/>
              </w:rPr>
            </w:pPr>
            <w:r>
              <w:rPr>
                <w:color w:val="000000"/>
                <w:sz w:val="13"/>
              </w:rPr>
              <w:t>1.000</w:t>
            </w:r>
          </w:p>
        </w:tc>
        <w:tc>
          <w:tcPr>
            <w:tcW w:w="1745" w:type="dxa"/>
            <w:tcBorders>
              <w:top w:val="nil"/>
              <w:left w:val="nil"/>
              <w:bottom w:val="nil"/>
              <w:right w:val="nil"/>
            </w:tcBorders>
            <w:shd w:val="clear" w:color="auto" w:fill="FFFFFF"/>
            <w:vAlign w:val="center"/>
          </w:tcPr>
          <w:p w14:paraId="32D8DBAC">
            <w:pPr>
              <w:spacing w:after="0" w:line="240" w:lineRule="auto"/>
              <w:rPr>
                <w:color w:val="000000"/>
              </w:rPr>
            </w:pPr>
            <w:r>
              <w:rPr>
                <w:color w:val="000000"/>
                <w:sz w:val="13"/>
              </w:rPr>
              <w:t>1.000</w:t>
            </w:r>
          </w:p>
        </w:tc>
      </w:tr>
      <w:tr w14:paraId="202EE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7AF6C13A">
            <w:pPr>
              <w:spacing w:after="0" w:line="240" w:lineRule="auto"/>
              <w:rPr>
                <w:color w:val="000000"/>
              </w:rPr>
            </w:pPr>
            <w:r>
              <w:rPr>
                <w:color w:val="000000"/>
                <w:sz w:val="13"/>
              </w:rPr>
              <w:t>最大绝对回归系数</w:t>
            </w:r>
          </w:p>
        </w:tc>
        <w:tc>
          <w:tcPr>
            <w:tcW w:w="1745" w:type="dxa"/>
            <w:tcBorders>
              <w:top w:val="nil"/>
              <w:left w:val="nil"/>
              <w:bottom w:val="nil"/>
              <w:right w:val="nil"/>
            </w:tcBorders>
            <w:shd w:val="clear" w:color="auto" w:fill="FFFFFF"/>
            <w:vAlign w:val="center"/>
          </w:tcPr>
          <w:p w14:paraId="680163F5">
            <w:pPr>
              <w:spacing w:after="0" w:line="240" w:lineRule="auto"/>
              <w:rPr>
                <w:color w:val="000000"/>
              </w:rPr>
            </w:pPr>
            <w:r>
              <w:rPr>
                <w:color w:val="000000"/>
                <w:sz w:val="13"/>
              </w:rPr>
              <w:t>50</w:t>
            </w:r>
          </w:p>
        </w:tc>
        <w:tc>
          <w:tcPr>
            <w:tcW w:w="1745" w:type="dxa"/>
            <w:tcBorders>
              <w:top w:val="nil"/>
              <w:left w:val="nil"/>
              <w:bottom w:val="nil"/>
              <w:right w:val="nil"/>
            </w:tcBorders>
            <w:shd w:val="clear" w:color="auto" w:fill="FFFFFF"/>
            <w:vAlign w:val="center"/>
          </w:tcPr>
          <w:p w14:paraId="46D0A89D">
            <w:pPr>
              <w:spacing w:after="0" w:line="240" w:lineRule="auto"/>
              <w:rPr>
                <w:color w:val="000000"/>
              </w:rPr>
            </w:pPr>
            <w:r>
              <w:rPr>
                <w:color w:val="000000"/>
                <w:sz w:val="13"/>
              </w:rPr>
              <w:t>2.605</w:t>
            </w:r>
          </w:p>
        </w:tc>
        <w:tc>
          <w:tcPr>
            <w:tcW w:w="1745" w:type="dxa"/>
            <w:tcBorders>
              <w:top w:val="nil"/>
              <w:left w:val="nil"/>
              <w:bottom w:val="nil"/>
              <w:right w:val="nil"/>
            </w:tcBorders>
            <w:shd w:val="clear" w:color="auto" w:fill="FFFFFF"/>
            <w:vAlign w:val="center"/>
          </w:tcPr>
          <w:p w14:paraId="322F41C3">
            <w:pPr>
              <w:spacing w:after="0" w:line="240" w:lineRule="auto"/>
              <w:rPr>
                <w:color w:val="000000"/>
              </w:rPr>
            </w:pPr>
            <w:r>
              <w:rPr>
                <w:color w:val="000000"/>
                <w:sz w:val="13"/>
              </w:rPr>
              <w:t>0.431</w:t>
            </w:r>
          </w:p>
        </w:tc>
        <w:tc>
          <w:tcPr>
            <w:tcW w:w="1745" w:type="dxa"/>
            <w:tcBorders>
              <w:top w:val="nil"/>
              <w:left w:val="nil"/>
              <w:bottom w:val="nil"/>
              <w:right w:val="nil"/>
            </w:tcBorders>
            <w:shd w:val="clear" w:color="auto" w:fill="FFFFFF"/>
            <w:vAlign w:val="center"/>
          </w:tcPr>
          <w:p w14:paraId="7DE0400F">
            <w:pPr>
              <w:spacing w:after="0" w:line="240" w:lineRule="auto"/>
              <w:rPr>
                <w:color w:val="000000"/>
              </w:rPr>
            </w:pPr>
            <w:r>
              <w:rPr>
                <w:color w:val="000000"/>
                <w:sz w:val="13"/>
              </w:rPr>
              <w:t>1.640</w:t>
            </w:r>
          </w:p>
        </w:tc>
        <w:tc>
          <w:tcPr>
            <w:tcW w:w="1745" w:type="dxa"/>
            <w:tcBorders>
              <w:top w:val="nil"/>
              <w:left w:val="nil"/>
              <w:bottom w:val="nil"/>
              <w:right w:val="nil"/>
            </w:tcBorders>
            <w:shd w:val="clear" w:color="auto" w:fill="FFFFFF"/>
            <w:vAlign w:val="center"/>
          </w:tcPr>
          <w:p w14:paraId="25920BAE">
            <w:pPr>
              <w:spacing w:after="0" w:line="240" w:lineRule="auto"/>
              <w:rPr>
                <w:color w:val="000000"/>
              </w:rPr>
            </w:pPr>
            <w:r>
              <w:rPr>
                <w:color w:val="000000"/>
                <w:sz w:val="13"/>
              </w:rPr>
              <w:t>2.389</w:t>
            </w:r>
          </w:p>
        </w:tc>
        <w:tc>
          <w:tcPr>
            <w:tcW w:w="1745" w:type="dxa"/>
            <w:tcBorders>
              <w:top w:val="nil"/>
              <w:left w:val="nil"/>
              <w:bottom w:val="nil"/>
              <w:right w:val="nil"/>
            </w:tcBorders>
            <w:shd w:val="clear" w:color="auto" w:fill="FFFFFF"/>
            <w:vAlign w:val="center"/>
          </w:tcPr>
          <w:p w14:paraId="79E0778B">
            <w:pPr>
              <w:spacing w:after="0" w:line="240" w:lineRule="auto"/>
              <w:rPr>
                <w:color w:val="000000"/>
              </w:rPr>
            </w:pPr>
            <w:r>
              <w:rPr>
                <w:color w:val="000000"/>
                <w:sz w:val="13"/>
              </w:rPr>
              <w:t>2.594</w:t>
            </w:r>
          </w:p>
        </w:tc>
        <w:tc>
          <w:tcPr>
            <w:tcW w:w="1745" w:type="dxa"/>
            <w:tcBorders>
              <w:top w:val="nil"/>
              <w:left w:val="nil"/>
              <w:bottom w:val="nil"/>
              <w:right w:val="nil"/>
            </w:tcBorders>
            <w:shd w:val="clear" w:color="auto" w:fill="FFFFFF"/>
            <w:vAlign w:val="center"/>
          </w:tcPr>
          <w:p w14:paraId="65252967">
            <w:pPr>
              <w:spacing w:after="0" w:line="240" w:lineRule="auto"/>
              <w:rPr>
                <w:color w:val="000000"/>
              </w:rPr>
            </w:pPr>
            <w:r>
              <w:rPr>
                <w:color w:val="000000"/>
                <w:sz w:val="13"/>
              </w:rPr>
              <w:t>2.712</w:t>
            </w:r>
          </w:p>
        </w:tc>
        <w:tc>
          <w:tcPr>
            <w:tcW w:w="1745" w:type="dxa"/>
            <w:tcBorders>
              <w:top w:val="nil"/>
              <w:left w:val="nil"/>
              <w:bottom w:val="nil"/>
              <w:right w:val="nil"/>
            </w:tcBorders>
            <w:shd w:val="clear" w:color="auto" w:fill="FFFFFF"/>
            <w:vAlign w:val="center"/>
          </w:tcPr>
          <w:p w14:paraId="113D481B">
            <w:pPr>
              <w:spacing w:after="0" w:line="240" w:lineRule="auto"/>
              <w:rPr>
                <w:color w:val="000000"/>
              </w:rPr>
            </w:pPr>
            <w:r>
              <w:rPr>
                <w:color w:val="000000"/>
                <w:sz w:val="13"/>
              </w:rPr>
              <w:t>3.916</w:t>
            </w:r>
          </w:p>
        </w:tc>
      </w:tr>
      <w:tr w14:paraId="0C609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7F88439D">
            <w:pPr>
              <w:spacing w:after="0" w:line="240" w:lineRule="auto"/>
              <w:rPr>
                <w:color w:val="000000"/>
              </w:rPr>
            </w:pPr>
            <w:r>
              <w:rPr>
                <w:color w:val="000000"/>
                <w:sz w:val="13"/>
              </w:rPr>
              <w:t>分离或准分离启发式标志</w:t>
            </w:r>
          </w:p>
        </w:tc>
        <w:tc>
          <w:tcPr>
            <w:tcW w:w="1745" w:type="dxa"/>
            <w:tcBorders>
              <w:top w:val="nil"/>
              <w:left w:val="nil"/>
              <w:bottom w:val="nil"/>
              <w:right w:val="nil"/>
            </w:tcBorders>
            <w:shd w:val="clear" w:color="auto" w:fill="FFFFFF"/>
            <w:vAlign w:val="center"/>
          </w:tcPr>
          <w:p w14:paraId="648C7047">
            <w:pPr>
              <w:spacing w:after="0" w:line="240" w:lineRule="auto"/>
              <w:rPr>
                <w:color w:val="000000"/>
              </w:rPr>
            </w:pPr>
            <w:r>
              <w:rPr>
                <w:color w:val="000000"/>
                <w:sz w:val="13"/>
              </w:rPr>
              <w:t>50</w:t>
            </w:r>
          </w:p>
        </w:tc>
        <w:tc>
          <w:tcPr>
            <w:tcW w:w="1745" w:type="dxa"/>
            <w:tcBorders>
              <w:top w:val="nil"/>
              <w:left w:val="nil"/>
              <w:bottom w:val="nil"/>
              <w:right w:val="nil"/>
            </w:tcBorders>
            <w:shd w:val="clear" w:color="auto" w:fill="FFFFFF"/>
            <w:vAlign w:val="center"/>
          </w:tcPr>
          <w:p w14:paraId="3278B2CE">
            <w:pPr>
              <w:spacing w:after="0" w:line="240" w:lineRule="auto"/>
              <w:rPr>
                <w:color w:val="000000"/>
              </w:rPr>
            </w:pPr>
            <w:r>
              <w:rPr>
                <w:color w:val="000000"/>
                <w:sz w:val="13"/>
              </w:rPr>
              <w:t>0</w:t>
            </w:r>
          </w:p>
        </w:tc>
        <w:tc>
          <w:tcPr>
            <w:tcW w:w="1745" w:type="dxa"/>
            <w:tcBorders>
              <w:top w:val="nil"/>
              <w:left w:val="nil"/>
              <w:bottom w:val="nil"/>
              <w:right w:val="nil"/>
            </w:tcBorders>
            <w:shd w:val="clear" w:color="auto" w:fill="FFFFFF"/>
            <w:vAlign w:val="center"/>
          </w:tcPr>
          <w:p w14:paraId="02641819">
            <w:pPr>
              <w:spacing w:after="0" w:line="240" w:lineRule="auto"/>
              <w:rPr>
                <w:color w:val="000000"/>
              </w:rPr>
            </w:pPr>
            <w:r>
              <w:rPr>
                <w:color w:val="000000"/>
                <w:sz w:val="13"/>
              </w:rPr>
              <w:t>0</w:t>
            </w:r>
          </w:p>
        </w:tc>
        <w:tc>
          <w:tcPr>
            <w:tcW w:w="1745" w:type="dxa"/>
            <w:tcBorders>
              <w:top w:val="nil"/>
              <w:left w:val="nil"/>
              <w:bottom w:val="nil"/>
              <w:right w:val="nil"/>
            </w:tcBorders>
            <w:shd w:val="clear" w:color="auto" w:fill="FFFFFF"/>
            <w:vAlign w:val="center"/>
          </w:tcPr>
          <w:p w14:paraId="5C84D8C2">
            <w:pPr>
              <w:spacing w:after="0" w:line="240" w:lineRule="auto"/>
              <w:rPr>
                <w:color w:val="000000"/>
              </w:rPr>
            </w:pPr>
            <w:r>
              <w:rPr>
                <w:color w:val="000000"/>
                <w:sz w:val="13"/>
              </w:rPr>
              <w:t>0</w:t>
            </w:r>
          </w:p>
        </w:tc>
        <w:tc>
          <w:tcPr>
            <w:tcW w:w="1745" w:type="dxa"/>
            <w:tcBorders>
              <w:top w:val="nil"/>
              <w:left w:val="nil"/>
              <w:bottom w:val="nil"/>
              <w:right w:val="nil"/>
            </w:tcBorders>
            <w:shd w:val="clear" w:color="auto" w:fill="FFFFFF"/>
            <w:vAlign w:val="center"/>
          </w:tcPr>
          <w:p w14:paraId="3B9E9183">
            <w:pPr>
              <w:spacing w:after="0" w:line="240" w:lineRule="auto"/>
              <w:rPr>
                <w:color w:val="000000"/>
              </w:rPr>
            </w:pPr>
            <w:r>
              <w:rPr>
                <w:color w:val="000000"/>
                <w:sz w:val="13"/>
              </w:rPr>
              <w:t>0</w:t>
            </w:r>
          </w:p>
        </w:tc>
        <w:tc>
          <w:tcPr>
            <w:tcW w:w="1745" w:type="dxa"/>
            <w:tcBorders>
              <w:top w:val="nil"/>
              <w:left w:val="nil"/>
              <w:bottom w:val="nil"/>
              <w:right w:val="nil"/>
            </w:tcBorders>
            <w:shd w:val="clear" w:color="auto" w:fill="FFFFFF"/>
            <w:vAlign w:val="center"/>
          </w:tcPr>
          <w:p w14:paraId="346C58B0">
            <w:pPr>
              <w:spacing w:after="0" w:line="240" w:lineRule="auto"/>
              <w:rPr>
                <w:color w:val="000000"/>
              </w:rPr>
            </w:pPr>
            <w:r>
              <w:rPr>
                <w:color w:val="000000"/>
                <w:sz w:val="13"/>
              </w:rPr>
              <w:t>0</w:t>
            </w:r>
          </w:p>
        </w:tc>
        <w:tc>
          <w:tcPr>
            <w:tcW w:w="1745" w:type="dxa"/>
            <w:tcBorders>
              <w:top w:val="nil"/>
              <w:left w:val="nil"/>
              <w:bottom w:val="nil"/>
              <w:right w:val="nil"/>
            </w:tcBorders>
            <w:shd w:val="clear" w:color="auto" w:fill="FFFFFF"/>
            <w:vAlign w:val="center"/>
          </w:tcPr>
          <w:p w14:paraId="7F5D3E43">
            <w:pPr>
              <w:spacing w:after="0" w:line="240" w:lineRule="auto"/>
              <w:rPr>
                <w:color w:val="000000"/>
              </w:rPr>
            </w:pPr>
            <w:r>
              <w:rPr>
                <w:color w:val="000000"/>
                <w:sz w:val="13"/>
              </w:rPr>
              <w:t>0</w:t>
            </w:r>
          </w:p>
        </w:tc>
        <w:tc>
          <w:tcPr>
            <w:tcW w:w="1745" w:type="dxa"/>
            <w:tcBorders>
              <w:top w:val="nil"/>
              <w:left w:val="nil"/>
              <w:bottom w:val="nil"/>
              <w:right w:val="nil"/>
            </w:tcBorders>
            <w:shd w:val="clear" w:color="auto" w:fill="FFFFFF"/>
            <w:vAlign w:val="center"/>
          </w:tcPr>
          <w:p w14:paraId="0E4A072A">
            <w:pPr>
              <w:spacing w:after="0" w:line="240" w:lineRule="auto"/>
              <w:rPr>
                <w:color w:val="000000"/>
              </w:rPr>
            </w:pPr>
            <w:r>
              <w:rPr>
                <w:color w:val="000000"/>
                <w:sz w:val="13"/>
              </w:rPr>
              <w:t>0</w:t>
            </w:r>
          </w:p>
        </w:tc>
      </w:tr>
      <w:tr w14:paraId="66C5A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19F08A12">
            <w:pPr>
              <w:spacing w:after="0" w:line="240" w:lineRule="auto"/>
              <w:rPr>
                <w:color w:val="000000"/>
              </w:rPr>
            </w:pPr>
            <w:r>
              <w:rPr>
                <w:color w:val="000000"/>
                <w:sz w:val="13"/>
              </w:rPr>
              <w:t>T2响应者N</w:t>
            </w:r>
          </w:p>
        </w:tc>
        <w:tc>
          <w:tcPr>
            <w:tcW w:w="1745" w:type="dxa"/>
            <w:tcBorders>
              <w:top w:val="nil"/>
              <w:left w:val="nil"/>
              <w:bottom w:val="nil"/>
              <w:right w:val="nil"/>
            </w:tcBorders>
            <w:shd w:val="clear" w:color="auto" w:fill="FFFFFF"/>
            <w:vAlign w:val="center"/>
          </w:tcPr>
          <w:p w14:paraId="72692A6A">
            <w:pPr>
              <w:spacing w:after="0" w:line="240" w:lineRule="auto"/>
              <w:rPr>
                <w:color w:val="000000"/>
              </w:rPr>
            </w:pPr>
            <w:r>
              <w:rPr>
                <w:color w:val="000000"/>
                <w:sz w:val="13"/>
              </w:rPr>
              <w:t>50</w:t>
            </w:r>
          </w:p>
        </w:tc>
        <w:tc>
          <w:tcPr>
            <w:tcW w:w="1745" w:type="dxa"/>
            <w:tcBorders>
              <w:top w:val="nil"/>
              <w:left w:val="nil"/>
              <w:bottom w:val="nil"/>
              <w:right w:val="nil"/>
            </w:tcBorders>
            <w:shd w:val="clear" w:color="auto" w:fill="FFFFFF"/>
            <w:vAlign w:val="center"/>
          </w:tcPr>
          <w:p w14:paraId="5A0C0255">
            <w:pPr>
              <w:spacing w:after="0" w:line="240" w:lineRule="auto"/>
              <w:rPr>
                <w:color w:val="000000"/>
              </w:rPr>
            </w:pPr>
            <w:r>
              <w:rPr>
                <w:color w:val="000000"/>
                <w:sz w:val="13"/>
              </w:rPr>
              <w:t>154.000</w:t>
            </w:r>
          </w:p>
        </w:tc>
        <w:tc>
          <w:tcPr>
            <w:tcW w:w="1745" w:type="dxa"/>
            <w:tcBorders>
              <w:top w:val="nil"/>
              <w:left w:val="nil"/>
              <w:bottom w:val="nil"/>
              <w:right w:val="nil"/>
            </w:tcBorders>
            <w:shd w:val="clear" w:color="auto" w:fill="FFFFFF"/>
            <w:vAlign w:val="center"/>
          </w:tcPr>
          <w:p w14:paraId="4865AF1B">
            <w:pPr>
              <w:spacing w:after="0" w:line="240" w:lineRule="auto"/>
              <w:rPr>
                <w:color w:val="000000"/>
              </w:rPr>
            </w:pPr>
            <w:r>
              <w:rPr>
                <w:color w:val="000000"/>
                <w:sz w:val="13"/>
              </w:rPr>
              <w:t>0</w:t>
            </w:r>
          </w:p>
        </w:tc>
        <w:tc>
          <w:tcPr>
            <w:tcW w:w="1745" w:type="dxa"/>
            <w:tcBorders>
              <w:top w:val="nil"/>
              <w:left w:val="nil"/>
              <w:bottom w:val="nil"/>
              <w:right w:val="nil"/>
            </w:tcBorders>
            <w:shd w:val="clear" w:color="auto" w:fill="FFFFFF"/>
            <w:vAlign w:val="center"/>
          </w:tcPr>
          <w:p w14:paraId="14DC03DB">
            <w:pPr>
              <w:spacing w:after="0" w:line="240" w:lineRule="auto"/>
              <w:rPr>
                <w:color w:val="000000"/>
              </w:rPr>
            </w:pPr>
            <w:r>
              <w:rPr>
                <w:color w:val="000000"/>
                <w:sz w:val="13"/>
              </w:rPr>
              <w:t>154.000</w:t>
            </w:r>
          </w:p>
        </w:tc>
        <w:tc>
          <w:tcPr>
            <w:tcW w:w="1745" w:type="dxa"/>
            <w:tcBorders>
              <w:top w:val="nil"/>
              <w:left w:val="nil"/>
              <w:bottom w:val="nil"/>
              <w:right w:val="nil"/>
            </w:tcBorders>
            <w:shd w:val="clear" w:color="auto" w:fill="FFFFFF"/>
            <w:vAlign w:val="center"/>
          </w:tcPr>
          <w:p w14:paraId="7E66D30A">
            <w:pPr>
              <w:spacing w:after="0" w:line="240" w:lineRule="auto"/>
              <w:rPr>
                <w:color w:val="000000"/>
              </w:rPr>
            </w:pPr>
            <w:r>
              <w:rPr>
                <w:color w:val="000000"/>
                <w:sz w:val="13"/>
              </w:rPr>
              <w:t>154.000</w:t>
            </w:r>
          </w:p>
        </w:tc>
        <w:tc>
          <w:tcPr>
            <w:tcW w:w="1745" w:type="dxa"/>
            <w:tcBorders>
              <w:top w:val="nil"/>
              <w:left w:val="nil"/>
              <w:bottom w:val="nil"/>
              <w:right w:val="nil"/>
            </w:tcBorders>
            <w:shd w:val="clear" w:color="auto" w:fill="FFFFFF"/>
            <w:vAlign w:val="center"/>
          </w:tcPr>
          <w:p w14:paraId="0524B024">
            <w:pPr>
              <w:spacing w:after="0" w:line="240" w:lineRule="auto"/>
              <w:rPr>
                <w:color w:val="000000"/>
              </w:rPr>
            </w:pPr>
            <w:r>
              <w:rPr>
                <w:color w:val="000000"/>
                <w:sz w:val="13"/>
              </w:rPr>
              <w:t>154.000</w:t>
            </w:r>
          </w:p>
        </w:tc>
        <w:tc>
          <w:tcPr>
            <w:tcW w:w="1745" w:type="dxa"/>
            <w:tcBorders>
              <w:top w:val="nil"/>
              <w:left w:val="nil"/>
              <w:bottom w:val="nil"/>
              <w:right w:val="nil"/>
            </w:tcBorders>
            <w:shd w:val="clear" w:color="auto" w:fill="FFFFFF"/>
            <w:vAlign w:val="center"/>
          </w:tcPr>
          <w:p w14:paraId="4744F5C4">
            <w:pPr>
              <w:spacing w:after="0" w:line="240" w:lineRule="auto"/>
              <w:rPr>
                <w:color w:val="000000"/>
              </w:rPr>
            </w:pPr>
            <w:r>
              <w:rPr>
                <w:color w:val="000000"/>
                <w:sz w:val="13"/>
              </w:rPr>
              <w:t>154.000</w:t>
            </w:r>
          </w:p>
        </w:tc>
        <w:tc>
          <w:tcPr>
            <w:tcW w:w="1745" w:type="dxa"/>
            <w:tcBorders>
              <w:top w:val="nil"/>
              <w:left w:val="nil"/>
              <w:bottom w:val="nil"/>
              <w:right w:val="nil"/>
            </w:tcBorders>
            <w:shd w:val="clear" w:color="auto" w:fill="FFFFFF"/>
            <w:vAlign w:val="center"/>
          </w:tcPr>
          <w:p w14:paraId="06735F19">
            <w:pPr>
              <w:spacing w:after="0" w:line="240" w:lineRule="auto"/>
              <w:rPr>
                <w:color w:val="000000"/>
              </w:rPr>
            </w:pPr>
            <w:r>
              <w:rPr>
                <w:color w:val="000000"/>
                <w:sz w:val="13"/>
              </w:rPr>
              <w:t>154.000</w:t>
            </w:r>
          </w:p>
        </w:tc>
      </w:tr>
      <w:tr w14:paraId="5784D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01610FD2">
            <w:pPr>
              <w:spacing w:after="0" w:line="240" w:lineRule="auto"/>
              <w:rPr>
                <w:color w:val="000000"/>
              </w:rPr>
            </w:pPr>
            <w:r>
              <w:rPr>
                <w:color w:val="000000"/>
                <w:sz w:val="13"/>
              </w:rPr>
              <w:t>预测概率最小值</w:t>
            </w:r>
          </w:p>
        </w:tc>
        <w:tc>
          <w:tcPr>
            <w:tcW w:w="1745" w:type="dxa"/>
            <w:tcBorders>
              <w:top w:val="nil"/>
              <w:left w:val="nil"/>
              <w:bottom w:val="nil"/>
              <w:right w:val="nil"/>
            </w:tcBorders>
            <w:shd w:val="clear" w:color="auto" w:fill="FFFFFF"/>
            <w:vAlign w:val="center"/>
          </w:tcPr>
          <w:p w14:paraId="0BA527E4">
            <w:pPr>
              <w:spacing w:after="0" w:line="240" w:lineRule="auto"/>
              <w:rPr>
                <w:color w:val="000000"/>
              </w:rPr>
            </w:pPr>
            <w:r>
              <w:rPr>
                <w:color w:val="000000"/>
                <w:sz w:val="13"/>
              </w:rPr>
              <w:t>50</w:t>
            </w:r>
          </w:p>
        </w:tc>
        <w:tc>
          <w:tcPr>
            <w:tcW w:w="1745" w:type="dxa"/>
            <w:tcBorders>
              <w:top w:val="nil"/>
              <w:left w:val="nil"/>
              <w:bottom w:val="nil"/>
              <w:right w:val="nil"/>
            </w:tcBorders>
            <w:shd w:val="clear" w:color="auto" w:fill="FFFFFF"/>
            <w:vAlign w:val="center"/>
          </w:tcPr>
          <w:p w14:paraId="3B590E19">
            <w:pPr>
              <w:spacing w:after="0" w:line="240" w:lineRule="auto"/>
              <w:rPr>
                <w:color w:val="000000"/>
              </w:rPr>
            </w:pPr>
            <w:r>
              <w:rPr>
                <w:color w:val="000000"/>
                <w:sz w:val="13"/>
              </w:rPr>
              <w:t>0.142</w:t>
            </w:r>
          </w:p>
        </w:tc>
        <w:tc>
          <w:tcPr>
            <w:tcW w:w="1745" w:type="dxa"/>
            <w:tcBorders>
              <w:top w:val="nil"/>
              <w:left w:val="nil"/>
              <w:bottom w:val="nil"/>
              <w:right w:val="nil"/>
            </w:tcBorders>
            <w:shd w:val="clear" w:color="auto" w:fill="FFFFFF"/>
            <w:vAlign w:val="center"/>
          </w:tcPr>
          <w:p w14:paraId="13EAF3F2">
            <w:pPr>
              <w:spacing w:after="0" w:line="240" w:lineRule="auto"/>
              <w:rPr>
                <w:color w:val="000000"/>
              </w:rPr>
            </w:pPr>
            <w:r>
              <w:rPr>
                <w:color w:val="000000"/>
                <w:sz w:val="13"/>
              </w:rPr>
              <w:t>0.011</w:t>
            </w:r>
          </w:p>
        </w:tc>
        <w:tc>
          <w:tcPr>
            <w:tcW w:w="1745" w:type="dxa"/>
            <w:tcBorders>
              <w:top w:val="nil"/>
              <w:left w:val="nil"/>
              <w:bottom w:val="nil"/>
              <w:right w:val="nil"/>
            </w:tcBorders>
            <w:shd w:val="clear" w:color="auto" w:fill="FFFFFF"/>
            <w:vAlign w:val="center"/>
          </w:tcPr>
          <w:p w14:paraId="38201FA5">
            <w:pPr>
              <w:spacing w:after="0" w:line="240" w:lineRule="auto"/>
              <w:rPr>
                <w:color w:val="000000"/>
              </w:rPr>
            </w:pPr>
            <w:r>
              <w:rPr>
                <w:color w:val="000000"/>
                <w:sz w:val="13"/>
              </w:rPr>
              <w:t>0.120</w:t>
            </w:r>
          </w:p>
        </w:tc>
        <w:tc>
          <w:tcPr>
            <w:tcW w:w="1745" w:type="dxa"/>
            <w:tcBorders>
              <w:top w:val="nil"/>
              <w:left w:val="nil"/>
              <w:bottom w:val="nil"/>
              <w:right w:val="nil"/>
            </w:tcBorders>
            <w:shd w:val="clear" w:color="auto" w:fill="FFFFFF"/>
            <w:vAlign w:val="center"/>
          </w:tcPr>
          <w:p w14:paraId="07E121B4">
            <w:pPr>
              <w:spacing w:after="0" w:line="240" w:lineRule="auto"/>
              <w:rPr>
                <w:color w:val="000000"/>
              </w:rPr>
            </w:pPr>
            <w:r>
              <w:rPr>
                <w:color w:val="000000"/>
                <w:sz w:val="13"/>
              </w:rPr>
              <w:t>0.135</w:t>
            </w:r>
          </w:p>
        </w:tc>
        <w:tc>
          <w:tcPr>
            <w:tcW w:w="1745" w:type="dxa"/>
            <w:tcBorders>
              <w:top w:val="nil"/>
              <w:left w:val="nil"/>
              <w:bottom w:val="nil"/>
              <w:right w:val="nil"/>
            </w:tcBorders>
            <w:shd w:val="clear" w:color="auto" w:fill="FFFFFF"/>
            <w:vAlign w:val="center"/>
          </w:tcPr>
          <w:p w14:paraId="31559FFF">
            <w:pPr>
              <w:spacing w:after="0" w:line="240" w:lineRule="auto"/>
              <w:rPr>
                <w:color w:val="000000"/>
              </w:rPr>
            </w:pPr>
            <w:r>
              <w:rPr>
                <w:color w:val="000000"/>
                <w:sz w:val="13"/>
              </w:rPr>
              <w:t>0.141</w:t>
            </w:r>
          </w:p>
        </w:tc>
        <w:tc>
          <w:tcPr>
            <w:tcW w:w="1745" w:type="dxa"/>
            <w:tcBorders>
              <w:top w:val="nil"/>
              <w:left w:val="nil"/>
              <w:bottom w:val="nil"/>
              <w:right w:val="nil"/>
            </w:tcBorders>
            <w:shd w:val="clear" w:color="auto" w:fill="FFFFFF"/>
            <w:vAlign w:val="center"/>
          </w:tcPr>
          <w:p w14:paraId="3A8371A7">
            <w:pPr>
              <w:spacing w:after="0" w:line="240" w:lineRule="auto"/>
              <w:rPr>
                <w:color w:val="000000"/>
              </w:rPr>
            </w:pPr>
            <w:r>
              <w:rPr>
                <w:color w:val="000000"/>
                <w:sz w:val="13"/>
              </w:rPr>
              <w:t>0.149</w:t>
            </w:r>
          </w:p>
        </w:tc>
        <w:tc>
          <w:tcPr>
            <w:tcW w:w="1745" w:type="dxa"/>
            <w:tcBorders>
              <w:top w:val="nil"/>
              <w:left w:val="nil"/>
              <w:bottom w:val="nil"/>
              <w:right w:val="nil"/>
            </w:tcBorders>
            <w:shd w:val="clear" w:color="auto" w:fill="FFFFFF"/>
            <w:vAlign w:val="center"/>
          </w:tcPr>
          <w:p w14:paraId="4BDE3665">
            <w:pPr>
              <w:spacing w:after="0" w:line="240" w:lineRule="auto"/>
              <w:rPr>
                <w:color w:val="000000"/>
              </w:rPr>
            </w:pPr>
            <w:r>
              <w:rPr>
                <w:color w:val="000000"/>
                <w:sz w:val="13"/>
              </w:rPr>
              <w:t>0.176</w:t>
            </w:r>
          </w:p>
        </w:tc>
      </w:tr>
      <w:tr w14:paraId="40D6F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5CA1042F">
            <w:pPr>
              <w:spacing w:after="0" w:line="240" w:lineRule="auto"/>
              <w:rPr>
                <w:color w:val="000000"/>
              </w:rPr>
            </w:pPr>
            <w:r>
              <w:rPr>
                <w:color w:val="000000"/>
                <w:sz w:val="13"/>
              </w:rPr>
              <w:t>预测概率P05</w:t>
            </w:r>
          </w:p>
        </w:tc>
        <w:tc>
          <w:tcPr>
            <w:tcW w:w="1745" w:type="dxa"/>
            <w:tcBorders>
              <w:top w:val="nil"/>
              <w:left w:val="nil"/>
              <w:bottom w:val="nil"/>
              <w:right w:val="nil"/>
            </w:tcBorders>
            <w:shd w:val="clear" w:color="auto" w:fill="FFFFFF"/>
            <w:vAlign w:val="center"/>
          </w:tcPr>
          <w:p w14:paraId="07719FC2">
            <w:pPr>
              <w:spacing w:after="0" w:line="240" w:lineRule="auto"/>
              <w:rPr>
                <w:color w:val="000000"/>
              </w:rPr>
            </w:pPr>
            <w:r>
              <w:rPr>
                <w:color w:val="000000"/>
                <w:sz w:val="13"/>
              </w:rPr>
              <w:t>50</w:t>
            </w:r>
          </w:p>
        </w:tc>
        <w:tc>
          <w:tcPr>
            <w:tcW w:w="1745" w:type="dxa"/>
            <w:tcBorders>
              <w:top w:val="nil"/>
              <w:left w:val="nil"/>
              <w:bottom w:val="nil"/>
              <w:right w:val="nil"/>
            </w:tcBorders>
            <w:shd w:val="clear" w:color="auto" w:fill="FFFFFF"/>
            <w:vAlign w:val="center"/>
          </w:tcPr>
          <w:p w14:paraId="762FDA11">
            <w:pPr>
              <w:spacing w:after="0" w:line="240" w:lineRule="auto"/>
              <w:rPr>
                <w:color w:val="000000"/>
              </w:rPr>
            </w:pPr>
            <w:r>
              <w:rPr>
                <w:color w:val="000000"/>
                <w:sz w:val="13"/>
              </w:rPr>
              <w:t>0.409</w:t>
            </w:r>
          </w:p>
        </w:tc>
        <w:tc>
          <w:tcPr>
            <w:tcW w:w="1745" w:type="dxa"/>
            <w:tcBorders>
              <w:top w:val="nil"/>
              <w:left w:val="nil"/>
              <w:bottom w:val="nil"/>
              <w:right w:val="nil"/>
            </w:tcBorders>
            <w:shd w:val="clear" w:color="auto" w:fill="FFFFFF"/>
            <w:vAlign w:val="center"/>
          </w:tcPr>
          <w:p w14:paraId="31B2EC96">
            <w:pPr>
              <w:spacing w:after="0" w:line="240" w:lineRule="auto"/>
              <w:rPr>
                <w:color w:val="000000"/>
              </w:rPr>
            </w:pPr>
            <w:r>
              <w:rPr>
                <w:color w:val="000000"/>
                <w:sz w:val="13"/>
              </w:rPr>
              <w:t>0.012</w:t>
            </w:r>
          </w:p>
        </w:tc>
        <w:tc>
          <w:tcPr>
            <w:tcW w:w="1745" w:type="dxa"/>
            <w:tcBorders>
              <w:top w:val="nil"/>
              <w:left w:val="nil"/>
              <w:bottom w:val="nil"/>
              <w:right w:val="nil"/>
            </w:tcBorders>
            <w:shd w:val="clear" w:color="auto" w:fill="FFFFFF"/>
            <w:vAlign w:val="center"/>
          </w:tcPr>
          <w:p w14:paraId="6A35D70A">
            <w:pPr>
              <w:spacing w:after="0" w:line="240" w:lineRule="auto"/>
              <w:rPr>
                <w:color w:val="000000"/>
              </w:rPr>
            </w:pPr>
            <w:r>
              <w:rPr>
                <w:color w:val="000000"/>
                <w:sz w:val="13"/>
              </w:rPr>
              <w:t>0.369</w:t>
            </w:r>
          </w:p>
        </w:tc>
        <w:tc>
          <w:tcPr>
            <w:tcW w:w="1745" w:type="dxa"/>
            <w:tcBorders>
              <w:top w:val="nil"/>
              <w:left w:val="nil"/>
              <w:bottom w:val="nil"/>
              <w:right w:val="nil"/>
            </w:tcBorders>
            <w:shd w:val="clear" w:color="auto" w:fill="FFFFFF"/>
            <w:vAlign w:val="center"/>
          </w:tcPr>
          <w:p w14:paraId="68270D3C">
            <w:pPr>
              <w:spacing w:after="0" w:line="240" w:lineRule="auto"/>
              <w:rPr>
                <w:color w:val="000000"/>
              </w:rPr>
            </w:pPr>
            <w:r>
              <w:rPr>
                <w:color w:val="000000"/>
                <w:sz w:val="13"/>
              </w:rPr>
              <w:t>0.403</w:t>
            </w:r>
          </w:p>
        </w:tc>
        <w:tc>
          <w:tcPr>
            <w:tcW w:w="1745" w:type="dxa"/>
            <w:tcBorders>
              <w:top w:val="nil"/>
              <w:left w:val="nil"/>
              <w:bottom w:val="nil"/>
              <w:right w:val="nil"/>
            </w:tcBorders>
            <w:shd w:val="clear" w:color="auto" w:fill="FFFFFF"/>
            <w:vAlign w:val="center"/>
          </w:tcPr>
          <w:p w14:paraId="476E0BEC">
            <w:pPr>
              <w:spacing w:after="0" w:line="240" w:lineRule="auto"/>
              <w:rPr>
                <w:color w:val="000000"/>
              </w:rPr>
            </w:pPr>
            <w:r>
              <w:rPr>
                <w:color w:val="000000"/>
                <w:sz w:val="13"/>
              </w:rPr>
              <w:t>0.410</w:t>
            </w:r>
          </w:p>
        </w:tc>
        <w:tc>
          <w:tcPr>
            <w:tcW w:w="1745" w:type="dxa"/>
            <w:tcBorders>
              <w:top w:val="nil"/>
              <w:left w:val="nil"/>
              <w:bottom w:val="nil"/>
              <w:right w:val="nil"/>
            </w:tcBorders>
            <w:shd w:val="clear" w:color="auto" w:fill="FFFFFF"/>
            <w:vAlign w:val="center"/>
          </w:tcPr>
          <w:p w14:paraId="738CF903">
            <w:pPr>
              <w:spacing w:after="0" w:line="240" w:lineRule="auto"/>
              <w:rPr>
                <w:color w:val="000000"/>
              </w:rPr>
            </w:pPr>
            <w:r>
              <w:rPr>
                <w:color w:val="000000"/>
                <w:sz w:val="13"/>
              </w:rPr>
              <w:t>0.416</w:t>
            </w:r>
          </w:p>
        </w:tc>
        <w:tc>
          <w:tcPr>
            <w:tcW w:w="1745" w:type="dxa"/>
            <w:tcBorders>
              <w:top w:val="nil"/>
              <w:left w:val="nil"/>
              <w:bottom w:val="nil"/>
              <w:right w:val="nil"/>
            </w:tcBorders>
            <w:shd w:val="clear" w:color="auto" w:fill="FFFFFF"/>
            <w:vAlign w:val="center"/>
          </w:tcPr>
          <w:p w14:paraId="08DFE38D">
            <w:pPr>
              <w:spacing w:after="0" w:line="240" w:lineRule="auto"/>
              <w:rPr>
                <w:color w:val="000000"/>
              </w:rPr>
            </w:pPr>
            <w:r>
              <w:rPr>
                <w:color w:val="000000"/>
                <w:sz w:val="13"/>
              </w:rPr>
              <w:t>0.435</w:t>
            </w:r>
          </w:p>
        </w:tc>
      </w:tr>
      <w:tr w14:paraId="54467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05CADD56">
            <w:pPr>
              <w:spacing w:after="0" w:line="240" w:lineRule="auto"/>
              <w:rPr>
                <w:color w:val="000000"/>
              </w:rPr>
            </w:pPr>
            <w:r>
              <w:rPr>
                <w:color w:val="000000"/>
                <w:sz w:val="13"/>
              </w:rPr>
              <w:t>预测概率中位数</w:t>
            </w:r>
          </w:p>
        </w:tc>
        <w:tc>
          <w:tcPr>
            <w:tcW w:w="1745" w:type="dxa"/>
            <w:tcBorders>
              <w:top w:val="nil"/>
              <w:left w:val="nil"/>
              <w:bottom w:val="nil"/>
              <w:right w:val="nil"/>
            </w:tcBorders>
            <w:shd w:val="clear" w:color="auto" w:fill="FFFFFF"/>
            <w:vAlign w:val="center"/>
          </w:tcPr>
          <w:p w14:paraId="4777EA49">
            <w:pPr>
              <w:spacing w:after="0" w:line="240" w:lineRule="auto"/>
              <w:rPr>
                <w:color w:val="000000"/>
              </w:rPr>
            </w:pPr>
            <w:r>
              <w:rPr>
                <w:color w:val="000000"/>
                <w:sz w:val="13"/>
              </w:rPr>
              <w:t>50</w:t>
            </w:r>
          </w:p>
        </w:tc>
        <w:tc>
          <w:tcPr>
            <w:tcW w:w="1745" w:type="dxa"/>
            <w:tcBorders>
              <w:top w:val="nil"/>
              <w:left w:val="nil"/>
              <w:bottom w:val="nil"/>
              <w:right w:val="nil"/>
            </w:tcBorders>
            <w:shd w:val="clear" w:color="auto" w:fill="FFFFFF"/>
            <w:vAlign w:val="center"/>
          </w:tcPr>
          <w:p w14:paraId="70BCC229">
            <w:pPr>
              <w:spacing w:after="0" w:line="240" w:lineRule="auto"/>
              <w:rPr>
                <w:color w:val="000000"/>
              </w:rPr>
            </w:pPr>
            <w:r>
              <w:rPr>
                <w:color w:val="000000"/>
                <w:sz w:val="13"/>
              </w:rPr>
              <w:t>0.773</w:t>
            </w:r>
          </w:p>
        </w:tc>
        <w:tc>
          <w:tcPr>
            <w:tcW w:w="1745" w:type="dxa"/>
            <w:tcBorders>
              <w:top w:val="nil"/>
              <w:left w:val="nil"/>
              <w:bottom w:val="nil"/>
              <w:right w:val="nil"/>
            </w:tcBorders>
            <w:shd w:val="clear" w:color="auto" w:fill="FFFFFF"/>
            <w:vAlign w:val="center"/>
          </w:tcPr>
          <w:p w14:paraId="4C5E7397">
            <w:pPr>
              <w:spacing w:after="0" w:line="240" w:lineRule="auto"/>
              <w:rPr>
                <w:color w:val="000000"/>
              </w:rPr>
            </w:pPr>
            <w:r>
              <w:rPr>
                <w:color w:val="000000"/>
                <w:sz w:val="13"/>
              </w:rPr>
              <w:t>0.004</w:t>
            </w:r>
          </w:p>
        </w:tc>
        <w:tc>
          <w:tcPr>
            <w:tcW w:w="1745" w:type="dxa"/>
            <w:tcBorders>
              <w:top w:val="nil"/>
              <w:left w:val="nil"/>
              <w:bottom w:val="nil"/>
              <w:right w:val="nil"/>
            </w:tcBorders>
            <w:shd w:val="clear" w:color="auto" w:fill="FFFFFF"/>
            <w:vAlign w:val="center"/>
          </w:tcPr>
          <w:p w14:paraId="614AEA5D">
            <w:pPr>
              <w:spacing w:after="0" w:line="240" w:lineRule="auto"/>
              <w:rPr>
                <w:color w:val="000000"/>
              </w:rPr>
            </w:pPr>
            <w:r>
              <w:rPr>
                <w:color w:val="000000"/>
                <w:sz w:val="13"/>
              </w:rPr>
              <w:t>0.765</w:t>
            </w:r>
          </w:p>
        </w:tc>
        <w:tc>
          <w:tcPr>
            <w:tcW w:w="1745" w:type="dxa"/>
            <w:tcBorders>
              <w:top w:val="nil"/>
              <w:left w:val="nil"/>
              <w:bottom w:val="nil"/>
              <w:right w:val="nil"/>
            </w:tcBorders>
            <w:shd w:val="clear" w:color="auto" w:fill="FFFFFF"/>
            <w:vAlign w:val="center"/>
          </w:tcPr>
          <w:p w14:paraId="1C38178A">
            <w:pPr>
              <w:spacing w:after="0" w:line="240" w:lineRule="auto"/>
              <w:rPr>
                <w:color w:val="000000"/>
              </w:rPr>
            </w:pPr>
            <w:r>
              <w:rPr>
                <w:color w:val="000000"/>
                <w:sz w:val="13"/>
              </w:rPr>
              <w:t>0.771</w:t>
            </w:r>
          </w:p>
        </w:tc>
        <w:tc>
          <w:tcPr>
            <w:tcW w:w="1745" w:type="dxa"/>
            <w:tcBorders>
              <w:top w:val="nil"/>
              <w:left w:val="nil"/>
              <w:bottom w:val="nil"/>
              <w:right w:val="nil"/>
            </w:tcBorders>
            <w:shd w:val="clear" w:color="auto" w:fill="FFFFFF"/>
            <w:vAlign w:val="center"/>
          </w:tcPr>
          <w:p w14:paraId="49C2D6D7">
            <w:pPr>
              <w:spacing w:after="0" w:line="240" w:lineRule="auto"/>
              <w:rPr>
                <w:color w:val="000000"/>
              </w:rPr>
            </w:pPr>
            <w:r>
              <w:rPr>
                <w:color w:val="000000"/>
                <w:sz w:val="13"/>
              </w:rPr>
              <w:t>0.773</w:t>
            </w:r>
          </w:p>
        </w:tc>
        <w:tc>
          <w:tcPr>
            <w:tcW w:w="1745" w:type="dxa"/>
            <w:tcBorders>
              <w:top w:val="nil"/>
              <w:left w:val="nil"/>
              <w:bottom w:val="nil"/>
              <w:right w:val="nil"/>
            </w:tcBorders>
            <w:shd w:val="clear" w:color="auto" w:fill="FFFFFF"/>
            <w:vAlign w:val="center"/>
          </w:tcPr>
          <w:p w14:paraId="4BD11B30">
            <w:pPr>
              <w:spacing w:after="0" w:line="240" w:lineRule="auto"/>
              <w:rPr>
                <w:color w:val="000000"/>
              </w:rPr>
            </w:pPr>
            <w:r>
              <w:rPr>
                <w:color w:val="000000"/>
                <w:sz w:val="13"/>
              </w:rPr>
              <w:t>0.775</w:t>
            </w:r>
          </w:p>
        </w:tc>
        <w:tc>
          <w:tcPr>
            <w:tcW w:w="1745" w:type="dxa"/>
            <w:tcBorders>
              <w:top w:val="nil"/>
              <w:left w:val="nil"/>
              <w:bottom w:val="nil"/>
              <w:right w:val="nil"/>
            </w:tcBorders>
            <w:shd w:val="clear" w:color="auto" w:fill="FFFFFF"/>
            <w:vAlign w:val="center"/>
          </w:tcPr>
          <w:p w14:paraId="7AE05577">
            <w:pPr>
              <w:spacing w:after="0" w:line="240" w:lineRule="auto"/>
              <w:rPr>
                <w:color w:val="000000"/>
              </w:rPr>
            </w:pPr>
            <w:r>
              <w:rPr>
                <w:color w:val="000000"/>
                <w:sz w:val="13"/>
              </w:rPr>
              <w:t>0.786</w:t>
            </w:r>
          </w:p>
        </w:tc>
      </w:tr>
      <w:tr w14:paraId="7FAA7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2AD63DED">
            <w:pPr>
              <w:spacing w:after="0" w:line="240" w:lineRule="auto"/>
              <w:rPr>
                <w:color w:val="000000"/>
              </w:rPr>
            </w:pPr>
            <w:r>
              <w:rPr>
                <w:color w:val="000000"/>
                <w:sz w:val="13"/>
              </w:rPr>
              <w:t>预测概率P95</w:t>
            </w:r>
          </w:p>
        </w:tc>
        <w:tc>
          <w:tcPr>
            <w:tcW w:w="1745" w:type="dxa"/>
            <w:tcBorders>
              <w:top w:val="nil"/>
              <w:left w:val="nil"/>
              <w:bottom w:val="nil"/>
              <w:right w:val="nil"/>
            </w:tcBorders>
            <w:shd w:val="clear" w:color="auto" w:fill="FFFFFF"/>
            <w:vAlign w:val="center"/>
          </w:tcPr>
          <w:p w14:paraId="348D925A">
            <w:pPr>
              <w:spacing w:after="0" w:line="240" w:lineRule="auto"/>
              <w:rPr>
                <w:color w:val="000000"/>
              </w:rPr>
            </w:pPr>
            <w:r>
              <w:rPr>
                <w:color w:val="000000"/>
                <w:sz w:val="13"/>
              </w:rPr>
              <w:t>50</w:t>
            </w:r>
          </w:p>
        </w:tc>
        <w:tc>
          <w:tcPr>
            <w:tcW w:w="1745" w:type="dxa"/>
            <w:tcBorders>
              <w:top w:val="nil"/>
              <w:left w:val="nil"/>
              <w:bottom w:val="nil"/>
              <w:right w:val="nil"/>
            </w:tcBorders>
            <w:shd w:val="clear" w:color="auto" w:fill="FFFFFF"/>
            <w:vAlign w:val="center"/>
          </w:tcPr>
          <w:p w14:paraId="111A83EE">
            <w:pPr>
              <w:spacing w:after="0" w:line="240" w:lineRule="auto"/>
              <w:rPr>
                <w:color w:val="000000"/>
              </w:rPr>
            </w:pPr>
            <w:r>
              <w:rPr>
                <w:color w:val="000000"/>
                <w:sz w:val="13"/>
              </w:rPr>
              <w:t>0.947</w:t>
            </w:r>
          </w:p>
        </w:tc>
        <w:tc>
          <w:tcPr>
            <w:tcW w:w="1745" w:type="dxa"/>
            <w:tcBorders>
              <w:top w:val="nil"/>
              <w:left w:val="nil"/>
              <w:bottom w:val="nil"/>
              <w:right w:val="nil"/>
            </w:tcBorders>
            <w:shd w:val="clear" w:color="auto" w:fill="FFFFFF"/>
            <w:vAlign w:val="center"/>
          </w:tcPr>
          <w:p w14:paraId="660F45A7">
            <w:pPr>
              <w:spacing w:after="0" w:line="240" w:lineRule="auto"/>
              <w:rPr>
                <w:color w:val="000000"/>
              </w:rPr>
            </w:pPr>
            <w:r>
              <w:rPr>
                <w:color w:val="000000"/>
                <w:sz w:val="13"/>
              </w:rPr>
              <w:t>0.003</w:t>
            </w:r>
          </w:p>
        </w:tc>
        <w:tc>
          <w:tcPr>
            <w:tcW w:w="1745" w:type="dxa"/>
            <w:tcBorders>
              <w:top w:val="nil"/>
              <w:left w:val="nil"/>
              <w:bottom w:val="nil"/>
              <w:right w:val="nil"/>
            </w:tcBorders>
            <w:shd w:val="clear" w:color="auto" w:fill="FFFFFF"/>
            <w:vAlign w:val="center"/>
          </w:tcPr>
          <w:p w14:paraId="500CF72E">
            <w:pPr>
              <w:spacing w:after="0" w:line="240" w:lineRule="auto"/>
              <w:rPr>
                <w:color w:val="000000"/>
              </w:rPr>
            </w:pPr>
            <w:r>
              <w:rPr>
                <w:color w:val="000000"/>
                <w:sz w:val="13"/>
              </w:rPr>
              <w:t>0.941</w:t>
            </w:r>
          </w:p>
        </w:tc>
        <w:tc>
          <w:tcPr>
            <w:tcW w:w="1745" w:type="dxa"/>
            <w:tcBorders>
              <w:top w:val="nil"/>
              <w:left w:val="nil"/>
              <w:bottom w:val="nil"/>
              <w:right w:val="nil"/>
            </w:tcBorders>
            <w:shd w:val="clear" w:color="auto" w:fill="FFFFFF"/>
            <w:vAlign w:val="center"/>
          </w:tcPr>
          <w:p w14:paraId="73EE3DC5">
            <w:pPr>
              <w:spacing w:after="0" w:line="240" w:lineRule="auto"/>
              <w:rPr>
                <w:color w:val="000000"/>
              </w:rPr>
            </w:pPr>
            <w:r>
              <w:rPr>
                <w:color w:val="000000"/>
                <w:sz w:val="13"/>
              </w:rPr>
              <w:t>0.945</w:t>
            </w:r>
          </w:p>
        </w:tc>
        <w:tc>
          <w:tcPr>
            <w:tcW w:w="1745" w:type="dxa"/>
            <w:tcBorders>
              <w:top w:val="nil"/>
              <w:left w:val="nil"/>
              <w:bottom w:val="nil"/>
              <w:right w:val="nil"/>
            </w:tcBorders>
            <w:shd w:val="clear" w:color="auto" w:fill="FFFFFF"/>
            <w:vAlign w:val="center"/>
          </w:tcPr>
          <w:p w14:paraId="2CA56978">
            <w:pPr>
              <w:spacing w:after="0" w:line="240" w:lineRule="auto"/>
              <w:rPr>
                <w:color w:val="000000"/>
              </w:rPr>
            </w:pPr>
            <w:r>
              <w:rPr>
                <w:color w:val="000000"/>
                <w:sz w:val="13"/>
              </w:rPr>
              <w:t>0.947</w:t>
            </w:r>
          </w:p>
        </w:tc>
        <w:tc>
          <w:tcPr>
            <w:tcW w:w="1745" w:type="dxa"/>
            <w:tcBorders>
              <w:top w:val="nil"/>
              <w:left w:val="nil"/>
              <w:bottom w:val="nil"/>
              <w:right w:val="nil"/>
            </w:tcBorders>
            <w:shd w:val="clear" w:color="auto" w:fill="FFFFFF"/>
            <w:vAlign w:val="center"/>
          </w:tcPr>
          <w:p w14:paraId="2F7A0A8B">
            <w:pPr>
              <w:spacing w:after="0" w:line="240" w:lineRule="auto"/>
              <w:rPr>
                <w:color w:val="000000"/>
              </w:rPr>
            </w:pPr>
            <w:r>
              <w:rPr>
                <w:color w:val="000000"/>
                <w:sz w:val="13"/>
              </w:rPr>
              <w:t>0.948</w:t>
            </w:r>
          </w:p>
        </w:tc>
        <w:tc>
          <w:tcPr>
            <w:tcW w:w="1745" w:type="dxa"/>
            <w:tcBorders>
              <w:top w:val="nil"/>
              <w:left w:val="nil"/>
              <w:bottom w:val="nil"/>
              <w:right w:val="nil"/>
            </w:tcBorders>
            <w:shd w:val="clear" w:color="auto" w:fill="FFFFFF"/>
            <w:vAlign w:val="center"/>
          </w:tcPr>
          <w:p w14:paraId="7B817D82">
            <w:pPr>
              <w:spacing w:after="0" w:line="240" w:lineRule="auto"/>
              <w:rPr>
                <w:color w:val="000000"/>
              </w:rPr>
            </w:pPr>
            <w:r>
              <w:rPr>
                <w:color w:val="000000"/>
                <w:sz w:val="13"/>
              </w:rPr>
              <w:t>0.956</w:t>
            </w:r>
          </w:p>
        </w:tc>
      </w:tr>
      <w:tr w14:paraId="29A5E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44F96F91">
            <w:pPr>
              <w:spacing w:after="0" w:line="240" w:lineRule="auto"/>
              <w:rPr>
                <w:color w:val="000000"/>
              </w:rPr>
            </w:pPr>
            <w:r>
              <w:rPr>
                <w:color w:val="000000"/>
                <w:sz w:val="13"/>
              </w:rPr>
              <w:t>预测概率最大值</w:t>
            </w:r>
          </w:p>
        </w:tc>
        <w:tc>
          <w:tcPr>
            <w:tcW w:w="1745" w:type="dxa"/>
            <w:tcBorders>
              <w:top w:val="nil"/>
              <w:left w:val="nil"/>
              <w:bottom w:val="nil"/>
              <w:right w:val="nil"/>
            </w:tcBorders>
            <w:shd w:val="clear" w:color="auto" w:fill="FFFFFF"/>
            <w:vAlign w:val="center"/>
          </w:tcPr>
          <w:p w14:paraId="004E7CC5">
            <w:pPr>
              <w:spacing w:after="0" w:line="240" w:lineRule="auto"/>
              <w:rPr>
                <w:color w:val="000000"/>
              </w:rPr>
            </w:pPr>
            <w:r>
              <w:rPr>
                <w:color w:val="000000"/>
                <w:sz w:val="13"/>
              </w:rPr>
              <w:t>50</w:t>
            </w:r>
          </w:p>
        </w:tc>
        <w:tc>
          <w:tcPr>
            <w:tcW w:w="1745" w:type="dxa"/>
            <w:tcBorders>
              <w:top w:val="nil"/>
              <w:left w:val="nil"/>
              <w:bottom w:val="nil"/>
              <w:right w:val="nil"/>
            </w:tcBorders>
            <w:shd w:val="clear" w:color="auto" w:fill="FFFFFF"/>
            <w:vAlign w:val="center"/>
          </w:tcPr>
          <w:p w14:paraId="69AE3493">
            <w:pPr>
              <w:spacing w:after="0" w:line="240" w:lineRule="auto"/>
              <w:rPr>
                <w:color w:val="000000"/>
              </w:rPr>
            </w:pPr>
            <w:r>
              <w:rPr>
                <w:color w:val="000000"/>
                <w:sz w:val="13"/>
              </w:rPr>
              <w:t>0.981</w:t>
            </w:r>
          </w:p>
        </w:tc>
        <w:tc>
          <w:tcPr>
            <w:tcW w:w="1745" w:type="dxa"/>
            <w:tcBorders>
              <w:top w:val="nil"/>
              <w:left w:val="nil"/>
              <w:bottom w:val="nil"/>
              <w:right w:val="nil"/>
            </w:tcBorders>
            <w:shd w:val="clear" w:color="auto" w:fill="FFFFFF"/>
            <w:vAlign w:val="center"/>
          </w:tcPr>
          <w:p w14:paraId="741B8A33">
            <w:pPr>
              <w:spacing w:after="0" w:line="240" w:lineRule="auto"/>
              <w:rPr>
                <w:color w:val="000000"/>
              </w:rPr>
            </w:pPr>
            <w:r>
              <w:rPr>
                <w:color w:val="000000"/>
                <w:sz w:val="13"/>
              </w:rPr>
              <w:t>0.002</w:t>
            </w:r>
          </w:p>
        </w:tc>
        <w:tc>
          <w:tcPr>
            <w:tcW w:w="1745" w:type="dxa"/>
            <w:tcBorders>
              <w:top w:val="nil"/>
              <w:left w:val="nil"/>
              <w:bottom w:val="nil"/>
              <w:right w:val="nil"/>
            </w:tcBorders>
            <w:shd w:val="clear" w:color="auto" w:fill="FFFFFF"/>
            <w:vAlign w:val="center"/>
          </w:tcPr>
          <w:p w14:paraId="4AB109AF">
            <w:pPr>
              <w:spacing w:after="0" w:line="240" w:lineRule="auto"/>
              <w:rPr>
                <w:color w:val="000000"/>
              </w:rPr>
            </w:pPr>
            <w:r>
              <w:rPr>
                <w:color w:val="000000"/>
                <w:sz w:val="13"/>
              </w:rPr>
              <w:t>0.975</w:t>
            </w:r>
          </w:p>
        </w:tc>
        <w:tc>
          <w:tcPr>
            <w:tcW w:w="1745" w:type="dxa"/>
            <w:tcBorders>
              <w:top w:val="nil"/>
              <w:left w:val="nil"/>
              <w:bottom w:val="nil"/>
              <w:right w:val="nil"/>
            </w:tcBorders>
            <w:shd w:val="clear" w:color="auto" w:fill="FFFFFF"/>
            <w:vAlign w:val="center"/>
          </w:tcPr>
          <w:p w14:paraId="32BD0E69">
            <w:pPr>
              <w:spacing w:after="0" w:line="240" w:lineRule="auto"/>
              <w:rPr>
                <w:color w:val="000000"/>
              </w:rPr>
            </w:pPr>
            <w:r>
              <w:rPr>
                <w:color w:val="000000"/>
                <w:sz w:val="13"/>
              </w:rPr>
              <w:t>0.979</w:t>
            </w:r>
          </w:p>
        </w:tc>
        <w:tc>
          <w:tcPr>
            <w:tcW w:w="1745" w:type="dxa"/>
            <w:tcBorders>
              <w:top w:val="nil"/>
              <w:left w:val="nil"/>
              <w:bottom w:val="nil"/>
              <w:right w:val="nil"/>
            </w:tcBorders>
            <w:shd w:val="clear" w:color="auto" w:fill="FFFFFF"/>
            <w:vAlign w:val="center"/>
          </w:tcPr>
          <w:p w14:paraId="274B26CB">
            <w:pPr>
              <w:spacing w:after="0" w:line="240" w:lineRule="auto"/>
              <w:rPr>
                <w:color w:val="000000"/>
              </w:rPr>
            </w:pPr>
            <w:r>
              <w:rPr>
                <w:color w:val="000000"/>
                <w:sz w:val="13"/>
              </w:rPr>
              <w:t>0.981</w:t>
            </w:r>
          </w:p>
        </w:tc>
        <w:tc>
          <w:tcPr>
            <w:tcW w:w="1745" w:type="dxa"/>
            <w:tcBorders>
              <w:top w:val="nil"/>
              <w:left w:val="nil"/>
              <w:bottom w:val="nil"/>
              <w:right w:val="nil"/>
            </w:tcBorders>
            <w:shd w:val="clear" w:color="auto" w:fill="FFFFFF"/>
            <w:vAlign w:val="center"/>
          </w:tcPr>
          <w:p w14:paraId="254B7CA9">
            <w:pPr>
              <w:spacing w:after="0" w:line="240" w:lineRule="auto"/>
              <w:rPr>
                <w:color w:val="000000"/>
              </w:rPr>
            </w:pPr>
            <w:r>
              <w:rPr>
                <w:color w:val="000000"/>
                <w:sz w:val="13"/>
              </w:rPr>
              <w:t>0.981</w:t>
            </w:r>
          </w:p>
        </w:tc>
        <w:tc>
          <w:tcPr>
            <w:tcW w:w="1745" w:type="dxa"/>
            <w:tcBorders>
              <w:top w:val="nil"/>
              <w:left w:val="nil"/>
              <w:bottom w:val="nil"/>
              <w:right w:val="nil"/>
            </w:tcBorders>
            <w:shd w:val="clear" w:color="auto" w:fill="FFFFFF"/>
            <w:vAlign w:val="center"/>
          </w:tcPr>
          <w:p w14:paraId="1B34A588">
            <w:pPr>
              <w:spacing w:after="0" w:line="240" w:lineRule="auto"/>
              <w:rPr>
                <w:color w:val="000000"/>
              </w:rPr>
            </w:pPr>
            <w:r>
              <w:rPr>
                <w:color w:val="000000"/>
                <w:sz w:val="13"/>
              </w:rPr>
              <w:t>0.985</w:t>
            </w:r>
          </w:p>
        </w:tc>
      </w:tr>
      <w:tr w14:paraId="287B6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786A6A3C">
            <w:pPr>
              <w:spacing w:after="0" w:line="240" w:lineRule="auto"/>
              <w:rPr>
                <w:color w:val="000000"/>
              </w:rPr>
            </w:pPr>
            <w:r>
              <w:rPr>
                <w:color w:val="000000"/>
                <w:sz w:val="13"/>
              </w:rPr>
              <w:t>未截尾权重最小值</w:t>
            </w:r>
          </w:p>
        </w:tc>
        <w:tc>
          <w:tcPr>
            <w:tcW w:w="1745" w:type="dxa"/>
            <w:tcBorders>
              <w:top w:val="nil"/>
              <w:left w:val="nil"/>
              <w:bottom w:val="nil"/>
              <w:right w:val="nil"/>
            </w:tcBorders>
            <w:shd w:val="clear" w:color="auto" w:fill="FFFFFF"/>
            <w:vAlign w:val="center"/>
          </w:tcPr>
          <w:p w14:paraId="11FB5647">
            <w:pPr>
              <w:spacing w:after="0" w:line="240" w:lineRule="auto"/>
              <w:rPr>
                <w:color w:val="000000"/>
              </w:rPr>
            </w:pPr>
            <w:r>
              <w:rPr>
                <w:color w:val="000000"/>
                <w:sz w:val="13"/>
              </w:rPr>
              <w:t>50</w:t>
            </w:r>
          </w:p>
        </w:tc>
        <w:tc>
          <w:tcPr>
            <w:tcW w:w="1745" w:type="dxa"/>
            <w:tcBorders>
              <w:top w:val="nil"/>
              <w:left w:val="nil"/>
              <w:bottom w:val="nil"/>
              <w:right w:val="nil"/>
            </w:tcBorders>
            <w:shd w:val="clear" w:color="auto" w:fill="FFFFFF"/>
            <w:vAlign w:val="center"/>
          </w:tcPr>
          <w:p w14:paraId="42896C28">
            <w:pPr>
              <w:spacing w:after="0" w:line="240" w:lineRule="auto"/>
              <w:rPr>
                <w:color w:val="000000"/>
              </w:rPr>
            </w:pPr>
            <w:r>
              <w:rPr>
                <w:color w:val="000000"/>
                <w:sz w:val="13"/>
              </w:rPr>
              <w:t>0.748</w:t>
            </w:r>
          </w:p>
        </w:tc>
        <w:tc>
          <w:tcPr>
            <w:tcW w:w="1745" w:type="dxa"/>
            <w:tcBorders>
              <w:top w:val="nil"/>
              <w:left w:val="nil"/>
              <w:bottom w:val="nil"/>
              <w:right w:val="nil"/>
            </w:tcBorders>
            <w:shd w:val="clear" w:color="auto" w:fill="FFFFFF"/>
            <w:vAlign w:val="center"/>
          </w:tcPr>
          <w:p w14:paraId="1A9F60AB">
            <w:pPr>
              <w:spacing w:after="0" w:line="240" w:lineRule="auto"/>
              <w:rPr>
                <w:color w:val="000000"/>
              </w:rPr>
            </w:pPr>
            <w:r>
              <w:rPr>
                <w:color w:val="000000"/>
                <w:sz w:val="13"/>
              </w:rPr>
              <w:t>0.001</w:t>
            </w:r>
          </w:p>
        </w:tc>
        <w:tc>
          <w:tcPr>
            <w:tcW w:w="1745" w:type="dxa"/>
            <w:tcBorders>
              <w:top w:val="nil"/>
              <w:left w:val="nil"/>
              <w:bottom w:val="nil"/>
              <w:right w:val="nil"/>
            </w:tcBorders>
            <w:shd w:val="clear" w:color="auto" w:fill="FFFFFF"/>
            <w:vAlign w:val="center"/>
          </w:tcPr>
          <w:p w14:paraId="0FDD2FF2">
            <w:pPr>
              <w:spacing w:after="0" w:line="240" w:lineRule="auto"/>
              <w:rPr>
                <w:color w:val="000000"/>
              </w:rPr>
            </w:pPr>
            <w:r>
              <w:rPr>
                <w:color w:val="000000"/>
                <w:sz w:val="13"/>
              </w:rPr>
              <w:t>0.745</w:t>
            </w:r>
          </w:p>
        </w:tc>
        <w:tc>
          <w:tcPr>
            <w:tcW w:w="1745" w:type="dxa"/>
            <w:tcBorders>
              <w:top w:val="nil"/>
              <w:left w:val="nil"/>
              <w:bottom w:val="nil"/>
              <w:right w:val="nil"/>
            </w:tcBorders>
            <w:shd w:val="clear" w:color="auto" w:fill="FFFFFF"/>
            <w:vAlign w:val="center"/>
          </w:tcPr>
          <w:p w14:paraId="682AB689">
            <w:pPr>
              <w:spacing w:after="0" w:line="240" w:lineRule="auto"/>
              <w:rPr>
                <w:color w:val="000000"/>
              </w:rPr>
            </w:pPr>
            <w:r>
              <w:rPr>
                <w:color w:val="000000"/>
                <w:sz w:val="13"/>
              </w:rPr>
              <w:t>0.747</w:t>
            </w:r>
          </w:p>
        </w:tc>
        <w:tc>
          <w:tcPr>
            <w:tcW w:w="1745" w:type="dxa"/>
            <w:tcBorders>
              <w:top w:val="nil"/>
              <w:left w:val="nil"/>
              <w:bottom w:val="nil"/>
              <w:right w:val="nil"/>
            </w:tcBorders>
            <w:shd w:val="clear" w:color="auto" w:fill="FFFFFF"/>
            <w:vAlign w:val="center"/>
          </w:tcPr>
          <w:p w14:paraId="7AA59B35">
            <w:pPr>
              <w:spacing w:after="0" w:line="240" w:lineRule="auto"/>
              <w:rPr>
                <w:color w:val="000000"/>
              </w:rPr>
            </w:pPr>
            <w:r>
              <w:rPr>
                <w:color w:val="000000"/>
                <w:sz w:val="13"/>
              </w:rPr>
              <w:t>0.748</w:t>
            </w:r>
          </w:p>
        </w:tc>
        <w:tc>
          <w:tcPr>
            <w:tcW w:w="1745" w:type="dxa"/>
            <w:tcBorders>
              <w:top w:val="nil"/>
              <w:left w:val="nil"/>
              <w:bottom w:val="nil"/>
              <w:right w:val="nil"/>
            </w:tcBorders>
            <w:shd w:val="clear" w:color="auto" w:fill="FFFFFF"/>
            <w:vAlign w:val="center"/>
          </w:tcPr>
          <w:p w14:paraId="33512FFB">
            <w:pPr>
              <w:spacing w:after="0" w:line="240" w:lineRule="auto"/>
              <w:rPr>
                <w:color w:val="000000"/>
              </w:rPr>
            </w:pPr>
            <w:r>
              <w:rPr>
                <w:color w:val="000000"/>
                <w:sz w:val="13"/>
              </w:rPr>
              <w:t>0.749</w:t>
            </w:r>
          </w:p>
        </w:tc>
        <w:tc>
          <w:tcPr>
            <w:tcW w:w="1745" w:type="dxa"/>
            <w:tcBorders>
              <w:top w:val="nil"/>
              <w:left w:val="nil"/>
              <w:bottom w:val="nil"/>
              <w:right w:val="nil"/>
            </w:tcBorders>
            <w:shd w:val="clear" w:color="auto" w:fill="FFFFFF"/>
            <w:vAlign w:val="center"/>
          </w:tcPr>
          <w:p w14:paraId="6C1C8A74">
            <w:pPr>
              <w:spacing w:after="0" w:line="240" w:lineRule="auto"/>
              <w:rPr>
                <w:color w:val="000000"/>
              </w:rPr>
            </w:pPr>
            <w:r>
              <w:rPr>
                <w:color w:val="000000"/>
                <w:sz w:val="13"/>
              </w:rPr>
              <w:t>0.752</w:t>
            </w:r>
          </w:p>
        </w:tc>
      </w:tr>
      <w:tr w14:paraId="5B365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43E42128">
            <w:pPr>
              <w:spacing w:after="0" w:line="240" w:lineRule="auto"/>
              <w:rPr>
                <w:color w:val="000000"/>
              </w:rPr>
            </w:pPr>
            <w:r>
              <w:rPr>
                <w:color w:val="000000"/>
                <w:sz w:val="13"/>
              </w:rPr>
              <w:t>未截尾权重中位数</w:t>
            </w:r>
          </w:p>
        </w:tc>
        <w:tc>
          <w:tcPr>
            <w:tcW w:w="1745" w:type="dxa"/>
            <w:tcBorders>
              <w:top w:val="nil"/>
              <w:left w:val="nil"/>
              <w:bottom w:val="nil"/>
              <w:right w:val="nil"/>
            </w:tcBorders>
            <w:shd w:val="clear" w:color="auto" w:fill="FFFFFF"/>
            <w:vAlign w:val="center"/>
          </w:tcPr>
          <w:p w14:paraId="26F2C3F8">
            <w:pPr>
              <w:spacing w:after="0" w:line="240" w:lineRule="auto"/>
              <w:rPr>
                <w:color w:val="000000"/>
              </w:rPr>
            </w:pPr>
            <w:r>
              <w:rPr>
                <w:color w:val="000000"/>
                <w:sz w:val="13"/>
              </w:rPr>
              <w:t>50</w:t>
            </w:r>
          </w:p>
        </w:tc>
        <w:tc>
          <w:tcPr>
            <w:tcW w:w="1745" w:type="dxa"/>
            <w:tcBorders>
              <w:top w:val="nil"/>
              <w:left w:val="nil"/>
              <w:bottom w:val="nil"/>
              <w:right w:val="nil"/>
            </w:tcBorders>
            <w:shd w:val="clear" w:color="auto" w:fill="FFFFFF"/>
            <w:vAlign w:val="center"/>
          </w:tcPr>
          <w:p w14:paraId="73D1E968">
            <w:pPr>
              <w:spacing w:after="0" w:line="240" w:lineRule="auto"/>
              <w:rPr>
                <w:color w:val="000000"/>
              </w:rPr>
            </w:pPr>
            <w:r>
              <w:rPr>
                <w:color w:val="000000"/>
                <w:sz w:val="13"/>
              </w:rPr>
              <w:t>0.919</w:t>
            </w:r>
          </w:p>
        </w:tc>
        <w:tc>
          <w:tcPr>
            <w:tcW w:w="1745" w:type="dxa"/>
            <w:tcBorders>
              <w:top w:val="nil"/>
              <w:left w:val="nil"/>
              <w:bottom w:val="nil"/>
              <w:right w:val="nil"/>
            </w:tcBorders>
            <w:shd w:val="clear" w:color="auto" w:fill="FFFFFF"/>
            <w:vAlign w:val="center"/>
          </w:tcPr>
          <w:p w14:paraId="42D54F4B">
            <w:pPr>
              <w:spacing w:after="0" w:line="240" w:lineRule="auto"/>
              <w:rPr>
                <w:color w:val="000000"/>
              </w:rPr>
            </w:pPr>
            <w:r>
              <w:rPr>
                <w:color w:val="000000"/>
                <w:sz w:val="13"/>
              </w:rPr>
              <w:t>0.006</w:t>
            </w:r>
          </w:p>
        </w:tc>
        <w:tc>
          <w:tcPr>
            <w:tcW w:w="1745" w:type="dxa"/>
            <w:tcBorders>
              <w:top w:val="nil"/>
              <w:left w:val="nil"/>
              <w:bottom w:val="nil"/>
              <w:right w:val="nil"/>
            </w:tcBorders>
            <w:shd w:val="clear" w:color="auto" w:fill="FFFFFF"/>
            <w:vAlign w:val="center"/>
          </w:tcPr>
          <w:p w14:paraId="66335EC3">
            <w:pPr>
              <w:spacing w:after="0" w:line="240" w:lineRule="auto"/>
              <w:rPr>
                <w:color w:val="000000"/>
              </w:rPr>
            </w:pPr>
            <w:r>
              <w:rPr>
                <w:color w:val="000000"/>
                <w:sz w:val="13"/>
              </w:rPr>
              <w:t>0.899</w:t>
            </w:r>
          </w:p>
        </w:tc>
        <w:tc>
          <w:tcPr>
            <w:tcW w:w="1745" w:type="dxa"/>
            <w:tcBorders>
              <w:top w:val="nil"/>
              <w:left w:val="nil"/>
              <w:bottom w:val="nil"/>
              <w:right w:val="nil"/>
            </w:tcBorders>
            <w:shd w:val="clear" w:color="auto" w:fill="FFFFFF"/>
            <w:vAlign w:val="center"/>
          </w:tcPr>
          <w:p w14:paraId="24D80C4A">
            <w:pPr>
              <w:spacing w:after="0" w:line="240" w:lineRule="auto"/>
              <w:rPr>
                <w:color w:val="000000"/>
              </w:rPr>
            </w:pPr>
            <w:r>
              <w:rPr>
                <w:color w:val="000000"/>
                <w:sz w:val="13"/>
              </w:rPr>
              <w:t>0.916</w:t>
            </w:r>
          </w:p>
        </w:tc>
        <w:tc>
          <w:tcPr>
            <w:tcW w:w="1745" w:type="dxa"/>
            <w:tcBorders>
              <w:top w:val="nil"/>
              <w:left w:val="nil"/>
              <w:bottom w:val="nil"/>
              <w:right w:val="nil"/>
            </w:tcBorders>
            <w:shd w:val="clear" w:color="auto" w:fill="FFFFFF"/>
            <w:vAlign w:val="center"/>
          </w:tcPr>
          <w:p w14:paraId="6B270FA8">
            <w:pPr>
              <w:spacing w:after="0" w:line="240" w:lineRule="auto"/>
              <w:rPr>
                <w:color w:val="000000"/>
              </w:rPr>
            </w:pPr>
            <w:r>
              <w:rPr>
                <w:color w:val="000000"/>
                <w:sz w:val="13"/>
              </w:rPr>
              <w:t>0.919</w:t>
            </w:r>
          </w:p>
        </w:tc>
        <w:tc>
          <w:tcPr>
            <w:tcW w:w="1745" w:type="dxa"/>
            <w:tcBorders>
              <w:top w:val="nil"/>
              <w:left w:val="nil"/>
              <w:bottom w:val="nil"/>
              <w:right w:val="nil"/>
            </w:tcBorders>
            <w:shd w:val="clear" w:color="auto" w:fill="FFFFFF"/>
            <w:vAlign w:val="center"/>
          </w:tcPr>
          <w:p w14:paraId="3110FDC7">
            <w:pPr>
              <w:spacing w:after="0" w:line="240" w:lineRule="auto"/>
              <w:rPr>
                <w:color w:val="000000"/>
              </w:rPr>
            </w:pPr>
            <w:r>
              <w:rPr>
                <w:color w:val="000000"/>
                <w:sz w:val="13"/>
              </w:rPr>
              <w:t>0.923</w:t>
            </w:r>
          </w:p>
        </w:tc>
        <w:tc>
          <w:tcPr>
            <w:tcW w:w="1745" w:type="dxa"/>
            <w:tcBorders>
              <w:top w:val="nil"/>
              <w:left w:val="nil"/>
              <w:bottom w:val="nil"/>
              <w:right w:val="nil"/>
            </w:tcBorders>
            <w:shd w:val="clear" w:color="auto" w:fill="FFFFFF"/>
            <w:vAlign w:val="center"/>
          </w:tcPr>
          <w:p w14:paraId="3DF865C0">
            <w:pPr>
              <w:spacing w:after="0" w:line="240" w:lineRule="auto"/>
              <w:rPr>
                <w:color w:val="000000"/>
              </w:rPr>
            </w:pPr>
            <w:r>
              <w:rPr>
                <w:color w:val="000000"/>
                <w:sz w:val="13"/>
              </w:rPr>
              <w:t>0.933</w:t>
            </w:r>
          </w:p>
        </w:tc>
      </w:tr>
      <w:tr w14:paraId="65992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04F43427">
            <w:pPr>
              <w:spacing w:after="0" w:line="240" w:lineRule="auto"/>
              <w:rPr>
                <w:color w:val="000000"/>
              </w:rPr>
            </w:pPr>
            <w:r>
              <w:rPr>
                <w:color w:val="000000"/>
                <w:sz w:val="13"/>
              </w:rPr>
              <w:t>未截尾权重最大值</w:t>
            </w:r>
          </w:p>
        </w:tc>
        <w:tc>
          <w:tcPr>
            <w:tcW w:w="1745" w:type="dxa"/>
            <w:tcBorders>
              <w:top w:val="nil"/>
              <w:left w:val="nil"/>
              <w:bottom w:val="nil"/>
              <w:right w:val="nil"/>
            </w:tcBorders>
            <w:shd w:val="clear" w:color="auto" w:fill="FFFFFF"/>
            <w:vAlign w:val="center"/>
          </w:tcPr>
          <w:p w14:paraId="6F8882AC">
            <w:pPr>
              <w:spacing w:after="0" w:line="240" w:lineRule="auto"/>
              <w:rPr>
                <w:color w:val="000000"/>
              </w:rPr>
            </w:pPr>
            <w:r>
              <w:rPr>
                <w:color w:val="000000"/>
                <w:sz w:val="13"/>
              </w:rPr>
              <w:t>50</w:t>
            </w:r>
          </w:p>
        </w:tc>
        <w:tc>
          <w:tcPr>
            <w:tcW w:w="1745" w:type="dxa"/>
            <w:tcBorders>
              <w:top w:val="nil"/>
              <w:left w:val="nil"/>
              <w:bottom w:val="nil"/>
              <w:right w:val="nil"/>
            </w:tcBorders>
            <w:shd w:val="clear" w:color="auto" w:fill="FFFFFF"/>
            <w:vAlign w:val="center"/>
          </w:tcPr>
          <w:p w14:paraId="7281433D">
            <w:pPr>
              <w:spacing w:after="0" w:line="240" w:lineRule="auto"/>
              <w:rPr>
                <w:color w:val="000000"/>
              </w:rPr>
            </w:pPr>
            <w:r>
              <w:rPr>
                <w:color w:val="000000"/>
                <w:sz w:val="13"/>
              </w:rPr>
              <w:t>2.555</w:t>
            </w:r>
          </w:p>
        </w:tc>
        <w:tc>
          <w:tcPr>
            <w:tcW w:w="1745" w:type="dxa"/>
            <w:tcBorders>
              <w:top w:val="nil"/>
              <w:left w:val="nil"/>
              <w:bottom w:val="nil"/>
              <w:right w:val="nil"/>
            </w:tcBorders>
            <w:shd w:val="clear" w:color="auto" w:fill="FFFFFF"/>
            <w:vAlign w:val="center"/>
          </w:tcPr>
          <w:p w14:paraId="309A1FF4">
            <w:pPr>
              <w:spacing w:after="0" w:line="240" w:lineRule="auto"/>
              <w:rPr>
                <w:color w:val="000000"/>
              </w:rPr>
            </w:pPr>
            <w:r>
              <w:rPr>
                <w:color w:val="000000"/>
                <w:sz w:val="13"/>
              </w:rPr>
              <w:t>0.114</w:t>
            </w:r>
          </w:p>
        </w:tc>
        <w:tc>
          <w:tcPr>
            <w:tcW w:w="1745" w:type="dxa"/>
            <w:tcBorders>
              <w:top w:val="nil"/>
              <w:left w:val="nil"/>
              <w:bottom w:val="nil"/>
              <w:right w:val="nil"/>
            </w:tcBorders>
            <w:shd w:val="clear" w:color="auto" w:fill="FFFFFF"/>
            <w:vAlign w:val="center"/>
          </w:tcPr>
          <w:p w14:paraId="1CA4577A">
            <w:pPr>
              <w:spacing w:after="0" w:line="240" w:lineRule="auto"/>
              <w:rPr>
                <w:color w:val="000000"/>
              </w:rPr>
            </w:pPr>
            <w:r>
              <w:rPr>
                <w:color w:val="000000"/>
                <w:sz w:val="13"/>
              </w:rPr>
              <w:t>2.312</w:t>
            </w:r>
          </w:p>
        </w:tc>
        <w:tc>
          <w:tcPr>
            <w:tcW w:w="1745" w:type="dxa"/>
            <w:tcBorders>
              <w:top w:val="nil"/>
              <w:left w:val="nil"/>
              <w:bottom w:val="nil"/>
              <w:right w:val="nil"/>
            </w:tcBorders>
            <w:shd w:val="clear" w:color="auto" w:fill="FFFFFF"/>
            <w:vAlign w:val="center"/>
          </w:tcPr>
          <w:p w14:paraId="654FEBA2">
            <w:pPr>
              <w:spacing w:after="0" w:line="240" w:lineRule="auto"/>
              <w:rPr>
                <w:color w:val="000000"/>
              </w:rPr>
            </w:pPr>
            <w:r>
              <w:rPr>
                <w:color w:val="000000"/>
                <w:sz w:val="13"/>
              </w:rPr>
              <w:t>2.480</w:t>
            </w:r>
          </w:p>
        </w:tc>
        <w:tc>
          <w:tcPr>
            <w:tcW w:w="1745" w:type="dxa"/>
            <w:tcBorders>
              <w:top w:val="nil"/>
              <w:left w:val="nil"/>
              <w:bottom w:val="nil"/>
              <w:right w:val="nil"/>
            </w:tcBorders>
            <w:shd w:val="clear" w:color="auto" w:fill="FFFFFF"/>
            <w:vAlign w:val="center"/>
          </w:tcPr>
          <w:p w14:paraId="39D04B8F">
            <w:pPr>
              <w:spacing w:after="0" w:line="240" w:lineRule="auto"/>
              <w:rPr>
                <w:color w:val="000000"/>
              </w:rPr>
            </w:pPr>
            <w:r>
              <w:rPr>
                <w:color w:val="000000"/>
                <w:sz w:val="13"/>
              </w:rPr>
              <w:t>2.543</w:t>
            </w:r>
          </w:p>
        </w:tc>
        <w:tc>
          <w:tcPr>
            <w:tcW w:w="1745" w:type="dxa"/>
            <w:tcBorders>
              <w:top w:val="nil"/>
              <w:left w:val="nil"/>
              <w:bottom w:val="nil"/>
              <w:right w:val="nil"/>
            </w:tcBorders>
            <w:shd w:val="clear" w:color="auto" w:fill="FFFFFF"/>
            <w:vAlign w:val="center"/>
          </w:tcPr>
          <w:p w14:paraId="5F49998F">
            <w:pPr>
              <w:spacing w:after="0" w:line="240" w:lineRule="auto"/>
              <w:rPr>
                <w:color w:val="000000"/>
              </w:rPr>
            </w:pPr>
            <w:r>
              <w:rPr>
                <w:color w:val="000000"/>
                <w:sz w:val="13"/>
              </w:rPr>
              <w:t>2.627</w:t>
            </w:r>
          </w:p>
        </w:tc>
        <w:tc>
          <w:tcPr>
            <w:tcW w:w="1745" w:type="dxa"/>
            <w:tcBorders>
              <w:top w:val="nil"/>
              <w:left w:val="nil"/>
              <w:bottom w:val="nil"/>
              <w:right w:val="nil"/>
            </w:tcBorders>
            <w:shd w:val="clear" w:color="auto" w:fill="FFFFFF"/>
            <w:vAlign w:val="center"/>
          </w:tcPr>
          <w:p w14:paraId="122D55DC">
            <w:pPr>
              <w:spacing w:after="0" w:line="240" w:lineRule="auto"/>
              <w:rPr>
                <w:color w:val="000000"/>
              </w:rPr>
            </w:pPr>
            <w:r>
              <w:rPr>
                <w:color w:val="000000"/>
                <w:sz w:val="13"/>
              </w:rPr>
              <w:t>2.854</w:t>
            </w:r>
          </w:p>
        </w:tc>
      </w:tr>
      <w:tr w14:paraId="348DE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45" w:type="dxa"/>
            <w:tcBorders>
              <w:top w:val="nil"/>
              <w:left w:val="nil"/>
              <w:bottom w:val="nil"/>
              <w:right w:val="nil"/>
            </w:tcBorders>
            <w:shd w:val="clear" w:color="auto" w:fill="FFFFFF"/>
            <w:vAlign w:val="center"/>
          </w:tcPr>
          <w:p w14:paraId="62075868">
            <w:pPr>
              <w:spacing w:after="0" w:line="240" w:lineRule="auto"/>
              <w:rPr>
                <w:color w:val="000000"/>
              </w:rPr>
            </w:pPr>
            <w:r>
              <w:rPr>
                <w:color w:val="000000"/>
                <w:sz w:val="13"/>
              </w:rPr>
              <w:t>截尾下界</w:t>
            </w:r>
          </w:p>
        </w:tc>
        <w:tc>
          <w:tcPr>
            <w:tcW w:w="1745" w:type="dxa"/>
            <w:tcBorders>
              <w:top w:val="nil"/>
              <w:left w:val="nil"/>
              <w:bottom w:val="nil"/>
              <w:right w:val="nil"/>
            </w:tcBorders>
            <w:shd w:val="clear" w:color="auto" w:fill="FFFFFF"/>
            <w:vAlign w:val="center"/>
          </w:tcPr>
          <w:p w14:paraId="70720D25">
            <w:pPr>
              <w:spacing w:after="0" w:line="240" w:lineRule="auto"/>
              <w:rPr>
                <w:color w:val="000000"/>
              </w:rPr>
            </w:pPr>
            <w:r>
              <w:rPr>
                <w:color w:val="000000"/>
                <w:sz w:val="13"/>
              </w:rPr>
              <w:t>50</w:t>
            </w:r>
          </w:p>
        </w:tc>
        <w:tc>
          <w:tcPr>
            <w:tcW w:w="1745" w:type="dxa"/>
            <w:tcBorders>
              <w:top w:val="nil"/>
              <w:left w:val="nil"/>
              <w:bottom w:val="nil"/>
              <w:right w:val="nil"/>
            </w:tcBorders>
            <w:shd w:val="clear" w:color="auto" w:fill="FFFFFF"/>
            <w:vAlign w:val="center"/>
          </w:tcPr>
          <w:p w14:paraId="29AC7AC0">
            <w:pPr>
              <w:spacing w:after="0" w:line="240" w:lineRule="auto"/>
              <w:rPr>
                <w:color w:val="000000"/>
              </w:rPr>
            </w:pPr>
            <w:r>
              <w:rPr>
                <w:color w:val="000000"/>
                <w:sz w:val="13"/>
              </w:rPr>
              <w:t>0.751</w:t>
            </w:r>
          </w:p>
        </w:tc>
        <w:tc>
          <w:tcPr>
            <w:tcW w:w="1745" w:type="dxa"/>
            <w:tcBorders>
              <w:top w:val="nil"/>
              <w:left w:val="nil"/>
              <w:bottom w:val="nil"/>
              <w:right w:val="nil"/>
            </w:tcBorders>
            <w:shd w:val="clear" w:color="auto" w:fill="FFFFFF"/>
            <w:vAlign w:val="center"/>
          </w:tcPr>
          <w:p w14:paraId="5C6EE159">
            <w:pPr>
              <w:spacing w:after="0" w:line="240" w:lineRule="auto"/>
              <w:rPr>
                <w:color w:val="000000"/>
              </w:rPr>
            </w:pPr>
            <w:r>
              <w:rPr>
                <w:color w:val="000000"/>
                <w:sz w:val="13"/>
              </w:rPr>
              <w:t>0.001</w:t>
            </w:r>
          </w:p>
        </w:tc>
        <w:tc>
          <w:tcPr>
            <w:tcW w:w="1745" w:type="dxa"/>
            <w:tcBorders>
              <w:top w:val="nil"/>
              <w:left w:val="nil"/>
              <w:bottom w:val="nil"/>
              <w:right w:val="nil"/>
            </w:tcBorders>
            <w:shd w:val="clear" w:color="auto" w:fill="FFFFFF"/>
            <w:vAlign w:val="center"/>
          </w:tcPr>
          <w:p w14:paraId="2873DB75">
            <w:pPr>
              <w:spacing w:after="0" w:line="240" w:lineRule="auto"/>
              <w:rPr>
                <w:color w:val="000000"/>
              </w:rPr>
            </w:pPr>
            <w:r>
              <w:rPr>
                <w:color w:val="000000"/>
                <w:sz w:val="13"/>
              </w:rPr>
              <w:t>0.748</w:t>
            </w:r>
          </w:p>
        </w:tc>
        <w:tc>
          <w:tcPr>
            <w:tcW w:w="1745" w:type="dxa"/>
            <w:tcBorders>
              <w:top w:val="nil"/>
              <w:left w:val="nil"/>
              <w:bottom w:val="nil"/>
              <w:right w:val="nil"/>
            </w:tcBorders>
            <w:shd w:val="clear" w:color="auto" w:fill="FFFFFF"/>
            <w:vAlign w:val="center"/>
          </w:tcPr>
          <w:p w14:paraId="0395FB0A">
            <w:pPr>
              <w:spacing w:after="0" w:line="240" w:lineRule="auto"/>
              <w:rPr>
                <w:color w:val="000000"/>
              </w:rPr>
            </w:pPr>
            <w:r>
              <w:rPr>
                <w:color w:val="000000"/>
                <w:sz w:val="13"/>
              </w:rPr>
              <w:t>0.750</w:t>
            </w:r>
          </w:p>
        </w:tc>
        <w:tc>
          <w:tcPr>
            <w:tcW w:w="1745" w:type="dxa"/>
            <w:tcBorders>
              <w:top w:val="nil"/>
              <w:left w:val="nil"/>
              <w:bottom w:val="nil"/>
              <w:right w:val="nil"/>
            </w:tcBorders>
            <w:shd w:val="clear" w:color="auto" w:fill="FFFFFF"/>
            <w:vAlign w:val="center"/>
          </w:tcPr>
          <w:p w14:paraId="50E79C01">
            <w:pPr>
              <w:spacing w:after="0" w:line="240" w:lineRule="auto"/>
              <w:rPr>
                <w:color w:val="000000"/>
              </w:rPr>
            </w:pPr>
            <w:r>
              <w:rPr>
                <w:color w:val="000000"/>
                <w:sz w:val="13"/>
              </w:rPr>
              <w:t>0.751</w:t>
            </w:r>
          </w:p>
        </w:tc>
        <w:tc>
          <w:tcPr>
            <w:tcW w:w="1745" w:type="dxa"/>
            <w:tcBorders>
              <w:top w:val="nil"/>
              <w:left w:val="nil"/>
              <w:bottom w:val="nil"/>
              <w:right w:val="nil"/>
            </w:tcBorders>
            <w:shd w:val="clear" w:color="auto" w:fill="FFFFFF"/>
            <w:vAlign w:val="center"/>
          </w:tcPr>
          <w:p w14:paraId="4A1005A7">
            <w:pPr>
              <w:spacing w:after="0" w:line="240" w:lineRule="auto"/>
              <w:rPr>
                <w:color w:val="000000"/>
              </w:rPr>
            </w:pPr>
            <w:r>
              <w:rPr>
                <w:color w:val="000000"/>
                <w:sz w:val="13"/>
              </w:rPr>
              <w:t>0.752</w:t>
            </w:r>
          </w:p>
        </w:tc>
        <w:tc>
          <w:tcPr>
            <w:tcW w:w="1745" w:type="dxa"/>
            <w:tcBorders>
              <w:top w:val="nil"/>
              <w:left w:val="nil"/>
              <w:bottom w:val="nil"/>
              <w:right w:val="nil"/>
            </w:tcBorders>
            <w:shd w:val="clear" w:color="auto" w:fill="FFFFFF"/>
            <w:vAlign w:val="center"/>
          </w:tcPr>
          <w:p w14:paraId="43C1E415">
            <w:pPr>
              <w:spacing w:after="0" w:line="240" w:lineRule="auto"/>
              <w:rPr>
                <w:color w:val="000000"/>
              </w:rPr>
            </w:pPr>
            <w:r>
              <w:rPr>
                <w:color w:val="000000"/>
                <w:sz w:val="13"/>
              </w:rPr>
              <w:t>0.755</w:t>
            </w:r>
          </w:p>
        </w:tc>
      </w:tr>
      <w:tr w14:paraId="22BD6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6CFE4D96">
            <w:pPr>
              <w:spacing w:after="0" w:line="240" w:lineRule="auto"/>
              <w:rPr>
                <w:color w:val="000000"/>
              </w:rPr>
            </w:pPr>
            <w:r>
              <w:rPr>
                <w:color w:val="000000"/>
                <w:sz w:val="13"/>
              </w:rPr>
              <w:t>截尾上界</w:t>
            </w:r>
          </w:p>
        </w:tc>
        <w:tc>
          <w:tcPr>
            <w:tcW w:w="1745" w:type="dxa"/>
            <w:tcBorders>
              <w:top w:val="nil"/>
              <w:left w:val="nil"/>
              <w:bottom w:val="nil"/>
              <w:right w:val="nil"/>
            </w:tcBorders>
            <w:shd w:val="clear" w:color="auto" w:fill="FFFFFF"/>
            <w:vAlign w:val="center"/>
          </w:tcPr>
          <w:p w14:paraId="71D7149D">
            <w:pPr>
              <w:spacing w:after="0" w:line="240" w:lineRule="auto"/>
              <w:rPr>
                <w:color w:val="000000"/>
              </w:rPr>
            </w:pPr>
            <w:r>
              <w:rPr>
                <w:color w:val="000000"/>
                <w:sz w:val="13"/>
              </w:rPr>
              <w:t>50</w:t>
            </w:r>
          </w:p>
        </w:tc>
        <w:tc>
          <w:tcPr>
            <w:tcW w:w="1745" w:type="dxa"/>
            <w:tcBorders>
              <w:top w:val="nil"/>
              <w:left w:val="nil"/>
              <w:bottom w:val="nil"/>
              <w:right w:val="nil"/>
            </w:tcBorders>
            <w:shd w:val="clear" w:color="auto" w:fill="FFFFFF"/>
            <w:vAlign w:val="center"/>
          </w:tcPr>
          <w:p w14:paraId="39F94969">
            <w:pPr>
              <w:spacing w:after="0" w:line="240" w:lineRule="auto"/>
              <w:rPr>
                <w:color w:val="000000"/>
              </w:rPr>
            </w:pPr>
            <w:r>
              <w:rPr>
                <w:color w:val="000000"/>
                <w:sz w:val="13"/>
              </w:rPr>
              <w:t>2.154</w:t>
            </w:r>
          </w:p>
        </w:tc>
        <w:tc>
          <w:tcPr>
            <w:tcW w:w="1745" w:type="dxa"/>
            <w:tcBorders>
              <w:top w:val="nil"/>
              <w:left w:val="nil"/>
              <w:bottom w:val="nil"/>
              <w:right w:val="nil"/>
            </w:tcBorders>
            <w:shd w:val="clear" w:color="auto" w:fill="FFFFFF"/>
            <w:vAlign w:val="center"/>
          </w:tcPr>
          <w:p w14:paraId="462D0141">
            <w:pPr>
              <w:spacing w:after="0" w:line="240" w:lineRule="auto"/>
              <w:rPr>
                <w:color w:val="000000"/>
              </w:rPr>
            </w:pPr>
            <w:r>
              <w:rPr>
                <w:color w:val="000000"/>
                <w:sz w:val="13"/>
              </w:rPr>
              <w:t>0.103</w:t>
            </w:r>
          </w:p>
        </w:tc>
        <w:tc>
          <w:tcPr>
            <w:tcW w:w="1745" w:type="dxa"/>
            <w:tcBorders>
              <w:top w:val="nil"/>
              <w:left w:val="nil"/>
              <w:bottom w:val="nil"/>
              <w:right w:val="nil"/>
            </w:tcBorders>
            <w:shd w:val="clear" w:color="auto" w:fill="FFFFFF"/>
            <w:vAlign w:val="center"/>
          </w:tcPr>
          <w:p w14:paraId="4686B012">
            <w:pPr>
              <w:spacing w:after="0" w:line="240" w:lineRule="auto"/>
              <w:rPr>
                <w:color w:val="000000"/>
              </w:rPr>
            </w:pPr>
            <w:r>
              <w:rPr>
                <w:color w:val="000000"/>
                <w:sz w:val="13"/>
              </w:rPr>
              <w:t>1.972</w:t>
            </w:r>
          </w:p>
        </w:tc>
        <w:tc>
          <w:tcPr>
            <w:tcW w:w="1745" w:type="dxa"/>
            <w:tcBorders>
              <w:top w:val="nil"/>
              <w:left w:val="nil"/>
              <w:bottom w:val="nil"/>
              <w:right w:val="nil"/>
            </w:tcBorders>
            <w:shd w:val="clear" w:color="auto" w:fill="FFFFFF"/>
            <w:vAlign w:val="center"/>
          </w:tcPr>
          <w:p w14:paraId="078BA9A5">
            <w:pPr>
              <w:spacing w:after="0" w:line="240" w:lineRule="auto"/>
              <w:rPr>
                <w:color w:val="000000"/>
              </w:rPr>
            </w:pPr>
            <w:r>
              <w:rPr>
                <w:color w:val="000000"/>
                <w:sz w:val="13"/>
              </w:rPr>
              <w:t>2.082</w:t>
            </w:r>
          </w:p>
        </w:tc>
        <w:tc>
          <w:tcPr>
            <w:tcW w:w="1745" w:type="dxa"/>
            <w:tcBorders>
              <w:top w:val="nil"/>
              <w:left w:val="nil"/>
              <w:bottom w:val="nil"/>
              <w:right w:val="nil"/>
            </w:tcBorders>
            <w:shd w:val="clear" w:color="auto" w:fill="FFFFFF"/>
            <w:vAlign w:val="center"/>
          </w:tcPr>
          <w:p w14:paraId="1A3EB3F9">
            <w:pPr>
              <w:spacing w:after="0" w:line="240" w:lineRule="auto"/>
              <w:rPr>
                <w:color w:val="000000"/>
              </w:rPr>
            </w:pPr>
            <w:r>
              <w:rPr>
                <w:color w:val="000000"/>
                <w:sz w:val="13"/>
              </w:rPr>
              <w:t>2.127</w:t>
            </w:r>
          </w:p>
        </w:tc>
        <w:tc>
          <w:tcPr>
            <w:tcW w:w="1745" w:type="dxa"/>
            <w:tcBorders>
              <w:top w:val="nil"/>
              <w:left w:val="nil"/>
              <w:bottom w:val="nil"/>
              <w:right w:val="nil"/>
            </w:tcBorders>
            <w:shd w:val="clear" w:color="auto" w:fill="FFFFFF"/>
            <w:vAlign w:val="center"/>
          </w:tcPr>
          <w:p w14:paraId="2DF5D0C4">
            <w:pPr>
              <w:spacing w:after="0" w:line="240" w:lineRule="auto"/>
              <w:rPr>
                <w:color w:val="000000"/>
              </w:rPr>
            </w:pPr>
            <w:r>
              <w:rPr>
                <w:color w:val="000000"/>
                <w:sz w:val="13"/>
              </w:rPr>
              <w:t>2.211</w:t>
            </w:r>
          </w:p>
        </w:tc>
        <w:tc>
          <w:tcPr>
            <w:tcW w:w="1745" w:type="dxa"/>
            <w:tcBorders>
              <w:top w:val="nil"/>
              <w:left w:val="nil"/>
              <w:bottom w:val="nil"/>
              <w:right w:val="nil"/>
            </w:tcBorders>
            <w:shd w:val="clear" w:color="auto" w:fill="FFFFFF"/>
            <w:vAlign w:val="center"/>
          </w:tcPr>
          <w:p w14:paraId="115DD7FE">
            <w:pPr>
              <w:spacing w:after="0" w:line="240" w:lineRule="auto"/>
              <w:rPr>
                <w:color w:val="000000"/>
              </w:rPr>
            </w:pPr>
            <w:r>
              <w:rPr>
                <w:color w:val="000000"/>
                <w:sz w:val="13"/>
              </w:rPr>
              <w:t>2.474</w:t>
            </w:r>
          </w:p>
        </w:tc>
      </w:tr>
      <w:tr w14:paraId="42C3B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79BE5915">
            <w:pPr>
              <w:spacing w:after="0" w:line="240" w:lineRule="auto"/>
              <w:rPr>
                <w:color w:val="000000"/>
              </w:rPr>
            </w:pPr>
            <w:r>
              <w:rPr>
                <w:color w:val="000000"/>
                <w:sz w:val="13"/>
              </w:rPr>
              <w:t>截尾后权重最大值</w:t>
            </w:r>
          </w:p>
        </w:tc>
        <w:tc>
          <w:tcPr>
            <w:tcW w:w="1745" w:type="dxa"/>
            <w:tcBorders>
              <w:top w:val="nil"/>
              <w:left w:val="nil"/>
              <w:bottom w:val="nil"/>
              <w:right w:val="nil"/>
            </w:tcBorders>
            <w:shd w:val="clear" w:color="auto" w:fill="FFFFFF"/>
            <w:vAlign w:val="center"/>
          </w:tcPr>
          <w:p w14:paraId="2A1CEE73">
            <w:pPr>
              <w:spacing w:after="0" w:line="240" w:lineRule="auto"/>
              <w:rPr>
                <w:color w:val="000000"/>
              </w:rPr>
            </w:pPr>
            <w:r>
              <w:rPr>
                <w:color w:val="000000"/>
                <w:sz w:val="13"/>
              </w:rPr>
              <w:t>50</w:t>
            </w:r>
          </w:p>
        </w:tc>
        <w:tc>
          <w:tcPr>
            <w:tcW w:w="1745" w:type="dxa"/>
            <w:tcBorders>
              <w:top w:val="nil"/>
              <w:left w:val="nil"/>
              <w:bottom w:val="nil"/>
              <w:right w:val="nil"/>
            </w:tcBorders>
            <w:shd w:val="clear" w:color="auto" w:fill="FFFFFF"/>
            <w:vAlign w:val="center"/>
          </w:tcPr>
          <w:p w14:paraId="5634EBAA">
            <w:pPr>
              <w:spacing w:after="0" w:line="240" w:lineRule="auto"/>
              <w:rPr>
                <w:color w:val="000000"/>
              </w:rPr>
            </w:pPr>
            <w:r>
              <w:rPr>
                <w:color w:val="000000"/>
                <w:sz w:val="13"/>
              </w:rPr>
              <w:t>2.154</w:t>
            </w:r>
          </w:p>
        </w:tc>
        <w:tc>
          <w:tcPr>
            <w:tcW w:w="1745" w:type="dxa"/>
            <w:tcBorders>
              <w:top w:val="nil"/>
              <w:left w:val="nil"/>
              <w:bottom w:val="nil"/>
              <w:right w:val="nil"/>
            </w:tcBorders>
            <w:shd w:val="clear" w:color="auto" w:fill="FFFFFF"/>
            <w:vAlign w:val="center"/>
          </w:tcPr>
          <w:p w14:paraId="58CBAD88">
            <w:pPr>
              <w:spacing w:after="0" w:line="240" w:lineRule="auto"/>
              <w:rPr>
                <w:color w:val="000000"/>
              </w:rPr>
            </w:pPr>
            <w:r>
              <w:rPr>
                <w:color w:val="000000"/>
                <w:sz w:val="13"/>
              </w:rPr>
              <w:t>0.103</w:t>
            </w:r>
          </w:p>
        </w:tc>
        <w:tc>
          <w:tcPr>
            <w:tcW w:w="1745" w:type="dxa"/>
            <w:tcBorders>
              <w:top w:val="nil"/>
              <w:left w:val="nil"/>
              <w:bottom w:val="nil"/>
              <w:right w:val="nil"/>
            </w:tcBorders>
            <w:shd w:val="clear" w:color="auto" w:fill="FFFFFF"/>
            <w:vAlign w:val="center"/>
          </w:tcPr>
          <w:p w14:paraId="4865421E">
            <w:pPr>
              <w:spacing w:after="0" w:line="240" w:lineRule="auto"/>
              <w:rPr>
                <w:color w:val="000000"/>
              </w:rPr>
            </w:pPr>
            <w:r>
              <w:rPr>
                <w:color w:val="000000"/>
                <w:sz w:val="13"/>
              </w:rPr>
              <w:t>1.972</w:t>
            </w:r>
          </w:p>
        </w:tc>
        <w:tc>
          <w:tcPr>
            <w:tcW w:w="1745" w:type="dxa"/>
            <w:tcBorders>
              <w:top w:val="nil"/>
              <w:left w:val="nil"/>
              <w:bottom w:val="nil"/>
              <w:right w:val="nil"/>
            </w:tcBorders>
            <w:shd w:val="clear" w:color="auto" w:fill="FFFFFF"/>
            <w:vAlign w:val="center"/>
          </w:tcPr>
          <w:p w14:paraId="49E7CE15">
            <w:pPr>
              <w:spacing w:after="0" w:line="240" w:lineRule="auto"/>
              <w:rPr>
                <w:color w:val="000000"/>
              </w:rPr>
            </w:pPr>
            <w:r>
              <w:rPr>
                <w:color w:val="000000"/>
                <w:sz w:val="13"/>
              </w:rPr>
              <w:t>2.082</w:t>
            </w:r>
          </w:p>
        </w:tc>
        <w:tc>
          <w:tcPr>
            <w:tcW w:w="1745" w:type="dxa"/>
            <w:tcBorders>
              <w:top w:val="nil"/>
              <w:left w:val="nil"/>
              <w:bottom w:val="nil"/>
              <w:right w:val="nil"/>
            </w:tcBorders>
            <w:shd w:val="clear" w:color="auto" w:fill="FFFFFF"/>
            <w:vAlign w:val="center"/>
          </w:tcPr>
          <w:p w14:paraId="2F5BDF77">
            <w:pPr>
              <w:spacing w:after="0" w:line="240" w:lineRule="auto"/>
              <w:rPr>
                <w:color w:val="000000"/>
              </w:rPr>
            </w:pPr>
            <w:r>
              <w:rPr>
                <w:color w:val="000000"/>
                <w:sz w:val="13"/>
              </w:rPr>
              <w:t>2.127</w:t>
            </w:r>
          </w:p>
        </w:tc>
        <w:tc>
          <w:tcPr>
            <w:tcW w:w="1745" w:type="dxa"/>
            <w:tcBorders>
              <w:top w:val="nil"/>
              <w:left w:val="nil"/>
              <w:bottom w:val="nil"/>
              <w:right w:val="nil"/>
            </w:tcBorders>
            <w:shd w:val="clear" w:color="auto" w:fill="FFFFFF"/>
            <w:vAlign w:val="center"/>
          </w:tcPr>
          <w:p w14:paraId="7267B593">
            <w:pPr>
              <w:spacing w:after="0" w:line="240" w:lineRule="auto"/>
              <w:rPr>
                <w:color w:val="000000"/>
              </w:rPr>
            </w:pPr>
            <w:r>
              <w:rPr>
                <w:color w:val="000000"/>
                <w:sz w:val="13"/>
              </w:rPr>
              <w:t>2.211</w:t>
            </w:r>
          </w:p>
        </w:tc>
        <w:tc>
          <w:tcPr>
            <w:tcW w:w="1745" w:type="dxa"/>
            <w:tcBorders>
              <w:top w:val="nil"/>
              <w:left w:val="nil"/>
              <w:bottom w:val="nil"/>
              <w:right w:val="nil"/>
            </w:tcBorders>
            <w:shd w:val="clear" w:color="auto" w:fill="FFFFFF"/>
            <w:vAlign w:val="center"/>
          </w:tcPr>
          <w:p w14:paraId="599EBC23">
            <w:pPr>
              <w:spacing w:after="0" w:line="240" w:lineRule="auto"/>
              <w:rPr>
                <w:color w:val="000000"/>
              </w:rPr>
            </w:pPr>
            <w:r>
              <w:rPr>
                <w:color w:val="000000"/>
                <w:sz w:val="13"/>
              </w:rPr>
              <w:t>2.474</w:t>
            </w:r>
          </w:p>
        </w:tc>
      </w:tr>
      <w:tr w14:paraId="4A76A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15561171">
            <w:pPr>
              <w:spacing w:after="0" w:line="240" w:lineRule="auto"/>
              <w:rPr>
                <w:color w:val="000000"/>
              </w:rPr>
            </w:pPr>
            <w:r>
              <w:rPr>
                <w:color w:val="000000"/>
                <w:sz w:val="13"/>
              </w:rPr>
              <w:t>超出1%或99%界限权重数</w:t>
            </w:r>
          </w:p>
        </w:tc>
        <w:tc>
          <w:tcPr>
            <w:tcW w:w="1745" w:type="dxa"/>
            <w:tcBorders>
              <w:top w:val="nil"/>
              <w:left w:val="nil"/>
              <w:bottom w:val="nil"/>
              <w:right w:val="nil"/>
            </w:tcBorders>
            <w:shd w:val="clear" w:color="auto" w:fill="FFFFFF"/>
            <w:vAlign w:val="center"/>
          </w:tcPr>
          <w:p w14:paraId="663FB3FD">
            <w:pPr>
              <w:spacing w:after="0" w:line="240" w:lineRule="auto"/>
              <w:rPr>
                <w:color w:val="000000"/>
              </w:rPr>
            </w:pPr>
            <w:r>
              <w:rPr>
                <w:color w:val="000000"/>
                <w:sz w:val="13"/>
              </w:rPr>
              <w:t>50</w:t>
            </w:r>
          </w:p>
        </w:tc>
        <w:tc>
          <w:tcPr>
            <w:tcW w:w="1745" w:type="dxa"/>
            <w:tcBorders>
              <w:top w:val="nil"/>
              <w:left w:val="nil"/>
              <w:bottom w:val="nil"/>
              <w:right w:val="nil"/>
            </w:tcBorders>
            <w:shd w:val="clear" w:color="auto" w:fill="FFFFFF"/>
            <w:vAlign w:val="center"/>
          </w:tcPr>
          <w:p w14:paraId="38E24295">
            <w:pPr>
              <w:spacing w:after="0" w:line="240" w:lineRule="auto"/>
              <w:rPr>
                <w:color w:val="000000"/>
              </w:rPr>
            </w:pPr>
            <w:r>
              <w:rPr>
                <w:color w:val="000000"/>
                <w:sz w:val="13"/>
              </w:rPr>
              <w:t>4.000</w:t>
            </w:r>
          </w:p>
        </w:tc>
        <w:tc>
          <w:tcPr>
            <w:tcW w:w="1745" w:type="dxa"/>
            <w:tcBorders>
              <w:top w:val="nil"/>
              <w:left w:val="nil"/>
              <w:bottom w:val="nil"/>
              <w:right w:val="nil"/>
            </w:tcBorders>
            <w:shd w:val="clear" w:color="auto" w:fill="FFFFFF"/>
            <w:vAlign w:val="center"/>
          </w:tcPr>
          <w:p w14:paraId="1AD9A5AD">
            <w:pPr>
              <w:spacing w:after="0" w:line="240" w:lineRule="auto"/>
              <w:rPr>
                <w:color w:val="000000"/>
              </w:rPr>
            </w:pPr>
            <w:r>
              <w:rPr>
                <w:color w:val="000000"/>
                <w:sz w:val="13"/>
              </w:rPr>
              <w:t>0</w:t>
            </w:r>
          </w:p>
        </w:tc>
        <w:tc>
          <w:tcPr>
            <w:tcW w:w="1745" w:type="dxa"/>
            <w:tcBorders>
              <w:top w:val="nil"/>
              <w:left w:val="nil"/>
              <w:bottom w:val="nil"/>
              <w:right w:val="nil"/>
            </w:tcBorders>
            <w:shd w:val="clear" w:color="auto" w:fill="FFFFFF"/>
            <w:vAlign w:val="center"/>
          </w:tcPr>
          <w:p w14:paraId="2D898E12">
            <w:pPr>
              <w:spacing w:after="0" w:line="240" w:lineRule="auto"/>
              <w:rPr>
                <w:color w:val="000000"/>
              </w:rPr>
            </w:pPr>
            <w:r>
              <w:rPr>
                <w:color w:val="000000"/>
                <w:sz w:val="13"/>
              </w:rPr>
              <w:t>4.000</w:t>
            </w:r>
          </w:p>
        </w:tc>
        <w:tc>
          <w:tcPr>
            <w:tcW w:w="1745" w:type="dxa"/>
            <w:tcBorders>
              <w:top w:val="nil"/>
              <w:left w:val="nil"/>
              <w:bottom w:val="nil"/>
              <w:right w:val="nil"/>
            </w:tcBorders>
            <w:shd w:val="clear" w:color="auto" w:fill="FFFFFF"/>
            <w:vAlign w:val="center"/>
          </w:tcPr>
          <w:p w14:paraId="5DBBA946">
            <w:pPr>
              <w:spacing w:after="0" w:line="240" w:lineRule="auto"/>
              <w:rPr>
                <w:color w:val="000000"/>
              </w:rPr>
            </w:pPr>
            <w:r>
              <w:rPr>
                <w:color w:val="000000"/>
                <w:sz w:val="13"/>
              </w:rPr>
              <w:t>4.000</w:t>
            </w:r>
          </w:p>
        </w:tc>
        <w:tc>
          <w:tcPr>
            <w:tcW w:w="1745" w:type="dxa"/>
            <w:tcBorders>
              <w:top w:val="nil"/>
              <w:left w:val="nil"/>
              <w:bottom w:val="nil"/>
              <w:right w:val="nil"/>
            </w:tcBorders>
            <w:shd w:val="clear" w:color="auto" w:fill="FFFFFF"/>
            <w:vAlign w:val="center"/>
          </w:tcPr>
          <w:p w14:paraId="0D7FCE0A">
            <w:pPr>
              <w:spacing w:after="0" w:line="240" w:lineRule="auto"/>
              <w:rPr>
                <w:color w:val="000000"/>
              </w:rPr>
            </w:pPr>
            <w:r>
              <w:rPr>
                <w:color w:val="000000"/>
                <w:sz w:val="13"/>
              </w:rPr>
              <w:t>4.000</w:t>
            </w:r>
          </w:p>
        </w:tc>
        <w:tc>
          <w:tcPr>
            <w:tcW w:w="1745" w:type="dxa"/>
            <w:tcBorders>
              <w:top w:val="nil"/>
              <w:left w:val="nil"/>
              <w:bottom w:val="nil"/>
              <w:right w:val="nil"/>
            </w:tcBorders>
            <w:shd w:val="clear" w:color="auto" w:fill="FFFFFF"/>
            <w:vAlign w:val="center"/>
          </w:tcPr>
          <w:p w14:paraId="1A435F8D">
            <w:pPr>
              <w:spacing w:after="0" w:line="240" w:lineRule="auto"/>
              <w:rPr>
                <w:color w:val="000000"/>
              </w:rPr>
            </w:pPr>
            <w:r>
              <w:rPr>
                <w:color w:val="000000"/>
                <w:sz w:val="13"/>
              </w:rPr>
              <w:t>4.000</w:t>
            </w:r>
          </w:p>
        </w:tc>
        <w:tc>
          <w:tcPr>
            <w:tcW w:w="1745" w:type="dxa"/>
            <w:tcBorders>
              <w:top w:val="nil"/>
              <w:left w:val="nil"/>
              <w:bottom w:val="nil"/>
              <w:right w:val="nil"/>
            </w:tcBorders>
            <w:shd w:val="clear" w:color="auto" w:fill="FFFFFF"/>
            <w:vAlign w:val="center"/>
          </w:tcPr>
          <w:p w14:paraId="723B5336">
            <w:pPr>
              <w:spacing w:after="0" w:line="240" w:lineRule="auto"/>
              <w:rPr>
                <w:color w:val="000000"/>
              </w:rPr>
            </w:pPr>
            <w:r>
              <w:rPr>
                <w:color w:val="000000"/>
                <w:sz w:val="13"/>
              </w:rPr>
              <w:t>4.000</w:t>
            </w:r>
          </w:p>
        </w:tc>
      </w:tr>
      <w:tr w14:paraId="739FA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40C29227">
            <w:pPr>
              <w:spacing w:after="0" w:line="240" w:lineRule="auto"/>
              <w:rPr>
                <w:color w:val="000000"/>
              </w:rPr>
            </w:pPr>
            <w:r>
              <w:rPr>
                <w:color w:val="000000"/>
                <w:sz w:val="13"/>
              </w:rPr>
              <w:t>未截尾有效样本量</w:t>
            </w:r>
          </w:p>
        </w:tc>
        <w:tc>
          <w:tcPr>
            <w:tcW w:w="1745" w:type="dxa"/>
            <w:tcBorders>
              <w:top w:val="nil"/>
              <w:left w:val="nil"/>
              <w:bottom w:val="nil"/>
              <w:right w:val="nil"/>
            </w:tcBorders>
            <w:shd w:val="clear" w:color="auto" w:fill="FFFFFF"/>
            <w:vAlign w:val="center"/>
          </w:tcPr>
          <w:p w14:paraId="5ACAC75E">
            <w:pPr>
              <w:spacing w:after="0" w:line="240" w:lineRule="auto"/>
              <w:rPr>
                <w:color w:val="000000"/>
              </w:rPr>
            </w:pPr>
            <w:r>
              <w:rPr>
                <w:color w:val="000000"/>
                <w:sz w:val="13"/>
              </w:rPr>
              <w:t>50</w:t>
            </w:r>
          </w:p>
        </w:tc>
        <w:tc>
          <w:tcPr>
            <w:tcW w:w="1745" w:type="dxa"/>
            <w:tcBorders>
              <w:top w:val="nil"/>
              <w:left w:val="nil"/>
              <w:bottom w:val="nil"/>
              <w:right w:val="nil"/>
            </w:tcBorders>
            <w:shd w:val="clear" w:color="auto" w:fill="FFFFFF"/>
            <w:vAlign w:val="center"/>
          </w:tcPr>
          <w:p w14:paraId="74D0C15F">
            <w:pPr>
              <w:spacing w:after="0" w:line="240" w:lineRule="auto"/>
              <w:rPr>
                <w:color w:val="000000"/>
              </w:rPr>
            </w:pPr>
            <w:r>
              <w:rPr>
                <w:color w:val="000000"/>
                <w:sz w:val="13"/>
              </w:rPr>
              <w:t>143.297</w:t>
            </w:r>
          </w:p>
        </w:tc>
        <w:tc>
          <w:tcPr>
            <w:tcW w:w="1745" w:type="dxa"/>
            <w:tcBorders>
              <w:top w:val="nil"/>
              <w:left w:val="nil"/>
              <w:bottom w:val="nil"/>
              <w:right w:val="nil"/>
            </w:tcBorders>
            <w:shd w:val="clear" w:color="auto" w:fill="FFFFFF"/>
            <w:vAlign w:val="center"/>
          </w:tcPr>
          <w:p w14:paraId="4C5EB96F">
            <w:pPr>
              <w:spacing w:after="0" w:line="240" w:lineRule="auto"/>
              <w:rPr>
                <w:color w:val="000000"/>
              </w:rPr>
            </w:pPr>
            <w:r>
              <w:rPr>
                <w:color w:val="000000"/>
                <w:sz w:val="13"/>
              </w:rPr>
              <w:t>0.825</w:t>
            </w:r>
          </w:p>
        </w:tc>
        <w:tc>
          <w:tcPr>
            <w:tcW w:w="1745" w:type="dxa"/>
            <w:tcBorders>
              <w:top w:val="nil"/>
              <w:left w:val="nil"/>
              <w:bottom w:val="nil"/>
              <w:right w:val="nil"/>
            </w:tcBorders>
            <w:shd w:val="clear" w:color="auto" w:fill="FFFFFF"/>
            <w:vAlign w:val="center"/>
          </w:tcPr>
          <w:p w14:paraId="6A145937">
            <w:pPr>
              <w:spacing w:after="0" w:line="240" w:lineRule="auto"/>
              <w:rPr>
                <w:color w:val="000000"/>
              </w:rPr>
            </w:pPr>
            <w:r>
              <w:rPr>
                <w:color w:val="000000"/>
                <w:sz w:val="13"/>
              </w:rPr>
              <w:t>140.884</w:t>
            </w:r>
          </w:p>
        </w:tc>
        <w:tc>
          <w:tcPr>
            <w:tcW w:w="1745" w:type="dxa"/>
            <w:tcBorders>
              <w:top w:val="nil"/>
              <w:left w:val="nil"/>
              <w:bottom w:val="nil"/>
              <w:right w:val="nil"/>
            </w:tcBorders>
            <w:shd w:val="clear" w:color="auto" w:fill="FFFFFF"/>
            <w:vAlign w:val="center"/>
          </w:tcPr>
          <w:p w14:paraId="0AD3FD77">
            <w:pPr>
              <w:spacing w:after="0" w:line="240" w:lineRule="auto"/>
              <w:rPr>
                <w:color w:val="000000"/>
              </w:rPr>
            </w:pPr>
            <w:r>
              <w:rPr>
                <w:color w:val="000000"/>
                <w:sz w:val="13"/>
              </w:rPr>
              <w:t>142.903</w:t>
            </w:r>
          </w:p>
        </w:tc>
        <w:tc>
          <w:tcPr>
            <w:tcW w:w="1745" w:type="dxa"/>
            <w:tcBorders>
              <w:top w:val="nil"/>
              <w:left w:val="nil"/>
              <w:bottom w:val="nil"/>
              <w:right w:val="nil"/>
            </w:tcBorders>
            <w:shd w:val="clear" w:color="auto" w:fill="FFFFFF"/>
            <w:vAlign w:val="center"/>
          </w:tcPr>
          <w:p w14:paraId="062515F9">
            <w:pPr>
              <w:spacing w:after="0" w:line="240" w:lineRule="auto"/>
              <w:rPr>
                <w:color w:val="000000"/>
              </w:rPr>
            </w:pPr>
            <w:r>
              <w:rPr>
                <w:color w:val="000000"/>
                <w:sz w:val="13"/>
              </w:rPr>
              <w:t>143.297</w:t>
            </w:r>
          </w:p>
        </w:tc>
        <w:tc>
          <w:tcPr>
            <w:tcW w:w="1745" w:type="dxa"/>
            <w:tcBorders>
              <w:top w:val="nil"/>
              <w:left w:val="nil"/>
              <w:bottom w:val="nil"/>
              <w:right w:val="nil"/>
            </w:tcBorders>
            <w:shd w:val="clear" w:color="auto" w:fill="FFFFFF"/>
            <w:vAlign w:val="center"/>
          </w:tcPr>
          <w:p w14:paraId="4AFC9BE2">
            <w:pPr>
              <w:spacing w:after="0" w:line="240" w:lineRule="auto"/>
              <w:rPr>
                <w:color w:val="000000"/>
              </w:rPr>
            </w:pPr>
            <w:r>
              <w:rPr>
                <w:color w:val="000000"/>
                <w:sz w:val="13"/>
              </w:rPr>
              <w:t>143.883</w:t>
            </w:r>
          </w:p>
        </w:tc>
        <w:tc>
          <w:tcPr>
            <w:tcW w:w="1745" w:type="dxa"/>
            <w:tcBorders>
              <w:top w:val="nil"/>
              <w:left w:val="nil"/>
              <w:bottom w:val="nil"/>
              <w:right w:val="nil"/>
            </w:tcBorders>
            <w:shd w:val="clear" w:color="auto" w:fill="FFFFFF"/>
            <w:vAlign w:val="center"/>
          </w:tcPr>
          <w:p w14:paraId="24B831E9">
            <w:pPr>
              <w:spacing w:after="0" w:line="240" w:lineRule="auto"/>
              <w:rPr>
                <w:color w:val="000000"/>
              </w:rPr>
            </w:pPr>
            <w:r>
              <w:rPr>
                <w:color w:val="000000"/>
                <w:sz w:val="13"/>
              </w:rPr>
              <w:t>145.164</w:t>
            </w:r>
          </w:p>
        </w:tc>
      </w:tr>
      <w:tr w14:paraId="15F35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619F95BB">
            <w:pPr>
              <w:spacing w:after="0" w:line="240" w:lineRule="auto"/>
              <w:rPr>
                <w:color w:val="000000"/>
              </w:rPr>
            </w:pPr>
            <w:r>
              <w:rPr>
                <w:color w:val="000000"/>
                <w:sz w:val="13"/>
              </w:rPr>
              <w:t>截尾后有效样本量</w:t>
            </w:r>
          </w:p>
        </w:tc>
        <w:tc>
          <w:tcPr>
            <w:tcW w:w="1745" w:type="dxa"/>
            <w:tcBorders>
              <w:top w:val="nil"/>
              <w:left w:val="nil"/>
              <w:bottom w:val="nil"/>
              <w:right w:val="nil"/>
            </w:tcBorders>
            <w:shd w:val="clear" w:color="auto" w:fill="FFFFFF"/>
            <w:vAlign w:val="center"/>
          </w:tcPr>
          <w:p w14:paraId="225551C1">
            <w:pPr>
              <w:spacing w:after="0" w:line="240" w:lineRule="auto"/>
              <w:rPr>
                <w:color w:val="000000"/>
              </w:rPr>
            </w:pPr>
            <w:r>
              <w:rPr>
                <w:color w:val="000000"/>
                <w:sz w:val="13"/>
              </w:rPr>
              <w:t>50</w:t>
            </w:r>
          </w:p>
        </w:tc>
        <w:tc>
          <w:tcPr>
            <w:tcW w:w="1745" w:type="dxa"/>
            <w:tcBorders>
              <w:top w:val="nil"/>
              <w:left w:val="nil"/>
              <w:bottom w:val="nil"/>
              <w:right w:val="nil"/>
            </w:tcBorders>
            <w:shd w:val="clear" w:color="auto" w:fill="FFFFFF"/>
            <w:vAlign w:val="center"/>
          </w:tcPr>
          <w:p w14:paraId="277D6188">
            <w:pPr>
              <w:spacing w:after="0" w:line="240" w:lineRule="auto"/>
              <w:rPr>
                <w:color w:val="000000"/>
              </w:rPr>
            </w:pPr>
            <w:r>
              <w:rPr>
                <w:color w:val="000000"/>
                <w:sz w:val="13"/>
              </w:rPr>
              <w:t>144.562</w:t>
            </w:r>
          </w:p>
        </w:tc>
        <w:tc>
          <w:tcPr>
            <w:tcW w:w="1745" w:type="dxa"/>
            <w:tcBorders>
              <w:top w:val="nil"/>
              <w:left w:val="nil"/>
              <w:bottom w:val="nil"/>
              <w:right w:val="nil"/>
            </w:tcBorders>
            <w:shd w:val="clear" w:color="auto" w:fill="FFFFFF"/>
            <w:vAlign w:val="center"/>
          </w:tcPr>
          <w:p w14:paraId="0CBDD3F7">
            <w:pPr>
              <w:spacing w:after="0" w:line="240" w:lineRule="auto"/>
              <w:rPr>
                <w:color w:val="000000"/>
              </w:rPr>
            </w:pPr>
            <w:r>
              <w:rPr>
                <w:color w:val="000000"/>
                <w:sz w:val="13"/>
              </w:rPr>
              <w:t>0.943</w:t>
            </w:r>
          </w:p>
        </w:tc>
        <w:tc>
          <w:tcPr>
            <w:tcW w:w="1745" w:type="dxa"/>
            <w:tcBorders>
              <w:top w:val="nil"/>
              <w:left w:val="nil"/>
              <w:bottom w:val="nil"/>
              <w:right w:val="nil"/>
            </w:tcBorders>
            <w:shd w:val="clear" w:color="auto" w:fill="FFFFFF"/>
            <w:vAlign w:val="center"/>
          </w:tcPr>
          <w:p w14:paraId="36652CE5">
            <w:pPr>
              <w:spacing w:after="0" w:line="240" w:lineRule="auto"/>
              <w:rPr>
                <w:color w:val="000000"/>
              </w:rPr>
            </w:pPr>
            <w:r>
              <w:rPr>
                <w:color w:val="000000"/>
                <w:sz w:val="13"/>
              </w:rPr>
              <w:t>141.656</w:t>
            </w:r>
          </w:p>
        </w:tc>
        <w:tc>
          <w:tcPr>
            <w:tcW w:w="1745" w:type="dxa"/>
            <w:tcBorders>
              <w:top w:val="nil"/>
              <w:left w:val="nil"/>
              <w:bottom w:val="nil"/>
              <w:right w:val="nil"/>
            </w:tcBorders>
            <w:shd w:val="clear" w:color="auto" w:fill="FFFFFF"/>
            <w:vAlign w:val="center"/>
          </w:tcPr>
          <w:p w14:paraId="6C823EEC">
            <w:pPr>
              <w:spacing w:after="0" w:line="240" w:lineRule="auto"/>
              <w:rPr>
                <w:color w:val="000000"/>
              </w:rPr>
            </w:pPr>
            <w:r>
              <w:rPr>
                <w:color w:val="000000"/>
                <w:sz w:val="13"/>
              </w:rPr>
              <w:t>144.114</w:t>
            </w:r>
          </w:p>
        </w:tc>
        <w:tc>
          <w:tcPr>
            <w:tcW w:w="1745" w:type="dxa"/>
            <w:tcBorders>
              <w:top w:val="nil"/>
              <w:left w:val="nil"/>
              <w:bottom w:val="nil"/>
              <w:right w:val="nil"/>
            </w:tcBorders>
            <w:shd w:val="clear" w:color="auto" w:fill="FFFFFF"/>
            <w:vAlign w:val="center"/>
          </w:tcPr>
          <w:p w14:paraId="74F76BD7">
            <w:pPr>
              <w:spacing w:after="0" w:line="240" w:lineRule="auto"/>
              <w:rPr>
                <w:color w:val="000000"/>
              </w:rPr>
            </w:pPr>
            <w:r>
              <w:rPr>
                <w:color w:val="000000"/>
                <w:sz w:val="13"/>
              </w:rPr>
              <w:t>144.771</w:t>
            </w:r>
          </w:p>
        </w:tc>
        <w:tc>
          <w:tcPr>
            <w:tcW w:w="1745" w:type="dxa"/>
            <w:tcBorders>
              <w:top w:val="nil"/>
              <w:left w:val="nil"/>
              <w:bottom w:val="nil"/>
              <w:right w:val="nil"/>
            </w:tcBorders>
            <w:shd w:val="clear" w:color="auto" w:fill="FFFFFF"/>
            <w:vAlign w:val="center"/>
          </w:tcPr>
          <w:p w14:paraId="22E1EF01">
            <w:pPr>
              <w:spacing w:after="0" w:line="240" w:lineRule="auto"/>
              <w:rPr>
                <w:color w:val="000000"/>
              </w:rPr>
            </w:pPr>
            <w:r>
              <w:rPr>
                <w:color w:val="000000"/>
                <w:sz w:val="13"/>
              </w:rPr>
              <w:t>145.288</w:t>
            </w:r>
          </w:p>
        </w:tc>
        <w:tc>
          <w:tcPr>
            <w:tcW w:w="1745" w:type="dxa"/>
            <w:tcBorders>
              <w:top w:val="nil"/>
              <w:left w:val="nil"/>
              <w:bottom w:val="nil"/>
              <w:right w:val="nil"/>
            </w:tcBorders>
            <w:shd w:val="clear" w:color="auto" w:fill="FFFFFF"/>
            <w:vAlign w:val="center"/>
          </w:tcPr>
          <w:p w14:paraId="3919522E">
            <w:pPr>
              <w:spacing w:after="0" w:line="240" w:lineRule="auto"/>
              <w:rPr>
                <w:color w:val="000000"/>
              </w:rPr>
            </w:pPr>
            <w:r>
              <w:rPr>
                <w:color w:val="000000"/>
                <w:sz w:val="13"/>
              </w:rPr>
              <w:t>146.103</w:t>
            </w:r>
          </w:p>
        </w:tc>
      </w:tr>
      <w:tr w14:paraId="0BC7B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30B9753B">
            <w:pPr>
              <w:spacing w:after="0" w:line="240" w:lineRule="auto"/>
              <w:rPr>
                <w:color w:val="000000"/>
              </w:rPr>
            </w:pPr>
            <w:r>
              <w:rPr>
                <w:color w:val="000000"/>
                <w:sz w:val="13"/>
              </w:rPr>
              <w:t>未截尾ESS占响应者</w:t>
            </w:r>
            <w:r>
              <w:rPr>
                <w:rFonts w:hint="eastAsia"/>
                <w:color w:val="000000"/>
                <w:sz w:val="13"/>
                <w:lang w:eastAsia="zh-CN"/>
              </w:rPr>
              <w:t xml:space="preserve"> </w:t>
            </w:r>
            <w:r>
              <w:rPr>
                <w:color w:val="000000"/>
                <w:sz w:val="13"/>
              </w:rPr>
              <w:t>pct</w:t>
            </w:r>
          </w:p>
        </w:tc>
        <w:tc>
          <w:tcPr>
            <w:tcW w:w="1745" w:type="dxa"/>
            <w:tcBorders>
              <w:top w:val="nil"/>
              <w:left w:val="nil"/>
              <w:bottom w:val="nil"/>
              <w:right w:val="nil"/>
            </w:tcBorders>
            <w:shd w:val="clear" w:color="auto" w:fill="FFFFFF"/>
            <w:vAlign w:val="center"/>
          </w:tcPr>
          <w:p w14:paraId="515EABA2">
            <w:pPr>
              <w:spacing w:after="0" w:line="240" w:lineRule="auto"/>
              <w:rPr>
                <w:color w:val="000000"/>
              </w:rPr>
            </w:pPr>
            <w:r>
              <w:rPr>
                <w:color w:val="000000"/>
                <w:sz w:val="13"/>
              </w:rPr>
              <w:t>50</w:t>
            </w:r>
          </w:p>
        </w:tc>
        <w:tc>
          <w:tcPr>
            <w:tcW w:w="1745" w:type="dxa"/>
            <w:tcBorders>
              <w:top w:val="nil"/>
              <w:left w:val="nil"/>
              <w:bottom w:val="nil"/>
              <w:right w:val="nil"/>
            </w:tcBorders>
            <w:shd w:val="clear" w:color="auto" w:fill="FFFFFF"/>
            <w:vAlign w:val="center"/>
          </w:tcPr>
          <w:p w14:paraId="12C33573">
            <w:pPr>
              <w:spacing w:after="0" w:line="240" w:lineRule="auto"/>
              <w:rPr>
                <w:color w:val="000000"/>
              </w:rPr>
            </w:pPr>
            <w:r>
              <w:rPr>
                <w:color w:val="000000"/>
                <w:sz w:val="13"/>
              </w:rPr>
              <w:t>93.050</w:t>
            </w:r>
          </w:p>
        </w:tc>
        <w:tc>
          <w:tcPr>
            <w:tcW w:w="1745" w:type="dxa"/>
            <w:tcBorders>
              <w:top w:val="nil"/>
              <w:left w:val="nil"/>
              <w:bottom w:val="nil"/>
              <w:right w:val="nil"/>
            </w:tcBorders>
            <w:shd w:val="clear" w:color="auto" w:fill="FFFFFF"/>
            <w:vAlign w:val="center"/>
          </w:tcPr>
          <w:p w14:paraId="449A7EF5">
            <w:pPr>
              <w:spacing w:after="0" w:line="240" w:lineRule="auto"/>
              <w:rPr>
                <w:color w:val="000000"/>
              </w:rPr>
            </w:pPr>
            <w:r>
              <w:rPr>
                <w:color w:val="000000"/>
                <w:sz w:val="13"/>
              </w:rPr>
              <w:t>0.536</w:t>
            </w:r>
          </w:p>
        </w:tc>
        <w:tc>
          <w:tcPr>
            <w:tcW w:w="1745" w:type="dxa"/>
            <w:tcBorders>
              <w:top w:val="nil"/>
              <w:left w:val="nil"/>
              <w:bottom w:val="nil"/>
              <w:right w:val="nil"/>
            </w:tcBorders>
            <w:shd w:val="clear" w:color="auto" w:fill="FFFFFF"/>
            <w:vAlign w:val="center"/>
          </w:tcPr>
          <w:p w14:paraId="3160DBCF">
            <w:pPr>
              <w:spacing w:after="0" w:line="240" w:lineRule="auto"/>
              <w:rPr>
                <w:color w:val="000000"/>
              </w:rPr>
            </w:pPr>
            <w:r>
              <w:rPr>
                <w:color w:val="000000"/>
                <w:sz w:val="13"/>
              </w:rPr>
              <w:t>91.483</w:t>
            </w:r>
          </w:p>
        </w:tc>
        <w:tc>
          <w:tcPr>
            <w:tcW w:w="1745" w:type="dxa"/>
            <w:tcBorders>
              <w:top w:val="nil"/>
              <w:left w:val="nil"/>
              <w:bottom w:val="nil"/>
              <w:right w:val="nil"/>
            </w:tcBorders>
            <w:shd w:val="clear" w:color="auto" w:fill="FFFFFF"/>
            <w:vAlign w:val="center"/>
          </w:tcPr>
          <w:p w14:paraId="5A304779">
            <w:pPr>
              <w:spacing w:after="0" w:line="240" w:lineRule="auto"/>
              <w:rPr>
                <w:color w:val="000000"/>
              </w:rPr>
            </w:pPr>
            <w:r>
              <w:rPr>
                <w:color w:val="000000"/>
                <w:sz w:val="13"/>
              </w:rPr>
              <w:t>92.794</w:t>
            </w:r>
          </w:p>
        </w:tc>
        <w:tc>
          <w:tcPr>
            <w:tcW w:w="1745" w:type="dxa"/>
            <w:tcBorders>
              <w:top w:val="nil"/>
              <w:left w:val="nil"/>
              <w:bottom w:val="nil"/>
              <w:right w:val="nil"/>
            </w:tcBorders>
            <w:shd w:val="clear" w:color="auto" w:fill="FFFFFF"/>
            <w:vAlign w:val="center"/>
          </w:tcPr>
          <w:p w14:paraId="1C60F9F4">
            <w:pPr>
              <w:spacing w:after="0" w:line="240" w:lineRule="auto"/>
              <w:rPr>
                <w:color w:val="000000"/>
              </w:rPr>
            </w:pPr>
            <w:r>
              <w:rPr>
                <w:color w:val="000000"/>
                <w:sz w:val="13"/>
              </w:rPr>
              <w:t>93.050</w:t>
            </w:r>
          </w:p>
        </w:tc>
        <w:tc>
          <w:tcPr>
            <w:tcW w:w="1745" w:type="dxa"/>
            <w:tcBorders>
              <w:top w:val="nil"/>
              <w:left w:val="nil"/>
              <w:bottom w:val="nil"/>
              <w:right w:val="nil"/>
            </w:tcBorders>
            <w:shd w:val="clear" w:color="auto" w:fill="FFFFFF"/>
            <w:vAlign w:val="center"/>
          </w:tcPr>
          <w:p w14:paraId="4A3DC911">
            <w:pPr>
              <w:spacing w:after="0" w:line="240" w:lineRule="auto"/>
              <w:rPr>
                <w:color w:val="000000"/>
              </w:rPr>
            </w:pPr>
            <w:r>
              <w:rPr>
                <w:color w:val="000000"/>
                <w:sz w:val="13"/>
              </w:rPr>
              <w:t>93.431</w:t>
            </w:r>
          </w:p>
        </w:tc>
        <w:tc>
          <w:tcPr>
            <w:tcW w:w="1745" w:type="dxa"/>
            <w:tcBorders>
              <w:top w:val="nil"/>
              <w:left w:val="nil"/>
              <w:bottom w:val="nil"/>
              <w:right w:val="nil"/>
            </w:tcBorders>
            <w:shd w:val="clear" w:color="auto" w:fill="FFFFFF"/>
            <w:vAlign w:val="center"/>
          </w:tcPr>
          <w:p w14:paraId="5B0F5504">
            <w:pPr>
              <w:spacing w:after="0" w:line="240" w:lineRule="auto"/>
              <w:rPr>
                <w:color w:val="000000"/>
              </w:rPr>
            </w:pPr>
            <w:r>
              <w:rPr>
                <w:color w:val="000000"/>
                <w:sz w:val="13"/>
              </w:rPr>
              <w:t>94.262</w:t>
            </w:r>
          </w:p>
        </w:tc>
      </w:tr>
      <w:tr w14:paraId="76AA4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nil"/>
              <w:right w:val="nil"/>
            </w:tcBorders>
            <w:shd w:val="clear" w:color="auto" w:fill="FFFFFF"/>
            <w:vAlign w:val="center"/>
          </w:tcPr>
          <w:p w14:paraId="6B129568">
            <w:pPr>
              <w:spacing w:after="0" w:line="240" w:lineRule="auto"/>
              <w:rPr>
                <w:color w:val="000000"/>
              </w:rPr>
            </w:pPr>
            <w:r>
              <w:rPr>
                <w:color w:val="000000"/>
                <w:sz w:val="13"/>
              </w:rPr>
              <w:t>截尾后ESS占响应者</w:t>
            </w:r>
            <w:r>
              <w:rPr>
                <w:rFonts w:hint="eastAsia"/>
                <w:color w:val="000000"/>
                <w:sz w:val="13"/>
                <w:lang w:eastAsia="zh-CN"/>
              </w:rPr>
              <w:t xml:space="preserve"> </w:t>
            </w:r>
            <w:r>
              <w:rPr>
                <w:color w:val="000000"/>
                <w:sz w:val="13"/>
              </w:rPr>
              <w:t>pct</w:t>
            </w:r>
          </w:p>
        </w:tc>
        <w:tc>
          <w:tcPr>
            <w:tcW w:w="1745" w:type="dxa"/>
            <w:tcBorders>
              <w:top w:val="nil"/>
              <w:left w:val="nil"/>
              <w:bottom w:val="nil"/>
              <w:right w:val="nil"/>
            </w:tcBorders>
            <w:shd w:val="clear" w:color="auto" w:fill="FFFFFF"/>
            <w:vAlign w:val="center"/>
          </w:tcPr>
          <w:p w14:paraId="45E9B566">
            <w:pPr>
              <w:spacing w:after="0" w:line="240" w:lineRule="auto"/>
              <w:rPr>
                <w:color w:val="000000"/>
              </w:rPr>
            </w:pPr>
            <w:r>
              <w:rPr>
                <w:color w:val="000000"/>
                <w:sz w:val="13"/>
              </w:rPr>
              <w:t>50</w:t>
            </w:r>
          </w:p>
        </w:tc>
        <w:tc>
          <w:tcPr>
            <w:tcW w:w="1745" w:type="dxa"/>
            <w:tcBorders>
              <w:top w:val="nil"/>
              <w:left w:val="nil"/>
              <w:bottom w:val="nil"/>
              <w:right w:val="nil"/>
            </w:tcBorders>
            <w:shd w:val="clear" w:color="auto" w:fill="FFFFFF"/>
            <w:vAlign w:val="center"/>
          </w:tcPr>
          <w:p w14:paraId="28BE381A">
            <w:pPr>
              <w:spacing w:after="0" w:line="240" w:lineRule="auto"/>
              <w:rPr>
                <w:color w:val="000000"/>
              </w:rPr>
            </w:pPr>
            <w:r>
              <w:rPr>
                <w:color w:val="000000"/>
                <w:sz w:val="13"/>
              </w:rPr>
              <w:t>93.871</w:t>
            </w:r>
          </w:p>
        </w:tc>
        <w:tc>
          <w:tcPr>
            <w:tcW w:w="1745" w:type="dxa"/>
            <w:tcBorders>
              <w:top w:val="nil"/>
              <w:left w:val="nil"/>
              <w:bottom w:val="nil"/>
              <w:right w:val="nil"/>
            </w:tcBorders>
            <w:shd w:val="clear" w:color="auto" w:fill="FFFFFF"/>
            <w:vAlign w:val="center"/>
          </w:tcPr>
          <w:p w14:paraId="4FB1F3C5">
            <w:pPr>
              <w:spacing w:after="0" w:line="240" w:lineRule="auto"/>
              <w:rPr>
                <w:color w:val="000000"/>
              </w:rPr>
            </w:pPr>
            <w:r>
              <w:rPr>
                <w:color w:val="000000"/>
                <w:sz w:val="13"/>
              </w:rPr>
              <w:t>0.612</w:t>
            </w:r>
          </w:p>
        </w:tc>
        <w:tc>
          <w:tcPr>
            <w:tcW w:w="1745" w:type="dxa"/>
            <w:tcBorders>
              <w:top w:val="nil"/>
              <w:left w:val="nil"/>
              <w:bottom w:val="nil"/>
              <w:right w:val="nil"/>
            </w:tcBorders>
            <w:shd w:val="clear" w:color="auto" w:fill="FFFFFF"/>
            <w:vAlign w:val="center"/>
          </w:tcPr>
          <w:p w14:paraId="52AEA677">
            <w:pPr>
              <w:spacing w:after="0" w:line="240" w:lineRule="auto"/>
              <w:rPr>
                <w:color w:val="000000"/>
              </w:rPr>
            </w:pPr>
            <w:r>
              <w:rPr>
                <w:color w:val="000000"/>
                <w:sz w:val="13"/>
              </w:rPr>
              <w:t>91.984</w:t>
            </w:r>
          </w:p>
        </w:tc>
        <w:tc>
          <w:tcPr>
            <w:tcW w:w="1745" w:type="dxa"/>
            <w:tcBorders>
              <w:top w:val="nil"/>
              <w:left w:val="nil"/>
              <w:bottom w:val="nil"/>
              <w:right w:val="nil"/>
            </w:tcBorders>
            <w:shd w:val="clear" w:color="auto" w:fill="FFFFFF"/>
            <w:vAlign w:val="center"/>
          </w:tcPr>
          <w:p w14:paraId="0FECB18D">
            <w:pPr>
              <w:spacing w:after="0" w:line="240" w:lineRule="auto"/>
              <w:rPr>
                <w:color w:val="000000"/>
              </w:rPr>
            </w:pPr>
            <w:r>
              <w:rPr>
                <w:color w:val="000000"/>
                <w:sz w:val="13"/>
              </w:rPr>
              <w:t>93.580</w:t>
            </w:r>
          </w:p>
        </w:tc>
        <w:tc>
          <w:tcPr>
            <w:tcW w:w="1745" w:type="dxa"/>
            <w:tcBorders>
              <w:top w:val="nil"/>
              <w:left w:val="nil"/>
              <w:bottom w:val="nil"/>
              <w:right w:val="nil"/>
            </w:tcBorders>
            <w:shd w:val="clear" w:color="auto" w:fill="FFFFFF"/>
            <w:vAlign w:val="center"/>
          </w:tcPr>
          <w:p w14:paraId="7A4B1EFE">
            <w:pPr>
              <w:spacing w:after="0" w:line="240" w:lineRule="auto"/>
              <w:rPr>
                <w:color w:val="000000"/>
              </w:rPr>
            </w:pPr>
            <w:r>
              <w:rPr>
                <w:color w:val="000000"/>
                <w:sz w:val="13"/>
              </w:rPr>
              <w:t>94.007</w:t>
            </w:r>
          </w:p>
        </w:tc>
        <w:tc>
          <w:tcPr>
            <w:tcW w:w="1745" w:type="dxa"/>
            <w:tcBorders>
              <w:top w:val="nil"/>
              <w:left w:val="nil"/>
              <w:bottom w:val="nil"/>
              <w:right w:val="nil"/>
            </w:tcBorders>
            <w:shd w:val="clear" w:color="auto" w:fill="FFFFFF"/>
            <w:vAlign w:val="center"/>
          </w:tcPr>
          <w:p w14:paraId="7FAF4422">
            <w:pPr>
              <w:spacing w:after="0" w:line="240" w:lineRule="auto"/>
              <w:rPr>
                <w:color w:val="000000"/>
              </w:rPr>
            </w:pPr>
            <w:r>
              <w:rPr>
                <w:color w:val="000000"/>
                <w:sz w:val="13"/>
              </w:rPr>
              <w:t>94.343</w:t>
            </w:r>
          </w:p>
        </w:tc>
        <w:tc>
          <w:tcPr>
            <w:tcW w:w="1745" w:type="dxa"/>
            <w:tcBorders>
              <w:top w:val="nil"/>
              <w:left w:val="nil"/>
              <w:bottom w:val="nil"/>
              <w:right w:val="nil"/>
            </w:tcBorders>
            <w:shd w:val="clear" w:color="auto" w:fill="FFFFFF"/>
            <w:vAlign w:val="center"/>
          </w:tcPr>
          <w:p w14:paraId="047D40EE">
            <w:pPr>
              <w:spacing w:after="0" w:line="240" w:lineRule="auto"/>
              <w:rPr>
                <w:color w:val="000000"/>
              </w:rPr>
            </w:pPr>
            <w:r>
              <w:rPr>
                <w:color w:val="000000"/>
                <w:sz w:val="13"/>
              </w:rPr>
              <w:t>94.872</w:t>
            </w:r>
          </w:p>
        </w:tc>
      </w:tr>
      <w:tr w14:paraId="5378A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5" w:type="dxa"/>
            <w:tcBorders>
              <w:top w:val="nil"/>
              <w:left w:val="nil"/>
              <w:bottom w:val="single" w:color="000000" w:sz="12" w:space="0"/>
              <w:right w:val="nil"/>
            </w:tcBorders>
            <w:shd w:val="clear" w:color="auto" w:fill="FFFFFF"/>
            <w:vAlign w:val="center"/>
          </w:tcPr>
          <w:p w14:paraId="03938132">
            <w:pPr>
              <w:spacing w:after="0" w:line="240" w:lineRule="auto"/>
              <w:rPr>
                <w:color w:val="000000"/>
              </w:rPr>
            </w:pPr>
            <w:r>
              <w:rPr>
                <w:color w:val="000000"/>
                <w:sz w:val="13"/>
              </w:rPr>
              <w:t>不稳定标志</w:t>
            </w:r>
          </w:p>
        </w:tc>
        <w:tc>
          <w:tcPr>
            <w:tcW w:w="1745" w:type="dxa"/>
            <w:tcBorders>
              <w:top w:val="nil"/>
              <w:left w:val="nil"/>
              <w:bottom w:val="single" w:color="000000" w:sz="12" w:space="0"/>
              <w:right w:val="nil"/>
            </w:tcBorders>
            <w:shd w:val="clear" w:color="auto" w:fill="FFFFFF"/>
            <w:vAlign w:val="center"/>
          </w:tcPr>
          <w:p w14:paraId="7E8F11B9">
            <w:pPr>
              <w:spacing w:after="0" w:line="240" w:lineRule="auto"/>
              <w:rPr>
                <w:color w:val="000000"/>
              </w:rPr>
            </w:pPr>
            <w:r>
              <w:rPr>
                <w:color w:val="000000"/>
                <w:sz w:val="13"/>
              </w:rPr>
              <w:t>50</w:t>
            </w:r>
          </w:p>
        </w:tc>
        <w:tc>
          <w:tcPr>
            <w:tcW w:w="1745" w:type="dxa"/>
            <w:tcBorders>
              <w:top w:val="nil"/>
              <w:left w:val="nil"/>
              <w:bottom w:val="single" w:color="000000" w:sz="12" w:space="0"/>
              <w:right w:val="nil"/>
            </w:tcBorders>
            <w:shd w:val="clear" w:color="auto" w:fill="FFFFFF"/>
            <w:vAlign w:val="center"/>
          </w:tcPr>
          <w:p w14:paraId="5FD1093C">
            <w:pPr>
              <w:spacing w:after="0" w:line="240" w:lineRule="auto"/>
              <w:rPr>
                <w:color w:val="000000"/>
              </w:rPr>
            </w:pPr>
            <w:r>
              <w:rPr>
                <w:color w:val="000000"/>
                <w:sz w:val="13"/>
              </w:rPr>
              <w:t>0</w:t>
            </w:r>
          </w:p>
        </w:tc>
        <w:tc>
          <w:tcPr>
            <w:tcW w:w="1745" w:type="dxa"/>
            <w:tcBorders>
              <w:top w:val="nil"/>
              <w:left w:val="nil"/>
              <w:bottom w:val="single" w:color="000000" w:sz="12" w:space="0"/>
              <w:right w:val="nil"/>
            </w:tcBorders>
            <w:shd w:val="clear" w:color="auto" w:fill="FFFFFF"/>
            <w:vAlign w:val="center"/>
          </w:tcPr>
          <w:p w14:paraId="2E4DE146">
            <w:pPr>
              <w:spacing w:after="0" w:line="240" w:lineRule="auto"/>
              <w:rPr>
                <w:color w:val="000000"/>
              </w:rPr>
            </w:pPr>
            <w:r>
              <w:rPr>
                <w:color w:val="000000"/>
                <w:sz w:val="13"/>
              </w:rPr>
              <w:t>0</w:t>
            </w:r>
          </w:p>
        </w:tc>
        <w:tc>
          <w:tcPr>
            <w:tcW w:w="1745" w:type="dxa"/>
            <w:tcBorders>
              <w:top w:val="nil"/>
              <w:left w:val="nil"/>
              <w:bottom w:val="single" w:color="000000" w:sz="12" w:space="0"/>
              <w:right w:val="nil"/>
            </w:tcBorders>
            <w:shd w:val="clear" w:color="auto" w:fill="FFFFFF"/>
            <w:vAlign w:val="center"/>
          </w:tcPr>
          <w:p w14:paraId="525B0A7F">
            <w:pPr>
              <w:spacing w:after="0" w:line="240" w:lineRule="auto"/>
              <w:rPr>
                <w:color w:val="000000"/>
              </w:rPr>
            </w:pPr>
            <w:r>
              <w:rPr>
                <w:color w:val="000000"/>
                <w:sz w:val="13"/>
              </w:rPr>
              <w:t>0</w:t>
            </w:r>
          </w:p>
        </w:tc>
        <w:tc>
          <w:tcPr>
            <w:tcW w:w="1745" w:type="dxa"/>
            <w:tcBorders>
              <w:top w:val="nil"/>
              <w:left w:val="nil"/>
              <w:bottom w:val="single" w:color="000000" w:sz="12" w:space="0"/>
              <w:right w:val="nil"/>
            </w:tcBorders>
            <w:shd w:val="clear" w:color="auto" w:fill="FFFFFF"/>
            <w:vAlign w:val="center"/>
          </w:tcPr>
          <w:p w14:paraId="3F6907C8">
            <w:pPr>
              <w:spacing w:after="0" w:line="240" w:lineRule="auto"/>
              <w:rPr>
                <w:color w:val="000000"/>
              </w:rPr>
            </w:pPr>
            <w:r>
              <w:rPr>
                <w:color w:val="000000"/>
                <w:sz w:val="13"/>
              </w:rPr>
              <w:t>0</w:t>
            </w:r>
          </w:p>
        </w:tc>
        <w:tc>
          <w:tcPr>
            <w:tcW w:w="1745" w:type="dxa"/>
            <w:tcBorders>
              <w:top w:val="nil"/>
              <w:left w:val="nil"/>
              <w:bottom w:val="single" w:color="000000" w:sz="12" w:space="0"/>
              <w:right w:val="nil"/>
            </w:tcBorders>
            <w:shd w:val="clear" w:color="auto" w:fill="FFFFFF"/>
            <w:vAlign w:val="center"/>
          </w:tcPr>
          <w:p w14:paraId="28112209">
            <w:pPr>
              <w:spacing w:after="0" w:line="240" w:lineRule="auto"/>
              <w:rPr>
                <w:color w:val="000000"/>
              </w:rPr>
            </w:pPr>
            <w:r>
              <w:rPr>
                <w:color w:val="000000"/>
                <w:sz w:val="13"/>
              </w:rPr>
              <w:t>0</w:t>
            </w:r>
          </w:p>
        </w:tc>
        <w:tc>
          <w:tcPr>
            <w:tcW w:w="1745" w:type="dxa"/>
            <w:tcBorders>
              <w:top w:val="nil"/>
              <w:left w:val="nil"/>
              <w:bottom w:val="single" w:color="000000" w:sz="12" w:space="0"/>
              <w:right w:val="nil"/>
            </w:tcBorders>
            <w:shd w:val="clear" w:color="auto" w:fill="FFFFFF"/>
            <w:vAlign w:val="center"/>
          </w:tcPr>
          <w:p w14:paraId="5A027BC6">
            <w:pPr>
              <w:spacing w:after="0" w:line="240" w:lineRule="auto"/>
              <w:rPr>
                <w:color w:val="000000"/>
              </w:rPr>
            </w:pPr>
            <w:r>
              <w:rPr>
                <w:color w:val="000000"/>
                <w:sz w:val="13"/>
              </w:rPr>
              <w:t>0</w:t>
            </w:r>
          </w:p>
        </w:tc>
        <w:tc>
          <w:tcPr>
            <w:tcW w:w="1745" w:type="dxa"/>
            <w:tcBorders>
              <w:top w:val="nil"/>
              <w:left w:val="nil"/>
              <w:bottom w:val="single" w:color="000000" w:sz="12" w:space="0"/>
              <w:right w:val="nil"/>
            </w:tcBorders>
            <w:shd w:val="clear" w:color="auto" w:fill="FFFFFF"/>
            <w:vAlign w:val="center"/>
          </w:tcPr>
          <w:p w14:paraId="32547190">
            <w:pPr>
              <w:spacing w:after="0" w:line="240" w:lineRule="auto"/>
              <w:rPr>
                <w:color w:val="000000"/>
              </w:rPr>
            </w:pPr>
            <w:r>
              <w:rPr>
                <w:color w:val="000000"/>
                <w:sz w:val="13"/>
              </w:rPr>
              <w:t>0</w:t>
            </w:r>
          </w:p>
        </w:tc>
      </w:tr>
    </w:tbl>
    <w:p w14:paraId="452264B9">
      <w:pPr>
        <w:spacing w:after="0"/>
      </w:pPr>
    </w:p>
    <w:p w14:paraId="1D230810">
      <w:r>
        <w:t>S7.3–S7.4 (diagnostic values by imputation and the participant-level distribution across 50 imputations) are available from the corresponding author on reasonable request; pooled contrasts and the diagnostic summary are in S7.1–S7.2 above.</w:t>
      </w:r>
    </w:p>
    <w:p w14:paraId="6992659D">
      <w:pPr>
        <w:pStyle w:val="3"/>
      </w:pPr>
      <w:bookmarkStart w:id="28" w:name="_Toc6354"/>
      <w:r>
        <w:t>S</w:t>
      </w:r>
      <w:r>
        <w:rPr>
          <w:rFonts w:hint="eastAsia"/>
          <w:lang w:eastAsia="zh-CN"/>
        </w:rPr>
        <w:t>8</w:t>
      </w:r>
      <w:r>
        <w:t>. 软件环境摘要 / Software environment summary</w:t>
      </w:r>
      <w:bookmarkEnd w:id="28"/>
    </w:p>
    <w:p w14:paraId="7F5959F0">
      <w:r>
        <w:t>数据收集结束于2025年12月26日；分析环境记录于2026年</w:t>
      </w:r>
      <w:r>
        <w:rPr>
          <w:rFonts w:hint="eastAsia"/>
          <w:lang w:eastAsia="zh-CN"/>
        </w:rPr>
        <w:t>7</w:t>
      </w:r>
      <w:r>
        <w:t>月5日。因此软件版本描述后续</w:t>
      </w:r>
      <w:r>
        <w:rPr>
          <w:rFonts w:hint="eastAsia"/>
          <w:lang w:eastAsia="zh-CN"/>
        </w:rPr>
        <w:t>数据</w:t>
      </w:r>
      <w:r>
        <w:t>分析，而不是数据收集当时的软件。</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35"/>
        <w:gridCol w:w="5235"/>
        <w:gridCol w:w="5235"/>
      </w:tblGrid>
      <w:tr w14:paraId="47E0E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235" w:type="dxa"/>
            <w:tcBorders>
              <w:top w:val="single" w:color="000000" w:sz="12" w:space="0"/>
              <w:left w:val="nil"/>
              <w:bottom w:val="single" w:color="000000" w:sz="4" w:space="0"/>
              <w:right w:val="nil"/>
              <w:tl2br w:val="nil"/>
            </w:tcBorders>
            <w:shd w:val="clear" w:color="auto" w:fill="FFFFFF"/>
            <w:vAlign w:val="center"/>
          </w:tcPr>
          <w:p w14:paraId="4A916CF5">
            <w:pPr>
              <w:spacing w:after="0" w:line="240" w:lineRule="auto"/>
              <w:rPr>
                <w:color w:val="000000"/>
              </w:rPr>
            </w:pPr>
            <w:r>
              <w:rPr>
                <w:color w:val="000000"/>
                <w:sz w:val="14"/>
              </w:rPr>
              <w:t>软件／组件</w:t>
            </w:r>
          </w:p>
        </w:tc>
        <w:tc>
          <w:tcPr>
            <w:tcW w:w="5235" w:type="dxa"/>
            <w:tcBorders>
              <w:top w:val="single" w:color="000000" w:sz="12" w:space="0"/>
              <w:left w:val="nil"/>
              <w:bottom w:val="single" w:color="000000" w:sz="4" w:space="0"/>
              <w:right w:val="nil"/>
            </w:tcBorders>
            <w:shd w:val="clear" w:color="auto" w:fill="FFFFFF"/>
            <w:vAlign w:val="center"/>
          </w:tcPr>
          <w:p w14:paraId="4CD8A613">
            <w:pPr>
              <w:spacing w:after="0" w:line="240" w:lineRule="auto"/>
              <w:rPr>
                <w:color w:val="000000"/>
              </w:rPr>
            </w:pPr>
            <w:r>
              <w:rPr>
                <w:color w:val="000000"/>
                <w:sz w:val="14"/>
              </w:rPr>
              <w:t>版本／格式</w:t>
            </w:r>
          </w:p>
        </w:tc>
        <w:tc>
          <w:tcPr>
            <w:tcW w:w="5235" w:type="dxa"/>
            <w:tcBorders>
              <w:top w:val="single" w:color="000000" w:sz="12" w:space="0"/>
              <w:left w:val="nil"/>
              <w:bottom w:val="single" w:color="000000" w:sz="4" w:space="0"/>
              <w:right w:val="nil"/>
            </w:tcBorders>
            <w:shd w:val="clear" w:color="auto" w:fill="FFFFFF"/>
            <w:vAlign w:val="center"/>
          </w:tcPr>
          <w:p w14:paraId="26037583">
            <w:pPr>
              <w:spacing w:after="0" w:line="240" w:lineRule="auto"/>
              <w:rPr>
                <w:color w:val="000000"/>
              </w:rPr>
            </w:pPr>
            <w:r>
              <w:rPr>
                <w:color w:val="000000"/>
                <w:sz w:val="14"/>
              </w:rPr>
              <w:t>用途</w:t>
            </w:r>
          </w:p>
        </w:tc>
      </w:tr>
      <w:tr w14:paraId="06AA3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single" w:color="000000" w:sz="4" w:space="0"/>
              <w:left w:val="nil"/>
              <w:bottom w:val="nil"/>
              <w:right w:val="nil"/>
            </w:tcBorders>
            <w:shd w:val="clear" w:color="auto" w:fill="FFFFFF"/>
            <w:vAlign w:val="center"/>
          </w:tcPr>
          <w:p w14:paraId="549FAE37">
            <w:pPr>
              <w:spacing w:after="0" w:line="240" w:lineRule="auto"/>
              <w:rPr>
                <w:color w:val="000000"/>
              </w:rPr>
            </w:pPr>
            <w:r>
              <w:rPr>
                <w:color w:val="000000"/>
                <w:sz w:val="14"/>
              </w:rPr>
              <w:t>Python</w:t>
            </w:r>
          </w:p>
        </w:tc>
        <w:tc>
          <w:tcPr>
            <w:tcW w:w="5235" w:type="dxa"/>
            <w:tcBorders>
              <w:top w:val="single" w:color="000000" w:sz="4" w:space="0"/>
              <w:left w:val="nil"/>
              <w:bottom w:val="nil"/>
              <w:right w:val="nil"/>
            </w:tcBorders>
            <w:shd w:val="clear" w:color="auto" w:fill="FFFFFF"/>
            <w:vAlign w:val="center"/>
          </w:tcPr>
          <w:p w14:paraId="056E2521">
            <w:pPr>
              <w:spacing w:after="0" w:line="240" w:lineRule="auto"/>
              <w:rPr>
                <w:color w:val="000000"/>
              </w:rPr>
            </w:pPr>
            <w:r>
              <w:rPr>
                <w:color w:val="000000"/>
                <w:sz w:val="14"/>
              </w:rPr>
              <w:t>3.13.5</w:t>
            </w:r>
          </w:p>
        </w:tc>
        <w:tc>
          <w:tcPr>
            <w:tcW w:w="5235" w:type="dxa"/>
            <w:tcBorders>
              <w:top w:val="single" w:color="000000" w:sz="4" w:space="0"/>
              <w:left w:val="nil"/>
              <w:bottom w:val="nil"/>
              <w:right w:val="nil"/>
            </w:tcBorders>
            <w:shd w:val="clear" w:color="auto" w:fill="FFFFFF"/>
            <w:vAlign w:val="center"/>
          </w:tcPr>
          <w:p w14:paraId="39841FC0">
            <w:pPr>
              <w:spacing w:after="0" w:line="240" w:lineRule="auto"/>
              <w:rPr>
                <w:color w:val="000000"/>
              </w:rPr>
            </w:pPr>
            <w:r>
              <w:rPr>
                <w:color w:val="000000"/>
                <w:sz w:val="14"/>
              </w:rPr>
              <w:t>数据准备、模型拟合、IPW与δ分析</w:t>
            </w:r>
          </w:p>
        </w:tc>
      </w:tr>
      <w:tr w14:paraId="706D2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vAlign w:val="center"/>
          </w:tcPr>
          <w:p w14:paraId="61736905">
            <w:pPr>
              <w:spacing w:after="0" w:line="240" w:lineRule="auto"/>
              <w:rPr>
                <w:color w:val="000000"/>
              </w:rPr>
            </w:pPr>
            <w:r>
              <w:rPr>
                <w:color w:val="000000"/>
                <w:sz w:val="14"/>
              </w:rPr>
              <w:t>R</w:t>
            </w:r>
          </w:p>
        </w:tc>
        <w:tc>
          <w:tcPr>
            <w:tcW w:w="5235" w:type="dxa"/>
            <w:tcBorders>
              <w:top w:val="nil"/>
              <w:left w:val="nil"/>
              <w:bottom w:val="nil"/>
              <w:right w:val="nil"/>
            </w:tcBorders>
            <w:shd w:val="clear" w:color="auto" w:fill="FFFFFF"/>
            <w:vAlign w:val="center"/>
          </w:tcPr>
          <w:p w14:paraId="4AB18580">
            <w:pPr>
              <w:spacing w:after="0" w:line="240" w:lineRule="auto"/>
              <w:rPr>
                <w:color w:val="000000"/>
              </w:rPr>
            </w:pPr>
            <w:r>
              <w:rPr>
                <w:color w:val="000000"/>
                <w:sz w:val="14"/>
              </w:rPr>
              <w:t>4.6.0</w:t>
            </w:r>
          </w:p>
        </w:tc>
        <w:tc>
          <w:tcPr>
            <w:tcW w:w="5235" w:type="dxa"/>
            <w:tcBorders>
              <w:top w:val="nil"/>
              <w:left w:val="nil"/>
              <w:bottom w:val="nil"/>
              <w:right w:val="nil"/>
            </w:tcBorders>
            <w:shd w:val="clear" w:color="auto" w:fill="FFFFFF"/>
            <w:vAlign w:val="center"/>
          </w:tcPr>
          <w:p w14:paraId="5A046696">
            <w:pPr>
              <w:spacing w:after="0" w:line="240" w:lineRule="auto"/>
              <w:rPr>
                <w:color w:val="000000"/>
              </w:rPr>
            </w:pPr>
            <w:r>
              <w:rPr>
                <w:color w:val="000000"/>
                <w:sz w:val="14"/>
              </w:rPr>
              <w:t>独立核查</w:t>
            </w:r>
          </w:p>
        </w:tc>
      </w:tr>
      <w:tr w14:paraId="28DAB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vAlign w:val="center"/>
          </w:tcPr>
          <w:p w14:paraId="71E56844">
            <w:pPr>
              <w:spacing w:after="0" w:line="240" w:lineRule="auto"/>
              <w:rPr>
                <w:color w:val="000000"/>
              </w:rPr>
            </w:pPr>
            <w:r>
              <w:rPr>
                <w:color w:val="000000"/>
                <w:sz w:val="14"/>
              </w:rPr>
              <w:t>lmerTest</w:t>
            </w:r>
          </w:p>
        </w:tc>
        <w:tc>
          <w:tcPr>
            <w:tcW w:w="5235" w:type="dxa"/>
            <w:tcBorders>
              <w:top w:val="nil"/>
              <w:left w:val="nil"/>
              <w:bottom w:val="nil"/>
              <w:right w:val="nil"/>
            </w:tcBorders>
            <w:shd w:val="clear" w:color="auto" w:fill="FFFFFF"/>
            <w:vAlign w:val="center"/>
          </w:tcPr>
          <w:p w14:paraId="73CB582A">
            <w:pPr>
              <w:spacing w:after="0" w:line="240" w:lineRule="auto"/>
              <w:rPr>
                <w:color w:val="000000"/>
              </w:rPr>
            </w:pPr>
            <w:r>
              <w:rPr>
                <w:color w:val="000000"/>
                <w:sz w:val="14"/>
              </w:rPr>
              <w:t>3.1-3</w:t>
            </w:r>
          </w:p>
        </w:tc>
        <w:tc>
          <w:tcPr>
            <w:tcW w:w="5235" w:type="dxa"/>
            <w:tcBorders>
              <w:top w:val="nil"/>
              <w:left w:val="nil"/>
              <w:bottom w:val="nil"/>
              <w:right w:val="nil"/>
            </w:tcBorders>
            <w:shd w:val="clear" w:color="auto" w:fill="FFFFFF"/>
            <w:vAlign w:val="center"/>
          </w:tcPr>
          <w:p w14:paraId="7A8AECE0">
            <w:pPr>
              <w:spacing w:after="0" w:line="240" w:lineRule="auto"/>
              <w:rPr>
                <w:color w:val="000000"/>
              </w:rPr>
            </w:pPr>
            <w:r>
              <w:rPr>
                <w:color w:val="000000"/>
                <w:sz w:val="14"/>
              </w:rPr>
              <w:t>混合模型推断核查</w:t>
            </w:r>
          </w:p>
        </w:tc>
      </w:tr>
      <w:tr w14:paraId="782CC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vAlign w:val="center"/>
          </w:tcPr>
          <w:p w14:paraId="660B8E2F">
            <w:pPr>
              <w:spacing w:after="0" w:line="240" w:lineRule="auto"/>
              <w:rPr>
                <w:color w:val="000000"/>
              </w:rPr>
            </w:pPr>
            <w:r>
              <w:rPr>
                <w:color w:val="000000"/>
                <w:sz w:val="14"/>
              </w:rPr>
              <w:t>clubSandwich</w:t>
            </w:r>
          </w:p>
        </w:tc>
        <w:tc>
          <w:tcPr>
            <w:tcW w:w="5235" w:type="dxa"/>
            <w:tcBorders>
              <w:top w:val="nil"/>
              <w:left w:val="nil"/>
              <w:bottom w:val="nil"/>
              <w:right w:val="nil"/>
            </w:tcBorders>
            <w:shd w:val="clear" w:color="auto" w:fill="FFFFFF"/>
            <w:vAlign w:val="center"/>
          </w:tcPr>
          <w:p w14:paraId="26B3EB13">
            <w:pPr>
              <w:spacing w:after="0" w:line="240" w:lineRule="auto"/>
              <w:rPr>
                <w:color w:val="000000"/>
              </w:rPr>
            </w:pPr>
            <w:r>
              <w:rPr>
                <w:color w:val="000000"/>
                <w:sz w:val="14"/>
              </w:rPr>
              <w:t>0.6.0</w:t>
            </w:r>
          </w:p>
        </w:tc>
        <w:tc>
          <w:tcPr>
            <w:tcW w:w="5235" w:type="dxa"/>
            <w:tcBorders>
              <w:top w:val="nil"/>
              <w:left w:val="nil"/>
              <w:bottom w:val="nil"/>
              <w:right w:val="nil"/>
            </w:tcBorders>
            <w:shd w:val="clear" w:color="auto" w:fill="FFFFFF"/>
            <w:vAlign w:val="center"/>
          </w:tcPr>
          <w:p w14:paraId="3E0585A2">
            <w:pPr>
              <w:spacing w:after="0" w:line="240" w:lineRule="auto"/>
              <w:rPr>
                <w:color w:val="000000"/>
              </w:rPr>
            </w:pPr>
            <w:r>
              <w:rPr>
                <w:color w:val="000000"/>
                <w:sz w:val="14"/>
              </w:rPr>
              <w:t>小样本聚类稳健核查</w:t>
            </w:r>
          </w:p>
        </w:tc>
      </w:tr>
      <w:tr w14:paraId="0F698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vAlign w:val="center"/>
          </w:tcPr>
          <w:p w14:paraId="30DEB8D9">
            <w:pPr>
              <w:spacing w:after="0" w:line="240" w:lineRule="auto"/>
              <w:rPr>
                <w:color w:val="000000"/>
              </w:rPr>
            </w:pPr>
            <w:r>
              <w:rPr>
                <w:color w:val="000000"/>
                <w:sz w:val="14"/>
              </w:rPr>
              <w:t>文档格式</w:t>
            </w:r>
          </w:p>
        </w:tc>
        <w:tc>
          <w:tcPr>
            <w:tcW w:w="5235" w:type="dxa"/>
            <w:tcBorders>
              <w:top w:val="nil"/>
              <w:left w:val="nil"/>
              <w:bottom w:val="nil"/>
              <w:right w:val="nil"/>
            </w:tcBorders>
            <w:shd w:val="clear" w:color="auto" w:fill="FFFFFF"/>
            <w:vAlign w:val="center"/>
          </w:tcPr>
          <w:p w14:paraId="51842268">
            <w:pPr>
              <w:spacing w:after="0" w:line="240" w:lineRule="auto"/>
              <w:rPr>
                <w:color w:val="000000"/>
              </w:rPr>
            </w:pPr>
            <w:r>
              <w:rPr>
                <w:color w:val="000000"/>
                <w:sz w:val="14"/>
              </w:rPr>
              <w:t>Microsoft Word .docx</w:t>
            </w:r>
          </w:p>
        </w:tc>
        <w:tc>
          <w:tcPr>
            <w:tcW w:w="5235" w:type="dxa"/>
            <w:tcBorders>
              <w:top w:val="nil"/>
              <w:left w:val="nil"/>
              <w:bottom w:val="nil"/>
              <w:right w:val="nil"/>
            </w:tcBorders>
            <w:shd w:val="clear" w:color="auto" w:fill="FFFFFF"/>
            <w:vAlign w:val="center"/>
          </w:tcPr>
          <w:p w14:paraId="031AC037">
            <w:pPr>
              <w:spacing w:after="0" w:line="240" w:lineRule="auto"/>
              <w:rPr>
                <w:color w:val="000000"/>
              </w:rPr>
            </w:pPr>
            <w:r>
              <w:rPr>
                <w:color w:val="000000"/>
                <w:sz w:val="14"/>
              </w:rPr>
              <w:t>仅用于排版，不参与统计分析</w:t>
            </w:r>
          </w:p>
        </w:tc>
      </w:tr>
      <w:tr w14:paraId="1DA79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tcPr>
          <w:p w14:paraId="2E5BC3BE">
            <w:pPr>
              <w:rPr>
                <w:color w:val="000000"/>
              </w:rPr>
            </w:pPr>
            <w:r>
              <w:rPr>
                <w:color w:val="000000"/>
                <w:sz w:val="15"/>
              </w:rPr>
              <w:t>statsmodels</w:t>
            </w:r>
          </w:p>
        </w:tc>
        <w:tc>
          <w:tcPr>
            <w:tcW w:w="5235" w:type="dxa"/>
            <w:tcBorders>
              <w:top w:val="nil"/>
              <w:left w:val="nil"/>
              <w:bottom w:val="nil"/>
              <w:right w:val="nil"/>
            </w:tcBorders>
            <w:shd w:val="clear" w:color="auto" w:fill="FFFFFF"/>
          </w:tcPr>
          <w:p w14:paraId="18CC97C2">
            <w:pPr>
              <w:rPr>
                <w:color w:val="000000"/>
              </w:rPr>
            </w:pPr>
            <w:r>
              <w:rPr>
                <w:color w:val="000000"/>
                <w:sz w:val="15"/>
              </w:rPr>
              <w:t>0.14.4</w:t>
            </w:r>
          </w:p>
        </w:tc>
        <w:tc>
          <w:tcPr>
            <w:tcW w:w="5235" w:type="dxa"/>
            <w:tcBorders>
              <w:top w:val="nil"/>
              <w:left w:val="nil"/>
              <w:bottom w:val="nil"/>
              <w:right w:val="nil"/>
            </w:tcBorders>
            <w:shd w:val="clear" w:color="auto" w:fill="FFFFFF"/>
          </w:tcPr>
          <w:p w14:paraId="05F57D28">
            <w:pPr>
              <w:rPr>
                <w:color w:val="000000"/>
              </w:rPr>
            </w:pPr>
            <w:r>
              <w:rPr>
                <w:color w:val="000000"/>
                <w:sz w:val="15"/>
              </w:rPr>
              <w:t>主要MixedLM点估计与方差成分</w:t>
            </w:r>
          </w:p>
        </w:tc>
      </w:tr>
      <w:tr w14:paraId="1175E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tcPr>
          <w:p w14:paraId="7344BC2E">
            <w:pPr>
              <w:rPr>
                <w:color w:val="000000"/>
              </w:rPr>
            </w:pPr>
            <w:r>
              <w:rPr>
                <w:color w:val="000000"/>
                <w:sz w:val="15"/>
              </w:rPr>
              <w:t>scikit-learn</w:t>
            </w:r>
          </w:p>
        </w:tc>
        <w:tc>
          <w:tcPr>
            <w:tcW w:w="5235" w:type="dxa"/>
            <w:tcBorders>
              <w:top w:val="nil"/>
              <w:left w:val="nil"/>
              <w:bottom w:val="nil"/>
              <w:right w:val="nil"/>
            </w:tcBorders>
            <w:shd w:val="clear" w:color="auto" w:fill="FFFFFF"/>
          </w:tcPr>
          <w:p w14:paraId="72012815">
            <w:pPr>
              <w:rPr>
                <w:color w:val="000000"/>
              </w:rPr>
            </w:pPr>
            <w:r>
              <w:rPr>
                <w:color w:val="000000"/>
                <w:sz w:val="15"/>
              </w:rPr>
              <w:t>1.7.1</w:t>
            </w:r>
          </w:p>
        </w:tc>
        <w:tc>
          <w:tcPr>
            <w:tcW w:w="5235" w:type="dxa"/>
            <w:tcBorders>
              <w:top w:val="nil"/>
              <w:left w:val="nil"/>
              <w:bottom w:val="nil"/>
              <w:right w:val="nil"/>
            </w:tcBorders>
            <w:shd w:val="clear" w:color="auto" w:fill="FFFFFF"/>
          </w:tcPr>
          <w:p w14:paraId="55B4FBA9">
            <w:pPr>
              <w:rPr>
                <w:color w:val="000000"/>
              </w:rPr>
            </w:pPr>
            <w:r>
              <w:rPr>
                <w:color w:val="000000"/>
                <w:sz w:val="15"/>
              </w:rPr>
              <w:t>IterativeImputer+BayesianRidge，50次随机预测变量插补</w:t>
            </w:r>
          </w:p>
        </w:tc>
      </w:tr>
      <w:tr w14:paraId="03E70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single" w:color="000000" w:sz="12" w:space="0"/>
              <w:right w:val="nil"/>
            </w:tcBorders>
            <w:shd w:val="clear" w:color="auto" w:fill="FFFFFF"/>
          </w:tcPr>
          <w:p w14:paraId="40B6C514">
            <w:pPr>
              <w:rPr>
                <w:color w:val="000000"/>
              </w:rPr>
            </w:pPr>
            <w:r>
              <w:rPr>
                <w:color w:val="000000"/>
                <w:sz w:val="15"/>
              </w:rPr>
              <w:t>lavaan</w:t>
            </w:r>
          </w:p>
        </w:tc>
        <w:tc>
          <w:tcPr>
            <w:tcW w:w="5235" w:type="dxa"/>
            <w:tcBorders>
              <w:top w:val="nil"/>
              <w:left w:val="nil"/>
              <w:bottom w:val="single" w:color="000000" w:sz="12" w:space="0"/>
              <w:right w:val="nil"/>
            </w:tcBorders>
            <w:shd w:val="clear" w:color="auto" w:fill="FFFFFF"/>
          </w:tcPr>
          <w:p w14:paraId="2FFE86B0">
            <w:pPr>
              <w:rPr>
                <w:color w:val="000000"/>
              </w:rPr>
            </w:pPr>
            <w:r>
              <w:rPr>
                <w:color w:val="000000"/>
                <w:sz w:val="15"/>
              </w:rPr>
              <w:t>0.6-19</w:t>
            </w:r>
          </w:p>
        </w:tc>
        <w:tc>
          <w:tcPr>
            <w:tcW w:w="5235" w:type="dxa"/>
            <w:tcBorders>
              <w:top w:val="nil"/>
              <w:left w:val="nil"/>
              <w:bottom w:val="single" w:color="000000" w:sz="12" w:space="0"/>
              <w:right w:val="nil"/>
            </w:tcBorders>
            <w:shd w:val="clear" w:color="auto" w:fill="FFFFFF"/>
          </w:tcPr>
          <w:p w14:paraId="7EF9F9C7">
            <w:r>
              <w:t>五parcel纵向不变性代理检验</w:t>
            </w:r>
          </w:p>
        </w:tc>
      </w:tr>
    </w:tbl>
    <w:p w14:paraId="4C4CD837"/>
    <w:p w14:paraId="6F083DCF">
      <w:r>
        <w:br w:type="page"/>
      </w:r>
    </w:p>
    <w:p w14:paraId="21C6AA4A">
      <w:pPr>
        <w:pStyle w:val="4"/>
      </w:pPr>
      <w:bookmarkStart w:id="29" w:name="_Toc17211"/>
      <w:r>
        <w:t>S8.1 Python分析环境（实际调用包精简清单）</w:t>
      </w:r>
      <w:bookmarkEnd w:id="29"/>
    </w:p>
    <w:p w14:paraId="0A9E783D">
      <w:r>
        <w:t>Python 3.13.5</w:t>
      </w:r>
    </w:p>
    <w:p w14:paraId="7F8B1F92">
      <w:r>
        <w:t>numpy==2.3.1</w:t>
      </w:r>
    </w:p>
    <w:p w14:paraId="505E17EF">
      <w:r>
        <w:t>pandas==2.3.1</w:t>
      </w:r>
    </w:p>
    <w:p w14:paraId="67D6220C">
      <w:r>
        <w:t>scipy==1.16.0</w:t>
      </w:r>
    </w:p>
    <w:p w14:paraId="5137F610">
      <w:r>
        <w:t>statsmodels==0.14.4</w:t>
      </w:r>
    </w:p>
    <w:p w14:paraId="0E8865EB">
      <w:r>
        <w:t>patsy==1.0.1</w:t>
      </w:r>
    </w:p>
    <w:p w14:paraId="58098E44">
      <w:r>
        <w:t>scikit-learn==1.7.1</w:t>
      </w:r>
    </w:p>
    <w:p w14:paraId="25019FE7">
      <w:pPr>
        <w:pStyle w:val="4"/>
      </w:pPr>
      <w:bookmarkStart w:id="30" w:name="_Toc8230"/>
      <w:r>
        <w:t>S8.2 R environment</w:t>
      </w:r>
      <w:bookmarkEnd w:id="30"/>
    </w:p>
    <w:p w14:paraId="78944F2A">
      <w:r>
        <w:t>Analyses were run in R 4.6.0 on 64-bit Windows. Key packages were emmeans 1.11.1, lavaan 0.6-19, psych 2.6.5, sandwich 3.1-3, clubSandwich 0.6.0, lmerTest 3.1-3, and lme4 1.1-36. Package versions used for the reported analyses are listed here; locale, time-zone, and operating-system build details are omitted because they do not affect interpretation.</w:t>
      </w:r>
    </w:p>
    <w:p w14:paraId="46D5C602">
      <w:pPr>
        <w:pStyle w:val="4"/>
      </w:pPr>
      <w:bookmarkStart w:id="31" w:name="_Toc3999"/>
      <w:r>
        <w:t>S8.3 Model implementation summary</w:t>
      </w:r>
      <w:bookmarkEnd w:id="31"/>
    </w:p>
    <w:p w14:paraId="279312F5">
      <w:r>
        <w:t>Missing predictors in the T2 response model (prior career-course exposure, prior internship or part-time experience, baseline CDMSE, baseline CAAS, and attendance count) were stochastically imputed 50 times with scikit-learn's IterativeImputer using BayesianRidge, max_iter = 20, posterior sampling, lower bounds [0, 0, 1, 1, 0], upper bounds [1, 1, 5, 5, 5], and deterministic seeds 20251803–20251852. The locked response model was fitted within each imputation and estimates were combined using Rubin's rules.</w:t>
      </w:r>
    </w:p>
    <w:p w14:paraId="4BDB0F59">
      <w:r>
        <w:t>The primary cross-check used lmerTest::lmer with the CDMSE mean as the outcome, categorical wave, class fixed effects, sex, prior career-course exposure, prior internship or part-time experience, and a participant random intercept (REML = FALSE). CR2 variance estimates used clubSandwich::vcovCR with class clusters and type = 'CR2'; linear contrasts used Satterthwaite small-sample tests. The five-domain longitudinal parcel sensitivity analysis used lavaan::cfa with MLR, FIML, std.lv = TRUE, equality constraints across waves, and same-parcel correlated residuals.</w:t>
      </w:r>
    </w:p>
    <w:p w14:paraId="52A10ACD">
      <w:pPr>
        <w:pStyle w:val="4"/>
      </w:pPr>
      <w:bookmarkStart w:id="32" w:name="_Toc7795"/>
      <w:r>
        <w:t>S8.4 CR2/Satterthwaite 输出</w:t>
      </w:r>
      <w:bookmarkEnd w:id="32"/>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5"/>
        <w:gridCol w:w="888"/>
        <w:gridCol w:w="778"/>
        <w:gridCol w:w="1084"/>
        <w:gridCol w:w="1138"/>
        <w:gridCol w:w="1352"/>
        <w:gridCol w:w="1176"/>
        <w:gridCol w:w="1324"/>
        <w:gridCol w:w="1260"/>
        <w:gridCol w:w="1222"/>
        <w:gridCol w:w="778"/>
        <w:gridCol w:w="3205"/>
      </w:tblGrid>
      <w:tr w14:paraId="73920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15" w:type="dxa"/>
            <w:tcBorders>
              <w:top w:val="single" w:color="000000" w:sz="12" w:space="0"/>
              <w:left w:val="nil"/>
              <w:bottom w:val="single" w:color="000000" w:sz="4" w:space="0"/>
              <w:right w:val="nil"/>
              <w:tl2br w:val="nil"/>
            </w:tcBorders>
            <w:shd w:val="clear" w:color="auto" w:fill="FFFFFF"/>
            <w:vAlign w:val="center"/>
          </w:tcPr>
          <w:p w14:paraId="1744E95A">
            <w:r>
              <w:t>software</w:t>
            </w:r>
          </w:p>
        </w:tc>
        <w:tc>
          <w:tcPr>
            <w:tcW w:w="888" w:type="dxa"/>
            <w:tcBorders>
              <w:top w:val="single" w:color="000000" w:sz="12" w:space="0"/>
              <w:left w:val="nil"/>
              <w:bottom w:val="single" w:color="000000" w:sz="4" w:space="0"/>
              <w:right w:val="nil"/>
            </w:tcBorders>
            <w:shd w:val="clear" w:color="auto" w:fill="FFFFFF"/>
            <w:vAlign w:val="center"/>
          </w:tcPr>
          <w:p w14:paraId="1D716B67">
            <w:r>
              <w:t>outcome</w:t>
            </w:r>
          </w:p>
        </w:tc>
        <w:tc>
          <w:tcPr>
            <w:tcW w:w="778" w:type="dxa"/>
            <w:tcBorders>
              <w:top w:val="single" w:color="000000" w:sz="12" w:space="0"/>
              <w:left w:val="nil"/>
              <w:bottom w:val="single" w:color="000000" w:sz="4" w:space="0"/>
              <w:right w:val="nil"/>
            </w:tcBorders>
            <w:shd w:val="clear" w:color="auto" w:fill="FFFFFF"/>
            <w:vAlign w:val="center"/>
          </w:tcPr>
          <w:p w14:paraId="63DBEB3F">
            <w:r>
              <w:t>contrast</w:t>
            </w:r>
          </w:p>
        </w:tc>
        <w:tc>
          <w:tcPr>
            <w:tcW w:w="1084" w:type="dxa"/>
            <w:tcBorders>
              <w:top w:val="single" w:color="000000" w:sz="12" w:space="0"/>
              <w:left w:val="nil"/>
              <w:bottom w:val="single" w:color="000000" w:sz="4" w:space="0"/>
              <w:right w:val="nil"/>
            </w:tcBorders>
            <w:shd w:val="clear" w:color="auto" w:fill="FFFFFF"/>
            <w:vAlign w:val="center"/>
          </w:tcPr>
          <w:p w14:paraId="6DA9B816">
            <w:r>
              <w:t>estimate</w:t>
            </w:r>
          </w:p>
        </w:tc>
        <w:tc>
          <w:tcPr>
            <w:tcW w:w="1138" w:type="dxa"/>
            <w:tcBorders>
              <w:top w:val="single" w:color="000000" w:sz="12" w:space="0"/>
              <w:left w:val="nil"/>
              <w:bottom w:val="single" w:color="000000" w:sz="4" w:space="0"/>
              <w:right w:val="nil"/>
            </w:tcBorders>
            <w:shd w:val="clear" w:color="auto" w:fill="FFFFFF"/>
            <w:vAlign w:val="center"/>
          </w:tcPr>
          <w:p w14:paraId="27783AD9">
            <w:r>
              <w:t>std</w:t>
            </w:r>
            <w:r>
              <w:rPr>
                <w:rFonts w:hint="eastAsia"/>
                <w:lang w:eastAsia="zh-CN"/>
              </w:rPr>
              <w:t xml:space="preserve"> </w:t>
            </w:r>
            <w:r>
              <w:t>error</w:t>
            </w:r>
            <w:r>
              <w:rPr>
                <w:rFonts w:hint="eastAsia"/>
                <w:lang w:eastAsia="zh-CN"/>
              </w:rPr>
              <w:t xml:space="preserve"> </w:t>
            </w:r>
            <w:r>
              <w:t>cr2</w:t>
            </w:r>
          </w:p>
        </w:tc>
        <w:tc>
          <w:tcPr>
            <w:tcW w:w="1352" w:type="dxa"/>
            <w:tcBorders>
              <w:top w:val="single" w:color="000000" w:sz="12" w:space="0"/>
              <w:left w:val="nil"/>
              <w:bottom w:val="single" w:color="000000" w:sz="4" w:space="0"/>
              <w:right w:val="nil"/>
            </w:tcBorders>
            <w:shd w:val="clear" w:color="auto" w:fill="FFFFFF"/>
            <w:vAlign w:val="center"/>
          </w:tcPr>
          <w:p w14:paraId="7B794FF2">
            <w:r>
              <w:t>df</w:t>
            </w:r>
            <w:r>
              <w:rPr>
                <w:rFonts w:hint="eastAsia"/>
                <w:lang w:eastAsia="zh-CN"/>
              </w:rPr>
              <w:t xml:space="preserve"> </w:t>
            </w:r>
            <w:r>
              <w:t>satterthwaite</w:t>
            </w:r>
          </w:p>
        </w:tc>
        <w:tc>
          <w:tcPr>
            <w:tcW w:w="1176" w:type="dxa"/>
            <w:tcBorders>
              <w:top w:val="single" w:color="000000" w:sz="12" w:space="0"/>
              <w:left w:val="nil"/>
              <w:bottom w:val="single" w:color="000000" w:sz="4" w:space="0"/>
              <w:right w:val="nil"/>
            </w:tcBorders>
            <w:shd w:val="clear" w:color="auto" w:fill="FFFFFF"/>
            <w:vAlign w:val="center"/>
          </w:tcPr>
          <w:p w14:paraId="069D7873">
            <w:r>
              <w:t>t</w:t>
            </w:r>
            <w:r>
              <w:rPr>
                <w:rFonts w:hint="eastAsia"/>
                <w:lang w:eastAsia="zh-CN"/>
              </w:rPr>
              <w:t xml:space="preserve"> </w:t>
            </w:r>
            <w:r>
              <w:t>value</w:t>
            </w:r>
          </w:p>
        </w:tc>
        <w:tc>
          <w:tcPr>
            <w:tcW w:w="1324" w:type="dxa"/>
            <w:tcBorders>
              <w:top w:val="single" w:color="000000" w:sz="12" w:space="0"/>
              <w:left w:val="nil"/>
              <w:bottom w:val="single" w:color="000000" w:sz="4" w:space="0"/>
              <w:right w:val="nil"/>
            </w:tcBorders>
            <w:shd w:val="clear" w:color="auto" w:fill="FFFFFF"/>
            <w:vAlign w:val="center"/>
          </w:tcPr>
          <w:p w14:paraId="179DC397">
            <w:r>
              <w:t>p</w:t>
            </w:r>
            <w:r>
              <w:rPr>
                <w:rFonts w:hint="eastAsia"/>
                <w:lang w:eastAsia="zh-CN"/>
              </w:rPr>
              <w:t xml:space="preserve"> </w:t>
            </w:r>
            <w:r>
              <w:t>value</w:t>
            </w:r>
          </w:p>
        </w:tc>
        <w:tc>
          <w:tcPr>
            <w:tcW w:w="1260" w:type="dxa"/>
            <w:tcBorders>
              <w:top w:val="single" w:color="000000" w:sz="12" w:space="0"/>
              <w:left w:val="nil"/>
              <w:bottom w:val="single" w:color="000000" w:sz="4" w:space="0"/>
              <w:right w:val="nil"/>
            </w:tcBorders>
            <w:shd w:val="clear" w:color="auto" w:fill="FFFFFF"/>
            <w:vAlign w:val="center"/>
          </w:tcPr>
          <w:p w14:paraId="38D9C068">
            <w:r>
              <w:t>ci</w:t>
            </w:r>
            <w:r>
              <w:rPr>
                <w:rFonts w:hint="eastAsia"/>
                <w:lang w:eastAsia="zh-CN"/>
              </w:rPr>
              <w:t xml:space="preserve"> </w:t>
            </w:r>
            <w:r>
              <w:t>low</w:t>
            </w:r>
          </w:p>
        </w:tc>
        <w:tc>
          <w:tcPr>
            <w:tcW w:w="1222" w:type="dxa"/>
            <w:tcBorders>
              <w:top w:val="single" w:color="000000" w:sz="12" w:space="0"/>
              <w:left w:val="nil"/>
              <w:bottom w:val="single" w:color="000000" w:sz="4" w:space="0"/>
              <w:right w:val="nil"/>
            </w:tcBorders>
            <w:shd w:val="clear" w:color="auto" w:fill="FFFFFF"/>
            <w:vAlign w:val="center"/>
          </w:tcPr>
          <w:p w14:paraId="3CF72BD7">
            <w:r>
              <w:t>ci</w:t>
            </w:r>
            <w:r>
              <w:rPr>
                <w:rFonts w:hint="eastAsia"/>
                <w:lang w:eastAsia="zh-CN"/>
              </w:rPr>
              <w:t xml:space="preserve"> </w:t>
            </w:r>
            <w:r>
              <w:t>high</w:t>
            </w:r>
          </w:p>
        </w:tc>
        <w:tc>
          <w:tcPr>
            <w:tcW w:w="778" w:type="dxa"/>
            <w:tcBorders>
              <w:top w:val="single" w:color="000000" w:sz="12" w:space="0"/>
              <w:left w:val="nil"/>
              <w:bottom w:val="single" w:color="000000" w:sz="4" w:space="0"/>
              <w:right w:val="nil"/>
            </w:tcBorders>
            <w:shd w:val="clear" w:color="auto" w:fill="FFFFFF"/>
            <w:vAlign w:val="center"/>
          </w:tcPr>
          <w:p w14:paraId="42CB8CBA">
            <w:r>
              <w:t>clusters</w:t>
            </w:r>
          </w:p>
        </w:tc>
        <w:tc>
          <w:tcPr>
            <w:tcW w:w="3205" w:type="dxa"/>
            <w:tcBorders>
              <w:top w:val="single" w:color="000000" w:sz="12" w:space="0"/>
              <w:left w:val="nil"/>
              <w:bottom w:val="single" w:color="000000" w:sz="4" w:space="0"/>
              <w:right w:val="nil"/>
            </w:tcBorders>
            <w:shd w:val="clear" w:color="auto" w:fill="FFFFFF"/>
            <w:vAlign w:val="center"/>
          </w:tcPr>
          <w:p w14:paraId="592450FC">
            <w:r>
              <w:t>note</w:t>
            </w:r>
          </w:p>
        </w:tc>
      </w:tr>
      <w:tr w14:paraId="2C34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5" w:type="dxa"/>
            <w:tcBorders>
              <w:top w:val="single" w:color="000000" w:sz="4" w:space="0"/>
              <w:left w:val="nil"/>
              <w:bottom w:val="nil"/>
              <w:right w:val="nil"/>
            </w:tcBorders>
            <w:shd w:val="clear" w:color="auto" w:fill="FFFFFF"/>
            <w:vAlign w:val="center"/>
          </w:tcPr>
          <w:p w14:paraId="74294529">
            <w:r>
              <w:t>R 4.6.0; clubSandwich 0.6.0</w:t>
            </w:r>
          </w:p>
        </w:tc>
        <w:tc>
          <w:tcPr>
            <w:tcW w:w="888" w:type="dxa"/>
            <w:tcBorders>
              <w:top w:val="single" w:color="000000" w:sz="4" w:space="0"/>
              <w:left w:val="nil"/>
              <w:bottom w:val="nil"/>
              <w:right w:val="nil"/>
            </w:tcBorders>
            <w:shd w:val="clear" w:color="auto" w:fill="FFFFFF"/>
            <w:vAlign w:val="center"/>
          </w:tcPr>
          <w:p w14:paraId="76C49708">
            <w:r>
              <w:t>CDMSE39 mean</w:t>
            </w:r>
          </w:p>
        </w:tc>
        <w:tc>
          <w:tcPr>
            <w:tcW w:w="778" w:type="dxa"/>
            <w:tcBorders>
              <w:top w:val="single" w:color="000000" w:sz="4" w:space="0"/>
              <w:left w:val="nil"/>
              <w:bottom w:val="nil"/>
              <w:right w:val="nil"/>
            </w:tcBorders>
            <w:shd w:val="clear" w:color="auto" w:fill="FFFFFF"/>
            <w:vAlign w:val="center"/>
          </w:tcPr>
          <w:p w14:paraId="6C4451C3">
            <w:r>
              <w:t>T1−T0</w:t>
            </w:r>
          </w:p>
        </w:tc>
        <w:tc>
          <w:tcPr>
            <w:tcW w:w="1084" w:type="dxa"/>
            <w:tcBorders>
              <w:top w:val="single" w:color="000000" w:sz="4" w:space="0"/>
              <w:left w:val="nil"/>
              <w:bottom w:val="nil"/>
              <w:right w:val="nil"/>
            </w:tcBorders>
            <w:shd w:val="clear" w:color="auto" w:fill="FFFFFF"/>
            <w:vAlign w:val="center"/>
          </w:tcPr>
          <w:p w14:paraId="33916CF4">
            <w:r>
              <w:t>0.129647934363872</w:t>
            </w:r>
          </w:p>
        </w:tc>
        <w:tc>
          <w:tcPr>
            <w:tcW w:w="1138" w:type="dxa"/>
            <w:tcBorders>
              <w:top w:val="single" w:color="000000" w:sz="4" w:space="0"/>
              <w:left w:val="nil"/>
              <w:bottom w:val="nil"/>
              <w:right w:val="nil"/>
            </w:tcBorders>
            <w:shd w:val="clear" w:color="auto" w:fill="FFFFFF"/>
            <w:vAlign w:val="center"/>
          </w:tcPr>
          <w:p w14:paraId="39324521">
            <w:r>
              <w:t>0.0280653997783037</w:t>
            </w:r>
          </w:p>
        </w:tc>
        <w:tc>
          <w:tcPr>
            <w:tcW w:w="1352" w:type="dxa"/>
            <w:tcBorders>
              <w:top w:val="single" w:color="000000" w:sz="4" w:space="0"/>
              <w:left w:val="nil"/>
              <w:bottom w:val="nil"/>
              <w:right w:val="nil"/>
            </w:tcBorders>
            <w:shd w:val="clear" w:color="auto" w:fill="FFFFFF"/>
            <w:vAlign w:val="center"/>
          </w:tcPr>
          <w:p w14:paraId="72894220">
            <w:r>
              <w:t>6.90555006504476</w:t>
            </w:r>
          </w:p>
        </w:tc>
        <w:tc>
          <w:tcPr>
            <w:tcW w:w="1176" w:type="dxa"/>
            <w:tcBorders>
              <w:top w:val="single" w:color="000000" w:sz="4" w:space="0"/>
              <w:left w:val="nil"/>
              <w:bottom w:val="nil"/>
              <w:right w:val="nil"/>
            </w:tcBorders>
            <w:shd w:val="clear" w:color="auto" w:fill="FFFFFF"/>
            <w:vAlign w:val="center"/>
          </w:tcPr>
          <w:p w14:paraId="40096EB1">
            <w:r>
              <w:t>4.61949358954428</w:t>
            </w:r>
          </w:p>
        </w:tc>
        <w:tc>
          <w:tcPr>
            <w:tcW w:w="1324" w:type="dxa"/>
            <w:tcBorders>
              <w:top w:val="single" w:color="000000" w:sz="4" w:space="0"/>
              <w:left w:val="nil"/>
              <w:bottom w:val="nil"/>
              <w:right w:val="nil"/>
            </w:tcBorders>
            <w:shd w:val="clear" w:color="auto" w:fill="FFFFFF"/>
            <w:vAlign w:val="center"/>
          </w:tcPr>
          <w:p w14:paraId="3A4CC132">
            <w:r>
              <w:t>0.0025150466012705</w:t>
            </w:r>
          </w:p>
        </w:tc>
        <w:tc>
          <w:tcPr>
            <w:tcW w:w="1260" w:type="dxa"/>
            <w:tcBorders>
              <w:top w:val="single" w:color="000000" w:sz="4" w:space="0"/>
              <w:left w:val="nil"/>
              <w:bottom w:val="nil"/>
              <w:right w:val="nil"/>
            </w:tcBorders>
            <w:shd w:val="clear" w:color="auto" w:fill="FFFFFF"/>
            <w:vAlign w:val="center"/>
          </w:tcPr>
          <w:p w14:paraId="41A5DEFD">
            <w:r>
              <w:t>0.0630993605556026</w:t>
            </w:r>
          </w:p>
        </w:tc>
        <w:tc>
          <w:tcPr>
            <w:tcW w:w="1222" w:type="dxa"/>
            <w:tcBorders>
              <w:top w:val="single" w:color="000000" w:sz="4" w:space="0"/>
              <w:left w:val="nil"/>
              <w:bottom w:val="nil"/>
              <w:right w:val="nil"/>
            </w:tcBorders>
            <w:shd w:val="clear" w:color="auto" w:fill="FFFFFF"/>
            <w:vAlign w:val="center"/>
          </w:tcPr>
          <w:p w14:paraId="7EFD7EC2">
            <w:r>
              <w:t>0.19619650817214</w:t>
            </w:r>
          </w:p>
        </w:tc>
        <w:tc>
          <w:tcPr>
            <w:tcW w:w="778" w:type="dxa"/>
            <w:tcBorders>
              <w:top w:val="single" w:color="000000" w:sz="4" w:space="0"/>
              <w:left w:val="nil"/>
              <w:bottom w:val="nil"/>
              <w:right w:val="nil"/>
            </w:tcBorders>
            <w:shd w:val="clear" w:color="auto" w:fill="FFFFFF"/>
            <w:vAlign w:val="center"/>
          </w:tcPr>
          <w:p w14:paraId="04B1ACCF">
            <w:r>
              <w:t>8</w:t>
            </w:r>
          </w:p>
        </w:tc>
        <w:tc>
          <w:tcPr>
            <w:tcW w:w="3205" w:type="dxa"/>
            <w:tcBorders>
              <w:top w:val="single" w:color="000000" w:sz="4" w:space="0"/>
              <w:left w:val="nil"/>
              <w:bottom w:val="nil"/>
              <w:right w:val="nil"/>
            </w:tcBorders>
            <w:shd w:val="clear" w:color="auto" w:fill="FFFFFF"/>
            <w:vAlign w:val="center"/>
          </w:tcPr>
          <w:p w14:paraId="5A66E8E5">
            <w:r>
              <w:t>CR2 class-clustered sensitivity analysis; only eight clusters</w:t>
            </w:r>
          </w:p>
        </w:tc>
      </w:tr>
      <w:tr w14:paraId="546BC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5" w:type="dxa"/>
            <w:tcBorders>
              <w:top w:val="nil"/>
              <w:left w:val="nil"/>
              <w:bottom w:val="nil"/>
              <w:right w:val="nil"/>
            </w:tcBorders>
            <w:shd w:val="clear" w:color="auto" w:fill="FFFFFF"/>
            <w:vAlign w:val="center"/>
          </w:tcPr>
          <w:p w14:paraId="0DFA1282">
            <w:r>
              <w:t>R 4.6.0; clubSandwich 0.6.0</w:t>
            </w:r>
          </w:p>
        </w:tc>
        <w:tc>
          <w:tcPr>
            <w:tcW w:w="888" w:type="dxa"/>
            <w:tcBorders>
              <w:top w:val="nil"/>
              <w:left w:val="nil"/>
              <w:bottom w:val="nil"/>
              <w:right w:val="nil"/>
            </w:tcBorders>
            <w:shd w:val="clear" w:color="auto" w:fill="FFFFFF"/>
            <w:vAlign w:val="center"/>
          </w:tcPr>
          <w:p w14:paraId="5198EE0B">
            <w:r>
              <w:t>CDMSE39 mean</w:t>
            </w:r>
          </w:p>
        </w:tc>
        <w:tc>
          <w:tcPr>
            <w:tcW w:w="778" w:type="dxa"/>
            <w:tcBorders>
              <w:top w:val="nil"/>
              <w:left w:val="nil"/>
              <w:bottom w:val="nil"/>
              <w:right w:val="nil"/>
            </w:tcBorders>
            <w:shd w:val="clear" w:color="auto" w:fill="FFFFFF"/>
            <w:vAlign w:val="center"/>
          </w:tcPr>
          <w:p w14:paraId="458C59FB">
            <w:r>
              <w:t>T2−T0</w:t>
            </w:r>
          </w:p>
        </w:tc>
        <w:tc>
          <w:tcPr>
            <w:tcW w:w="1084" w:type="dxa"/>
            <w:tcBorders>
              <w:top w:val="nil"/>
              <w:left w:val="nil"/>
              <w:bottom w:val="nil"/>
              <w:right w:val="nil"/>
            </w:tcBorders>
            <w:shd w:val="clear" w:color="auto" w:fill="FFFFFF"/>
            <w:vAlign w:val="center"/>
          </w:tcPr>
          <w:p w14:paraId="0FB0F569">
            <w:r>
              <w:t>0.0951034240433735</w:t>
            </w:r>
          </w:p>
        </w:tc>
        <w:tc>
          <w:tcPr>
            <w:tcW w:w="1138" w:type="dxa"/>
            <w:tcBorders>
              <w:top w:val="nil"/>
              <w:left w:val="nil"/>
              <w:bottom w:val="nil"/>
              <w:right w:val="nil"/>
            </w:tcBorders>
            <w:shd w:val="clear" w:color="auto" w:fill="FFFFFF"/>
            <w:vAlign w:val="center"/>
          </w:tcPr>
          <w:p w14:paraId="242B9E12">
            <w:r>
              <w:t>0.0287150197150522</w:t>
            </w:r>
          </w:p>
        </w:tc>
        <w:tc>
          <w:tcPr>
            <w:tcW w:w="1352" w:type="dxa"/>
            <w:tcBorders>
              <w:top w:val="nil"/>
              <w:left w:val="nil"/>
              <w:bottom w:val="nil"/>
              <w:right w:val="nil"/>
            </w:tcBorders>
            <w:shd w:val="clear" w:color="auto" w:fill="FFFFFF"/>
            <w:vAlign w:val="center"/>
          </w:tcPr>
          <w:p w14:paraId="01CFD80A">
            <w:r>
              <w:t>6.89884924013164</w:t>
            </w:r>
          </w:p>
        </w:tc>
        <w:tc>
          <w:tcPr>
            <w:tcW w:w="1176" w:type="dxa"/>
            <w:tcBorders>
              <w:top w:val="nil"/>
              <w:left w:val="nil"/>
              <w:bottom w:val="nil"/>
              <w:right w:val="nil"/>
            </w:tcBorders>
            <w:shd w:val="clear" w:color="auto" w:fill="FFFFFF"/>
            <w:vAlign w:val="center"/>
          </w:tcPr>
          <w:p w14:paraId="74204EC3">
            <w:r>
              <w:t>3.31197488238258</w:t>
            </w:r>
          </w:p>
        </w:tc>
        <w:tc>
          <w:tcPr>
            <w:tcW w:w="1324" w:type="dxa"/>
            <w:tcBorders>
              <w:top w:val="nil"/>
              <w:left w:val="nil"/>
              <w:bottom w:val="nil"/>
              <w:right w:val="nil"/>
            </w:tcBorders>
            <w:shd w:val="clear" w:color="auto" w:fill="FFFFFF"/>
            <w:vAlign w:val="center"/>
          </w:tcPr>
          <w:p w14:paraId="4D7C4DDD">
            <w:r>
              <w:t>0.0131810180064374</w:t>
            </w:r>
          </w:p>
        </w:tc>
        <w:tc>
          <w:tcPr>
            <w:tcW w:w="1260" w:type="dxa"/>
            <w:tcBorders>
              <w:top w:val="nil"/>
              <w:left w:val="nil"/>
              <w:bottom w:val="nil"/>
              <w:right w:val="nil"/>
            </w:tcBorders>
            <w:shd w:val="clear" w:color="auto" w:fill="FFFFFF"/>
            <w:vAlign w:val="center"/>
          </w:tcPr>
          <w:p w14:paraId="0032127E">
            <w:r>
              <w:t>0.0270008536072065</w:t>
            </w:r>
          </w:p>
        </w:tc>
        <w:tc>
          <w:tcPr>
            <w:tcW w:w="1222" w:type="dxa"/>
            <w:tcBorders>
              <w:top w:val="nil"/>
              <w:left w:val="nil"/>
              <w:bottom w:val="nil"/>
              <w:right w:val="nil"/>
            </w:tcBorders>
            <w:shd w:val="clear" w:color="auto" w:fill="FFFFFF"/>
            <w:vAlign w:val="center"/>
          </w:tcPr>
          <w:p w14:paraId="21008747">
            <w:r>
              <w:t>0.163205994479541</w:t>
            </w:r>
          </w:p>
        </w:tc>
        <w:tc>
          <w:tcPr>
            <w:tcW w:w="778" w:type="dxa"/>
            <w:tcBorders>
              <w:top w:val="nil"/>
              <w:left w:val="nil"/>
              <w:bottom w:val="nil"/>
              <w:right w:val="nil"/>
            </w:tcBorders>
            <w:shd w:val="clear" w:color="auto" w:fill="FFFFFF"/>
            <w:vAlign w:val="center"/>
          </w:tcPr>
          <w:p w14:paraId="4AFB1893">
            <w:r>
              <w:t>8</w:t>
            </w:r>
          </w:p>
        </w:tc>
        <w:tc>
          <w:tcPr>
            <w:tcW w:w="3205" w:type="dxa"/>
            <w:tcBorders>
              <w:top w:val="nil"/>
              <w:left w:val="nil"/>
              <w:bottom w:val="nil"/>
              <w:right w:val="nil"/>
            </w:tcBorders>
            <w:shd w:val="clear" w:color="auto" w:fill="FFFFFF"/>
            <w:vAlign w:val="center"/>
          </w:tcPr>
          <w:p w14:paraId="2100002C">
            <w:r>
              <w:t>CR2 class-clustered sensitivity analysis; only eight clusters</w:t>
            </w:r>
          </w:p>
        </w:tc>
      </w:tr>
      <w:tr w14:paraId="2BCE3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5" w:type="dxa"/>
            <w:tcBorders>
              <w:top w:val="nil"/>
              <w:left w:val="nil"/>
              <w:bottom w:val="single" w:color="000000" w:sz="12" w:space="0"/>
              <w:right w:val="nil"/>
            </w:tcBorders>
            <w:shd w:val="clear" w:color="auto" w:fill="FFFFFF"/>
            <w:vAlign w:val="center"/>
          </w:tcPr>
          <w:p w14:paraId="7EEC02A8">
            <w:r>
              <w:t>R 4.6.0; clubSandwich 0.6.0</w:t>
            </w:r>
          </w:p>
        </w:tc>
        <w:tc>
          <w:tcPr>
            <w:tcW w:w="888" w:type="dxa"/>
            <w:tcBorders>
              <w:top w:val="nil"/>
              <w:left w:val="nil"/>
              <w:bottom w:val="single" w:color="000000" w:sz="12" w:space="0"/>
              <w:right w:val="nil"/>
            </w:tcBorders>
            <w:shd w:val="clear" w:color="auto" w:fill="FFFFFF"/>
            <w:vAlign w:val="center"/>
          </w:tcPr>
          <w:p w14:paraId="60024264">
            <w:r>
              <w:t>CDMSE39 mean</w:t>
            </w:r>
          </w:p>
        </w:tc>
        <w:tc>
          <w:tcPr>
            <w:tcW w:w="778" w:type="dxa"/>
            <w:tcBorders>
              <w:top w:val="nil"/>
              <w:left w:val="nil"/>
              <w:bottom w:val="single" w:color="000000" w:sz="12" w:space="0"/>
              <w:right w:val="nil"/>
            </w:tcBorders>
            <w:shd w:val="clear" w:color="auto" w:fill="FFFFFF"/>
            <w:vAlign w:val="center"/>
          </w:tcPr>
          <w:p w14:paraId="66ECC7C3">
            <w:r>
              <w:t>T2−T1</w:t>
            </w:r>
          </w:p>
        </w:tc>
        <w:tc>
          <w:tcPr>
            <w:tcW w:w="1084" w:type="dxa"/>
            <w:tcBorders>
              <w:top w:val="nil"/>
              <w:left w:val="nil"/>
              <w:bottom w:val="single" w:color="000000" w:sz="12" w:space="0"/>
              <w:right w:val="nil"/>
            </w:tcBorders>
            <w:shd w:val="clear" w:color="auto" w:fill="FFFFFF"/>
            <w:vAlign w:val="center"/>
          </w:tcPr>
          <w:p w14:paraId="02B45D6E">
            <w:r>
              <w:t>-0.034544510320498</w:t>
            </w:r>
          </w:p>
        </w:tc>
        <w:tc>
          <w:tcPr>
            <w:tcW w:w="1138" w:type="dxa"/>
            <w:tcBorders>
              <w:top w:val="nil"/>
              <w:left w:val="nil"/>
              <w:bottom w:val="single" w:color="000000" w:sz="12" w:space="0"/>
              <w:right w:val="nil"/>
            </w:tcBorders>
            <w:shd w:val="clear" w:color="auto" w:fill="FFFFFF"/>
            <w:vAlign w:val="center"/>
          </w:tcPr>
          <w:p w14:paraId="131E09B0">
            <w:r>
              <w:t>0.0221193072615059</w:t>
            </w:r>
          </w:p>
        </w:tc>
        <w:tc>
          <w:tcPr>
            <w:tcW w:w="1352" w:type="dxa"/>
            <w:tcBorders>
              <w:top w:val="nil"/>
              <w:left w:val="nil"/>
              <w:bottom w:val="single" w:color="000000" w:sz="12" w:space="0"/>
              <w:right w:val="nil"/>
            </w:tcBorders>
            <w:shd w:val="clear" w:color="auto" w:fill="FFFFFF"/>
            <w:vAlign w:val="center"/>
          </w:tcPr>
          <w:p w14:paraId="21E04C14">
            <w:r>
              <w:t>6.89377779958546</w:t>
            </w:r>
          </w:p>
        </w:tc>
        <w:tc>
          <w:tcPr>
            <w:tcW w:w="1176" w:type="dxa"/>
            <w:tcBorders>
              <w:top w:val="nil"/>
              <w:left w:val="nil"/>
              <w:bottom w:val="single" w:color="000000" w:sz="12" w:space="0"/>
              <w:right w:val="nil"/>
            </w:tcBorders>
            <w:shd w:val="clear" w:color="auto" w:fill="FFFFFF"/>
            <w:vAlign w:val="center"/>
          </w:tcPr>
          <w:p w14:paraId="592B79AD">
            <w:r>
              <w:t>-1.56173563268031</w:t>
            </w:r>
          </w:p>
        </w:tc>
        <w:tc>
          <w:tcPr>
            <w:tcW w:w="1324" w:type="dxa"/>
            <w:tcBorders>
              <w:top w:val="nil"/>
              <w:left w:val="nil"/>
              <w:bottom w:val="single" w:color="000000" w:sz="12" w:space="0"/>
              <w:right w:val="nil"/>
            </w:tcBorders>
            <w:shd w:val="clear" w:color="auto" w:fill="FFFFFF"/>
            <w:vAlign w:val="center"/>
          </w:tcPr>
          <w:p w14:paraId="6F1F1B72">
            <w:r>
              <w:t>0.162976381842455</w:t>
            </w:r>
          </w:p>
        </w:tc>
        <w:tc>
          <w:tcPr>
            <w:tcW w:w="1260" w:type="dxa"/>
            <w:tcBorders>
              <w:top w:val="nil"/>
              <w:left w:val="nil"/>
              <w:bottom w:val="single" w:color="000000" w:sz="12" w:space="0"/>
              <w:right w:val="nil"/>
            </w:tcBorders>
            <w:shd w:val="clear" w:color="auto" w:fill="FFFFFF"/>
            <w:vAlign w:val="center"/>
          </w:tcPr>
          <w:p w14:paraId="623830F4">
            <w:r>
              <w:t>-0.0870121793990361</w:t>
            </w:r>
          </w:p>
        </w:tc>
        <w:tc>
          <w:tcPr>
            <w:tcW w:w="1222" w:type="dxa"/>
            <w:tcBorders>
              <w:top w:val="nil"/>
              <w:left w:val="nil"/>
              <w:bottom w:val="single" w:color="000000" w:sz="12" w:space="0"/>
              <w:right w:val="nil"/>
            </w:tcBorders>
            <w:shd w:val="clear" w:color="auto" w:fill="FFFFFF"/>
            <w:vAlign w:val="center"/>
          </w:tcPr>
          <w:p w14:paraId="16BA9CD2">
            <w:r>
              <w:t>0.0179231587580401</w:t>
            </w:r>
          </w:p>
        </w:tc>
        <w:tc>
          <w:tcPr>
            <w:tcW w:w="778" w:type="dxa"/>
            <w:tcBorders>
              <w:top w:val="nil"/>
              <w:left w:val="nil"/>
              <w:bottom w:val="single" w:color="000000" w:sz="12" w:space="0"/>
              <w:right w:val="nil"/>
            </w:tcBorders>
            <w:shd w:val="clear" w:color="auto" w:fill="FFFFFF"/>
            <w:vAlign w:val="center"/>
          </w:tcPr>
          <w:p w14:paraId="14C29AFA">
            <w:r>
              <w:t>8</w:t>
            </w:r>
          </w:p>
        </w:tc>
        <w:tc>
          <w:tcPr>
            <w:tcW w:w="3205" w:type="dxa"/>
            <w:tcBorders>
              <w:top w:val="nil"/>
              <w:left w:val="nil"/>
              <w:bottom w:val="single" w:color="000000" w:sz="12" w:space="0"/>
              <w:right w:val="nil"/>
            </w:tcBorders>
            <w:shd w:val="clear" w:color="auto" w:fill="FFFFFF"/>
            <w:vAlign w:val="center"/>
          </w:tcPr>
          <w:p w14:paraId="379D927D">
            <w:r>
              <w:t>CR2 class-clustered sensitivity analysis; only eight clusters</w:t>
            </w:r>
          </w:p>
        </w:tc>
      </w:tr>
    </w:tbl>
    <w:p w14:paraId="3EF9650B"/>
    <w:p w14:paraId="2F01D87B">
      <w:pPr>
        <w:pStyle w:val="3"/>
      </w:pPr>
      <w:bookmarkStart w:id="33" w:name="_Toc19052"/>
      <w:r>
        <w:t>S9. 访谈引文中英对照 / Reported interview quotations (Chinese–English)</w:t>
      </w:r>
      <w:bookmarkEnd w:id="33"/>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46"/>
        <w:gridCol w:w="2500"/>
        <w:gridCol w:w="3744"/>
        <w:gridCol w:w="4978"/>
      </w:tblGrid>
      <w:tr w14:paraId="2A2C9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6" w:type="dxa"/>
            <w:tcBorders>
              <w:top w:val="single" w:color="000000" w:sz="12" w:space="0"/>
              <w:left w:val="nil"/>
              <w:bottom w:val="single" w:color="000000" w:sz="4" w:space="0"/>
              <w:right w:val="nil"/>
              <w:tl2br w:val="nil"/>
            </w:tcBorders>
            <w:shd w:val="clear" w:color="auto" w:fill="FFFFFF"/>
          </w:tcPr>
          <w:p w14:paraId="7A29A36C">
            <w:r>
              <w:t>主题/编号/轨迹 Theme/ID/trajectory</w:t>
            </w:r>
          </w:p>
        </w:tc>
        <w:tc>
          <w:tcPr>
            <w:tcW w:w="2500" w:type="dxa"/>
            <w:tcBorders>
              <w:top w:val="single" w:color="000000" w:sz="12" w:space="0"/>
              <w:left w:val="nil"/>
              <w:bottom w:val="single" w:color="000000" w:sz="4" w:space="0"/>
              <w:right w:val="nil"/>
            </w:tcBorders>
            <w:shd w:val="clear" w:color="auto" w:fill="FFFFFF"/>
          </w:tcPr>
          <w:p w14:paraId="2B8F808A">
            <w:r>
              <w:t>专业(题号) Programme (item)</w:t>
            </w:r>
          </w:p>
        </w:tc>
        <w:tc>
          <w:tcPr>
            <w:tcW w:w="3744" w:type="dxa"/>
            <w:tcBorders>
              <w:top w:val="single" w:color="000000" w:sz="12" w:space="0"/>
              <w:left w:val="nil"/>
              <w:bottom w:val="single" w:color="000000" w:sz="4" w:space="0"/>
              <w:right w:val="nil"/>
            </w:tcBorders>
            <w:shd w:val="clear" w:color="auto" w:fill="FFFFFF"/>
          </w:tcPr>
          <w:p w14:paraId="34A5742C">
            <w:r>
              <w:t>中文原文 Chinese source</w:t>
            </w:r>
          </w:p>
        </w:tc>
        <w:tc>
          <w:tcPr>
            <w:tcW w:w="4978" w:type="dxa"/>
            <w:tcBorders>
              <w:top w:val="single" w:color="000000" w:sz="12" w:space="0"/>
              <w:left w:val="nil"/>
              <w:bottom w:val="single" w:color="000000" w:sz="4" w:space="0"/>
              <w:right w:val="nil"/>
            </w:tcBorders>
            <w:shd w:val="clear" w:color="auto" w:fill="FFFFFF"/>
          </w:tcPr>
          <w:p w14:paraId="3F8C16F0">
            <w:r>
              <w:t>英文译文 English translation</w:t>
            </w:r>
          </w:p>
        </w:tc>
      </w:tr>
      <w:tr w14:paraId="5B248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6" w:type="dxa"/>
            <w:tcBorders>
              <w:top w:val="single" w:color="000000" w:sz="4" w:space="0"/>
              <w:left w:val="nil"/>
              <w:bottom w:val="nil"/>
              <w:right w:val="nil"/>
            </w:tcBorders>
            <w:shd w:val="clear" w:color="auto" w:fill="FFFFFF"/>
          </w:tcPr>
          <w:p w14:paraId="54E6A911">
            <w:r>
              <w:t>主题1：画像与信息活动带来的早期清晰度</w:t>
            </w:r>
            <w:r>
              <w:br w:type="textWrapping"/>
            </w:r>
            <w:r>
              <w:t>INT001 · immediate</w:t>
            </w:r>
            <w:r>
              <w:rPr>
                <w:rFonts w:hint="eastAsia"/>
                <w:lang w:eastAsia="zh-CN"/>
              </w:rPr>
              <w:t xml:space="preserve"> </w:t>
            </w:r>
            <w:r>
              <w:t>improvement</w:t>
            </w:r>
            <w:r>
              <w:rPr>
                <w:rFonts w:hint="eastAsia"/>
                <w:lang w:eastAsia="zh-CN"/>
              </w:rPr>
              <w:t xml:space="preserve"> </w:t>
            </w:r>
            <w:r>
              <w:t>maintained</w:t>
            </w:r>
          </w:p>
        </w:tc>
        <w:tc>
          <w:tcPr>
            <w:tcW w:w="2500" w:type="dxa"/>
            <w:tcBorders>
              <w:top w:val="single" w:color="000000" w:sz="4" w:space="0"/>
              <w:left w:val="nil"/>
              <w:bottom w:val="nil"/>
              <w:right w:val="nil"/>
            </w:tcBorders>
            <w:shd w:val="clear" w:color="auto" w:fill="FFFFFF"/>
          </w:tcPr>
          <w:p w14:paraId="2077DBD7">
            <w:r>
              <w:t>painting (Q4)</w:t>
            </w:r>
          </w:p>
        </w:tc>
        <w:tc>
          <w:tcPr>
            <w:tcW w:w="3744" w:type="dxa"/>
            <w:tcBorders>
              <w:top w:val="single" w:color="000000" w:sz="4" w:space="0"/>
              <w:left w:val="nil"/>
              <w:bottom w:val="nil"/>
              <w:right w:val="nil"/>
            </w:tcBorders>
            <w:shd w:val="clear" w:color="auto" w:fill="FFFFFF"/>
          </w:tcPr>
          <w:p w14:paraId="05D3A12B">
            <w:r>
              <w:t>我开始会区分学校通知、招聘平台和从业者经验，但关于个人风格、展览路径和作品集叙事的信息仍不完全一致。</w:t>
            </w:r>
          </w:p>
        </w:tc>
        <w:tc>
          <w:tcPr>
            <w:tcW w:w="4978" w:type="dxa"/>
            <w:tcBorders>
              <w:top w:val="single" w:color="000000" w:sz="4" w:space="0"/>
              <w:left w:val="nil"/>
              <w:bottom w:val="nil"/>
              <w:right w:val="nil"/>
            </w:tcBorders>
            <w:shd w:val="clear" w:color="auto" w:fill="FFFFFF"/>
          </w:tcPr>
          <w:p w14:paraId="14786648">
            <w:r>
              <w:t>I began to distinguish university notices, recruitment platforms, and practitioners’ experience, although information about personal style, exhibition routes, and portfolio narratives was still not entirely consistent.</w:t>
            </w:r>
          </w:p>
        </w:tc>
      </w:tr>
      <w:tr w14:paraId="22EB6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6" w:type="dxa"/>
            <w:tcBorders>
              <w:top w:val="nil"/>
              <w:left w:val="nil"/>
              <w:bottom w:val="nil"/>
              <w:right w:val="nil"/>
            </w:tcBorders>
            <w:shd w:val="clear" w:color="auto" w:fill="FFFFFF"/>
          </w:tcPr>
          <w:p w14:paraId="1839709C">
            <w:r>
              <w:t>主题2：课程后的维持与消退（消退例）</w:t>
            </w:r>
            <w:r>
              <w:br w:type="textWrapping"/>
            </w:r>
            <w:r>
              <w:t>INT002 · partial</w:t>
            </w:r>
            <w:r>
              <w:rPr>
                <w:rFonts w:hint="eastAsia"/>
                <w:lang w:eastAsia="zh-CN"/>
              </w:rPr>
              <w:t xml:space="preserve"> </w:t>
            </w:r>
            <w:r>
              <w:t>attenuation</w:t>
            </w:r>
            <w:r>
              <w:rPr>
                <w:rFonts w:hint="eastAsia"/>
                <w:lang w:eastAsia="zh-CN"/>
              </w:rPr>
              <w:t xml:space="preserve"> </w:t>
            </w:r>
            <w:r>
              <w:t>above</w:t>
            </w:r>
            <w:r>
              <w:rPr>
                <w:rFonts w:hint="eastAsia"/>
                <w:lang w:eastAsia="zh-CN"/>
              </w:rPr>
              <w:t xml:space="preserve"> </w:t>
            </w:r>
            <w:r>
              <w:t>t0</w:t>
            </w:r>
          </w:p>
        </w:tc>
        <w:tc>
          <w:tcPr>
            <w:tcW w:w="2500" w:type="dxa"/>
            <w:tcBorders>
              <w:top w:val="nil"/>
              <w:left w:val="nil"/>
              <w:bottom w:val="nil"/>
              <w:right w:val="nil"/>
            </w:tcBorders>
            <w:shd w:val="clear" w:color="auto" w:fill="FFFFFF"/>
          </w:tcPr>
          <w:p w14:paraId="69548C67">
            <w:r>
              <w:t>visual</w:t>
            </w:r>
            <w:r>
              <w:rPr>
                <w:rFonts w:hint="eastAsia"/>
                <w:lang w:eastAsia="zh-CN"/>
              </w:rPr>
              <w:t xml:space="preserve"> </w:t>
            </w:r>
            <w:r>
              <w:t>communication</w:t>
            </w:r>
            <w:r>
              <w:rPr>
                <w:rFonts w:hint="eastAsia"/>
                <w:lang w:eastAsia="zh-CN"/>
              </w:rPr>
              <w:t xml:space="preserve"> </w:t>
            </w:r>
            <w:r>
              <w:t>design (Q3)</w:t>
            </w:r>
          </w:p>
        </w:tc>
        <w:tc>
          <w:tcPr>
            <w:tcW w:w="3744" w:type="dxa"/>
            <w:tcBorders>
              <w:top w:val="nil"/>
              <w:left w:val="nil"/>
              <w:bottom w:val="nil"/>
              <w:right w:val="nil"/>
            </w:tcBorders>
            <w:shd w:val="clear" w:color="auto" w:fill="FFFFFF"/>
          </w:tcPr>
          <w:p w14:paraId="04D0DEAC">
            <w:r>
              <w:t>刚结束时很有动力，后来被作业和项目挤掉一部分。</w:t>
            </w:r>
          </w:p>
        </w:tc>
        <w:tc>
          <w:tcPr>
            <w:tcW w:w="4978" w:type="dxa"/>
            <w:tcBorders>
              <w:top w:val="nil"/>
              <w:left w:val="nil"/>
              <w:bottom w:val="nil"/>
              <w:right w:val="nil"/>
            </w:tcBorders>
            <w:shd w:val="clear" w:color="auto" w:fill="FFFFFF"/>
          </w:tcPr>
          <w:p w14:paraId="04436ABD">
            <w:r>
              <w:t>I was highly motivated immediately after the course, but assignments and projects later crowded some of that motivation out.</w:t>
            </w:r>
          </w:p>
        </w:tc>
      </w:tr>
      <w:tr w14:paraId="3990D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6" w:type="dxa"/>
            <w:tcBorders>
              <w:top w:val="nil"/>
              <w:left w:val="nil"/>
              <w:bottom w:val="nil"/>
              <w:right w:val="nil"/>
            </w:tcBorders>
            <w:shd w:val="clear" w:color="auto" w:fill="FFFFFF"/>
          </w:tcPr>
          <w:p w14:paraId="582205D6">
            <w:r>
              <w:t>主题2：课程后的维持与消退（恢复例）</w:t>
            </w:r>
            <w:r>
              <w:br w:type="textWrapping"/>
            </w:r>
            <w:r>
              <w:t>INT003 · recovery</w:t>
            </w:r>
            <w:r>
              <w:rPr>
                <w:rFonts w:hint="eastAsia"/>
                <w:lang w:eastAsia="zh-CN"/>
              </w:rPr>
              <w:t xml:space="preserve"> </w:t>
            </w:r>
            <w:r>
              <w:t>after</w:t>
            </w:r>
            <w:r>
              <w:rPr>
                <w:rFonts w:hint="eastAsia"/>
                <w:lang w:eastAsia="zh-CN"/>
              </w:rPr>
              <w:t xml:space="preserve"> </w:t>
            </w:r>
            <w:r>
              <w:t>initial</w:t>
            </w:r>
            <w:r>
              <w:rPr>
                <w:rFonts w:hint="eastAsia"/>
                <w:lang w:eastAsia="zh-CN"/>
              </w:rPr>
              <w:t xml:space="preserve"> </w:t>
            </w:r>
            <w:r>
              <w:t>decline</w:t>
            </w:r>
          </w:p>
        </w:tc>
        <w:tc>
          <w:tcPr>
            <w:tcW w:w="2500" w:type="dxa"/>
            <w:tcBorders>
              <w:top w:val="nil"/>
              <w:left w:val="nil"/>
              <w:bottom w:val="nil"/>
              <w:right w:val="nil"/>
            </w:tcBorders>
            <w:shd w:val="clear" w:color="auto" w:fill="FFFFFF"/>
          </w:tcPr>
          <w:p w14:paraId="5D5D8F0E">
            <w:r>
              <w:t>art and design; programme detail suppressed</w:t>
            </w:r>
          </w:p>
        </w:tc>
        <w:tc>
          <w:tcPr>
            <w:tcW w:w="3744" w:type="dxa"/>
            <w:tcBorders>
              <w:top w:val="nil"/>
              <w:left w:val="nil"/>
              <w:bottom w:val="nil"/>
              <w:right w:val="nil"/>
            </w:tcBorders>
            <w:shd w:val="clear" w:color="auto" w:fill="FFFFFF"/>
          </w:tcPr>
          <w:p w14:paraId="59B5ED32">
            <w:r>
              <w:t>开始时反而更困惑，因为发现路径比想象复杂……后来通过一次项目反馈和从业者交流慢慢恢复。</w:t>
            </w:r>
          </w:p>
        </w:tc>
        <w:tc>
          <w:tcPr>
            <w:tcW w:w="4978" w:type="dxa"/>
            <w:tcBorders>
              <w:top w:val="nil"/>
              <w:left w:val="nil"/>
              <w:bottom w:val="nil"/>
              <w:right w:val="nil"/>
            </w:tcBorders>
            <w:shd w:val="clear" w:color="auto" w:fill="FFFFFF"/>
          </w:tcPr>
          <w:p w14:paraId="2970A605">
            <w:r>
              <w:t>At first I became more confused because I realised the pathways were more complex than I had thought. Later, feedback on a project and a conversation with a practitioner helped me recover gradually.</w:t>
            </w:r>
          </w:p>
        </w:tc>
      </w:tr>
      <w:tr w14:paraId="2FDD9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6" w:type="dxa"/>
            <w:tcBorders>
              <w:top w:val="nil"/>
              <w:left w:val="nil"/>
              <w:bottom w:val="nil"/>
              <w:right w:val="nil"/>
            </w:tcBorders>
            <w:shd w:val="clear" w:color="auto" w:fill="FFFFFF"/>
          </w:tcPr>
          <w:p w14:paraId="27FE628E">
            <w:r>
              <w:t>主题3：把计划转化为行动的专业条件</w:t>
            </w:r>
            <w:r>
              <w:br w:type="textWrapping"/>
            </w:r>
            <w:r>
              <w:t>INT012 · partial</w:t>
            </w:r>
            <w:r>
              <w:rPr>
                <w:rFonts w:hint="eastAsia"/>
                <w:lang w:eastAsia="zh-CN"/>
              </w:rPr>
              <w:t xml:space="preserve"> </w:t>
            </w:r>
            <w:r>
              <w:t>attenuation</w:t>
            </w:r>
            <w:r>
              <w:rPr>
                <w:rFonts w:hint="eastAsia"/>
                <w:lang w:eastAsia="zh-CN"/>
              </w:rPr>
              <w:t xml:space="preserve"> </w:t>
            </w:r>
            <w:r>
              <w:t>above</w:t>
            </w:r>
            <w:r>
              <w:rPr>
                <w:rFonts w:hint="eastAsia"/>
                <w:lang w:eastAsia="zh-CN"/>
              </w:rPr>
              <w:t xml:space="preserve"> </w:t>
            </w:r>
            <w:r>
              <w:t>t0</w:t>
            </w:r>
          </w:p>
        </w:tc>
        <w:tc>
          <w:tcPr>
            <w:tcW w:w="2500" w:type="dxa"/>
            <w:tcBorders>
              <w:top w:val="nil"/>
              <w:left w:val="nil"/>
              <w:bottom w:val="nil"/>
              <w:right w:val="nil"/>
            </w:tcBorders>
            <w:shd w:val="clear" w:color="auto" w:fill="FFFFFF"/>
          </w:tcPr>
          <w:p w14:paraId="337CE03E">
            <w:r>
              <w:t>art and design; China–Korea joint programme (Q7)</w:t>
            </w:r>
          </w:p>
        </w:tc>
        <w:tc>
          <w:tcPr>
            <w:tcW w:w="3744" w:type="dxa"/>
            <w:tcBorders>
              <w:top w:val="nil"/>
              <w:left w:val="nil"/>
              <w:bottom w:val="nil"/>
              <w:right w:val="nil"/>
            </w:tcBorders>
            <w:shd w:val="clear" w:color="auto" w:fill="FFFFFF"/>
          </w:tcPr>
          <w:p w14:paraId="61CFEC58">
            <w:r>
              <w:t>对我影响最大的是项目制、客户沟通和施工落地。AI工具变化也会影响岗位要求，但它不是唯一因素。</w:t>
            </w:r>
          </w:p>
        </w:tc>
        <w:tc>
          <w:tcPr>
            <w:tcW w:w="4978" w:type="dxa"/>
            <w:tcBorders>
              <w:top w:val="nil"/>
              <w:left w:val="nil"/>
              <w:bottom w:val="nil"/>
              <w:right w:val="nil"/>
            </w:tcBorders>
            <w:shd w:val="clear" w:color="auto" w:fill="FFFFFF"/>
          </w:tcPr>
          <w:p w14:paraId="7353A57A">
            <w:r>
              <w:t>What affected me most was project-based work, client communication, and implementation. Changes in AI tools also affect job requirements, but they are not the only factor.</w:t>
            </w:r>
          </w:p>
        </w:tc>
      </w:tr>
      <w:tr w14:paraId="3E23A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6" w:type="dxa"/>
            <w:tcBorders>
              <w:top w:val="nil"/>
              <w:left w:val="nil"/>
              <w:bottom w:val="single" w:color="000000" w:sz="12" w:space="0"/>
              <w:right w:val="nil"/>
            </w:tcBorders>
            <w:shd w:val="clear" w:color="auto" w:fill="FFFFFF"/>
          </w:tcPr>
          <w:p w14:paraId="47AA137D">
            <w:r>
              <w:t>主题4：分数—叙述分歧与无变化反例</w:t>
            </w:r>
            <w:r>
              <w:br w:type="textWrapping"/>
            </w:r>
            <w:r>
              <w:t>INT004 · persistent</w:t>
            </w:r>
            <w:r>
              <w:rPr>
                <w:rFonts w:hint="eastAsia"/>
                <w:lang w:eastAsia="zh-CN"/>
              </w:rPr>
              <w:t xml:space="preserve"> </w:t>
            </w:r>
            <w:r>
              <w:t>no</w:t>
            </w:r>
            <w:r>
              <w:rPr>
                <w:rFonts w:hint="eastAsia"/>
                <w:lang w:eastAsia="zh-CN"/>
              </w:rPr>
              <w:t xml:space="preserve"> </w:t>
            </w:r>
            <w:r>
              <w:t>reliable</w:t>
            </w:r>
            <w:r>
              <w:rPr>
                <w:rFonts w:hint="eastAsia"/>
                <w:lang w:eastAsia="zh-CN"/>
              </w:rPr>
              <w:t xml:space="preserve"> </w:t>
            </w:r>
            <w:r>
              <w:t>change</w:t>
            </w:r>
          </w:p>
        </w:tc>
        <w:tc>
          <w:tcPr>
            <w:tcW w:w="2500" w:type="dxa"/>
            <w:tcBorders>
              <w:top w:val="nil"/>
              <w:left w:val="nil"/>
              <w:bottom w:val="single" w:color="000000" w:sz="12" w:space="0"/>
              <w:right w:val="nil"/>
            </w:tcBorders>
            <w:shd w:val="clear" w:color="auto" w:fill="FFFFFF"/>
          </w:tcPr>
          <w:p w14:paraId="502D6886">
            <w:r>
              <w:t>art and design; programme and joint-programme status suppressed (Q8 excerpt)</w:t>
            </w:r>
          </w:p>
        </w:tc>
        <w:tc>
          <w:tcPr>
            <w:tcW w:w="3744" w:type="dxa"/>
            <w:tcBorders>
              <w:top w:val="nil"/>
              <w:left w:val="nil"/>
              <w:bottom w:val="single" w:color="000000" w:sz="12" w:space="0"/>
              <w:right w:val="nil"/>
            </w:tcBorders>
            <w:shd w:val="clear" w:color="auto" w:fill="FFFFFF"/>
          </w:tcPr>
          <w:p w14:paraId="423DE584">
            <w:r>
              <w:t>前后没有明显不同，很多内容我以前接触过。课程提供了整理机会，但没有改变当前选择。</w:t>
            </w:r>
          </w:p>
        </w:tc>
        <w:tc>
          <w:tcPr>
            <w:tcW w:w="4978" w:type="dxa"/>
            <w:tcBorders>
              <w:top w:val="nil"/>
              <w:left w:val="nil"/>
              <w:bottom w:val="single" w:color="000000" w:sz="12" w:space="0"/>
              <w:right w:val="nil"/>
            </w:tcBorders>
            <w:shd w:val="clear" w:color="auto" w:fill="FFFFFF"/>
          </w:tcPr>
          <w:p w14:paraId="4087C1CD">
            <w:r>
              <w:t>There was no obvious difference before and after; I had encountered much of the content before. The course gave me an opportunity to organise my thinking, but it did not change my current choice.</w:t>
            </w:r>
          </w:p>
        </w:tc>
      </w:tr>
    </w:tbl>
    <w:p w14:paraId="63E90408">
      <w:r>
        <w:t>引文经用途同意并通过逐字核对。由一名双语译者翻译、第二名双语研究者逐句核校，未做独立回译。 / All quotations carried a use-consent flag and passed verbatim checking; translated by a bilingual translator and checked sentence-by-sentence by a second bilingual researcher; no independent back-translation.</w:t>
      </w:r>
    </w:p>
    <w:p w14:paraId="41F1C71F">
      <w:pPr>
        <w:pStyle w:val="3"/>
      </w:pPr>
      <w:bookmarkStart w:id="34" w:name="_Toc11410"/>
      <w:r>
        <w:t>S10. 分维度地板与天花板效应 / Subscale floor and ceiling effects</w:t>
      </w:r>
      <w:bookmarkEnd w:id="34"/>
    </w:p>
    <w:p w14:paraId="131F4FDD">
      <w:r>
        <w:t>地板=1.00分；天花板=5.00分；百分比以各维度有效N为分母。无严重地板或天花板效应。 / Floor = 1.00; ceiling = 5.00; percentages use each dimension's own valid N. No serious floor or ceiling effects.</w:t>
      </w:r>
    </w:p>
    <w:p w14:paraId="480BB901">
      <w:pPr>
        <w:pStyle w:val="4"/>
      </w:pPr>
      <w:bookmarkStart w:id="35" w:name="_Toc17823"/>
      <w:r>
        <w:t>S10.1 CDMSE-39 各维度 / CDMSE-39 domains (valid N: T0 = 198 [goal selection 197], T1 = 179, T2 = 154)</w:t>
      </w:r>
      <w:bookmarkEnd w:id="35"/>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35"/>
        <w:gridCol w:w="5235"/>
        <w:gridCol w:w="5235"/>
      </w:tblGrid>
      <w:tr w14:paraId="25861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5" w:type="dxa"/>
            <w:tcBorders>
              <w:top w:val="single" w:color="000000" w:sz="12" w:space="0"/>
              <w:left w:val="nil"/>
              <w:bottom w:val="single" w:color="000000" w:sz="4" w:space="0"/>
              <w:right w:val="nil"/>
              <w:tl2br w:val="nil"/>
            </w:tcBorders>
            <w:shd w:val="clear" w:color="auto" w:fill="FFFFFF"/>
          </w:tcPr>
          <w:p w14:paraId="3A9551E2">
            <w:pPr>
              <w:rPr>
                <w:color w:val="000000"/>
              </w:rPr>
            </w:pPr>
            <w:r>
              <w:rPr>
                <w:color w:val="000000"/>
                <w:sz w:val="18"/>
              </w:rPr>
              <w:t>维度 Domain</w:t>
            </w:r>
          </w:p>
        </w:tc>
        <w:tc>
          <w:tcPr>
            <w:tcW w:w="5235" w:type="dxa"/>
            <w:tcBorders>
              <w:top w:val="single" w:color="000000" w:sz="12" w:space="0"/>
              <w:left w:val="nil"/>
              <w:bottom w:val="single" w:color="000000" w:sz="4" w:space="0"/>
              <w:right w:val="nil"/>
            </w:tcBorders>
            <w:shd w:val="clear" w:color="auto" w:fill="FFFFFF"/>
          </w:tcPr>
          <w:p w14:paraId="1A3E29AD">
            <w:pPr>
              <w:rPr>
                <w:color w:val="000000"/>
              </w:rPr>
            </w:pPr>
            <w:r>
              <w:rPr>
                <w:color w:val="000000"/>
                <w:sz w:val="18"/>
              </w:rPr>
              <w:t>地板(各波) Floor</w:t>
            </w:r>
          </w:p>
        </w:tc>
        <w:tc>
          <w:tcPr>
            <w:tcW w:w="5235" w:type="dxa"/>
            <w:tcBorders>
              <w:top w:val="single" w:color="000000" w:sz="12" w:space="0"/>
              <w:left w:val="nil"/>
              <w:bottom w:val="single" w:color="000000" w:sz="4" w:space="0"/>
              <w:right w:val="nil"/>
            </w:tcBorders>
            <w:shd w:val="clear" w:color="auto" w:fill="FFFFFF"/>
          </w:tcPr>
          <w:p w14:paraId="6D32C5DC">
            <w:pPr>
              <w:rPr>
                <w:color w:val="000000"/>
              </w:rPr>
            </w:pPr>
            <w:r>
              <w:rPr>
                <w:color w:val="000000"/>
                <w:sz w:val="18"/>
              </w:rPr>
              <w:t>天花板 Ceiling</w:t>
            </w:r>
          </w:p>
        </w:tc>
      </w:tr>
      <w:tr w14:paraId="529A9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5" w:type="dxa"/>
            <w:tcBorders>
              <w:top w:val="single" w:color="000000" w:sz="4" w:space="0"/>
              <w:left w:val="nil"/>
              <w:bottom w:val="nil"/>
              <w:right w:val="nil"/>
            </w:tcBorders>
            <w:shd w:val="clear" w:color="auto" w:fill="FFFFFF"/>
          </w:tcPr>
          <w:p w14:paraId="035B61AD">
            <w:pPr>
              <w:rPr>
                <w:color w:val="000000"/>
              </w:rPr>
            </w:pPr>
            <w:r>
              <w:rPr>
                <w:color w:val="000000"/>
                <w:sz w:val="18"/>
              </w:rPr>
              <w:t>Self-appraisal</w:t>
            </w:r>
          </w:p>
        </w:tc>
        <w:tc>
          <w:tcPr>
            <w:tcW w:w="5235" w:type="dxa"/>
            <w:tcBorders>
              <w:top w:val="single" w:color="000000" w:sz="4" w:space="0"/>
              <w:left w:val="nil"/>
              <w:bottom w:val="nil"/>
              <w:right w:val="nil"/>
            </w:tcBorders>
            <w:shd w:val="clear" w:color="auto" w:fill="FFFFFF"/>
          </w:tcPr>
          <w:p w14:paraId="3F29A24F">
            <w:pPr>
              <w:rPr>
                <w:color w:val="000000"/>
              </w:rPr>
            </w:pPr>
            <w:r>
              <w:rPr>
                <w:color w:val="000000"/>
                <w:sz w:val="18"/>
              </w:rPr>
              <w:t>0 (0%)</w:t>
            </w:r>
          </w:p>
        </w:tc>
        <w:tc>
          <w:tcPr>
            <w:tcW w:w="5235" w:type="dxa"/>
            <w:tcBorders>
              <w:top w:val="single" w:color="000000" w:sz="4" w:space="0"/>
              <w:left w:val="nil"/>
              <w:bottom w:val="nil"/>
              <w:right w:val="nil"/>
            </w:tcBorders>
            <w:shd w:val="clear" w:color="auto" w:fill="FFFFFF"/>
          </w:tcPr>
          <w:p w14:paraId="53E34C97">
            <w:pPr>
              <w:rPr>
                <w:color w:val="000000"/>
              </w:rPr>
            </w:pPr>
            <w:r>
              <w:rPr>
                <w:color w:val="000000"/>
                <w:sz w:val="18"/>
              </w:rPr>
              <w:t>0 (0%) at all waves</w:t>
            </w:r>
          </w:p>
        </w:tc>
      </w:tr>
      <w:tr w14:paraId="7F719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5" w:type="dxa"/>
            <w:tcBorders>
              <w:top w:val="nil"/>
              <w:left w:val="nil"/>
              <w:bottom w:val="nil"/>
              <w:right w:val="nil"/>
            </w:tcBorders>
            <w:shd w:val="clear" w:color="auto" w:fill="FFFFFF"/>
          </w:tcPr>
          <w:p w14:paraId="3CF19E19">
            <w:pPr>
              <w:rPr>
                <w:color w:val="000000"/>
              </w:rPr>
            </w:pPr>
            <w:r>
              <w:rPr>
                <w:color w:val="000000"/>
                <w:sz w:val="18"/>
              </w:rPr>
              <w:t>Information gathering</w:t>
            </w:r>
          </w:p>
        </w:tc>
        <w:tc>
          <w:tcPr>
            <w:tcW w:w="5235" w:type="dxa"/>
            <w:tcBorders>
              <w:top w:val="nil"/>
              <w:left w:val="nil"/>
              <w:bottom w:val="nil"/>
              <w:right w:val="nil"/>
            </w:tcBorders>
            <w:shd w:val="clear" w:color="auto" w:fill="FFFFFF"/>
          </w:tcPr>
          <w:p w14:paraId="708DD7F9">
            <w:pPr>
              <w:rPr>
                <w:color w:val="000000"/>
              </w:rPr>
            </w:pPr>
            <w:r>
              <w:rPr>
                <w:color w:val="000000"/>
                <w:sz w:val="18"/>
              </w:rPr>
              <w:t>0 (0%)</w:t>
            </w:r>
          </w:p>
        </w:tc>
        <w:tc>
          <w:tcPr>
            <w:tcW w:w="5235" w:type="dxa"/>
            <w:tcBorders>
              <w:top w:val="nil"/>
              <w:left w:val="nil"/>
              <w:bottom w:val="nil"/>
              <w:right w:val="nil"/>
            </w:tcBorders>
            <w:shd w:val="clear" w:color="auto" w:fill="FFFFFF"/>
          </w:tcPr>
          <w:p w14:paraId="27675171">
            <w:pPr>
              <w:rPr>
                <w:color w:val="000000"/>
              </w:rPr>
            </w:pPr>
            <w:r>
              <w:rPr>
                <w:color w:val="000000"/>
                <w:sz w:val="18"/>
              </w:rPr>
              <w:t>0 (0%) at all waves</w:t>
            </w:r>
          </w:p>
        </w:tc>
      </w:tr>
      <w:tr w14:paraId="279ED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5" w:type="dxa"/>
            <w:tcBorders>
              <w:top w:val="nil"/>
              <w:left w:val="nil"/>
              <w:bottom w:val="nil"/>
              <w:right w:val="nil"/>
            </w:tcBorders>
            <w:shd w:val="clear" w:color="auto" w:fill="FFFFFF"/>
          </w:tcPr>
          <w:p w14:paraId="000D198E">
            <w:pPr>
              <w:rPr>
                <w:color w:val="000000"/>
              </w:rPr>
            </w:pPr>
            <w:r>
              <w:rPr>
                <w:color w:val="000000"/>
                <w:sz w:val="18"/>
              </w:rPr>
              <w:t>Goal selection</w:t>
            </w:r>
          </w:p>
        </w:tc>
        <w:tc>
          <w:tcPr>
            <w:tcW w:w="5235" w:type="dxa"/>
            <w:tcBorders>
              <w:top w:val="nil"/>
              <w:left w:val="nil"/>
              <w:bottom w:val="nil"/>
              <w:right w:val="nil"/>
            </w:tcBorders>
            <w:shd w:val="clear" w:color="auto" w:fill="FFFFFF"/>
          </w:tcPr>
          <w:p w14:paraId="302B4769">
            <w:pPr>
              <w:rPr>
                <w:color w:val="000000"/>
              </w:rPr>
            </w:pPr>
            <w:r>
              <w:rPr>
                <w:color w:val="000000"/>
                <w:sz w:val="18"/>
              </w:rPr>
              <w:t>0 (0%)</w:t>
            </w:r>
          </w:p>
        </w:tc>
        <w:tc>
          <w:tcPr>
            <w:tcW w:w="5235" w:type="dxa"/>
            <w:tcBorders>
              <w:top w:val="nil"/>
              <w:left w:val="nil"/>
              <w:bottom w:val="nil"/>
              <w:right w:val="nil"/>
            </w:tcBorders>
            <w:shd w:val="clear" w:color="auto" w:fill="FFFFFF"/>
          </w:tcPr>
          <w:p w14:paraId="375C31B9">
            <w:pPr>
              <w:rPr>
                <w:color w:val="000000"/>
              </w:rPr>
            </w:pPr>
            <w:r>
              <w:rPr>
                <w:color w:val="000000"/>
                <w:sz w:val="18"/>
              </w:rPr>
              <w:t>0 (0%) at all waves</w:t>
            </w:r>
          </w:p>
        </w:tc>
      </w:tr>
      <w:tr w14:paraId="7DAD8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5" w:type="dxa"/>
            <w:tcBorders>
              <w:top w:val="nil"/>
              <w:left w:val="nil"/>
              <w:bottom w:val="nil"/>
              <w:right w:val="nil"/>
            </w:tcBorders>
            <w:shd w:val="clear" w:color="auto" w:fill="FFFFFF"/>
          </w:tcPr>
          <w:p w14:paraId="6637EB3D">
            <w:pPr>
              <w:rPr>
                <w:color w:val="000000"/>
              </w:rPr>
            </w:pPr>
            <w:r>
              <w:rPr>
                <w:color w:val="000000"/>
                <w:sz w:val="18"/>
              </w:rPr>
              <w:t>Planning</w:t>
            </w:r>
          </w:p>
        </w:tc>
        <w:tc>
          <w:tcPr>
            <w:tcW w:w="5235" w:type="dxa"/>
            <w:tcBorders>
              <w:top w:val="nil"/>
              <w:left w:val="nil"/>
              <w:bottom w:val="nil"/>
              <w:right w:val="nil"/>
            </w:tcBorders>
            <w:shd w:val="clear" w:color="auto" w:fill="FFFFFF"/>
          </w:tcPr>
          <w:p w14:paraId="58BACF5F">
            <w:pPr>
              <w:rPr>
                <w:color w:val="000000"/>
              </w:rPr>
            </w:pPr>
            <w:r>
              <w:rPr>
                <w:color w:val="000000"/>
                <w:sz w:val="18"/>
              </w:rPr>
              <w:t>0 (0%)</w:t>
            </w:r>
          </w:p>
        </w:tc>
        <w:tc>
          <w:tcPr>
            <w:tcW w:w="5235" w:type="dxa"/>
            <w:tcBorders>
              <w:top w:val="nil"/>
              <w:left w:val="nil"/>
              <w:bottom w:val="nil"/>
              <w:right w:val="nil"/>
            </w:tcBorders>
            <w:shd w:val="clear" w:color="auto" w:fill="FFFFFF"/>
          </w:tcPr>
          <w:p w14:paraId="4CA09E08">
            <w:pPr>
              <w:rPr>
                <w:color w:val="000000"/>
              </w:rPr>
            </w:pPr>
            <w:r>
              <w:rPr>
                <w:color w:val="000000"/>
                <w:sz w:val="18"/>
              </w:rPr>
              <w:t>0 (0%) at all waves</w:t>
            </w:r>
          </w:p>
        </w:tc>
      </w:tr>
      <w:tr w14:paraId="6BDB0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5" w:type="dxa"/>
            <w:tcBorders>
              <w:top w:val="nil"/>
              <w:left w:val="nil"/>
              <w:bottom w:val="single" w:color="000000" w:sz="12" w:space="0"/>
              <w:right w:val="nil"/>
            </w:tcBorders>
            <w:shd w:val="clear" w:color="auto" w:fill="FFFFFF"/>
          </w:tcPr>
          <w:p w14:paraId="583E65D5">
            <w:pPr>
              <w:rPr>
                <w:color w:val="000000"/>
              </w:rPr>
            </w:pPr>
            <w:r>
              <w:rPr>
                <w:color w:val="000000"/>
                <w:sz w:val="18"/>
              </w:rPr>
              <w:t>Problem solving</w:t>
            </w:r>
          </w:p>
        </w:tc>
        <w:tc>
          <w:tcPr>
            <w:tcW w:w="5235" w:type="dxa"/>
            <w:tcBorders>
              <w:top w:val="nil"/>
              <w:left w:val="nil"/>
              <w:bottom w:val="single" w:color="000000" w:sz="12" w:space="0"/>
              <w:right w:val="nil"/>
            </w:tcBorders>
            <w:shd w:val="clear" w:color="auto" w:fill="FFFFFF"/>
          </w:tcPr>
          <w:p w14:paraId="77E91F78">
            <w:pPr>
              <w:rPr>
                <w:color w:val="000000"/>
              </w:rPr>
            </w:pPr>
            <w:r>
              <w:rPr>
                <w:color w:val="000000"/>
                <w:sz w:val="18"/>
              </w:rPr>
              <w:t>0 (0%)</w:t>
            </w:r>
          </w:p>
        </w:tc>
        <w:tc>
          <w:tcPr>
            <w:tcW w:w="5235" w:type="dxa"/>
            <w:tcBorders>
              <w:top w:val="nil"/>
              <w:left w:val="nil"/>
              <w:bottom w:val="single" w:color="000000" w:sz="12" w:space="0"/>
              <w:right w:val="nil"/>
            </w:tcBorders>
            <w:shd w:val="clear" w:color="auto" w:fill="FFFFFF"/>
          </w:tcPr>
          <w:p w14:paraId="01835F13">
            <w:pPr>
              <w:rPr>
                <w:color w:val="000000"/>
              </w:rPr>
            </w:pPr>
            <w:r>
              <w:rPr>
                <w:color w:val="000000"/>
                <w:sz w:val="18"/>
              </w:rPr>
              <w:t>T0: 1/198 (0.5%); T1, T2: 0 (0%)</w:t>
            </w:r>
          </w:p>
        </w:tc>
      </w:tr>
    </w:tbl>
    <w:p w14:paraId="28B1C163">
      <w:pPr>
        <w:pStyle w:val="4"/>
      </w:pPr>
      <w:bookmarkStart w:id="36" w:name="_Toc9964"/>
      <w:r>
        <w:t>S10.2 CAAS-SF 各维度 / CAAS-SF dimensions (T0 and T1)</w:t>
      </w:r>
      <w:bookmarkEnd w:id="36"/>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93"/>
        <w:gridCol w:w="4640"/>
        <w:gridCol w:w="4576"/>
        <w:gridCol w:w="1044"/>
        <w:gridCol w:w="1067"/>
      </w:tblGrid>
      <w:tr w14:paraId="3A8ED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5" w:type="dxa"/>
            <w:tcBorders>
              <w:top w:val="single" w:color="000000" w:sz="12" w:space="0"/>
              <w:left w:val="nil"/>
              <w:bottom w:val="single" w:color="000000" w:sz="4" w:space="0"/>
              <w:right w:val="nil"/>
              <w:tl2br w:val="nil"/>
            </w:tcBorders>
            <w:shd w:val="clear" w:color="auto" w:fill="FFFFFF"/>
          </w:tcPr>
          <w:p w14:paraId="68E60209">
            <w:pPr>
              <w:rPr>
                <w:color w:val="000000"/>
              </w:rPr>
            </w:pPr>
            <w:r>
              <w:rPr>
                <w:color w:val="000000"/>
                <w:sz w:val="15"/>
              </w:rPr>
              <w:t>波次 Wave</w:t>
            </w:r>
          </w:p>
        </w:tc>
        <w:tc>
          <w:tcPr>
            <w:tcW w:w="5235" w:type="dxa"/>
            <w:tcBorders>
              <w:top w:val="single" w:color="000000" w:sz="12" w:space="0"/>
              <w:left w:val="nil"/>
              <w:bottom w:val="single" w:color="000000" w:sz="4" w:space="0"/>
              <w:right w:val="nil"/>
            </w:tcBorders>
            <w:shd w:val="clear" w:color="auto" w:fill="FFFFFF"/>
          </w:tcPr>
          <w:p w14:paraId="51683FF5">
            <w:pPr>
              <w:rPr>
                <w:color w:val="000000"/>
              </w:rPr>
            </w:pPr>
            <w:r>
              <w:rPr>
                <w:color w:val="000000"/>
                <w:sz w:val="15"/>
              </w:rPr>
              <w:t>维度 Domain</w:t>
            </w:r>
          </w:p>
        </w:tc>
        <w:tc>
          <w:tcPr>
            <w:tcW w:w="5235" w:type="dxa"/>
            <w:tcBorders>
              <w:top w:val="single" w:color="000000" w:sz="12" w:space="0"/>
              <w:left w:val="nil"/>
              <w:bottom w:val="single" w:color="000000" w:sz="4" w:space="0"/>
              <w:right w:val="nil"/>
            </w:tcBorders>
            <w:shd w:val="clear" w:color="auto" w:fill="FFFFFF"/>
          </w:tcPr>
          <w:p w14:paraId="32726099">
            <w:pPr>
              <w:rPr>
                <w:color w:val="000000"/>
              </w:rPr>
            </w:pPr>
            <w:r>
              <w:rPr>
                <w:color w:val="000000"/>
                <w:sz w:val="15"/>
              </w:rPr>
              <w:t>有效N</w:t>
            </w:r>
          </w:p>
        </w:tc>
        <w:tc>
          <w:tcPr>
            <w:tcW w:w="1152" w:type="dxa"/>
            <w:tcBorders>
              <w:top w:val="single" w:color="000000" w:sz="12" w:space="0"/>
              <w:left w:val="nil"/>
              <w:bottom w:val="single" w:color="000000" w:sz="4" w:space="0"/>
              <w:right w:val="nil"/>
            </w:tcBorders>
            <w:shd w:val="clear" w:color="auto" w:fill="FFFFFF"/>
          </w:tcPr>
          <w:p w14:paraId="74842E74">
            <w:pPr>
              <w:rPr>
                <w:color w:val="000000"/>
              </w:rPr>
            </w:pPr>
            <w:r>
              <w:rPr>
                <w:color w:val="000000"/>
                <w:sz w:val="15"/>
              </w:rPr>
              <w:t>天花板人数</w:t>
            </w:r>
          </w:p>
        </w:tc>
        <w:tc>
          <w:tcPr>
            <w:tcW w:w="1152" w:type="dxa"/>
            <w:tcBorders>
              <w:top w:val="single" w:color="000000" w:sz="12" w:space="0"/>
              <w:left w:val="nil"/>
              <w:bottom w:val="single" w:color="000000" w:sz="4" w:space="0"/>
              <w:right w:val="nil"/>
            </w:tcBorders>
            <w:shd w:val="clear" w:color="auto" w:fill="FFFFFF"/>
          </w:tcPr>
          <w:p w14:paraId="4307A0FE">
            <w:pPr>
              <w:rPr>
                <w:color w:val="000000"/>
              </w:rPr>
            </w:pPr>
            <w:r>
              <w:rPr>
                <w:color w:val="000000"/>
                <w:sz w:val="15"/>
              </w:rPr>
              <w:t>天花板比例</w:t>
            </w:r>
          </w:p>
        </w:tc>
      </w:tr>
      <w:tr w14:paraId="434B0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5" w:type="dxa"/>
            <w:tcBorders>
              <w:top w:val="single" w:color="000000" w:sz="4" w:space="0"/>
              <w:left w:val="nil"/>
              <w:bottom w:val="nil"/>
              <w:right w:val="nil"/>
            </w:tcBorders>
            <w:shd w:val="clear" w:color="auto" w:fill="FFFFFF"/>
          </w:tcPr>
          <w:p w14:paraId="200A1BD0">
            <w:pPr>
              <w:rPr>
                <w:color w:val="000000"/>
              </w:rPr>
            </w:pPr>
            <w:r>
              <w:rPr>
                <w:color w:val="000000"/>
                <w:sz w:val="15"/>
              </w:rPr>
              <w:t>T0</w:t>
            </w:r>
          </w:p>
        </w:tc>
        <w:tc>
          <w:tcPr>
            <w:tcW w:w="5235" w:type="dxa"/>
            <w:tcBorders>
              <w:top w:val="single" w:color="000000" w:sz="4" w:space="0"/>
              <w:left w:val="nil"/>
              <w:bottom w:val="nil"/>
              <w:right w:val="nil"/>
            </w:tcBorders>
            <w:shd w:val="clear" w:color="auto" w:fill="FFFFFF"/>
          </w:tcPr>
          <w:p w14:paraId="707DD874">
            <w:pPr>
              <w:rPr>
                <w:color w:val="000000"/>
              </w:rPr>
            </w:pPr>
            <w:r>
              <w:rPr>
                <w:color w:val="000000"/>
                <w:sz w:val="15"/>
              </w:rPr>
              <w:t>Concern / 关注</w:t>
            </w:r>
          </w:p>
        </w:tc>
        <w:tc>
          <w:tcPr>
            <w:tcW w:w="5235" w:type="dxa"/>
            <w:tcBorders>
              <w:top w:val="single" w:color="000000" w:sz="4" w:space="0"/>
              <w:left w:val="nil"/>
              <w:bottom w:val="nil"/>
              <w:right w:val="nil"/>
            </w:tcBorders>
            <w:shd w:val="clear" w:color="auto" w:fill="FFFFFF"/>
          </w:tcPr>
          <w:p w14:paraId="1ADD32A8">
            <w:pPr>
              <w:rPr>
                <w:color w:val="000000"/>
              </w:rPr>
            </w:pPr>
            <w:r>
              <w:rPr>
                <w:color w:val="000000"/>
                <w:sz w:val="15"/>
              </w:rPr>
              <w:t>196</w:t>
            </w:r>
          </w:p>
        </w:tc>
        <w:tc>
          <w:tcPr>
            <w:tcW w:w="1152" w:type="dxa"/>
            <w:tcBorders>
              <w:top w:val="single" w:color="000000" w:sz="4" w:space="0"/>
              <w:left w:val="nil"/>
              <w:bottom w:val="nil"/>
              <w:right w:val="nil"/>
            </w:tcBorders>
            <w:shd w:val="clear" w:color="auto" w:fill="FFFFFF"/>
          </w:tcPr>
          <w:p w14:paraId="6EA8F214">
            <w:pPr>
              <w:rPr>
                <w:color w:val="000000"/>
              </w:rPr>
            </w:pPr>
            <w:r>
              <w:rPr>
                <w:color w:val="000000"/>
                <w:sz w:val="15"/>
              </w:rPr>
              <w:t>5</w:t>
            </w:r>
          </w:p>
        </w:tc>
        <w:tc>
          <w:tcPr>
            <w:tcW w:w="1152" w:type="dxa"/>
            <w:tcBorders>
              <w:top w:val="single" w:color="000000" w:sz="4" w:space="0"/>
              <w:left w:val="nil"/>
              <w:bottom w:val="nil"/>
              <w:right w:val="nil"/>
            </w:tcBorders>
            <w:shd w:val="clear" w:color="auto" w:fill="FFFFFF"/>
          </w:tcPr>
          <w:p w14:paraId="33B8411A">
            <w:pPr>
              <w:rPr>
                <w:color w:val="000000"/>
              </w:rPr>
            </w:pPr>
            <w:r>
              <w:rPr>
                <w:color w:val="000000"/>
                <w:sz w:val="15"/>
              </w:rPr>
              <w:t>2.6%</w:t>
            </w:r>
          </w:p>
        </w:tc>
      </w:tr>
      <w:tr w14:paraId="627AD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5" w:type="dxa"/>
            <w:tcBorders>
              <w:top w:val="nil"/>
              <w:left w:val="nil"/>
              <w:bottom w:val="nil"/>
              <w:right w:val="nil"/>
            </w:tcBorders>
            <w:shd w:val="clear" w:color="auto" w:fill="FFFFFF"/>
          </w:tcPr>
          <w:p w14:paraId="2C752CCB">
            <w:pPr>
              <w:rPr>
                <w:color w:val="000000"/>
              </w:rPr>
            </w:pPr>
            <w:r>
              <w:rPr>
                <w:color w:val="000000"/>
                <w:sz w:val="15"/>
              </w:rPr>
              <w:t>T0</w:t>
            </w:r>
          </w:p>
        </w:tc>
        <w:tc>
          <w:tcPr>
            <w:tcW w:w="5235" w:type="dxa"/>
            <w:tcBorders>
              <w:top w:val="nil"/>
              <w:left w:val="nil"/>
              <w:bottom w:val="nil"/>
              <w:right w:val="nil"/>
            </w:tcBorders>
            <w:shd w:val="clear" w:color="auto" w:fill="FFFFFF"/>
          </w:tcPr>
          <w:p w14:paraId="0ED4524F">
            <w:pPr>
              <w:rPr>
                <w:color w:val="000000"/>
              </w:rPr>
            </w:pPr>
            <w:r>
              <w:rPr>
                <w:color w:val="000000"/>
                <w:sz w:val="15"/>
              </w:rPr>
              <w:t>Control / 控制</w:t>
            </w:r>
          </w:p>
        </w:tc>
        <w:tc>
          <w:tcPr>
            <w:tcW w:w="5235" w:type="dxa"/>
            <w:tcBorders>
              <w:top w:val="nil"/>
              <w:left w:val="nil"/>
              <w:bottom w:val="nil"/>
              <w:right w:val="nil"/>
            </w:tcBorders>
            <w:shd w:val="clear" w:color="auto" w:fill="FFFFFF"/>
          </w:tcPr>
          <w:p w14:paraId="45E9BA36">
            <w:pPr>
              <w:rPr>
                <w:color w:val="000000"/>
              </w:rPr>
            </w:pPr>
            <w:r>
              <w:rPr>
                <w:color w:val="000000"/>
                <w:sz w:val="15"/>
              </w:rPr>
              <w:t>198</w:t>
            </w:r>
          </w:p>
        </w:tc>
        <w:tc>
          <w:tcPr>
            <w:tcW w:w="1152" w:type="dxa"/>
            <w:tcBorders>
              <w:top w:val="nil"/>
              <w:left w:val="nil"/>
              <w:bottom w:val="nil"/>
              <w:right w:val="nil"/>
            </w:tcBorders>
            <w:shd w:val="clear" w:color="auto" w:fill="FFFFFF"/>
          </w:tcPr>
          <w:p w14:paraId="4773D56E">
            <w:pPr>
              <w:rPr>
                <w:color w:val="000000"/>
              </w:rPr>
            </w:pPr>
            <w:r>
              <w:rPr>
                <w:color w:val="000000"/>
                <w:sz w:val="15"/>
              </w:rPr>
              <w:t>7</w:t>
            </w:r>
          </w:p>
        </w:tc>
        <w:tc>
          <w:tcPr>
            <w:tcW w:w="1152" w:type="dxa"/>
            <w:tcBorders>
              <w:top w:val="nil"/>
              <w:left w:val="nil"/>
              <w:bottom w:val="nil"/>
              <w:right w:val="nil"/>
            </w:tcBorders>
            <w:shd w:val="clear" w:color="auto" w:fill="FFFFFF"/>
          </w:tcPr>
          <w:p w14:paraId="485BBF02">
            <w:pPr>
              <w:rPr>
                <w:color w:val="000000"/>
              </w:rPr>
            </w:pPr>
            <w:r>
              <w:rPr>
                <w:color w:val="000000"/>
                <w:sz w:val="15"/>
              </w:rPr>
              <w:t>3.5%</w:t>
            </w:r>
          </w:p>
        </w:tc>
      </w:tr>
      <w:tr w14:paraId="1361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5" w:type="dxa"/>
            <w:tcBorders>
              <w:top w:val="nil"/>
              <w:left w:val="nil"/>
              <w:bottom w:val="nil"/>
              <w:right w:val="nil"/>
            </w:tcBorders>
            <w:shd w:val="clear" w:color="auto" w:fill="FFFFFF"/>
          </w:tcPr>
          <w:p w14:paraId="3E667177">
            <w:pPr>
              <w:rPr>
                <w:color w:val="000000"/>
              </w:rPr>
            </w:pPr>
            <w:r>
              <w:rPr>
                <w:color w:val="000000"/>
                <w:sz w:val="15"/>
              </w:rPr>
              <w:t>T0</w:t>
            </w:r>
          </w:p>
        </w:tc>
        <w:tc>
          <w:tcPr>
            <w:tcW w:w="5235" w:type="dxa"/>
            <w:tcBorders>
              <w:top w:val="nil"/>
              <w:left w:val="nil"/>
              <w:bottom w:val="nil"/>
              <w:right w:val="nil"/>
            </w:tcBorders>
            <w:shd w:val="clear" w:color="auto" w:fill="FFFFFF"/>
          </w:tcPr>
          <w:p w14:paraId="70E80865">
            <w:pPr>
              <w:rPr>
                <w:color w:val="000000"/>
              </w:rPr>
            </w:pPr>
            <w:r>
              <w:rPr>
                <w:color w:val="000000"/>
                <w:sz w:val="15"/>
              </w:rPr>
              <w:t>Curiosity / 好奇</w:t>
            </w:r>
          </w:p>
        </w:tc>
        <w:tc>
          <w:tcPr>
            <w:tcW w:w="5235" w:type="dxa"/>
            <w:tcBorders>
              <w:top w:val="nil"/>
              <w:left w:val="nil"/>
              <w:bottom w:val="nil"/>
              <w:right w:val="nil"/>
            </w:tcBorders>
            <w:shd w:val="clear" w:color="auto" w:fill="FFFFFF"/>
          </w:tcPr>
          <w:p w14:paraId="3D15AF1A">
            <w:pPr>
              <w:rPr>
                <w:color w:val="000000"/>
              </w:rPr>
            </w:pPr>
            <w:r>
              <w:rPr>
                <w:color w:val="000000"/>
                <w:sz w:val="15"/>
              </w:rPr>
              <w:t>192</w:t>
            </w:r>
          </w:p>
        </w:tc>
        <w:tc>
          <w:tcPr>
            <w:tcW w:w="1152" w:type="dxa"/>
            <w:tcBorders>
              <w:top w:val="nil"/>
              <w:left w:val="nil"/>
              <w:bottom w:val="nil"/>
              <w:right w:val="nil"/>
            </w:tcBorders>
            <w:shd w:val="clear" w:color="auto" w:fill="FFFFFF"/>
          </w:tcPr>
          <w:p w14:paraId="5A639862">
            <w:pPr>
              <w:rPr>
                <w:color w:val="000000"/>
              </w:rPr>
            </w:pPr>
            <w:r>
              <w:rPr>
                <w:color w:val="000000"/>
                <w:sz w:val="15"/>
              </w:rPr>
              <w:t>4</w:t>
            </w:r>
          </w:p>
        </w:tc>
        <w:tc>
          <w:tcPr>
            <w:tcW w:w="1152" w:type="dxa"/>
            <w:tcBorders>
              <w:top w:val="nil"/>
              <w:left w:val="nil"/>
              <w:bottom w:val="nil"/>
              <w:right w:val="nil"/>
            </w:tcBorders>
            <w:shd w:val="clear" w:color="auto" w:fill="FFFFFF"/>
          </w:tcPr>
          <w:p w14:paraId="69AF2F09">
            <w:pPr>
              <w:rPr>
                <w:color w:val="000000"/>
              </w:rPr>
            </w:pPr>
            <w:r>
              <w:rPr>
                <w:color w:val="000000"/>
                <w:sz w:val="15"/>
              </w:rPr>
              <w:t>2.1%</w:t>
            </w:r>
          </w:p>
        </w:tc>
      </w:tr>
      <w:tr w14:paraId="15A09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5" w:type="dxa"/>
            <w:tcBorders>
              <w:top w:val="nil"/>
              <w:left w:val="nil"/>
              <w:bottom w:val="nil"/>
              <w:right w:val="nil"/>
            </w:tcBorders>
            <w:shd w:val="clear" w:color="auto" w:fill="FFFFFF"/>
          </w:tcPr>
          <w:p w14:paraId="51BE363D">
            <w:pPr>
              <w:rPr>
                <w:color w:val="000000"/>
              </w:rPr>
            </w:pPr>
            <w:r>
              <w:rPr>
                <w:color w:val="000000"/>
                <w:sz w:val="15"/>
              </w:rPr>
              <w:t>T0</w:t>
            </w:r>
          </w:p>
        </w:tc>
        <w:tc>
          <w:tcPr>
            <w:tcW w:w="5235" w:type="dxa"/>
            <w:tcBorders>
              <w:top w:val="nil"/>
              <w:left w:val="nil"/>
              <w:bottom w:val="nil"/>
              <w:right w:val="nil"/>
            </w:tcBorders>
            <w:shd w:val="clear" w:color="auto" w:fill="FFFFFF"/>
          </w:tcPr>
          <w:p w14:paraId="2891E216">
            <w:pPr>
              <w:rPr>
                <w:color w:val="000000"/>
              </w:rPr>
            </w:pPr>
            <w:r>
              <w:rPr>
                <w:color w:val="000000"/>
                <w:sz w:val="15"/>
              </w:rPr>
              <w:t>Confidence / 信心</w:t>
            </w:r>
          </w:p>
        </w:tc>
        <w:tc>
          <w:tcPr>
            <w:tcW w:w="5235" w:type="dxa"/>
            <w:tcBorders>
              <w:top w:val="nil"/>
              <w:left w:val="nil"/>
              <w:bottom w:val="nil"/>
              <w:right w:val="nil"/>
            </w:tcBorders>
            <w:shd w:val="clear" w:color="auto" w:fill="FFFFFF"/>
          </w:tcPr>
          <w:p w14:paraId="50A7230D">
            <w:pPr>
              <w:rPr>
                <w:color w:val="000000"/>
              </w:rPr>
            </w:pPr>
            <w:r>
              <w:rPr>
                <w:color w:val="000000"/>
                <w:sz w:val="15"/>
              </w:rPr>
              <w:t>194</w:t>
            </w:r>
          </w:p>
        </w:tc>
        <w:tc>
          <w:tcPr>
            <w:tcW w:w="1152" w:type="dxa"/>
            <w:tcBorders>
              <w:top w:val="nil"/>
              <w:left w:val="nil"/>
              <w:bottom w:val="nil"/>
              <w:right w:val="nil"/>
            </w:tcBorders>
            <w:shd w:val="clear" w:color="auto" w:fill="FFFFFF"/>
          </w:tcPr>
          <w:p w14:paraId="47807B11">
            <w:pPr>
              <w:rPr>
                <w:color w:val="000000"/>
              </w:rPr>
            </w:pPr>
            <w:r>
              <w:rPr>
                <w:color w:val="000000"/>
                <w:sz w:val="15"/>
              </w:rPr>
              <w:t>7</w:t>
            </w:r>
          </w:p>
        </w:tc>
        <w:tc>
          <w:tcPr>
            <w:tcW w:w="1152" w:type="dxa"/>
            <w:tcBorders>
              <w:top w:val="nil"/>
              <w:left w:val="nil"/>
              <w:bottom w:val="nil"/>
              <w:right w:val="nil"/>
            </w:tcBorders>
            <w:shd w:val="clear" w:color="auto" w:fill="FFFFFF"/>
          </w:tcPr>
          <w:p w14:paraId="46342ED9">
            <w:pPr>
              <w:rPr>
                <w:color w:val="000000"/>
              </w:rPr>
            </w:pPr>
            <w:r>
              <w:rPr>
                <w:color w:val="000000"/>
                <w:sz w:val="15"/>
              </w:rPr>
              <w:t>3.6%</w:t>
            </w:r>
          </w:p>
        </w:tc>
      </w:tr>
      <w:tr w14:paraId="7BCDC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5" w:type="dxa"/>
            <w:tcBorders>
              <w:top w:val="nil"/>
              <w:left w:val="nil"/>
              <w:bottom w:val="nil"/>
              <w:right w:val="nil"/>
            </w:tcBorders>
            <w:shd w:val="clear" w:color="auto" w:fill="FFFFFF"/>
          </w:tcPr>
          <w:p w14:paraId="10D7F38A">
            <w:pPr>
              <w:rPr>
                <w:color w:val="000000"/>
              </w:rPr>
            </w:pPr>
            <w:r>
              <w:rPr>
                <w:color w:val="000000"/>
                <w:sz w:val="15"/>
              </w:rPr>
              <w:t>T1</w:t>
            </w:r>
          </w:p>
        </w:tc>
        <w:tc>
          <w:tcPr>
            <w:tcW w:w="5235" w:type="dxa"/>
            <w:tcBorders>
              <w:top w:val="nil"/>
              <w:left w:val="nil"/>
              <w:bottom w:val="nil"/>
              <w:right w:val="nil"/>
            </w:tcBorders>
            <w:shd w:val="clear" w:color="auto" w:fill="FFFFFF"/>
          </w:tcPr>
          <w:p w14:paraId="1A9944BC">
            <w:pPr>
              <w:rPr>
                <w:color w:val="000000"/>
              </w:rPr>
            </w:pPr>
            <w:r>
              <w:rPr>
                <w:color w:val="000000"/>
                <w:sz w:val="15"/>
              </w:rPr>
              <w:t>Concern / 关注</w:t>
            </w:r>
          </w:p>
        </w:tc>
        <w:tc>
          <w:tcPr>
            <w:tcW w:w="5235" w:type="dxa"/>
            <w:tcBorders>
              <w:top w:val="nil"/>
              <w:left w:val="nil"/>
              <w:bottom w:val="nil"/>
              <w:right w:val="nil"/>
            </w:tcBorders>
            <w:shd w:val="clear" w:color="auto" w:fill="FFFFFF"/>
          </w:tcPr>
          <w:p w14:paraId="2CAE4D66">
            <w:pPr>
              <w:rPr>
                <w:color w:val="000000"/>
              </w:rPr>
            </w:pPr>
            <w:r>
              <w:rPr>
                <w:color w:val="000000"/>
                <w:sz w:val="15"/>
              </w:rPr>
              <w:t>177</w:t>
            </w:r>
          </w:p>
        </w:tc>
        <w:tc>
          <w:tcPr>
            <w:tcW w:w="1152" w:type="dxa"/>
            <w:tcBorders>
              <w:top w:val="nil"/>
              <w:left w:val="nil"/>
              <w:bottom w:val="nil"/>
              <w:right w:val="nil"/>
            </w:tcBorders>
            <w:shd w:val="clear" w:color="auto" w:fill="FFFFFF"/>
          </w:tcPr>
          <w:p w14:paraId="03A10C44">
            <w:pPr>
              <w:rPr>
                <w:color w:val="000000"/>
              </w:rPr>
            </w:pPr>
            <w:r>
              <w:rPr>
                <w:color w:val="000000"/>
                <w:sz w:val="15"/>
              </w:rPr>
              <w:t>3</w:t>
            </w:r>
          </w:p>
        </w:tc>
        <w:tc>
          <w:tcPr>
            <w:tcW w:w="1152" w:type="dxa"/>
            <w:tcBorders>
              <w:top w:val="nil"/>
              <w:left w:val="nil"/>
              <w:bottom w:val="nil"/>
              <w:right w:val="nil"/>
            </w:tcBorders>
            <w:shd w:val="clear" w:color="auto" w:fill="FFFFFF"/>
          </w:tcPr>
          <w:p w14:paraId="7DE39C17">
            <w:pPr>
              <w:rPr>
                <w:color w:val="000000"/>
              </w:rPr>
            </w:pPr>
            <w:r>
              <w:rPr>
                <w:color w:val="000000"/>
                <w:sz w:val="15"/>
              </w:rPr>
              <w:t>1.7%</w:t>
            </w:r>
          </w:p>
        </w:tc>
      </w:tr>
      <w:tr w14:paraId="7A1BD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5" w:type="dxa"/>
            <w:tcBorders>
              <w:top w:val="nil"/>
              <w:left w:val="nil"/>
              <w:bottom w:val="nil"/>
              <w:right w:val="nil"/>
            </w:tcBorders>
            <w:shd w:val="clear" w:color="auto" w:fill="FFFFFF"/>
          </w:tcPr>
          <w:p w14:paraId="6769BDE3">
            <w:pPr>
              <w:rPr>
                <w:color w:val="000000"/>
              </w:rPr>
            </w:pPr>
            <w:r>
              <w:rPr>
                <w:color w:val="000000"/>
                <w:sz w:val="15"/>
              </w:rPr>
              <w:t>T1</w:t>
            </w:r>
          </w:p>
        </w:tc>
        <w:tc>
          <w:tcPr>
            <w:tcW w:w="5235" w:type="dxa"/>
            <w:tcBorders>
              <w:top w:val="nil"/>
              <w:left w:val="nil"/>
              <w:bottom w:val="nil"/>
              <w:right w:val="nil"/>
            </w:tcBorders>
            <w:shd w:val="clear" w:color="auto" w:fill="FFFFFF"/>
          </w:tcPr>
          <w:p w14:paraId="5DB51701">
            <w:pPr>
              <w:rPr>
                <w:color w:val="000000"/>
              </w:rPr>
            </w:pPr>
            <w:r>
              <w:rPr>
                <w:color w:val="000000"/>
                <w:sz w:val="15"/>
              </w:rPr>
              <w:t>Control / 控制</w:t>
            </w:r>
          </w:p>
        </w:tc>
        <w:tc>
          <w:tcPr>
            <w:tcW w:w="5235" w:type="dxa"/>
            <w:tcBorders>
              <w:top w:val="nil"/>
              <w:left w:val="nil"/>
              <w:bottom w:val="nil"/>
              <w:right w:val="nil"/>
            </w:tcBorders>
            <w:shd w:val="clear" w:color="auto" w:fill="FFFFFF"/>
          </w:tcPr>
          <w:p w14:paraId="4E4EB6FB">
            <w:pPr>
              <w:rPr>
                <w:color w:val="000000"/>
              </w:rPr>
            </w:pPr>
            <w:r>
              <w:rPr>
                <w:color w:val="000000"/>
                <w:sz w:val="15"/>
              </w:rPr>
              <w:t>178</w:t>
            </w:r>
          </w:p>
        </w:tc>
        <w:tc>
          <w:tcPr>
            <w:tcW w:w="1152" w:type="dxa"/>
            <w:tcBorders>
              <w:top w:val="nil"/>
              <w:left w:val="nil"/>
              <w:bottom w:val="nil"/>
              <w:right w:val="nil"/>
            </w:tcBorders>
            <w:shd w:val="clear" w:color="auto" w:fill="FFFFFF"/>
          </w:tcPr>
          <w:p w14:paraId="52D7C9D5">
            <w:pPr>
              <w:rPr>
                <w:color w:val="000000"/>
              </w:rPr>
            </w:pPr>
            <w:r>
              <w:rPr>
                <w:color w:val="000000"/>
                <w:sz w:val="15"/>
              </w:rPr>
              <w:t>9</w:t>
            </w:r>
          </w:p>
        </w:tc>
        <w:tc>
          <w:tcPr>
            <w:tcW w:w="1152" w:type="dxa"/>
            <w:tcBorders>
              <w:top w:val="nil"/>
              <w:left w:val="nil"/>
              <w:bottom w:val="nil"/>
              <w:right w:val="nil"/>
            </w:tcBorders>
            <w:shd w:val="clear" w:color="auto" w:fill="FFFFFF"/>
          </w:tcPr>
          <w:p w14:paraId="3268DEA3">
            <w:pPr>
              <w:rPr>
                <w:color w:val="000000"/>
              </w:rPr>
            </w:pPr>
            <w:r>
              <w:rPr>
                <w:color w:val="000000"/>
                <w:sz w:val="15"/>
              </w:rPr>
              <w:t>5.1%</w:t>
            </w:r>
          </w:p>
        </w:tc>
      </w:tr>
      <w:tr w14:paraId="57180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5" w:type="dxa"/>
            <w:tcBorders>
              <w:top w:val="nil"/>
              <w:left w:val="nil"/>
              <w:bottom w:val="nil"/>
              <w:right w:val="nil"/>
            </w:tcBorders>
            <w:shd w:val="clear" w:color="auto" w:fill="FFFFFF"/>
          </w:tcPr>
          <w:p w14:paraId="487CC456">
            <w:pPr>
              <w:rPr>
                <w:color w:val="000000"/>
              </w:rPr>
            </w:pPr>
            <w:r>
              <w:rPr>
                <w:color w:val="000000"/>
                <w:sz w:val="15"/>
              </w:rPr>
              <w:t>T1</w:t>
            </w:r>
          </w:p>
        </w:tc>
        <w:tc>
          <w:tcPr>
            <w:tcW w:w="5235" w:type="dxa"/>
            <w:tcBorders>
              <w:top w:val="nil"/>
              <w:left w:val="nil"/>
              <w:bottom w:val="nil"/>
              <w:right w:val="nil"/>
            </w:tcBorders>
            <w:shd w:val="clear" w:color="auto" w:fill="FFFFFF"/>
          </w:tcPr>
          <w:p w14:paraId="0FC7A972">
            <w:pPr>
              <w:rPr>
                <w:color w:val="000000"/>
              </w:rPr>
            </w:pPr>
            <w:r>
              <w:rPr>
                <w:color w:val="000000"/>
                <w:sz w:val="15"/>
              </w:rPr>
              <w:t>Curiosity / 好奇</w:t>
            </w:r>
          </w:p>
        </w:tc>
        <w:tc>
          <w:tcPr>
            <w:tcW w:w="5235" w:type="dxa"/>
            <w:tcBorders>
              <w:top w:val="nil"/>
              <w:left w:val="nil"/>
              <w:bottom w:val="nil"/>
              <w:right w:val="nil"/>
            </w:tcBorders>
            <w:shd w:val="clear" w:color="auto" w:fill="FFFFFF"/>
          </w:tcPr>
          <w:p w14:paraId="2177EC2B">
            <w:pPr>
              <w:rPr>
                <w:color w:val="000000"/>
              </w:rPr>
            </w:pPr>
            <w:r>
              <w:rPr>
                <w:color w:val="000000"/>
                <w:sz w:val="15"/>
              </w:rPr>
              <w:t>178</w:t>
            </w:r>
          </w:p>
        </w:tc>
        <w:tc>
          <w:tcPr>
            <w:tcW w:w="1152" w:type="dxa"/>
            <w:tcBorders>
              <w:top w:val="nil"/>
              <w:left w:val="nil"/>
              <w:bottom w:val="nil"/>
              <w:right w:val="nil"/>
            </w:tcBorders>
            <w:shd w:val="clear" w:color="auto" w:fill="FFFFFF"/>
          </w:tcPr>
          <w:p w14:paraId="4AB7F42F">
            <w:pPr>
              <w:rPr>
                <w:color w:val="000000"/>
              </w:rPr>
            </w:pPr>
            <w:r>
              <w:rPr>
                <w:color w:val="000000"/>
                <w:sz w:val="15"/>
              </w:rPr>
              <w:t>7</w:t>
            </w:r>
          </w:p>
        </w:tc>
        <w:tc>
          <w:tcPr>
            <w:tcW w:w="1152" w:type="dxa"/>
            <w:tcBorders>
              <w:top w:val="nil"/>
              <w:left w:val="nil"/>
              <w:bottom w:val="nil"/>
              <w:right w:val="nil"/>
            </w:tcBorders>
            <w:shd w:val="clear" w:color="auto" w:fill="FFFFFF"/>
          </w:tcPr>
          <w:p w14:paraId="660E160C">
            <w:pPr>
              <w:rPr>
                <w:color w:val="000000"/>
              </w:rPr>
            </w:pPr>
            <w:r>
              <w:rPr>
                <w:color w:val="000000"/>
                <w:sz w:val="15"/>
              </w:rPr>
              <w:t>3.9%</w:t>
            </w:r>
          </w:p>
        </w:tc>
      </w:tr>
      <w:tr w14:paraId="5BB7B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5" w:type="dxa"/>
            <w:tcBorders>
              <w:top w:val="nil"/>
              <w:left w:val="nil"/>
              <w:bottom w:val="single" w:color="000000" w:sz="12" w:space="0"/>
              <w:right w:val="nil"/>
            </w:tcBorders>
            <w:shd w:val="clear" w:color="auto" w:fill="FFFFFF"/>
          </w:tcPr>
          <w:p w14:paraId="217F0175">
            <w:pPr>
              <w:rPr>
                <w:color w:val="000000"/>
              </w:rPr>
            </w:pPr>
            <w:r>
              <w:rPr>
                <w:color w:val="000000"/>
                <w:sz w:val="15"/>
              </w:rPr>
              <w:t>T1</w:t>
            </w:r>
          </w:p>
        </w:tc>
        <w:tc>
          <w:tcPr>
            <w:tcW w:w="5235" w:type="dxa"/>
            <w:tcBorders>
              <w:top w:val="nil"/>
              <w:left w:val="nil"/>
              <w:bottom w:val="single" w:color="000000" w:sz="12" w:space="0"/>
              <w:right w:val="nil"/>
            </w:tcBorders>
            <w:shd w:val="clear" w:color="auto" w:fill="FFFFFF"/>
          </w:tcPr>
          <w:p w14:paraId="3985A962">
            <w:pPr>
              <w:rPr>
                <w:color w:val="000000"/>
              </w:rPr>
            </w:pPr>
            <w:r>
              <w:rPr>
                <w:color w:val="000000"/>
                <w:sz w:val="15"/>
              </w:rPr>
              <w:t>Confidence / 信心</w:t>
            </w:r>
          </w:p>
        </w:tc>
        <w:tc>
          <w:tcPr>
            <w:tcW w:w="5235" w:type="dxa"/>
            <w:tcBorders>
              <w:top w:val="nil"/>
              <w:left w:val="nil"/>
              <w:bottom w:val="single" w:color="000000" w:sz="12" w:space="0"/>
              <w:right w:val="nil"/>
            </w:tcBorders>
            <w:shd w:val="clear" w:color="auto" w:fill="FFFFFF"/>
          </w:tcPr>
          <w:p w14:paraId="553C5B78">
            <w:pPr>
              <w:rPr>
                <w:color w:val="000000"/>
              </w:rPr>
            </w:pPr>
            <w:r>
              <w:rPr>
                <w:color w:val="000000"/>
                <w:sz w:val="15"/>
              </w:rPr>
              <w:t>174</w:t>
            </w:r>
          </w:p>
        </w:tc>
        <w:tc>
          <w:tcPr>
            <w:tcW w:w="1152" w:type="dxa"/>
            <w:tcBorders>
              <w:top w:val="nil"/>
              <w:left w:val="nil"/>
              <w:bottom w:val="single" w:color="000000" w:sz="12" w:space="0"/>
              <w:right w:val="nil"/>
            </w:tcBorders>
            <w:shd w:val="clear" w:color="auto" w:fill="FFFFFF"/>
          </w:tcPr>
          <w:p w14:paraId="4B9CC41F">
            <w:pPr>
              <w:rPr>
                <w:color w:val="000000"/>
              </w:rPr>
            </w:pPr>
            <w:r>
              <w:rPr>
                <w:color w:val="000000"/>
                <w:sz w:val="15"/>
              </w:rPr>
              <w:t>5</w:t>
            </w:r>
          </w:p>
        </w:tc>
        <w:tc>
          <w:tcPr>
            <w:tcW w:w="1152" w:type="dxa"/>
            <w:tcBorders>
              <w:top w:val="nil"/>
              <w:left w:val="nil"/>
              <w:bottom w:val="single" w:color="000000" w:sz="12" w:space="0"/>
              <w:right w:val="nil"/>
            </w:tcBorders>
            <w:shd w:val="clear" w:color="auto" w:fill="FFFFFF"/>
          </w:tcPr>
          <w:p w14:paraId="02397E02">
            <w:pPr>
              <w:rPr>
                <w:color w:val="000000"/>
              </w:rPr>
            </w:pPr>
            <w:r>
              <w:rPr>
                <w:color w:val="000000"/>
                <w:sz w:val="15"/>
              </w:rPr>
              <w:t>2.9%</w:t>
            </w:r>
          </w:p>
        </w:tc>
      </w:tr>
    </w:tbl>
    <w:p w14:paraId="2E00DD70">
      <w:r>
        <w:t>四个CAAS维度两波次的地板为0–0.5%、天花板为1.7–5.1%，最高为T1控制维度(9/178=5.1%)。 / Across CAAS dimensions and waves, floors were 0–0.5% and ceilings 1.7–5.1%; the highest was control at T1 (9/178 = 5.1%).</w:t>
      </w:r>
    </w:p>
    <w:p w14:paraId="5222797A">
      <w:r>
        <w:br w:type="page"/>
      </w:r>
    </w:p>
    <w:p w14:paraId="1239A0EF">
      <w:pPr>
        <w:pStyle w:val="4"/>
      </w:pPr>
      <w:bookmarkStart w:id="37" w:name="_Toc31955"/>
      <w:r>
        <w:t>S10.3 分母口径说明 / Denominator note for S3.1 and S10.2</w:t>
      </w:r>
      <w:bookmarkEnd w:id="37"/>
    </w:p>
    <w:p w14:paraId="5328F8AE">
      <w:r>
        <w:t>口径说明：S3.1 与 S10.2 均按各维度自身的有效 N 计算。T0：关注 5/196=2.6%，控制 7/198=3.5%，好奇 4/192=2.1%，信心 7/194=3.6%；T1：关注 3/177=1.7%，控制 9/178=5.1%，好奇 7/178=3.9%，信心 5/174=2.9%。</w:t>
      </w:r>
    </w:p>
    <w:p w14:paraId="7EAA271D">
      <w:pPr>
        <w:pStyle w:val="3"/>
      </w:pPr>
      <w:bookmarkStart w:id="38" w:name="_Toc20517"/>
      <w:r>
        <w:t>S11. 课次相关与汇总诊断 / Session correlations and aggregate diagnostics</w:t>
      </w:r>
      <w:bookmarkEnd w:id="38"/>
    </w:p>
    <w:p w14:paraId="0E11F3B8">
      <w:pPr>
        <w:pStyle w:val="4"/>
      </w:pPr>
      <w:bookmarkStart w:id="39" w:name="_Toc20428"/>
      <w:r>
        <w:t>S11.1 课次两两 φ 相关矩阵 / Pairwise session φ-correlation matrix (teaching sessions only)</w:t>
      </w:r>
      <w:bookmarkEnd w:id="39"/>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7"/>
        <w:gridCol w:w="2617"/>
        <w:gridCol w:w="2617"/>
        <w:gridCol w:w="2617"/>
        <w:gridCol w:w="2617"/>
        <w:gridCol w:w="2617"/>
      </w:tblGrid>
      <w:tr w14:paraId="4A65C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7" w:type="dxa"/>
            <w:tcBorders>
              <w:top w:val="single" w:color="000000" w:sz="12" w:space="0"/>
              <w:left w:val="nil"/>
              <w:bottom w:val="single" w:color="000000" w:sz="4" w:space="0"/>
              <w:right w:val="nil"/>
              <w:tl2br w:val="nil"/>
            </w:tcBorders>
            <w:shd w:val="clear" w:color="auto" w:fill="FFFFFF"/>
          </w:tcPr>
          <w:p w14:paraId="779D89E8">
            <w:pPr>
              <w:rPr>
                <w:color w:val="000000"/>
              </w:rPr>
            </w:pPr>
            <w:r>
              <w:rPr>
                <w:color w:val="000000"/>
              </w:rPr>
              <w:t>session</w:t>
            </w:r>
            <w:r>
              <w:rPr>
                <w:rFonts w:hint="eastAsia"/>
                <w:color w:val="000000"/>
                <w:lang w:eastAsia="zh-CN"/>
              </w:rPr>
              <w:t xml:space="preserve"> </w:t>
            </w:r>
            <w:r>
              <w:rPr>
                <w:color w:val="000000"/>
              </w:rPr>
              <w:t>code</w:t>
            </w:r>
          </w:p>
        </w:tc>
        <w:tc>
          <w:tcPr>
            <w:tcW w:w="2617" w:type="dxa"/>
            <w:tcBorders>
              <w:top w:val="single" w:color="000000" w:sz="12" w:space="0"/>
              <w:left w:val="nil"/>
              <w:bottom w:val="single" w:color="000000" w:sz="4" w:space="0"/>
              <w:right w:val="nil"/>
            </w:tcBorders>
            <w:shd w:val="clear" w:color="auto" w:fill="FFFFFF"/>
          </w:tcPr>
          <w:p w14:paraId="007A21DB">
            <w:pPr>
              <w:rPr>
                <w:color w:val="000000"/>
              </w:rPr>
            </w:pPr>
            <w:r>
              <w:rPr>
                <w:color w:val="000000"/>
              </w:rPr>
              <w:t>B0</w:t>
            </w:r>
          </w:p>
        </w:tc>
        <w:tc>
          <w:tcPr>
            <w:tcW w:w="2617" w:type="dxa"/>
            <w:tcBorders>
              <w:top w:val="single" w:color="000000" w:sz="12" w:space="0"/>
              <w:left w:val="nil"/>
              <w:bottom w:val="single" w:color="000000" w:sz="4" w:space="0"/>
              <w:right w:val="nil"/>
            </w:tcBorders>
            <w:shd w:val="clear" w:color="auto" w:fill="FFFFFF"/>
          </w:tcPr>
          <w:p w14:paraId="064D7807">
            <w:pPr>
              <w:rPr>
                <w:color w:val="000000"/>
              </w:rPr>
            </w:pPr>
            <w:r>
              <w:rPr>
                <w:color w:val="000000"/>
              </w:rPr>
              <w:t>E1</w:t>
            </w:r>
          </w:p>
        </w:tc>
        <w:tc>
          <w:tcPr>
            <w:tcW w:w="2617" w:type="dxa"/>
            <w:tcBorders>
              <w:top w:val="single" w:color="000000" w:sz="12" w:space="0"/>
              <w:left w:val="nil"/>
              <w:bottom w:val="single" w:color="000000" w:sz="4" w:space="0"/>
              <w:right w:val="nil"/>
            </w:tcBorders>
            <w:shd w:val="clear" w:color="auto" w:fill="FFFFFF"/>
          </w:tcPr>
          <w:p w14:paraId="7737BEF2">
            <w:pPr>
              <w:rPr>
                <w:color w:val="000000"/>
              </w:rPr>
            </w:pPr>
            <w:r>
              <w:rPr>
                <w:color w:val="000000"/>
              </w:rPr>
              <w:t>E2</w:t>
            </w:r>
          </w:p>
        </w:tc>
        <w:tc>
          <w:tcPr>
            <w:tcW w:w="2617" w:type="dxa"/>
            <w:tcBorders>
              <w:top w:val="single" w:color="000000" w:sz="12" w:space="0"/>
              <w:left w:val="nil"/>
              <w:bottom w:val="single" w:color="000000" w:sz="4" w:space="0"/>
              <w:right w:val="nil"/>
            </w:tcBorders>
            <w:shd w:val="clear" w:color="auto" w:fill="FFFFFF"/>
          </w:tcPr>
          <w:p w14:paraId="044B3982">
            <w:pPr>
              <w:rPr>
                <w:color w:val="000000"/>
              </w:rPr>
            </w:pPr>
            <w:r>
              <w:rPr>
                <w:color w:val="000000"/>
              </w:rPr>
              <w:t>E3</w:t>
            </w:r>
          </w:p>
        </w:tc>
        <w:tc>
          <w:tcPr>
            <w:tcW w:w="2617" w:type="dxa"/>
            <w:tcBorders>
              <w:top w:val="single" w:color="000000" w:sz="12" w:space="0"/>
              <w:left w:val="nil"/>
              <w:bottom w:val="single" w:color="000000" w:sz="4" w:space="0"/>
              <w:right w:val="nil"/>
            </w:tcBorders>
            <w:shd w:val="clear" w:color="auto" w:fill="FFFFFF"/>
          </w:tcPr>
          <w:p w14:paraId="0D285E5C">
            <w:pPr>
              <w:rPr>
                <w:color w:val="000000"/>
              </w:rPr>
            </w:pPr>
            <w:r>
              <w:rPr>
                <w:color w:val="000000"/>
              </w:rPr>
              <w:t>E4</w:t>
            </w:r>
          </w:p>
        </w:tc>
      </w:tr>
      <w:tr w14:paraId="20083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7" w:type="dxa"/>
            <w:tcBorders>
              <w:top w:val="single" w:color="000000" w:sz="4" w:space="0"/>
              <w:left w:val="nil"/>
              <w:bottom w:val="nil"/>
              <w:right w:val="nil"/>
            </w:tcBorders>
            <w:shd w:val="clear" w:color="auto" w:fill="FFFFFF"/>
          </w:tcPr>
          <w:p w14:paraId="723E479A">
            <w:pPr>
              <w:rPr>
                <w:color w:val="000000"/>
              </w:rPr>
            </w:pPr>
            <w:r>
              <w:rPr>
                <w:color w:val="000000"/>
              </w:rPr>
              <w:t>B0</w:t>
            </w:r>
          </w:p>
        </w:tc>
        <w:tc>
          <w:tcPr>
            <w:tcW w:w="2617" w:type="dxa"/>
            <w:tcBorders>
              <w:top w:val="single" w:color="000000" w:sz="4" w:space="0"/>
              <w:left w:val="nil"/>
              <w:bottom w:val="nil"/>
              <w:right w:val="nil"/>
            </w:tcBorders>
            <w:shd w:val="clear" w:color="auto" w:fill="FFFFFF"/>
          </w:tcPr>
          <w:p w14:paraId="7D88E5E7">
            <w:pPr>
              <w:rPr>
                <w:color w:val="000000"/>
              </w:rPr>
            </w:pPr>
            <w:r>
              <w:rPr>
                <w:color w:val="000000"/>
              </w:rPr>
              <w:t>1.000</w:t>
            </w:r>
          </w:p>
        </w:tc>
        <w:tc>
          <w:tcPr>
            <w:tcW w:w="2617" w:type="dxa"/>
            <w:tcBorders>
              <w:top w:val="single" w:color="000000" w:sz="4" w:space="0"/>
              <w:left w:val="nil"/>
              <w:bottom w:val="nil"/>
              <w:right w:val="nil"/>
            </w:tcBorders>
            <w:shd w:val="clear" w:color="auto" w:fill="FFFFFF"/>
          </w:tcPr>
          <w:p w14:paraId="78F116E8">
            <w:pPr>
              <w:rPr>
                <w:color w:val="000000"/>
              </w:rPr>
            </w:pPr>
            <w:r>
              <w:rPr>
                <w:color w:val="000000"/>
              </w:rPr>
              <w:t>0.158</w:t>
            </w:r>
          </w:p>
        </w:tc>
        <w:tc>
          <w:tcPr>
            <w:tcW w:w="2617" w:type="dxa"/>
            <w:tcBorders>
              <w:top w:val="single" w:color="000000" w:sz="4" w:space="0"/>
              <w:left w:val="nil"/>
              <w:bottom w:val="nil"/>
              <w:right w:val="nil"/>
            </w:tcBorders>
            <w:shd w:val="clear" w:color="auto" w:fill="FFFFFF"/>
          </w:tcPr>
          <w:p w14:paraId="4C283212">
            <w:pPr>
              <w:rPr>
                <w:color w:val="000000"/>
              </w:rPr>
            </w:pPr>
            <w:r>
              <w:rPr>
                <w:color w:val="000000"/>
              </w:rPr>
              <w:t>0.124</w:t>
            </w:r>
          </w:p>
        </w:tc>
        <w:tc>
          <w:tcPr>
            <w:tcW w:w="2617" w:type="dxa"/>
            <w:tcBorders>
              <w:top w:val="single" w:color="000000" w:sz="4" w:space="0"/>
              <w:left w:val="nil"/>
              <w:bottom w:val="nil"/>
              <w:right w:val="nil"/>
            </w:tcBorders>
            <w:shd w:val="clear" w:color="auto" w:fill="FFFFFF"/>
          </w:tcPr>
          <w:p w14:paraId="0E2726D4">
            <w:pPr>
              <w:rPr>
                <w:color w:val="000000"/>
              </w:rPr>
            </w:pPr>
            <w:r>
              <w:rPr>
                <w:color w:val="000000"/>
              </w:rPr>
              <w:t>-0.058</w:t>
            </w:r>
          </w:p>
        </w:tc>
        <w:tc>
          <w:tcPr>
            <w:tcW w:w="2617" w:type="dxa"/>
            <w:tcBorders>
              <w:top w:val="single" w:color="000000" w:sz="4" w:space="0"/>
              <w:left w:val="nil"/>
              <w:bottom w:val="nil"/>
              <w:right w:val="nil"/>
            </w:tcBorders>
            <w:shd w:val="clear" w:color="auto" w:fill="FFFFFF"/>
          </w:tcPr>
          <w:p w14:paraId="5B394B29">
            <w:pPr>
              <w:rPr>
                <w:color w:val="000000"/>
              </w:rPr>
            </w:pPr>
            <w:r>
              <w:rPr>
                <w:color w:val="000000"/>
              </w:rPr>
              <w:t>-0.006</w:t>
            </w:r>
          </w:p>
        </w:tc>
      </w:tr>
      <w:tr w14:paraId="58F04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7" w:type="dxa"/>
            <w:tcBorders>
              <w:top w:val="nil"/>
              <w:left w:val="nil"/>
              <w:bottom w:val="nil"/>
              <w:right w:val="nil"/>
            </w:tcBorders>
            <w:shd w:val="clear" w:color="auto" w:fill="FFFFFF"/>
          </w:tcPr>
          <w:p w14:paraId="24BD8D8E">
            <w:pPr>
              <w:rPr>
                <w:color w:val="000000"/>
              </w:rPr>
            </w:pPr>
            <w:r>
              <w:rPr>
                <w:color w:val="000000"/>
              </w:rPr>
              <w:t>E1</w:t>
            </w:r>
          </w:p>
        </w:tc>
        <w:tc>
          <w:tcPr>
            <w:tcW w:w="2617" w:type="dxa"/>
            <w:tcBorders>
              <w:top w:val="nil"/>
              <w:left w:val="nil"/>
              <w:bottom w:val="nil"/>
              <w:right w:val="nil"/>
            </w:tcBorders>
            <w:shd w:val="clear" w:color="auto" w:fill="FFFFFF"/>
          </w:tcPr>
          <w:p w14:paraId="79440256">
            <w:pPr>
              <w:rPr>
                <w:color w:val="000000"/>
              </w:rPr>
            </w:pPr>
            <w:r>
              <w:rPr>
                <w:color w:val="000000"/>
              </w:rPr>
              <w:t>0.158</w:t>
            </w:r>
          </w:p>
        </w:tc>
        <w:tc>
          <w:tcPr>
            <w:tcW w:w="2617" w:type="dxa"/>
            <w:tcBorders>
              <w:top w:val="nil"/>
              <w:left w:val="nil"/>
              <w:bottom w:val="nil"/>
              <w:right w:val="nil"/>
            </w:tcBorders>
            <w:shd w:val="clear" w:color="auto" w:fill="FFFFFF"/>
          </w:tcPr>
          <w:p w14:paraId="53C4F52B">
            <w:pPr>
              <w:rPr>
                <w:color w:val="000000"/>
              </w:rPr>
            </w:pPr>
            <w:r>
              <w:rPr>
                <w:color w:val="000000"/>
              </w:rPr>
              <w:t>1.000</w:t>
            </w:r>
          </w:p>
        </w:tc>
        <w:tc>
          <w:tcPr>
            <w:tcW w:w="2617" w:type="dxa"/>
            <w:tcBorders>
              <w:top w:val="nil"/>
              <w:left w:val="nil"/>
              <w:bottom w:val="nil"/>
              <w:right w:val="nil"/>
            </w:tcBorders>
            <w:shd w:val="clear" w:color="auto" w:fill="FFFFFF"/>
          </w:tcPr>
          <w:p w14:paraId="68045BA0">
            <w:pPr>
              <w:rPr>
                <w:color w:val="000000"/>
              </w:rPr>
            </w:pPr>
            <w:r>
              <w:rPr>
                <w:color w:val="000000"/>
              </w:rPr>
              <w:t>-0.052</w:t>
            </w:r>
          </w:p>
        </w:tc>
        <w:tc>
          <w:tcPr>
            <w:tcW w:w="2617" w:type="dxa"/>
            <w:tcBorders>
              <w:top w:val="nil"/>
              <w:left w:val="nil"/>
              <w:bottom w:val="nil"/>
              <w:right w:val="nil"/>
            </w:tcBorders>
            <w:shd w:val="clear" w:color="auto" w:fill="FFFFFF"/>
          </w:tcPr>
          <w:p w14:paraId="50F731C3">
            <w:pPr>
              <w:rPr>
                <w:color w:val="000000"/>
              </w:rPr>
            </w:pPr>
            <w:r>
              <w:rPr>
                <w:color w:val="000000"/>
              </w:rPr>
              <w:t>-0.040</w:t>
            </w:r>
          </w:p>
        </w:tc>
        <w:tc>
          <w:tcPr>
            <w:tcW w:w="2617" w:type="dxa"/>
            <w:tcBorders>
              <w:top w:val="nil"/>
              <w:left w:val="nil"/>
              <w:bottom w:val="nil"/>
              <w:right w:val="nil"/>
            </w:tcBorders>
            <w:shd w:val="clear" w:color="auto" w:fill="FFFFFF"/>
          </w:tcPr>
          <w:p w14:paraId="75C5C5A2">
            <w:pPr>
              <w:rPr>
                <w:color w:val="000000"/>
              </w:rPr>
            </w:pPr>
            <w:r>
              <w:rPr>
                <w:color w:val="000000"/>
              </w:rPr>
              <w:t>-0.054</w:t>
            </w:r>
          </w:p>
        </w:tc>
      </w:tr>
      <w:tr w14:paraId="7D901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7" w:type="dxa"/>
            <w:tcBorders>
              <w:top w:val="nil"/>
              <w:left w:val="nil"/>
              <w:bottom w:val="nil"/>
              <w:right w:val="nil"/>
            </w:tcBorders>
            <w:shd w:val="clear" w:color="auto" w:fill="FFFFFF"/>
          </w:tcPr>
          <w:p w14:paraId="58562315">
            <w:pPr>
              <w:rPr>
                <w:color w:val="000000"/>
              </w:rPr>
            </w:pPr>
            <w:r>
              <w:rPr>
                <w:color w:val="000000"/>
              </w:rPr>
              <w:t>E2</w:t>
            </w:r>
          </w:p>
        </w:tc>
        <w:tc>
          <w:tcPr>
            <w:tcW w:w="2617" w:type="dxa"/>
            <w:tcBorders>
              <w:top w:val="nil"/>
              <w:left w:val="nil"/>
              <w:bottom w:val="nil"/>
              <w:right w:val="nil"/>
            </w:tcBorders>
            <w:shd w:val="clear" w:color="auto" w:fill="FFFFFF"/>
          </w:tcPr>
          <w:p w14:paraId="2E589788">
            <w:pPr>
              <w:rPr>
                <w:color w:val="000000"/>
              </w:rPr>
            </w:pPr>
            <w:r>
              <w:rPr>
                <w:color w:val="000000"/>
              </w:rPr>
              <w:t>0.124</w:t>
            </w:r>
          </w:p>
        </w:tc>
        <w:tc>
          <w:tcPr>
            <w:tcW w:w="2617" w:type="dxa"/>
            <w:tcBorders>
              <w:top w:val="nil"/>
              <w:left w:val="nil"/>
              <w:bottom w:val="nil"/>
              <w:right w:val="nil"/>
            </w:tcBorders>
            <w:shd w:val="clear" w:color="auto" w:fill="FFFFFF"/>
          </w:tcPr>
          <w:p w14:paraId="7AFEF541">
            <w:pPr>
              <w:rPr>
                <w:color w:val="000000"/>
              </w:rPr>
            </w:pPr>
            <w:r>
              <w:rPr>
                <w:color w:val="000000"/>
              </w:rPr>
              <w:t>-0.052</w:t>
            </w:r>
          </w:p>
        </w:tc>
        <w:tc>
          <w:tcPr>
            <w:tcW w:w="2617" w:type="dxa"/>
            <w:tcBorders>
              <w:top w:val="nil"/>
              <w:left w:val="nil"/>
              <w:bottom w:val="nil"/>
              <w:right w:val="nil"/>
            </w:tcBorders>
            <w:shd w:val="clear" w:color="auto" w:fill="FFFFFF"/>
          </w:tcPr>
          <w:p w14:paraId="1CDE848F">
            <w:pPr>
              <w:rPr>
                <w:color w:val="000000"/>
              </w:rPr>
            </w:pPr>
            <w:r>
              <w:rPr>
                <w:color w:val="000000"/>
              </w:rPr>
              <w:t>1.000</w:t>
            </w:r>
          </w:p>
        </w:tc>
        <w:tc>
          <w:tcPr>
            <w:tcW w:w="2617" w:type="dxa"/>
            <w:tcBorders>
              <w:top w:val="nil"/>
              <w:left w:val="nil"/>
              <w:bottom w:val="nil"/>
              <w:right w:val="nil"/>
            </w:tcBorders>
            <w:shd w:val="clear" w:color="auto" w:fill="FFFFFF"/>
          </w:tcPr>
          <w:p w14:paraId="15610D0E">
            <w:pPr>
              <w:rPr>
                <w:color w:val="000000"/>
              </w:rPr>
            </w:pPr>
            <w:r>
              <w:rPr>
                <w:color w:val="000000"/>
              </w:rPr>
              <w:t>0.081</w:t>
            </w:r>
          </w:p>
        </w:tc>
        <w:tc>
          <w:tcPr>
            <w:tcW w:w="2617" w:type="dxa"/>
            <w:tcBorders>
              <w:top w:val="nil"/>
              <w:left w:val="nil"/>
              <w:bottom w:val="nil"/>
              <w:right w:val="nil"/>
            </w:tcBorders>
            <w:shd w:val="clear" w:color="auto" w:fill="FFFFFF"/>
          </w:tcPr>
          <w:p w14:paraId="613A85EF">
            <w:pPr>
              <w:rPr>
                <w:color w:val="000000"/>
              </w:rPr>
            </w:pPr>
            <w:r>
              <w:rPr>
                <w:color w:val="000000"/>
              </w:rPr>
              <w:t>0.015</w:t>
            </w:r>
          </w:p>
        </w:tc>
      </w:tr>
      <w:tr w14:paraId="3D1A3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7" w:type="dxa"/>
            <w:tcBorders>
              <w:top w:val="nil"/>
              <w:left w:val="nil"/>
              <w:bottom w:val="nil"/>
              <w:right w:val="nil"/>
            </w:tcBorders>
            <w:shd w:val="clear" w:color="auto" w:fill="FFFFFF"/>
          </w:tcPr>
          <w:p w14:paraId="00571C48">
            <w:pPr>
              <w:rPr>
                <w:color w:val="000000"/>
              </w:rPr>
            </w:pPr>
            <w:r>
              <w:rPr>
                <w:color w:val="000000"/>
              </w:rPr>
              <w:t>E3</w:t>
            </w:r>
          </w:p>
        </w:tc>
        <w:tc>
          <w:tcPr>
            <w:tcW w:w="2617" w:type="dxa"/>
            <w:tcBorders>
              <w:top w:val="nil"/>
              <w:left w:val="nil"/>
              <w:bottom w:val="nil"/>
              <w:right w:val="nil"/>
            </w:tcBorders>
            <w:shd w:val="clear" w:color="auto" w:fill="FFFFFF"/>
          </w:tcPr>
          <w:p w14:paraId="5E3DB885">
            <w:pPr>
              <w:rPr>
                <w:color w:val="000000"/>
              </w:rPr>
            </w:pPr>
            <w:r>
              <w:rPr>
                <w:color w:val="000000"/>
              </w:rPr>
              <w:t>-0.058</w:t>
            </w:r>
          </w:p>
        </w:tc>
        <w:tc>
          <w:tcPr>
            <w:tcW w:w="2617" w:type="dxa"/>
            <w:tcBorders>
              <w:top w:val="nil"/>
              <w:left w:val="nil"/>
              <w:bottom w:val="nil"/>
              <w:right w:val="nil"/>
            </w:tcBorders>
            <w:shd w:val="clear" w:color="auto" w:fill="FFFFFF"/>
          </w:tcPr>
          <w:p w14:paraId="28B63688">
            <w:pPr>
              <w:rPr>
                <w:color w:val="000000"/>
              </w:rPr>
            </w:pPr>
            <w:r>
              <w:rPr>
                <w:color w:val="000000"/>
              </w:rPr>
              <w:t>-0.040</w:t>
            </w:r>
          </w:p>
        </w:tc>
        <w:tc>
          <w:tcPr>
            <w:tcW w:w="2617" w:type="dxa"/>
            <w:tcBorders>
              <w:top w:val="nil"/>
              <w:left w:val="nil"/>
              <w:bottom w:val="nil"/>
              <w:right w:val="nil"/>
            </w:tcBorders>
            <w:shd w:val="clear" w:color="auto" w:fill="FFFFFF"/>
          </w:tcPr>
          <w:p w14:paraId="7F2F382F">
            <w:pPr>
              <w:rPr>
                <w:color w:val="000000"/>
              </w:rPr>
            </w:pPr>
            <w:r>
              <w:rPr>
                <w:color w:val="000000"/>
              </w:rPr>
              <w:t>0.081</w:t>
            </w:r>
          </w:p>
        </w:tc>
        <w:tc>
          <w:tcPr>
            <w:tcW w:w="2617" w:type="dxa"/>
            <w:tcBorders>
              <w:top w:val="nil"/>
              <w:left w:val="nil"/>
              <w:bottom w:val="nil"/>
              <w:right w:val="nil"/>
            </w:tcBorders>
            <w:shd w:val="clear" w:color="auto" w:fill="FFFFFF"/>
          </w:tcPr>
          <w:p w14:paraId="7489877C">
            <w:pPr>
              <w:rPr>
                <w:color w:val="000000"/>
              </w:rPr>
            </w:pPr>
            <w:r>
              <w:rPr>
                <w:color w:val="000000"/>
              </w:rPr>
              <w:t>1.000</w:t>
            </w:r>
          </w:p>
        </w:tc>
        <w:tc>
          <w:tcPr>
            <w:tcW w:w="2617" w:type="dxa"/>
            <w:tcBorders>
              <w:top w:val="nil"/>
              <w:left w:val="nil"/>
              <w:bottom w:val="nil"/>
              <w:right w:val="nil"/>
            </w:tcBorders>
            <w:shd w:val="clear" w:color="auto" w:fill="FFFFFF"/>
          </w:tcPr>
          <w:p w14:paraId="297F3828">
            <w:pPr>
              <w:rPr>
                <w:color w:val="000000"/>
              </w:rPr>
            </w:pPr>
            <w:r>
              <w:rPr>
                <w:color w:val="000000"/>
              </w:rPr>
              <w:t>-0.066</w:t>
            </w:r>
          </w:p>
        </w:tc>
      </w:tr>
      <w:tr w14:paraId="30B71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7" w:type="dxa"/>
            <w:tcBorders>
              <w:top w:val="nil"/>
              <w:left w:val="nil"/>
              <w:bottom w:val="single" w:color="000000" w:sz="12" w:space="0"/>
              <w:right w:val="nil"/>
            </w:tcBorders>
            <w:shd w:val="clear" w:color="auto" w:fill="FFFFFF"/>
          </w:tcPr>
          <w:p w14:paraId="34D1C556">
            <w:pPr>
              <w:rPr>
                <w:color w:val="000000"/>
              </w:rPr>
            </w:pPr>
            <w:r>
              <w:rPr>
                <w:color w:val="000000"/>
              </w:rPr>
              <w:t>E4</w:t>
            </w:r>
          </w:p>
        </w:tc>
        <w:tc>
          <w:tcPr>
            <w:tcW w:w="2617" w:type="dxa"/>
            <w:tcBorders>
              <w:top w:val="nil"/>
              <w:left w:val="nil"/>
              <w:bottom w:val="single" w:color="000000" w:sz="12" w:space="0"/>
              <w:right w:val="nil"/>
            </w:tcBorders>
            <w:shd w:val="clear" w:color="auto" w:fill="FFFFFF"/>
          </w:tcPr>
          <w:p w14:paraId="6CEA0220">
            <w:pPr>
              <w:rPr>
                <w:color w:val="000000"/>
              </w:rPr>
            </w:pPr>
            <w:r>
              <w:rPr>
                <w:color w:val="000000"/>
              </w:rPr>
              <w:t>-0.006</w:t>
            </w:r>
          </w:p>
        </w:tc>
        <w:tc>
          <w:tcPr>
            <w:tcW w:w="2617" w:type="dxa"/>
            <w:tcBorders>
              <w:top w:val="nil"/>
              <w:left w:val="nil"/>
              <w:bottom w:val="single" w:color="000000" w:sz="12" w:space="0"/>
              <w:right w:val="nil"/>
            </w:tcBorders>
            <w:shd w:val="clear" w:color="auto" w:fill="FFFFFF"/>
          </w:tcPr>
          <w:p w14:paraId="1E671A8A">
            <w:pPr>
              <w:rPr>
                <w:color w:val="000000"/>
              </w:rPr>
            </w:pPr>
            <w:r>
              <w:rPr>
                <w:color w:val="000000"/>
              </w:rPr>
              <w:t>-0.054</w:t>
            </w:r>
          </w:p>
        </w:tc>
        <w:tc>
          <w:tcPr>
            <w:tcW w:w="2617" w:type="dxa"/>
            <w:tcBorders>
              <w:top w:val="nil"/>
              <w:left w:val="nil"/>
              <w:bottom w:val="single" w:color="000000" w:sz="12" w:space="0"/>
              <w:right w:val="nil"/>
            </w:tcBorders>
            <w:shd w:val="clear" w:color="auto" w:fill="FFFFFF"/>
          </w:tcPr>
          <w:p w14:paraId="1CDD49C6">
            <w:pPr>
              <w:rPr>
                <w:color w:val="000000"/>
              </w:rPr>
            </w:pPr>
            <w:r>
              <w:rPr>
                <w:color w:val="000000"/>
              </w:rPr>
              <w:t>0.015</w:t>
            </w:r>
          </w:p>
        </w:tc>
        <w:tc>
          <w:tcPr>
            <w:tcW w:w="2617" w:type="dxa"/>
            <w:tcBorders>
              <w:top w:val="nil"/>
              <w:left w:val="nil"/>
              <w:bottom w:val="single" w:color="000000" w:sz="12" w:space="0"/>
              <w:right w:val="nil"/>
            </w:tcBorders>
            <w:shd w:val="clear" w:color="auto" w:fill="FFFFFF"/>
          </w:tcPr>
          <w:p w14:paraId="39FB4711">
            <w:pPr>
              <w:rPr>
                <w:color w:val="000000"/>
              </w:rPr>
            </w:pPr>
            <w:r>
              <w:rPr>
                <w:color w:val="000000"/>
              </w:rPr>
              <w:t>-0.066</w:t>
            </w:r>
          </w:p>
        </w:tc>
        <w:tc>
          <w:tcPr>
            <w:tcW w:w="2617" w:type="dxa"/>
            <w:tcBorders>
              <w:top w:val="nil"/>
              <w:left w:val="nil"/>
              <w:bottom w:val="single" w:color="000000" w:sz="12" w:space="0"/>
              <w:right w:val="nil"/>
            </w:tcBorders>
            <w:shd w:val="clear" w:color="auto" w:fill="FFFFFF"/>
          </w:tcPr>
          <w:p w14:paraId="566C04D2">
            <w:pPr>
              <w:rPr>
                <w:color w:val="000000"/>
              </w:rPr>
            </w:pPr>
            <w:r>
              <w:rPr>
                <w:color w:val="000000"/>
              </w:rPr>
              <w:t>1.000</w:t>
            </w:r>
          </w:p>
        </w:tc>
      </w:tr>
    </w:tbl>
    <w:p w14:paraId="58C2A3D3">
      <w:r>
        <w:t>Off-diagonal mean φ = +0.010 (median −0.023; range −0.066 to +0.158), supporting the main-text statement that session-to-session attendance correlations were negligible. B0 = baseline session; E1–E4 = experience sessions.</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35"/>
        <w:gridCol w:w="5235"/>
        <w:gridCol w:w="5235"/>
      </w:tblGrid>
      <w:tr w14:paraId="10930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235" w:type="dxa"/>
            <w:tcBorders>
              <w:top w:val="single" w:color="000000" w:sz="12" w:space="0"/>
              <w:left w:val="nil"/>
              <w:bottom w:val="single" w:color="000000" w:sz="4" w:space="0"/>
              <w:right w:val="nil"/>
              <w:tl2br w:val="nil"/>
            </w:tcBorders>
            <w:shd w:val="clear" w:color="auto" w:fill="FFFFFF"/>
            <w:vAlign w:val="center"/>
          </w:tcPr>
          <w:p w14:paraId="08ACD33C">
            <w:r>
              <w:t>指标</w:t>
            </w:r>
          </w:p>
        </w:tc>
        <w:tc>
          <w:tcPr>
            <w:tcW w:w="5235" w:type="dxa"/>
            <w:tcBorders>
              <w:top w:val="single" w:color="000000" w:sz="12" w:space="0"/>
              <w:left w:val="nil"/>
              <w:bottom w:val="single" w:color="000000" w:sz="4" w:space="0"/>
              <w:right w:val="nil"/>
            </w:tcBorders>
            <w:shd w:val="clear" w:color="auto" w:fill="FFFFFF"/>
            <w:vAlign w:val="center"/>
          </w:tcPr>
          <w:p w14:paraId="722A61C4">
            <w:r>
              <w:t>值</w:t>
            </w:r>
          </w:p>
        </w:tc>
        <w:tc>
          <w:tcPr>
            <w:tcW w:w="5235" w:type="dxa"/>
            <w:tcBorders>
              <w:top w:val="single" w:color="000000" w:sz="12" w:space="0"/>
              <w:left w:val="nil"/>
              <w:bottom w:val="single" w:color="000000" w:sz="4" w:space="0"/>
              <w:right w:val="nil"/>
            </w:tcBorders>
            <w:shd w:val="clear" w:color="auto" w:fill="FFFFFF"/>
            <w:vAlign w:val="center"/>
          </w:tcPr>
          <w:p w14:paraId="1D98CBE8">
            <w:r>
              <w:t>说明</w:t>
            </w:r>
          </w:p>
        </w:tc>
      </w:tr>
      <w:tr w14:paraId="6DD37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single" w:color="000000" w:sz="4" w:space="0"/>
              <w:left w:val="nil"/>
              <w:bottom w:val="nil"/>
              <w:right w:val="nil"/>
            </w:tcBorders>
            <w:shd w:val="clear" w:color="auto" w:fill="FFFFFF"/>
          </w:tcPr>
          <w:p w14:paraId="47AFA391">
            <w:r>
              <w:t>学生数／课次记录</w:t>
            </w:r>
          </w:p>
        </w:tc>
        <w:tc>
          <w:tcPr>
            <w:tcW w:w="5235" w:type="dxa"/>
            <w:tcBorders>
              <w:top w:val="single" w:color="000000" w:sz="4" w:space="0"/>
              <w:left w:val="nil"/>
              <w:bottom w:val="nil"/>
              <w:right w:val="nil"/>
            </w:tcBorders>
            <w:shd w:val="clear" w:color="auto" w:fill="FFFFFF"/>
          </w:tcPr>
          <w:p w14:paraId="35F3DF58">
            <w:r>
              <w:t>210／1050</w:t>
            </w:r>
          </w:p>
        </w:tc>
        <w:tc>
          <w:tcPr>
            <w:tcW w:w="5235" w:type="dxa"/>
            <w:tcBorders>
              <w:top w:val="single" w:color="000000" w:sz="4" w:space="0"/>
              <w:left w:val="nil"/>
              <w:bottom w:val="nil"/>
              <w:right w:val="nil"/>
            </w:tcBorders>
            <w:shd w:val="clear" w:color="auto" w:fill="FFFFFF"/>
          </w:tcPr>
          <w:p w14:paraId="5D8F42D4">
            <w:r>
              <w:t>8个班；每人5次二元出勤机会</w:t>
            </w:r>
          </w:p>
        </w:tc>
      </w:tr>
      <w:tr w14:paraId="7F79C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235" w:type="dxa"/>
            <w:tcBorders>
              <w:top w:val="nil"/>
              <w:left w:val="nil"/>
              <w:bottom w:val="nil"/>
              <w:right w:val="nil"/>
            </w:tcBorders>
            <w:shd w:val="clear" w:color="auto" w:fill="FFFFFF"/>
          </w:tcPr>
          <w:p w14:paraId="42973B79">
            <w:r>
              <w:t>attendance</w:t>
            </w:r>
            <w:r>
              <w:rPr>
                <w:rFonts w:hint="eastAsia"/>
                <w:lang w:eastAsia="zh-CN"/>
              </w:rPr>
              <w:t xml:space="preserve"> </w:t>
            </w:r>
            <w:r>
              <w:t>count分布</w:t>
            </w:r>
          </w:p>
        </w:tc>
        <w:tc>
          <w:tcPr>
            <w:tcW w:w="5235" w:type="dxa"/>
            <w:tcBorders>
              <w:top w:val="nil"/>
              <w:left w:val="nil"/>
              <w:bottom w:val="nil"/>
              <w:right w:val="nil"/>
            </w:tcBorders>
            <w:shd w:val="clear" w:color="auto" w:fill="FFFFFF"/>
          </w:tcPr>
          <w:p w14:paraId="048BE547">
            <w:r>
              <w:t>1/2/3/4/5 = 7/17/56/86/44</w:t>
            </w:r>
          </w:p>
        </w:tc>
        <w:tc>
          <w:tcPr>
            <w:tcW w:w="5235" w:type="dxa"/>
            <w:tcBorders>
              <w:top w:val="nil"/>
              <w:left w:val="nil"/>
              <w:bottom w:val="nil"/>
              <w:right w:val="nil"/>
            </w:tcBorders>
            <w:shd w:val="clear" w:color="auto" w:fill="FFFFFF"/>
          </w:tcPr>
          <w:p w14:paraId="6E7918AC">
            <w:r>
              <w:t>0—5；本数据最小值为1</w:t>
            </w:r>
          </w:p>
        </w:tc>
      </w:tr>
      <w:tr w14:paraId="72278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tcPr>
          <w:p w14:paraId="09C9D1FA">
            <w:r>
              <w:t>观察计数方差</w:t>
            </w:r>
          </w:p>
        </w:tc>
        <w:tc>
          <w:tcPr>
            <w:tcW w:w="5235" w:type="dxa"/>
            <w:tcBorders>
              <w:top w:val="nil"/>
              <w:left w:val="nil"/>
              <w:bottom w:val="nil"/>
              <w:right w:val="nil"/>
            </w:tcBorders>
            <w:shd w:val="clear" w:color="auto" w:fill="FFFFFF"/>
          </w:tcPr>
          <w:p w14:paraId="1E0D6456">
            <w:r>
              <w:t>1.0030</w:t>
            </w:r>
          </w:p>
        </w:tc>
        <w:tc>
          <w:tcPr>
            <w:tcW w:w="5235" w:type="dxa"/>
            <w:tcBorders>
              <w:top w:val="nil"/>
              <w:left w:val="nil"/>
              <w:bottom w:val="nil"/>
              <w:right w:val="nil"/>
            </w:tcBorders>
            <w:shd w:val="clear" w:color="auto" w:fill="FFFFFF"/>
          </w:tcPr>
          <w:p w14:paraId="5E06E959">
            <w:r>
              <w:t>学生层面0—5出勤计数的样本方差</w:t>
            </w:r>
          </w:p>
        </w:tc>
      </w:tr>
      <w:tr w14:paraId="093B1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tcPr>
          <w:p w14:paraId="060C593E">
            <w:r>
              <w:t>计数尺度：班级顺序成分</w:t>
            </w:r>
          </w:p>
        </w:tc>
        <w:tc>
          <w:tcPr>
            <w:tcW w:w="5235" w:type="dxa"/>
            <w:tcBorders>
              <w:top w:val="nil"/>
              <w:left w:val="nil"/>
              <w:bottom w:val="nil"/>
              <w:right w:val="nil"/>
            </w:tcBorders>
            <w:shd w:val="clear" w:color="auto" w:fill="FFFFFF"/>
          </w:tcPr>
          <w:p w14:paraId="3688A551">
            <w:r>
              <w:t>0.0379（3.78%）</w:t>
            </w:r>
          </w:p>
        </w:tc>
        <w:tc>
          <w:tcPr>
            <w:tcW w:w="5235" w:type="dxa"/>
            <w:tcBorders>
              <w:top w:val="nil"/>
              <w:left w:val="nil"/>
              <w:bottom w:val="nil"/>
              <w:right w:val="nil"/>
            </w:tcBorders>
            <w:shd w:val="clear" w:color="auto" w:fill="FFFFFF"/>
          </w:tcPr>
          <w:p w14:paraId="508DD372">
            <w:r>
              <w:t>班级固定效应先进入的精确平方和分解</w:t>
            </w:r>
          </w:p>
        </w:tc>
      </w:tr>
      <w:tr w14:paraId="70D15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tcPr>
          <w:p w14:paraId="562EDED0">
            <w:r>
              <w:t>计数尺度：T2完成对齐成分</w:t>
            </w:r>
          </w:p>
        </w:tc>
        <w:tc>
          <w:tcPr>
            <w:tcW w:w="5235" w:type="dxa"/>
            <w:tcBorders>
              <w:top w:val="nil"/>
              <w:left w:val="nil"/>
              <w:bottom w:val="nil"/>
              <w:right w:val="nil"/>
            </w:tcBorders>
            <w:shd w:val="clear" w:color="auto" w:fill="FFFFFF"/>
          </w:tcPr>
          <w:p w14:paraId="18441AF0">
            <w:r>
              <w:t>0.0331（3.30%）</w:t>
            </w:r>
          </w:p>
        </w:tc>
        <w:tc>
          <w:tcPr>
            <w:tcW w:w="5235" w:type="dxa"/>
            <w:tcBorders>
              <w:top w:val="nil"/>
              <w:left w:val="nil"/>
              <w:bottom w:val="nil"/>
              <w:right w:val="nil"/>
            </w:tcBorders>
            <w:shd w:val="clear" w:color="auto" w:fill="FFFFFF"/>
          </w:tcPr>
          <w:p w14:paraId="4E813D1E">
            <w:r>
              <w:t>在班级之后进入t2</w:t>
            </w:r>
            <w:r>
              <w:rPr>
                <w:rFonts w:hint="eastAsia"/>
                <w:lang w:eastAsia="zh-CN"/>
              </w:rPr>
              <w:t xml:space="preserve"> </w:t>
            </w:r>
            <w:r>
              <w:t>valid</w:t>
            </w:r>
            <w:r>
              <w:rPr>
                <w:rFonts w:hint="eastAsia"/>
                <w:lang w:eastAsia="zh-CN"/>
              </w:rPr>
              <w:t xml:space="preserve"> </w:t>
            </w:r>
            <w:r>
              <w:t>cdmse；仅为关联成分</w:t>
            </w:r>
          </w:p>
        </w:tc>
      </w:tr>
      <w:tr w14:paraId="1AF4D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tcPr>
          <w:p w14:paraId="263E94BB">
            <w:r>
              <w:t>计数尺度：班内剩余成分</w:t>
            </w:r>
          </w:p>
        </w:tc>
        <w:tc>
          <w:tcPr>
            <w:tcW w:w="5235" w:type="dxa"/>
            <w:tcBorders>
              <w:top w:val="nil"/>
              <w:left w:val="nil"/>
              <w:bottom w:val="nil"/>
              <w:right w:val="nil"/>
            </w:tcBorders>
            <w:shd w:val="clear" w:color="auto" w:fill="FFFFFF"/>
          </w:tcPr>
          <w:p w14:paraId="6E650C5C">
            <w:r>
              <w:t>0.9320（92.92%）</w:t>
            </w:r>
          </w:p>
        </w:tc>
        <w:tc>
          <w:tcPr>
            <w:tcW w:w="5235" w:type="dxa"/>
            <w:tcBorders>
              <w:top w:val="nil"/>
              <w:left w:val="nil"/>
              <w:bottom w:val="nil"/>
              <w:right w:val="nil"/>
            </w:tcBorders>
            <w:shd w:val="clear" w:color="auto" w:fill="FFFFFF"/>
          </w:tcPr>
          <w:p w14:paraId="09CAB630">
            <w:r>
              <w:t>班级与T2完成状态控制后的剩余；三项合计1.0030</w:t>
            </w:r>
          </w:p>
        </w:tc>
      </w:tr>
      <w:tr w14:paraId="31C29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tcPr>
          <w:p w14:paraId="282DAC14">
            <w:r>
              <w:t>计数混合模型：班级方差</w:t>
            </w:r>
          </w:p>
        </w:tc>
        <w:tc>
          <w:tcPr>
            <w:tcW w:w="5235" w:type="dxa"/>
            <w:tcBorders>
              <w:top w:val="nil"/>
              <w:left w:val="nil"/>
              <w:bottom w:val="nil"/>
              <w:right w:val="nil"/>
            </w:tcBorders>
            <w:shd w:val="clear" w:color="auto" w:fill="FFFFFF"/>
          </w:tcPr>
          <w:p w14:paraId="16881F60">
            <w:r>
              <w:t>0.0102</w:t>
            </w:r>
          </w:p>
        </w:tc>
        <w:tc>
          <w:tcPr>
            <w:tcW w:w="5235" w:type="dxa"/>
            <w:tcBorders>
              <w:top w:val="nil"/>
              <w:left w:val="nil"/>
              <w:bottom w:val="nil"/>
              <w:right w:val="nil"/>
            </w:tcBorders>
            <w:shd w:val="clear" w:color="auto" w:fill="FFFFFF"/>
          </w:tcPr>
          <w:p w14:paraId="62A476F5">
            <w:r>
              <w:t>attendance</w:t>
            </w:r>
            <w:r>
              <w:rPr>
                <w:rFonts w:hint="eastAsia"/>
                <w:lang w:eastAsia="zh-CN"/>
              </w:rPr>
              <w:t xml:space="preserve"> </w:t>
            </w:r>
            <w:r>
              <w:t>count ~ t2</w:t>
            </w:r>
            <w:r>
              <w:rPr>
                <w:rFonts w:hint="eastAsia"/>
                <w:lang w:eastAsia="zh-CN"/>
              </w:rPr>
              <w:t xml:space="preserve"> </w:t>
            </w:r>
            <w:r>
              <w:t>valid</w:t>
            </w:r>
            <w:r>
              <w:rPr>
                <w:rFonts w:hint="eastAsia"/>
                <w:lang w:eastAsia="zh-CN"/>
              </w:rPr>
              <w:t xml:space="preserve"> </w:t>
            </w:r>
            <w:r>
              <w:t>cdmse + (1|class</w:t>
            </w:r>
            <w:r>
              <w:rPr>
                <w:rFonts w:hint="eastAsia"/>
                <w:lang w:eastAsia="zh-CN"/>
              </w:rPr>
              <w:t xml:space="preserve"> </w:t>
            </w:r>
            <w:r>
              <w:t>id)</w:t>
            </w:r>
          </w:p>
        </w:tc>
      </w:tr>
      <w:tr w14:paraId="48700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tcPr>
          <w:p w14:paraId="134C1B37">
            <w:r>
              <w:t>计数混合模型：剩余方差</w:t>
            </w:r>
          </w:p>
        </w:tc>
        <w:tc>
          <w:tcPr>
            <w:tcW w:w="5235" w:type="dxa"/>
            <w:tcBorders>
              <w:top w:val="nil"/>
              <w:left w:val="nil"/>
              <w:bottom w:val="nil"/>
              <w:right w:val="nil"/>
            </w:tcBorders>
            <w:shd w:val="clear" w:color="auto" w:fill="FFFFFF"/>
          </w:tcPr>
          <w:p w14:paraId="44BA06EB">
            <w:r>
              <w:t>0.9683</w:t>
            </w:r>
          </w:p>
        </w:tc>
        <w:tc>
          <w:tcPr>
            <w:tcW w:w="5235" w:type="dxa"/>
            <w:tcBorders>
              <w:top w:val="nil"/>
              <w:left w:val="nil"/>
              <w:bottom w:val="nil"/>
              <w:right w:val="nil"/>
            </w:tcBorders>
            <w:shd w:val="clear" w:color="auto" w:fill="FFFFFF"/>
          </w:tcPr>
          <w:p w14:paraId="46B4F956">
            <w:r>
              <w:t>REML；8个班</w:t>
            </w:r>
          </w:p>
        </w:tc>
      </w:tr>
      <w:tr w14:paraId="5EB2E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tcPr>
          <w:p w14:paraId="27CBB4D0">
            <w:r>
              <w:t>计数尺度班级ICC</w:t>
            </w:r>
          </w:p>
        </w:tc>
        <w:tc>
          <w:tcPr>
            <w:tcW w:w="5235" w:type="dxa"/>
            <w:tcBorders>
              <w:top w:val="nil"/>
              <w:left w:val="nil"/>
              <w:bottom w:val="nil"/>
              <w:right w:val="nil"/>
            </w:tcBorders>
            <w:shd w:val="clear" w:color="auto" w:fill="FFFFFF"/>
          </w:tcPr>
          <w:p w14:paraId="418707A4">
            <w:r>
              <w:t>0.0104（1.04%）</w:t>
            </w:r>
          </w:p>
        </w:tc>
        <w:tc>
          <w:tcPr>
            <w:tcW w:w="5235" w:type="dxa"/>
            <w:tcBorders>
              <w:top w:val="nil"/>
              <w:left w:val="nil"/>
              <w:bottom w:val="nil"/>
              <w:right w:val="nil"/>
            </w:tcBorders>
            <w:shd w:val="clear" w:color="auto" w:fill="FFFFFF"/>
          </w:tcPr>
          <w:p w14:paraId="61863FCA">
            <w:r>
              <w:t>0.0102/(0.0102+0.9683)</w:t>
            </w:r>
          </w:p>
        </w:tc>
      </w:tr>
      <w:tr w14:paraId="050C5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tcPr>
          <w:p w14:paraId="2B6BBF8E">
            <w:r>
              <w:t>二元GLMM：二项潜在残差</w:t>
            </w:r>
          </w:p>
        </w:tc>
        <w:tc>
          <w:tcPr>
            <w:tcW w:w="5235" w:type="dxa"/>
            <w:tcBorders>
              <w:top w:val="nil"/>
              <w:left w:val="nil"/>
              <w:bottom w:val="nil"/>
              <w:right w:val="nil"/>
            </w:tcBorders>
            <w:shd w:val="clear" w:color="auto" w:fill="FFFFFF"/>
          </w:tcPr>
          <w:p w14:paraId="63C3C99E">
            <w:r>
              <w:t>3.2899（98.94%）</w:t>
            </w:r>
          </w:p>
        </w:tc>
        <w:tc>
          <w:tcPr>
            <w:tcW w:w="5235" w:type="dxa"/>
            <w:tcBorders>
              <w:top w:val="nil"/>
              <w:left w:val="nil"/>
              <w:bottom w:val="nil"/>
              <w:right w:val="nil"/>
            </w:tcBorders>
            <w:shd w:val="clear" w:color="auto" w:fill="FFFFFF"/>
          </w:tcPr>
          <w:p w14:paraId="011D5C20">
            <w:r>
              <w:t>logit尺度π²/3；四成分分母=3.3250</w:t>
            </w:r>
          </w:p>
        </w:tc>
      </w:tr>
      <w:tr w14:paraId="652F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tcPr>
          <w:p w14:paraId="54F72919">
            <w:r>
              <w:t>二元GLMM：班级成分</w:t>
            </w:r>
          </w:p>
        </w:tc>
        <w:tc>
          <w:tcPr>
            <w:tcW w:w="5235" w:type="dxa"/>
            <w:tcBorders>
              <w:top w:val="nil"/>
              <w:left w:val="nil"/>
              <w:bottom w:val="nil"/>
              <w:right w:val="nil"/>
            </w:tcBorders>
            <w:shd w:val="clear" w:color="auto" w:fill="FFFFFF"/>
          </w:tcPr>
          <w:p w14:paraId="38951C8A">
            <w:r>
              <w:t>0.0050（0.15%）</w:t>
            </w:r>
          </w:p>
        </w:tc>
        <w:tc>
          <w:tcPr>
            <w:tcW w:w="5235" w:type="dxa"/>
            <w:tcBorders>
              <w:top w:val="nil"/>
              <w:left w:val="nil"/>
              <w:bottom w:val="nil"/>
              <w:right w:val="nil"/>
            </w:tcBorders>
            <w:shd w:val="clear" w:color="auto" w:fill="FFFFFF"/>
          </w:tcPr>
          <w:p w14:paraId="54695E9D">
            <w:r>
              <w:t>班级随机截距方差</w:t>
            </w:r>
          </w:p>
        </w:tc>
      </w:tr>
      <w:tr w14:paraId="658A9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tcPr>
          <w:p w14:paraId="682131B4">
            <w:r>
              <w:t>二元GLMM：班内个体成分</w:t>
            </w:r>
          </w:p>
        </w:tc>
        <w:tc>
          <w:tcPr>
            <w:tcW w:w="5235" w:type="dxa"/>
            <w:tcBorders>
              <w:top w:val="nil"/>
              <w:left w:val="nil"/>
              <w:bottom w:val="nil"/>
              <w:right w:val="nil"/>
            </w:tcBorders>
            <w:shd w:val="clear" w:color="auto" w:fill="FFFFFF"/>
          </w:tcPr>
          <w:p w14:paraId="738B37E4">
            <w:r>
              <w:t>0.0000（0.00%）</w:t>
            </w:r>
          </w:p>
        </w:tc>
        <w:tc>
          <w:tcPr>
            <w:tcW w:w="5235" w:type="dxa"/>
            <w:tcBorders>
              <w:top w:val="nil"/>
              <w:left w:val="nil"/>
              <w:bottom w:val="nil"/>
              <w:right w:val="nil"/>
            </w:tcBorders>
            <w:shd w:val="clear" w:color="auto" w:fill="FFFFFF"/>
          </w:tcPr>
          <w:p w14:paraId="610CE0AA">
            <w:r>
              <w:t>参与者随机截距落在零边界；奇异拟合</w:t>
            </w:r>
          </w:p>
        </w:tc>
      </w:tr>
      <w:tr w14:paraId="69E2F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tcPr>
          <w:p w14:paraId="15FB8A79">
            <w:r>
              <w:t>二元GLMM：T2完成对齐成分</w:t>
            </w:r>
          </w:p>
        </w:tc>
        <w:tc>
          <w:tcPr>
            <w:tcW w:w="5235" w:type="dxa"/>
            <w:tcBorders>
              <w:top w:val="nil"/>
              <w:left w:val="nil"/>
              <w:bottom w:val="nil"/>
              <w:right w:val="nil"/>
            </w:tcBorders>
            <w:shd w:val="clear" w:color="auto" w:fill="FFFFFF"/>
          </w:tcPr>
          <w:p w14:paraId="4E1EC673">
            <w:r>
              <w:t>0.0301（0.91%）</w:t>
            </w:r>
          </w:p>
        </w:tc>
        <w:tc>
          <w:tcPr>
            <w:tcW w:w="5235" w:type="dxa"/>
            <w:tcBorders>
              <w:top w:val="nil"/>
              <w:left w:val="nil"/>
              <w:bottom w:val="nil"/>
              <w:right w:val="nil"/>
            </w:tcBorders>
            <w:shd w:val="clear" w:color="auto" w:fill="FFFFFF"/>
          </w:tcPr>
          <w:p w14:paraId="2A91BA59">
            <w:r>
              <w:t>固定线性预测量β×t2</w:t>
            </w:r>
            <w:r>
              <w:rPr>
                <w:rFonts w:hint="eastAsia"/>
                <w:lang w:eastAsia="zh-CN"/>
              </w:rPr>
              <w:t xml:space="preserve"> </w:t>
            </w:r>
            <w:r>
              <w:t>valid</w:t>
            </w:r>
            <w:r>
              <w:rPr>
                <w:rFonts w:hint="eastAsia"/>
                <w:lang w:eastAsia="zh-CN"/>
              </w:rPr>
              <w:t xml:space="preserve"> </w:t>
            </w:r>
            <w:r>
              <w:t>cdmse的样本方差</w:t>
            </w:r>
          </w:p>
        </w:tc>
      </w:tr>
      <w:tr w14:paraId="56D04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tcPr>
          <w:p w14:paraId="29DA56C5">
            <w:r>
              <w:t>二元GLMM班级ICC</w:t>
            </w:r>
          </w:p>
        </w:tc>
        <w:tc>
          <w:tcPr>
            <w:tcW w:w="5235" w:type="dxa"/>
            <w:tcBorders>
              <w:top w:val="nil"/>
              <w:left w:val="nil"/>
              <w:bottom w:val="nil"/>
              <w:right w:val="nil"/>
            </w:tcBorders>
            <w:shd w:val="clear" w:color="auto" w:fill="FFFFFF"/>
          </w:tcPr>
          <w:p w14:paraId="594871CD">
            <w:r>
              <w:t>0.0015（0.15%）</w:t>
            </w:r>
          </w:p>
        </w:tc>
        <w:tc>
          <w:tcPr>
            <w:tcW w:w="5235" w:type="dxa"/>
            <w:tcBorders>
              <w:top w:val="nil"/>
              <w:left w:val="nil"/>
              <w:bottom w:val="nil"/>
              <w:right w:val="nil"/>
            </w:tcBorders>
            <w:shd w:val="clear" w:color="auto" w:fill="FFFFFF"/>
          </w:tcPr>
          <w:p w14:paraId="449A47BB">
            <w:r>
              <w:t>0.0050/(0.0050+0+π²/3)，不含固定效应</w:t>
            </w:r>
          </w:p>
        </w:tc>
      </w:tr>
      <w:tr w14:paraId="6E842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tcPr>
          <w:p w14:paraId="48F27935">
            <w:r>
              <w:t>T2完成系数（描述性）</w:t>
            </w:r>
          </w:p>
        </w:tc>
        <w:tc>
          <w:tcPr>
            <w:tcW w:w="5235" w:type="dxa"/>
            <w:tcBorders>
              <w:top w:val="nil"/>
              <w:left w:val="nil"/>
              <w:bottom w:val="nil"/>
              <w:right w:val="nil"/>
            </w:tcBorders>
            <w:shd w:val="clear" w:color="auto" w:fill="FFFFFF"/>
          </w:tcPr>
          <w:p w14:paraId="575873E6">
            <w:r>
              <w:t>log-odds 0.3925；p=0.0104</w:t>
            </w:r>
          </w:p>
        </w:tc>
        <w:tc>
          <w:tcPr>
            <w:tcW w:w="5235" w:type="dxa"/>
            <w:tcBorders>
              <w:top w:val="nil"/>
              <w:left w:val="nil"/>
              <w:bottom w:val="nil"/>
              <w:right w:val="nil"/>
            </w:tcBorders>
            <w:shd w:val="clear" w:color="auto" w:fill="FFFFFF"/>
          </w:tcPr>
          <w:p w14:paraId="5098E6E1">
            <w:r>
              <w:t>未来T2完成状态与既往出勤相关；不得作因果解释</w:t>
            </w:r>
          </w:p>
        </w:tc>
      </w:tr>
      <w:tr w14:paraId="03D1D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single" w:color="000000" w:sz="12" w:space="0"/>
              <w:right w:val="nil"/>
            </w:tcBorders>
            <w:shd w:val="clear" w:color="auto" w:fill="FFFFFF"/>
          </w:tcPr>
          <w:p w14:paraId="5A132E31">
            <w:r>
              <w:t>方差预算结论</w:t>
            </w:r>
          </w:p>
        </w:tc>
        <w:tc>
          <w:tcPr>
            <w:tcW w:w="5235" w:type="dxa"/>
            <w:tcBorders>
              <w:top w:val="nil"/>
              <w:left w:val="nil"/>
              <w:bottom w:val="single" w:color="000000" w:sz="12" w:space="0"/>
              <w:right w:val="nil"/>
            </w:tcBorders>
            <w:shd w:val="clear" w:color="auto" w:fill="FFFFFF"/>
          </w:tcPr>
          <w:p w14:paraId="247AC628">
            <w:r>
              <w:t>无超支</w:t>
            </w:r>
          </w:p>
        </w:tc>
        <w:tc>
          <w:tcPr>
            <w:tcW w:w="5235" w:type="dxa"/>
            <w:tcBorders>
              <w:top w:val="nil"/>
              <w:left w:val="nil"/>
              <w:bottom w:val="single" w:color="000000" w:sz="12" w:space="0"/>
              <w:right w:val="nil"/>
            </w:tcBorders>
            <w:shd w:val="clear" w:color="auto" w:fill="FFFFFF"/>
          </w:tcPr>
          <w:p w14:paraId="1AF9805A">
            <w:r>
              <w:t>SMD=0.39是组间标准化均差，不是可与ICC相加的方差成分</w:t>
            </w:r>
          </w:p>
        </w:tc>
      </w:tr>
    </w:tbl>
    <w:p w14:paraId="37A7DAC8"/>
    <w:p w14:paraId="47A29C50">
      <w:r>
        <w:t>诊断解释：计数尺度的精确平方和分解为班级3.78%、T2完成对齐3.30%和班内剩余92.92%；三者合计观察方差1.0030。二元session-level GLMM的四项潜在尺度预算为二项残差98.94%、班级0.15%、班内稳定个体0.00%和T2完成对齐0.91%。参与者随机截距落在零边界，模型为奇异拟合，故不能声称存在可辨识的稳定个体出勤倾向。T2完成SMD=0.39是按完成状态分组的标准化均差，不是方差成分，不能与ICC相加。</w:t>
      </w:r>
    </w:p>
    <w:p w14:paraId="0276A14A">
      <w:pPr>
        <w:pStyle w:val="3"/>
      </w:pPr>
      <w:bookmarkStart w:id="40" w:name="_Toc14833"/>
      <w:r>
        <w:t>S12. 题项相关结构与五 parcel 正当性</w:t>
      </w:r>
      <w:bookmarkEnd w:id="40"/>
    </w:p>
    <w:p w14:paraId="0B0FC7D4">
      <w:r>
        <w:rPr>
          <w:rFonts w:ascii="微软雅黑" w:hAnsi="微软雅黑"/>
          <w:sz w:val="19"/>
        </w:rPr>
        <w:t>题内相关按已冻结的五维题项映射计算；维度间题项对为不同维度题项的所有配对。相关为 pairwise Pearson，保留题项噪声和波次有效样本差异。</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41"/>
        <w:gridCol w:w="3141"/>
        <w:gridCol w:w="3141"/>
        <w:gridCol w:w="3141"/>
        <w:gridCol w:w="3141"/>
      </w:tblGrid>
      <w:tr w14:paraId="5107F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single" w:color="000000" w:sz="12" w:space="0"/>
              <w:left w:val="nil"/>
              <w:bottom w:val="single" w:color="000000" w:sz="4" w:space="0"/>
              <w:right w:val="nil"/>
              <w:tl2br w:val="nil"/>
            </w:tcBorders>
            <w:shd w:val="clear" w:color="auto" w:fill="FFFFFF"/>
            <w:vAlign w:val="center"/>
          </w:tcPr>
          <w:p w14:paraId="464A0C39">
            <w:r>
              <w:t>波次</w:t>
            </w:r>
          </w:p>
        </w:tc>
        <w:tc>
          <w:tcPr>
            <w:tcW w:w="3141" w:type="dxa"/>
            <w:tcBorders>
              <w:top w:val="single" w:color="000000" w:sz="12" w:space="0"/>
              <w:left w:val="nil"/>
              <w:bottom w:val="single" w:color="000000" w:sz="4" w:space="0"/>
              <w:right w:val="nil"/>
            </w:tcBorders>
            <w:shd w:val="clear" w:color="auto" w:fill="FFFFFF"/>
            <w:vAlign w:val="center"/>
          </w:tcPr>
          <w:p w14:paraId="010BC175">
            <w:r>
              <w:t>维度</w:t>
            </w:r>
          </w:p>
        </w:tc>
        <w:tc>
          <w:tcPr>
            <w:tcW w:w="3141" w:type="dxa"/>
            <w:tcBorders>
              <w:top w:val="single" w:color="000000" w:sz="12" w:space="0"/>
              <w:left w:val="nil"/>
              <w:bottom w:val="single" w:color="000000" w:sz="4" w:space="0"/>
              <w:right w:val="nil"/>
            </w:tcBorders>
            <w:shd w:val="clear" w:color="auto" w:fill="FFFFFF"/>
            <w:vAlign w:val="center"/>
          </w:tcPr>
          <w:p w14:paraId="6526A41D">
            <w:r>
              <w:t>题内平均相关</w:t>
            </w:r>
          </w:p>
        </w:tc>
        <w:tc>
          <w:tcPr>
            <w:tcW w:w="3141" w:type="dxa"/>
            <w:tcBorders>
              <w:top w:val="single" w:color="000000" w:sz="12" w:space="0"/>
              <w:left w:val="nil"/>
              <w:bottom w:val="single" w:color="000000" w:sz="4" w:space="0"/>
              <w:right w:val="nil"/>
            </w:tcBorders>
            <w:shd w:val="clear" w:color="auto" w:fill="FFFFFF"/>
            <w:vAlign w:val="center"/>
          </w:tcPr>
          <w:p w14:paraId="4FE083F1">
            <w:r>
              <w:t>题内相关范围</w:t>
            </w:r>
          </w:p>
        </w:tc>
        <w:tc>
          <w:tcPr>
            <w:tcW w:w="3141" w:type="dxa"/>
            <w:tcBorders>
              <w:top w:val="single" w:color="000000" w:sz="12" w:space="0"/>
              <w:left w:val="nil"/>
              <w:bottom w:val="single" w:color="000000" w:sz="4" w:space="0"/>
              <w:right w:val="nil"/>
            </w:tcBorders>
            <w:shd w:val="clear" w:color="auto" w:fill="FFFFFF"/>
            <w:vAlign w:val="center"/>
          </w:tcPr>
          <w:p w14:paraId="6204BA2F">
            <w:r>
              <w:t>题对数</w:t>
            </w:r>
          </w:p>
        </w:tc>
      </w:tr>
      <w:tr w14:paraId="703EA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single" w:color="000000" w:sz="4" w:space="0"/>
              <w:left w:val="nil"/>
              <w:bottom w:val="nil"/>
              <w:right w:val="nil"/>
            </w:tcBorders>
            <w:shd w:val="clear" w:color="auto" w:fill="FFFFFF"/>
            <w:vAlign w:val="center"/>
          </w:tcPr>
          <w:p w14:paraId="0A99709E">
            <w:r>
              <w:t>T0</w:t>
            </w:r>
          </w:p>
        </w:tc>
        <w:tc>
          <w:tcPr>
            <w:tcW w:w="3141" w:type="dxa"/>
            <w:tcBorders>
              <w:top w:val="single" w:color="000000" w:sz="4" w:space="0"/>
              <w:left w:val="nil"/>
              <w:bottom w:val="nil"/>
              <w:right w:val="nil"/>
            </w:tcBorders>
            <w:shd w:val="clear" w:color="auto" w:fill="FFFFFF"/>
            <w:vAlign w:val="center"/>
          </w:tcPr>
          <w:p w14:paraId="166E78B0">
            <w:r>
              <w:t>自我评价</w:t>
            </w:r>
          </w:p>
        </w:tc>
        <w:tc>
          <w:tcPr>
            <w:tcW w:w="3141" w:type="dxa"/>
            <w:tcBorders>
              <w:top w:val="single" w:color="000000" w:sz="4" w:space="0"/>
              <w:left w:val="nil"/>
              <w:bottom w:val="nil"/>
              <w:right w:val="nil"/>
            </w:tcBorders>
            <w:shd w:val="clear" w:color="auto" w:fill="FFFFFF"/>
            <w:vAlign w:val="center"/>
          </w:tcPr>
          <w:p w14:paraId="3EE0B8AD">
            <w:r>
              <w:t>0.183</w:t>
            </w:r>
          </w:p>
        </w:tc>
        <w:tc>
          <w:tcPr>
            <w:tcW w:w="3141" w:type="dxa"/>
            <w:tcBorders>
              <w:top w:val="single" w:color="000000" w:sz="4" w:space="0"/>
              <w:left w:val="nil"/>
              <w:bottom w:val="nil"/>
              <w:right w:val="nil"/>
            </w:tcBorders>
            <w:shd w:val="clear" w:color="auto" w:fill="FFFFFF"/>
            <w:vAlign w:val="center"/>
          </w:tcPr>
          <w:p w14:paraId="25D8EE29">
            <w:r>
              <w:t>0.035—0.310</w:t>
            </w:r>
          </w:p>
        </w:tc>
        <w:tc>
          <w:tcPr>
            <w:tcW w:w="3141" w:type="dxa"/>
            <w:tcBorders>
              <w:top w:val="single" w:color="000000" w:sz="4" w:space="0"/>
              <w:left w:val="nil"/>
              <w:bottom w:val="nil"/>
              <w:right w:val="nil"/>
            </w:tcBorders>
            <w:shd w:val="clear" w:color="auto" w:fill="FFFFFF"/>
            <w:vAlign w:val="center"/>
          </w:tcPr>
          <w:p w14:paraId="6D9BD8C9">
            <w:r>
              <w:t>15</w:t>
            </w:r>
          </w:p>
        </w:tc>
      </w:tr>
      <w:tr w14:paraId="697AB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68B07C8E">
            <w:r>
              <w:t>T0</w:t>
            </w:r>
          </w:p>
        </w:tc>
        <w:tc>
          <w:tcPr>
            <w:tcW w:w="3141" w:type="dxa"/>
            <w:tcBorders>
              <w:top w:val="nil"/>
              <w:left w:val="nil"/>
              <w:bottom w:val="nil"/>
              <w:right w:val="nil"/>
            </w:tcBorders>
            <w:shd w:val="clear" w:color="auto" w:fill="FFFFFF"/>
            <w:vAlign w:val="center"/>
          </w:tcPr>
          <w:p w14:paraId="1716D20D">
            <w:r>
              <w:t>信息收集</w:t>
            </w:r>
          </w:p>
        </w:tc>
        <w:tc>
          <w:tcPr>
            <w:tcW w:w="3141" w:type="dxa"/>
            <w:tcBorders>
              <w:top w:val="nil"/>
              <w:left w:val="nil"/>
              <w:bottom w:val="nil"/>
              <w:right w:val="nil"/>
            </w:tcBorders>
            <w:shd w:val="clear" w:color="auto" w:fill="FFFFFF"/>
            <w:vAlign w:val="center"/>
          </w:tcPr>
          <w:p w14:paraId="570CC6DF">
            <w:r>
              <w:t>0.239</w:t>
            </w:r>
          </w:p>
        </w:tc>
        <w:tc>
          <w:tcPr>
            <w:tcW w:w="3141" w:type="dxa"/>
            <w:tcBorders>
              <w:top w:val="nil"/>
              <w:left w:val="nil"/>
              <w:bottom w:val="nil"/>
              <w:right w:val="nil"/>
            </w:tcBorders>
            <w:shd w:val="clear" w:color="auto" w:fill="FFFFFF"/>
            <w:vAlign w:val="center"/>
          </w:tcPr>
          <w:p w14:paraId="063DB475">
            <w:r>
              <w:t>0.019—0.374</w:t>
            </w:r>
          </w:p>
        </w:tc>
        <w:tc>
          <w:tcPr>
            <w:tcW w:w="3141" w:type="dxa"/>
            <w:tcBorders>
              <w:top w:val="nil"/>
              <w:left w:val="nil"/>
              <w:bottom w:val="nil"/>
              <w:right w:val="nil"/>
            </w:tcBorders>
            <w:shd w:val="clear" w:color="auto" w:fill="FFFFFF"/>
            <w:vAlign w:val="center"/>
          </w:tcPr>
          <w:p w14:paraId="24730800">
            <w:r>
              <w:t>36</w:t>
            </w:r>
          </w:p>
        </w:tc>
      </w:tr>
      <w:tr w14:paraId="08D7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625FE64B">
            <w:r>
              <w:t>T0</w:t>
            </w:r>
          </w:p>
        </w:tc>
        <w:tc>
          <w:tcPr>
            <w:tcW w:w="3141" w:type="dxa"/>
            <w:tcBorders>
              <w:top w:val="nil"/>
              <w:left w:val="nil"/>
              <w:bottom w:val="nil"/>
              <w:right w:val="nil"/>
            </w:tcBorders>
            <w:shd w:val="clear" w:color="auto" w:fill="FFFFFF"/>
            <w:vAlign w:val="center"/>
          </w:tcPr>
          <w:p w14:paraId="6894DECB">
            <w:r>
              <w:t>目标选择</w:t>
            </w:r>
          </w:p>
        </w:tc>
        <w:tc>
          <w:tcPr>
            <w:tcW w:w="3141" w:type="dxa"/>
            <w:tcBorders>
              <w:top w:val="nil"/>
              <w:left w:val="nil"/>
              <w:bottom w:val="nil"/>
              <w:right w:val="nil"/>
            </w:tcBorders>
            <w:shd w:val="clear" w:color="auto" w:fill="FFFFFF"/>
            <w:vAlign w:val="center"/>
          </w:tcPr>
          <w:p w14:paraId="761B8475">
            <w:r>
              <w:t>0.252</w:t>
            </w:r>
          </w:p>
        </w:tc>
        <w:tc>
          <w:tcPr>
            <w:tcW w:w="3141" w:type="dxa"/>
            <w:tcBorders>
              <w:top w:val="nil"/>
              <w:left w:val="nil"/>
              <w:bottom w:val="nil"/>
              <w:right w:val="nil"/>
            </w:tcBorders>
            <w:shd w:val="clear" w:color="auto" w:fill="FFFFFF"/>
            <w:vAlign w:val="center"/>
          </w:tcPr>
          <w:p w14:paraId="3D6CC1D3">
            <w:r>
              <w:t>0.061—0.444</w:t>
            </w:r>
          </w:p>
        </w:tc>
        <w:tc>
          <w:tcPr>
            <w:tcW w:w="3141" w:type="dxa"/>
            <w:tcBorders>
              <w:top w:val="nil"/>
              <w:left w:val="nil"/>
              <w:bottom w:val="nil"/>
              <w:right w:val="nil"/>
            </w:tcBorders>
            <w:shd w:val="clear" w:color="auto" w:fill="FFFFFF"/>
            <w:vAlign w:val="center"/>
          </w:tcPr>
          <w:p w14:paraId="169AC82D">
            <w:r>
              <w:t>36</w:t>
            </w:r>
          </w:p>
        </w:tc>
      </w:tr>
      <w:tr w14:paraId="6986F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31097BB2">
            <w:r>
              <w:t>T0</w:t>
            </w:r>
          </w:p>
        </w:tc>
        <w:tc>
          <w:tcPr>
            <w:tcW w:w="3141" w:type="dxa"/>
            <w:tcBorders>
              <w:top w:val="nil"/>
              <w:left w:val="nil"/>
              <w:bottom w:val="nil"/>
              <w:right w:val="nil"/>
            </w:tcBorders>
            <w:shd w:val="clear" w:color="auto" w:fill="FFFFFF"/>
            <w:vAlign w:val="center"/>
          </w:tcPr>
          <w:p w14:paraId="66A2EBF2">
            <w:r>
              <w:t>制订规划</w:t>
            </w:r>
          </w:p>
        </w:tc>
        <w:tc>
          <w:tcPr>
            <w:tcW w:w="3141" w:type="dxa"/>
            <w:tcBorders>
              <w:top w:val="nil"/>
              <w:left w:val="nil"/>
              <w:bottom w:val="nil"/>
              <w:right w:val="nil"/>
            </w:tcBorders>
            <w:shd w:val="clear" w:color="auto" w:fill="FFFFFF"/>
            <w:vAlign w:val="center"/>
          </w:tcPr>
          <w:p w14:paraId="2ED2882C">
            <w:r>
              <w:t>0.237</w:t>
            </w:r>
          </w:p>
        </w:tc>
        <w:tc>
          <w:tcPr>
            <w:tcW w:w="3141" w:type="dxa"/>
            <w:tcBorders>
              <w:top w:val="nil"/>
              <w:left w:val="nil"/>
              <w:bottom w:val="nil"/>
              <w:right w:val="nil"/>
            </w:tcBorders>
            <w:shd w:val="clear" w:color="auto" w:fill="FFFFFF"/>
            <w:vAlign w:val="center"/>
          </w:tcPr>
          <w:p w14:paraId="398E9C0F">
            <w:r>
              <w:t>0.094—0.392</w:t>
            </w:r>
          </w:p>
        </w:tc>
        <w:tc>
          <w:tcPr>
            <w:tcW w:w="3141" w:type="dxa"/>
            <w:tcBorders>
              <w:top w:val="nil"/>
              <w:left w:val="nil"/>
              <w:bottom w:val="nil"/>
              <w:right w:val="nil"/>
            </w:tcBorders>
            <w:shd w:val="clear" w:color="auto" w:fill="FFFFFF"/>
            <w:vAlign w:val="center"/>
          </w:tcPr>
          <w:p w14:paraId="23E9D0C3">
            <w:r>
              <w:t>28</w:t>
            </w:r>
          </w:p>
        </w:tc>
      </w:tr>
      <w:tr w14:paraId="24F7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22B6A184">
            <w:r>
              <w:t>T0</w:t>
            </w:r>
          </w:p>
        </w:tc>
        <w:tc>
          <w:tcPr>
            <w:tcW w:w="3141" w:type="dxa"/>
            <w:tcBorders>
              <w:top w:val="nil"/>
              <w:left w:val="nil"/>
              <w:bottom w:val="nil"/>
              <w:right w:val="nil"/>
            </w:tcBorders>
            <w:shd w:val="clear" w:color="auto" w:fill="FFFFFF"/>
            <w:vAlign w:val="center"/>
          </w:tcPr>
          <w:p w14:paraId="08A68BE1">
            <w:r>
              <w:t>问题解决</w:t>
            </w:r>
          </w:p>
        </w:tc>
        <w:tc>
          <w:tcPr>
            <w:tcW w:w="3141" w:type="dxa"/>
            <w:tcBorders>
              <w:top w:val="nil"/>
              <w:left w:val="nil"/>
              <w:bottom w:val="nil"/>
              <w:right w:val="nil"/>
            </w:tcBorders>
            <w:shd w:val="clear" w:color="auto" w:fill="FFFFFF"/>
            <w:vAlign w:val="center"/>
          </w:tcPr>
          <w:p w14:paraId="4AFD134A">
            <w:r>
              <w:t>0.177</w:t>
            </w:r>
          </w:p>
        </w:tc>
        <w:tc>
          <w:tcPr>
            <w:tcW w:w="3141" w:type="dxa"/>
            <w:tcBorders>
              <w:top w:val="nil"/>
              <w:left w:val="nil"/>
              <w:bottom w:val="nil"/>
              <w:right w:val="nil"/>
            </w:tcBorders>
            <w:shd w:val="clear" w:color="auto" w:fill="FFFFFF"/>
            <w:vAlign w:val="center"/>
          </w:tcPr>
          <w:p w14:paraId="4228C50A">
            <w:r>
              <w:t>0.053—0.346</w:t>
            </w:r>
          </w:p>
        </w:tc>
        <w:tc>
          <w:tcPr>
            <w:tcW w:w="3141" w:type="dxa"/>
            <w:tcBorders>
              <w:top w:val="nil"/>
              <w:left w:val="nil"/>
              <w:bottom w:val="nil"/>
              <w:right w:val="nil"/>
            </w:tcBorders>
            <w:shd w:val="clear" w:color="auto" w:fill="FFFFFF"/>
            <w:vAlign w:val="center"/>
          </w:tcPr>
          <w:p w14:paraId="4B6D3AF1">
            <w:r>
              <w:t>21</w:t>
            </w:r>
          </w:p>
        </w:tc>
      </w:tr>
      <w:tr w14:paraId="40C76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6ACB50E8">
            <w:r>
              <w:t>T0</w:t>
            </w:r>
          </w:p>
        </w:tc>
        <w:tc>
          <w:tcPr>
            <w:tcW w:w="3141" w:type="dxa"/>
            <w:tcBorders>
              <w:top w:val="nil"/>
              <w:left w:val="nil"/>
              <w:bottom w:val="nil"/>
              <w:right w:val="nil"/>
            </w:tcBorders>
            <w:shd w:val="clear" w:color="auto" w:fill="FFFFFF"/>
            <w:vAlign w:val="center"/>
          </w:tcPr>
          <w:p w14:paraId="79269D0D">
            <w:r>
              <w:t>总体汇总</w:t>
            </w:r>
          </w:p>
        </w:tc>
        <w:tc>
          <w:tcPr>
            <w:tcW w:w="3141" w:type="dxa"/>
            <w:tcBorders>
              <w:top w:val="nil"/>
              <w:left w:val="nil"/>
              <w:bottom w:val="nil"/>
              <w:right w:val="nil"/>
            </w:tcBorders>
            <w:shd w:val="clear" w:color="auto" w:fill="FFFFFF"/>
            <w:vAlign w:val="center"/>
          </w:tcPr>
          <w:p w14:paraId="2D5D3D8B">
            <w:r>
              <w:t>0.226</w:t>
            </w:r>
          </w:p>
        </w:tc>
        <w:tc>
          <w:tcPr>
            <w:tcW w:w="3141" w:type="dxa"/>
            <w:tcBorders>
              <w:top w:val="nil"/>
              <w:left w:val="nil"/>
              <w:bottom w:val="nil"/>
              <w:right w:val="nil"/>
            </w:tcBorders>
            <w:shd w:val="clear" w:color="auto" w:fill="FFFFFF"/>
            <w:vAlign w:val="center"/>
          </w:tcPr>
          <w:p w14:paraId="7CA200B8">
            <w:r>
              <w:t>0.019—0.444</w:t>
            </w:r>
          </w:p>
        </w:tc>
        <w:tc>
          <w:tcPr>
            <w:tcW w:w="3141" w:type="dxa"/>
            <w:tcBorders>
              <w:top w:val="nil"/>
              <w:left w:val="nil"/>
              <w:bottom w:val="nil"/>
              <w:right w:val="nil"/>
            </w:tcBorders>
            <w:shd w:val="clear" w:color="auto" w:fill="FFFFFF"/>
            <w:vAlign w:val="center"/>
          </w:tcPr>
          <w:p w14:paraId="3F4E20B3">
            <w:r>
              <w:t>136</w:t>
            </w:r>
          </w:p>
        </w:tc>
      </w:tr>
      <w:tr w14:paraId="02039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4212E7A3">
            <w:r>
              <w:t>T0</w:t>
            </w:r>
          </w:p>
        </w:tc>
        <w:tc>
          <w:tcPr>
            <w:tcW w:w="3141" w:type="dxa"/>
            <w:tcBorders>
              <w:top w:val="nil"/>
              <w:left w:val="nil"/>
              <w:bottom w:val="nil"/>
              <w:right w:val="nil"/>
            </w:tcBorders>
            <w:shd w:val="clear" w:color="auto" w:fill="FFFFFF"/>
            <w:vAlign w:val="center"/>
          </w:tcPr>
          <w:p w14:paraId="0ABF09F1">
            <w:r>
              <w:t>维度间题项对</w:t>
            </w:r>
          </w:p>
        </w:tc>
        <w:tc>
          <w:tcPr>
            <w:tcW w:w="3141" w:type="dxa"/>
            <w:tcBorders>
              <w:top w:val="nil"/>
              <w:left w:val="nil"/>
              <w:bottom w:val="nil"/>
              <w:right w:val="nil"/>
            </w:tcBorders>
            <w:shd w:val="clear" w:color="auto" w:fill="FFFFFF"/>
            <w:vAlign w:val="center"/>
          </w:tcPr>
          <w:p w14:paraId="54F26430">
            <w:r>
              <w:t>0.173</w:t>
            </w:r>
          </w:p>
        </w:tc>
        <w:tc>
          <w:tcPr>
            <w:tcW w:w="3141" w:type="dxa"/>
            <w:tcBorders>
              <w:top w:val="nil"/>
              <w:left w:val="nil"/>
              <w:bottom w:val="nil"/>
              <w:right w:val="nil"/>
            </w:tcBorders>
            <w:shd w:val="clear" w:color="auto" w:fill="FFFFFF"/>
            <w:vAlign w:val="center"/>
          </w:tcPr>
          <w:p w14:paraId="3FB81B88">
            <w:r>
              <w:t>-0.046—0.453</w:t>
            </w:r>
          </w:p>
        </w:tc>
        <w:tc>
          <w:tcPr>
            <w:tcW w:w="3141" w:type="dxa"/>
            <w:tcBorders>
              <w:top w:val="nil"/>
              <w:left w:val="nil"/>
              <w:bottom w:val="nil"/>
              <w:right w:val="nil"/>
            </w:tcBorders>
            <w:shd w:val="clear" w:color="auto" w:fill="FFFFFF"/>
            <w:vAlign w:val="center"/>
          </w:tcPr>
          <w:p w14:paraId="1EF439C5">
            <w:r>
              <w:t>605</w:t>
            </w:r>
          </w:p>
        </w:tc>
      </w:tr>
      <w:tr w14:paraId="107E4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6A2CC68D">
            <w:r>
              <w:t>T1</w:t>
            </w:r>
          </w:p>
        </w:tc>
        <w:tc>
          <w:tcPr>
            <w:tcW w:w="3141" w:type="dxa"/>
            <w:tcBorders>
              <w:top w:val="nil"/>
              <w:left w:val="nil"/>
              <w:bottom w:val="nil"/>
              <w:right w:val="nil"/>
            </w:tcBorders>
            <w:shd w:val="clear" w:color="auto" w:fill="FFFFFF"/>
            <w:vAlign w:val="center"/>
          </w:tcPr>
          <w:p w14:paraId="693B6C13">
            <w:r>
              <w:t>自我评价</w:t>
            </w:r>
          </w:p>
        </w:tc>
        <w:tc>
          <w:tcPr>
            <w:tcW w:w="3141" w:type="dxa"/>
            <w:tcBorders>
              <w:top w:val="nil"/>
              <w:left w:val="nil"/>
              <w:bottom w:val="nil"/>
              <w:right w:val="nil"/>
            </w:tcBorders>
            <w:shd w:val="clear" w:color="auto" w:fill="FFFFFF"/>
            <w:vAlign w:val="center"/>
          </w:tcPr>
          <w:p w14:paraId="0F468820">
            <w:r>
              <w:t>0.217</w:t>
            </w:r>
          </w:p>
        </w:tc>
        <w:tc>
          <w:tcPr>
            <w:tcW w:w="3141" w:type="dxa"/>
            <w:tcBorders>
              <w:top w:val="nil"/>
              <w:left w:val="nil"/>
              <w:bottom w:val="nil"/>
              <w:right w:val="nil"/>
            </w:tcBorders>
            <w:shd w:val="clear" w:color="auto" w:fill="FFFFFF"/>
            <w:vAlign w:val="center"/>
          </w:tcPr>
          <w:p w14:paraId="6956266D">
            <w:r>
              <w:t>0.116—0.364</w:t>
            </w:r>
          </w:p>
        </w:tc>
        <w:tc>
          <w:tcPr>
            <w:tcW w:w="3141" w:type="dxa"/>
            <w:tcBorders>
              <w:top w:val="nil"/>
              <w:left w:val="nil"/>
              <w:bottom w:val="nil"/>
              <w:right w:val="nil"/>
            </w:tcBorders>
            <w:shd w:val="clear" w:color="auto" w:fill="FFFFFF"/>
            <w:vAlign w:val="center"/>
          </w:tcPr>
          <w:p w14:paraId="6A0A54BA">
            <w:r>
              <w:t>15</w:t>
            </w:r>
          </w:p>
        </w:tc>
      </w:tr>
      <w:tr w14:paraId="4DA8E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7B2E3E32">
            <w:r>
              <w:t>T1</w:t>
            </w:r>
          </w:p>
        </w:tc>
        <w:tc>
          <w:tcPr>
            <w:tcW w:w="3141" w:type="dxa"/>
            <w:tcBorders>
              <w:top w:val="nil"/>
              <w:left w:val="nil"/>
              <w:bottom w:val="nil"/>
              <w:right w:val="nil"/>
            </w:tcBorders>
            <w:shd w:val="clear" w:color="auto" w:fill="FFFFFF"/>
            <w:vAlign w:val="center"/>
          </w:tcPr>
          <w:p w14:paraId="76312461">
            <w:r>
              <w:t>信息收集</w:t>
            </w:r>
          </w:p>
        </w:tc>
        <w:tc>
          <w:tcPr>
            <w:tcW w:w="3141" w:type="dxa"/>
            <w:tcBorders>
              <w:top w:val="nil"/>
              <w:left w:val="nil"/>
              <w:bottom w:val="nil"/>
              <w:right w:val="nil"/>
            </w:tcBorders>
            <w:shd w:val="clear" w:color="auto" w:fill="FFFFFF"/>
            <w:vAlign w:val="center"/>
          </w:tcPr>
          <w:p w14:paraId="59C32837">
            <w:r>
              <w:t>0.29</w:t>
            </w:r>
          </w:p>
        </w:tc>
        <w:tc>
          <w:tcPr>
            <w:tcW w:w="3141" w:type="dxa"/>
            <w:tcBorders>
              <w:top w:val="nil"/>
              <w:left w:val="nil"/>
              <w:bottom w:val="nil"/>
              <w:right w:val="nil"/>
            </w:tcBorders>
            <w:shd w:val="clear" w:color="auto" w:fill="FFFFFF"/>
            <w:vAlign w:val="center"/>
          </w:tcPr>
          <w:p w14:paraId="15F95246">
            <w:r>
              <w:t>0.117—0.427</w:t>
            </w:r>
          </w:p>
        </w:tc>
        <w:tc>
          <w:tcPr>
            <w:tcW w:w="3141" w:type="dxa"/>
            <w:tcBorders>
              <w:top w:val="nil"/>
              <w:left w:val="nil"/>
              <w:bottom w:val="nil"/>
              <w:right w:val="nil"/>
            </w:tcBorders>
            <w:shd w:val="clear" w:color="auto" w:fill="FFFFFF"/>
            <w:vAlign w:val="center"/>
          </w:tcPr>
          <w:p w14:paraId="474D53BF">
            <w:r>
              <w:t>36</w:t>
            </w:r>
          </w:p>
        </w:tc>
      </w:tr>
      <w:tr w14:paraId="66182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51744AFF">
            <w:r>
              <w:t>T1</w:t>
            </w:r>
          </w:p>
        </w:tc>
        <w:tc>
          <w:tcPr>
            <w:tcW w:w="3141" w:type="dxa"/>
            <w:tcBorders>
              <w:top w:val="nil"/>
              <w:left w:val="nil"/>
              <w:bottom w:val="nil"/>
              <w:right w:val="nil"/>
            </w:tcBorders>
            <w:shd w:val="clear" w:color="auto" w:fill="FFFFFF"/>
            <w:vAlign w:val="center"/>
          </w:tcPr>
          <w:p w14:paraId="06BE8DAF">
            <w:r>
              <w:t>目标选择</w:t>
            </w:r>
          </w:p>
        </w:tc>
        <w:tc>
          <w:tcPr>
            <w:tcW w:w="3141" w:type="dxa"/>
            <w:tcBorders>
              <w:top w:val="nil"/>
              <w:left w:val="nil"/>
              <w:bottom w:val="nil"/>
              <w:right w:val="nil"/>
            </w:tcBorders>
            <w:shd w:val="clear" w:color="auto" w:fill="FFFFFF"/>
            <w:vAlign w:val="center"/>
          </w:tcPr>
          <w:p w14:paraId="62258774">
            <w:r>
              <w:t>0.253</w:t>
            </w:r>
          </w:p>
        </w:tc>
        <w:tc>
          <w:tcPr>
            <w:tcW w:w="3141" w:type="dxa"/>
            <w:tcBorders>
              <w:top w:val="nil"/>
              <w:left w:val="nil"/>
              <w:bottom w:val="nil"/>
              <w:right w:val="nil"/>
            </w:tcBorders>
            <w:shd w:val="clear" w:color="auto" w:fill="FFFFFF"/>
            <w:vAlign w:val="center"/>
          </w:tcPr>
          <w:p w14:paraId="485E4DEB">
            <w:r>
              <w:t>0.011—0.449</w:t>
            </w:r>
          </w:p>
        </w:tc>
        <w:tc>
          <w:tcPr>
            <w:tcW w:w="3141" w:type="dxa"/>
            <w:tcBorders>
              <w:top w:val="nil"/>
              <w:left w:val="nil"/>
              <w:bottom w:val="nil"/>
              <w:right w:val="nil"/>
            </w:tcBorders>
            <w:shd w:val="clear" w:color="auto" w:fill="FFFFFF"/>
            <w:vAlign w:val="center"/>
          </w:tcPr>
          <w:p w14:paraId="44BDCA0F">
            <w:r>
              <w:t>36</w:t>
            </w:r>
          </w:p>
        </w:tc>
      </w:tr>
      <w:tr w14:paraId="0B046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589BA2A3">
            <w:r>
              <w:t>T1</w:t>
            </w:r>
          </w:p>
        </w:tc>
        <w:tc>
          <w:tcPr>
            <w:tcW w:w="3141" w:type="dxa"/>
            <w:tcBorders>
              <w:top w:val="nil"/>
              <w:left w:val="nil"/>
              <w:bottom w:val="nil"/>
              <w:right w:val="nil"/>
            </w:tcBorders>
            <w:shd w:val="clear" w:color="auto" w:fill="FFFFFF"/>
            <w:vAlign w:val="center"/>
          </w:tcPr>
          <w:p w14:paraId="7428522F">
            <w:r>
              <w:t>制订规划</w:t>
            </w:r>
          </w:p>
        </w:tc>
        <w:tc>
          <w:tcPr>
            <w:tcW w:w="3141" w:type="dxa"/>
            <w:tcBorders>
              <w:top w:val="nil"/>
              <w:left w:val="nil"/>
              <w:bottom w:val="nil"/>
              <w:right w:val="nil"/>
            </w:tcBorders>
            <w:shd w:val="clear" w:color="auto" w:fill="FFFFFF"/>
            <w:vAlign w:val="center"/>
          </w:tcPr>
          <w:p w14:paraId="5C12146F">
            <w:r>
              <w:t>0.202</w:t>
            </w:r>
          </w:p>
        </w:tc>
        <w:tc>
          <w:tcPr>
            <w:tcW w:w="3141" w:type="dxa"/>
            <w:tcBorders>
              <w:top w:val="nil"/>
              <w:left w:val="nil"/>
              <w:bottom w:val="nil"/>
              <w:right w:val="nil"/>
            </w:tcBorders>
            <w:shd w:val="clear" w:color="auto" w:fill="FFFFFF"/>
            <w:vAlign w:val="center"/>
          </w:tcPr>
          <w:p w14:paraId="38FE838D">
            <w:r>
              <w:t>0.028—0.348</w:t>
            </w:r>
          </w:p>
        </w:tc>
        <w:tc>
          <w:tcPr>
            <w:tcW w:w="3141" w:type="dxa"/>
            <w:tcBorders>
              <w:top w:val="nil"/>
              <w:left w:val="nil"/>
              <w:bottom w:val="nil"/>
              <w:right w:val="nil"/>
            </w:tcBorders>
            <w:shd w:val="clear" w:color="auto" w:fill="FFFFFF"/>
            <w:vAlign w:val="center"/>
          </w:tcPr>
          <w:p w14:paraId="03FFA46D">
            <w:r>
              <w:t>28</w:t>
            </w:r>
          </w:p>
        </w:tc>
      </w:tr>
      <w:tr w14:paraId="01FB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2A25473C">
            <w:r>
              <w:t>T1</w:t>
            </w:r>
          </w:p>
        </w:tc>
        <w:tc>
          <w:tcPr>
            <w:tcW w:w="3141" w:type="dxa"/>
            <w:tcBorders>
              <w:top w:val="nil"/>
              <w:left w:val="nil"/>
              <w:bottom w:val="nil"/>
              <w:right w:val="nil"/>
            </w:tcBorders>
            <w:shd w:val="clear" w:color="auto" w:fill="FFFFFF"/>
            <w:vAlign w:val="center"/>
          </w:tcPr>
          <w:p w14:paraId="7267253A">
            <w:r>
              <w:t>问题解决</w:t>
            </w:r>
          </w:p>
        </w:tc>
        <w:tc>
          <w:tcPr>
            <w:tcW w:w="3141" w:type="dxa"/>
            <w:tcBorders>
              <w:top w:val="nil"/>
              <w:left w:val="nil"/>
              <w:bottom w:val="nil"/>
              <w:right w:val="nil"/>
            </w:tcBorders>
            <w:shd w:val="clear" w:color="auto" w:fill="FFFFFF"/>
            <w:vAlign w:val="center"/>
          </w:tcPr>
          <w:p w14:paraId="0A15AE74">
            <w:r>
              <w:t>0.142</w:t>
            </w:r>
          </w:p>
        </w:tc>
        <w:tc>
          <w:tcPr>
            <w:tcW w:w="3141" w:type="dxa"/>
            <w:tcBorders>
              <w:top w:val="nil"/>
              <w:left w:val="nil"/>
              <w:bottom w:val="nil"/>
              <w:right w:val="nil"/>
            </w:tcBorders>
            <w:shd w:val="clear" w:color="auto" w:fill="FFFFFF"/>
            <w:vAlign w:val="center"/>
          </w:tcPr>
          <w:p w14:paraId="250F77F5">
            <w:r>
              <w:t>-0.135—0.402</w:t>
            </w:r>
          </w:p>
        </w:tc>
        <w:tc>
          <w:tcPr>
            <w:tcW w:w="3141" w:type="dxa"/>
            <w:tcBorders>
              <w:top w:val="nil"/>
              <w:left w:val="nil"/>
              <w:bottom w:val="nil"/>
              <w:right w:val="nil"/>
            </w:tcBorders>
            <w:shd w:val="clear" w:color="auto" w:fill="FFFFFF"/>
            <w:vAlign w:val="center"/>
          </w:tcPr>
          <w:p w14:paraId="232A0D57">
            <w:r>
              <w:t>21</w:t>
            </w:r>
          </w:p>
        </w:tc>
      </w:tr>
      <w:tr w14:paraId="3B95B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39C5AC33">
            <w:r>
              <w:t>T1</w:t>
            </w:r>
          </w:p>
        </w:tc>
        <w:tc>
          <w:tcPr>
            <w:tcW w:w="3141" w:type="dxa"/>
            <w:tcBorders>
              <w:top w:val="nil"/>
              <w:left w:val="nil"/>
              <w:bottom w:val="nil"/>
              <w:right w:val="nil"/>
            </w:tcBorders>
            <w:shd w:val="clear" w:color="auto" w:fill="FFFFFF"/>
            <w:vAlign w:val="center"/>
          </w:tcPr>
          <w:p w14:paraId="288D4A8C">
            <w:r>
              <w:t>总体汇总</w:t>
            </w:r>
          </w:p>
        </w:tc>
        <w:tc>
          <w:tcPr>
            <w:tcW w:w="3141" w:type="dxa"/>
            <w:tcBorders>
              <w:top w:val="nil"/>
              <w:left w:val="nil"/>
              <w:bottom w:val="nil"/>
              <w:right w:val="nil"/>
            </w:tcBorders>
            <w:shd w:val="clear" w:color="auto" w:fill="FFFFFF"/>
            <w:vAlign w:val="center"/>
          </w:tcPr>
          <w:p w14:paraId="76A091FC">
            <w:r>
              <w:t>0.231</w:t>
            </w:r>
          </w:p>
        </w:tc>
        <w:tc>
          <w:tcPr>
            <w:tcW w:w="3141" w:type="dxa"/>
            <w:tcBorders>
              <w:top w:val="nil"/>
              <w:left w:val="nil"/>
              <w:bottom w:val="nil"/>
              <w:right w:val="nil"/>
            </w:tcBorders>
            <w:shd w:val="clear" w:color="auto" w:fill="FFFFFF"/>
            <w:vAlign w:val="center"/>
          </w:tcPr>
          <w:p w14:paraId="2036B038">
            <w:r>
              <w:t>-0.135—0.449</w:t>
            </w:r>
          </w:p>
        </w:tc>
        <w:tc>
          <w:tcPr>
            <w:tcW w:w="3141" w:type="dxa"/>
            <w:tcBorders>
              <w:top w:val="nil"/>
              <w:left w:val="nil"/>
              <w:bottom w:val="nil"/>
              <w:right w:val="nil"/>
            </w:tcBorders>
            <w:shd w:val="clear" w:color="auto" w:fill="FFFFFF"/>
            <w:vAlign w:val="center"/>
          </w:tcPr>
          <w:p w14:paraId="5E231598">
            <w:r>
              <w:t>136</w:t>
            </w:r>
          </w:p>
        </w:tc>
      </w:tr>
      <w:tr w14:paraId="0F71C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3647FE18">
            <w:r>
              <w:t>T1</w:t>
            </w:r>
          </w:p>
        </w:tc>
        <w:tc>
          <w:tcPr>
            <w:tcW w:w="3141" w:type="dxa"/>
            <w:tcBorders>
              <w:top w:val="nil"/>
              <w:left w:val="nil"/>
              <w:bottom w:val="nil"/>
              <w:right w:val="nil"/>
            </w:tcBorders>
            <w:shd w:val="clear" w:color="auto" w:fill="FFFFFF"/>
            <w:vAlign w:val="center"/>
          </w:tcPr>
          <w:p w14:paraId="3F315032">
            <w:r>
              <w:t>维度间题项对</w:t>
            </w:r>
          </w:p>
        </w:tc>
        <w:tc>
          <w:tcPr>
            <w:tcW w:w="3141" w:type="dxa"/>
            <w:tcBorders>
              <w:top w:val="nil"/>
              <w:left w:val="nil"/>
              <w:bottom w:val="nil"/>
              <w:right w:val="nil"/>
            </w:tcBorders>
            <w:shd w:val="clear" w:color="auto" w:fill="FFFFFF"/>
            <w:vAlign w:val="center"/>
          </w:tcPr>
          <w:p w14:paraId="1B91A546">
            <w:r>
              <w:t>0.179</w:t>
            </w:r>
          </w:p>
        </w:tc>
        <w:tc>
          <w:tcPr>
            <w:tcW w:w="3141" w:type="dxa"/>
            <w:tcBorders>
              <w:top w:val="nil"/>
              <w:left w:val="nil"/>
              <w:bottom w:val="nil"/>
              <w:right w:val="nil"/>
            </w:tcBorders>
            <w:shd w:val="clear" w:color="auto" w:fill="FFFFFF"/>
            <w:vAlign w:val="center"/>
          </w:tcPr>
          <w:p w14:paraId="3B812589">
            <w:r>
              <w:t>-0.102—0.409</w:t>
            </w:r>
          </w:p>
        </w:tc>
        <w:tc>
          <w:tcPr>
            <w:tcW w:w="3141" w:type="dxa"/>
            <w:tcBorders>
              <w:top w:val="nil"/>
              <w:left w:val="nil"/>
              <w:bottom w:val="nil"/>
              <w:right w:val="nil"/>
            </w:tcBorders>
            <w:shd w:val="clear" w:color="auto" w:fill="FFFFFF"/>
            <w:vAlign w:val="center"/>
          </w:tcPr>
          <w:p w14:paraId="2DFDF9E7">
            <w:r>
              <w:t>605</w:t>
            </w:r>
          </w:p>
        </w:tc>
      </w:tr>
      <w:tr w14:paraId="56C35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720769AF">
            <w:r>
              <w:t>T2</w:t>
            </w:r>
          </w:p>
        </w:tc>
        <w:tc>
          <w:tcPr>
            <w:tcW w:w="3141" w:type="dxa"/>
            <w:tcBorders>
              <w:top w:val="nil"/>
              <w:left w:val="nil"/>
              <w:bottom w:val="nil"/>
              <w:right w:val="nil"/>
            </w:tcBorders>
            <w:shd w:val="clear" w:color="auto" w:fill="FFFFFF"/>
            <w:vAlign w:val="center"/>
          </w:tcPr>
          <w:p w14:paraId="166F1035">
            <w:r>
              <w:t>自我评价</w:t>
            </w:r>
          </w:p>
        </w:tc>
        <w:tc>
          <w:tcPr>
            <w:tcW w:w="3141" w:type="dxa"/>
            <w:tcBorders>
              <w:top w:val="nil"/>
              <w:left w:val="nil"/>
              <w:bottom w:val="nil"/>
              <w:right w:val="nil"/>
            </w:tcBorders>
            <w:shd w:val="clear" w:color="auto" w:fill="FFFFFF"/>
            <w:vAlign w:val="center"/>
          </w:tcPr>
          <w:p w14:paraId="6F092269">
            <w:r>
              <w:t>0.239</w:t>
            </w:r>
          </w:p>
        </w:tc>
        <w:tc>
          <w:tcPr>
            <w:tcW w:w="3141" w:type="dxa"/>
            <w:tcBorders>
              <w:top w:val="nil"/>
              <w:left w:val="nil"/>
              <w:bottom w:val="nil"/>
              <w:right w:val="nil"/>
            </w:tcBorders>
            <w:shd w:val="clear" w:color="auto" w:fill="FFFFFF"/>
            <w:vAlign w:val="center"/>
          </w:tcPr>
          <w:p w14:paraId="64F430B5">
            <w:r>
              <w:t>0.136—0.401</w:t>
            </w:r>
          </w:p>
        </w:tc>
        <w:tc>
          <w:tcPr>
            <w:tcW w:w="3141" w:type="dxa"/>
            <w:tcBorders>
              <w:top w:val="nil"/>
              <w:left w:val="nil"/>
              <w:bottom w:val="nil"/>
              <w:right w:val="nil"/>
            </w:tcBorders>
            <w:shd w:val="clear" w:color="auto" w:fill="FFFFFF"/>
            <w:vAlign w:val="center"/>
          </w:tcPr>
          <w:p w14:paraId="27509E16">
            <w:r>
              <w:t>15</w:t>
            </w:r>
          </w:p>
        </w:tc>
      </w:tr>
      <w:tr w14:paraId="570DD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7E2629AA">
            <w:r>
              <w:t>T2</w:t>
            </w:r>
          </w:p>
        </w:tc>
        <w:tc>
          <w:tcPr>
            <w:tcW w:w="3141" w:type="dxa"/>
            <w:tcBorders>
              <w:top w:val="nil"/>
              <w:left w:val="nil"/>
              <w:bottom w:val="nil"/>
              <w:right w:val="nil"/>
            </w:tcBorders>
            <w:shd w:val="clear" w:color="auto" w:fill="FFFFFF"/>
            <w:vAlign w:val="center"/>
          </w:tcPr>
          <w:p w14:paraId="01AC8C75">
            <w:r>
              <w:t>信息收集</w:t>
            </w:r>
          </w:p>
        </w:tc>
        <w:tc>
          <w:tcPr>
            <w:tcW w:w="3141" w:type="dxa"/>
            <w:tcBorders>
              <w:top w:val="nil"/>
              <w:left w:val="nil"/>
              <w:bottom w:val="nil"/>
              <w:right w:val="nil"/>
            </w:tcBorders>
            <w:shd w:val="clear" w:color="auto" w:fill="FFFFFF"/>
            <w:vAlign w:val="center"/>
          </w:tcPr>
          <w:p w14:paraId="13CFB36D">
            <w:r>
              <w:t>0.229</w:t>
            </w:r>
          </w:p>
        </w:tc>
        <w:tc>
          <w:tcPr>
            <w:tcW w:w="3141" w:type="dxa"/>
            <w:tcBorders>
              <w:top w:val="nil"/>
              <w:left w:val="nil"/>
              <w:bottom w:val="nil"/>
              <w:right w:val="nil"/>
            </w:tcBorders>
            <w:shd w:val="clear" w:color="auto" w:fill="FFFFFF"/>
            <w:vAlign w:val="center"/>
          </w:tcPr>
          <w:p w14:paraId="536179BD">
            <w:r>
              <w:t>0.027—0.501</w:t>
            </w:r>
          </w:p>
        </w:tc>
        <w:tc>
          <w:tcPr>
            <w:tcW w:w="3141" w:type="dxa"/>
            <w:tcBorders>
              <w:top w:val="nil"/>
              <w:left w:val="nil"/>
              <w:bottom w:val="nil"/>
              <w:right w:val="nil"/>
            </w:tcBorders>
            <w:shd w:val="clear" w:color="auto" w:fill="FFFFFF"/>
            <w:vAlign w:val="center"/>
          </w:tcPr>
          <w:p w14:paraId="7EC0277C">
            <w:r>
              <w:t>36</w:t>
            </w:r>
          </w:p>
        </w:tc>
      </w:tr>
      <w:tr w14:paraId="1BC3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0E57812D">
            <w:r>
              <w:t>T2</w:t>
            </w:r>
          </w:p>
        </w:tc>
        <w:tc>
          <w:tcPr>
            <w:tcW w:w="3141" w:type="dxa"/>
            <w:tcBorders>
              <w:top w:val="nil"/>
              <w:left w:val="nil"/>
              <w:bottom w:val="nil"/>
              <w:right w:val="nil"/>
            </w:tcBorders>
            <w:shd w:val="clear" w:color="auto" w:fill="FFFFFF"/>
            <w:vAlign w:val="center"/>
          </w:tcPr>
          <w:p w14:paraId="6C048762">
            <w:r>
              <w:t>目标选择</w:t>
            </w:r>
          </w:p>
        </w:tc>
        <w:tc>
          <w:tcPr>
            <w:tcW w:w="3141" w:type="dxa"/>
            <w:tcBorders>
              <w:top w:val="nil"/>
              <w:left w:val="nil"/>
              <w:bottom w:val="nil"/>
              <w:right w:val="nil"/>
            </w:tcBorders>
            <w:shd w:val="clear" w:color="auto" w:fill="FFFFFF"/>
            <w:vAlign w:val="center"/>
          </w:tcPr>
          <w:p w14:paraId="32C9DA1F">
            <w:r>
              <w:t>0.219</w:t>
            </w:r>
          </w:p>
        </w:tc>
        <w:tc>
          <w:tcPr>
            <w:tcW w:w="3141" w:type="dxa"/>
            <w:tcBorders>
              <w:top w:val="nil"/>
              <w:left w:val="nil"/>
              <w:bottom w:val="nil"/>
              <w:right w:val="nil"/>
            </w:tcBorders>
            <w:shd w:val="clear" w:color="auto" w:fill="FFFFFF"/>
            <w:vAlign w:val="center"/>
          </w:tcPr>
          <w:p w14:paraId="13529DBE">
            <w:r>
              <w:t>-0.002—0.381</w:t>
            </w:r>
          </w:p>
        </w:tc>
        <w:tc>
          <w:tcPr>
            <w:tcW w:w="3141" w:type="dxa"/>
            <w:tcBorders>
              <w:top w:val="nil"/>
              <w:left w:val="nil"/>
              <w:bottom w:val="nil"/>
              <w:right w:val="nil"/>
            </w:tcBorders>
            <w:shd w:val="clear" w:color="auto" w:fill="FFFFFF"/>
            <w:vAlign w:val="center"/>
          </w:tcPr>
          <w:p w14:paraId="1B5F5861">
            <w:r>
              <w:t>36</w:t>
            </w:r>
          </w:p>
        </w:tc>
      </w:tr>
      <w:tr w14:paraId="0EB7B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0220102B">
            <w:r>
              <w:t>T2</w:t>
            </w:r>
          </w:p>
        </w:tc>
        <w:tc>
          <w:tcPr>
            <w:tcW w:w="3141" w:type="dxa"/>
            <w:tcBorders>
              <w:top w:val="nil"/>
              <w:left w:val="nil"/>
              <w:bottom w:val="nil"/>
              <w:right w:val="nil"/>
            </w:tcBorders>
            <w:shd w:val="clear" w:color="auto" w:fill="FFFFFF"/>
            <w:vAlign w:val="center"/>
          </w:tcPr>
          <w:p w14:paraId="35788891">
            <w:r>
              <w:t>制订规划</w:t>
            </w:r>
          </w:p>
        </w:tc>
        <w:tc>
          <w:tcPr>
            <w:tcW w:w="3141" w:type="dxa"/>
            <w:tcBorders>
              <w:top w:val="nil"/>
              <w:left w:val="nil"/>
              <w:bottom w:val="nil"/>
              <w:right w:val="nil"/>
            </w:tcBorders>
            <w:shd w:val="clear" w:color="auto" w:fill="FFFFFF"/>
            <w:vAlign w:val="center"/>
          </w:tcPr>
          <w:p w14:paraId="30CB8FF9">
            <w:r>
              <w:t>0.222</w:t>
            </w:r>
          </w:p>
        </w:tc>
        <w:tc>
          <w:tcPr>
            <w:tcW w:w="3141" w:type="dxa"/>
            <w:tcBorders>
              <w:top w:val="nil"/>
              <w:left w:val="nil"/>
              <w:bottom w:val="nil"/>
              <w:right w:val="nil"/>
            </w:tcBorders>
            <w:shd w:val="clear" w:color="auto" w:fill="FFFFFF"/>
            <w:vAlign w:val="center"/>
          </w:tcPr>
          <w:p w14:paraId="452B85C0">
            <w:r>
              <w:t>0.072—0.358</w:t>
            </w:r>
          </w:p>
        </w:tc>
        <w:tc>
          <w:tcPr>
            <w:tcW w:w="3141" w:type="dxa"/>
            <w:tcBorders>
              <w:top w:val="nil"/>
              <w:left w:val="nil"/>
              <w:bottom w:val="nil"/>
              <w:right w:val="nil"/>
            </w:tcBorders>
            <w:shd w:val="clear" w:color="auto" w:fill="FFFFFF"/>
            <w:vAlign w:val="center"/>
          </w:tcPr>
          <w:p w14:paraId="73248DFB">
            <w:r>
              <w:t>28</w:t>
            </w:r>
          </w:p>
        </w:tc>
      </w:tr>
      <w:tr w14:paraId="1B64B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46D70D9B">
            <w:r>
              <w:t>T2</w:t>
            </w:r>
          </w:p>
        </w:tc>
        <w:tc>
          <w:tcPr>
            <w:tcW w:w="3141" w:type="dxa"/>
            <w:tcBorders>
              <w:top w:val="nil"/>
              <w:left w:val="nil"/>
              <w:bottom w:val="nil"/>
              <w:right w:val="nil"/>
            </w:tcBorders>
            <w:shd w:val="clear" w:color="auto" w:fill="FFFFFF"/>
            <w:vAlign w:val="center"/>
          </w:tcPr>
          <w:p w14:paraId="0B9AE98B">
            <w:r>
              <w:t>问题解决</w:t>
            </w:r>
          </w:p>
        </w:tc>
        <w:tc>
          <w:tcPr>
            <w:tcW w:w="3141" w:type="dxa"/>
            <w:tcBorders>
              <w:top w:val="nil"/>
              <w:left w:val="nil"/>
              <w:bottom w:val="nil"/>
              <w:right w:val="nil"/>
            </w:tcBorders>
            <w:shd w:val="clear" w:color="auto" w:fill="FFFFFF"/>
            <w:vAlign w:val="center"/>
          </w:tcPr>
          <w:p w14:paraId="03BAD5AC">
            <w:r>
              <w:t>0.15</w:t>
            </w:r>
          </w:p>
        </w:tc>
        <w:tc>
          <w:tcPr>
            <w:tcW w:w="3141" w:type="dxa"/>
            <w:tcBorders>
              <w:top w:val="nil"/>
              <w:left w:val="nil"/>
              <w:bottom w:val="nil"/>
              <w:right w:val="nil"/>
            </w:tcBorders>
            <w:shd w:val="clear" w:color="auto" w:fill="FFFFFF"/>
            <w:vAlign w:val="center"/>
          </w:tcPr>
          <w:p w14:paraId="68959099">
            <w:r>
              <w:t>0.008—0.342</w:t>
            </w:r>
          </w:p>
        </w:tc>
        <w:tc>
          <w:tcPr>
            <w:tcW w:w="3141" w:type="dxa"/>
            <w:tcBorders>
              <w:top w:val="nil"/>
              <w:left w:val="nil"/>
              <w:bottom w:val="nil"/>
              <w:right w:val="nil"/>
            </w:tcBorders>
            <w:shd w:val="clear" w:color="auto" w:fill="FFFFFF"/>
            <w:vAlign w:val="center"/>
          </w:tcPr>
          <w:p w14:paraId="6021028D">
            <w:r>
              <w:t>21</w:t>
            </w:r>
          </w:p>
        </w:tc>
      </w:tr>
      <w:tr w14:paraId="2D7FA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17C16306">
            <w:r>
              <w:t>T2</w:t>
            </w:r>
          </w:p>
        </w:tc>
        <w:tc>
          <w:tcPr>
            <w:tcW w:w="3141" w:type="dxa"/>
            <w:tcBorders>
              <w:top w:val="nil"/>
              <w:left w:val="nil"/>
              <w:bottom w:val="nil"/>
              <w:right w:val="nil"/>
            </w:tcBorders>
            <w:shd w:val="clear" w:color="auto" w:fill="FFFFFF"/>
            <w:vAlign w:val="center"/>
          </w:tcPr>
          <w:p w14:paraId="40C80433">
            <w:r>
              <w:t>总体汇总</w:t>
            </w:r>
          </w:p>
        </w:tc>
        <w:tc>
          <w:tcPr>
            <w:tcW w:w="3141" w:type="dxa"/>
            <w:tcBorders>
              <w:top w:val="nil"/>
              <w:left w:val="nil"/>
              <w:bottom w:val="nil"/>
              <w:right w:val="nil"/>
            </w:tcBorders>
            <w:shd w:val="clear" w:color="auto" w:fill="FFFFFF"/>
            <w:vAlign w:val="center"/>
          </w:tcPr>
          <w:p w14:paraId="6E544201">
            <w:r>
              <w:t>0.214</w:t>
            </w:r>
          </w:p>
        </w:tc>
        <w:tc>
          <w:tcPr>
            <w:tcW w:w="3141" w:type="dxa"/>
            <w:tcBorders>
              <w:top w:val="nil"/>
              <w:left w:val="nil"/>
              <w:bottom w:val="nil"/>
              <w:right w:val="nil"/>
            </w:tcBorders>
            <w:shd w:val="clear" w:color="auto" w:fill="FFFFFF"/>
            <w:vAlign w:val="center"/>
          </w:tcPr>
          <w:p w14:paraId="5792FDD7">
            <w:r>
              <w:t>-0.002—0.501</w:t>
            </w:r>
          </w:p>
        </w:tc>
        <w:tc>
          <w:tcPr>
            <w:tcW w:w="3141" w:type="dxa"/>
            <w:tcBorders>
              <w:top w:val="nil"/>
              <w:left w:val="nil"/>
              <w:bottom w:val="nil"/>
              <w:right w:val="nil"/>
            </w:tcBorders>
            <w:shd w:val="clear" w:color="auto" w:fill="FFFFFF"/>
            <w:vAlign w:val="center"/>
          </w:tcPr>
          <w:p w14:paraId="20DB8553">
            <w:r>
              <w:t>136</w:t>
            </w:r>
          </w:p>
        </w:tc>
      </w:tr>
      <w:tr w14:paraId="3F991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single" w:color="000000" w:sz="12" w:space="0"/>
              <w:right w:val="nil"/>
            </w:tcBorders>
            <w:shd w:val="clear" w:color="auto" w:fill="FFFFFF"/>
            <w:vAlign w:val="center"/>
          </w:tcPr>
          <w:p w14:paraId="41DA1FD7">
            <w:r>
              <w:t>T2</w:t>
            </w:r>
          </w:p>
        </w:tc>
        <w:tc>
          <w:tcPr>
            <w:tcW w:w="3141" w:type="dxa"/>
            <w:tcBorders>
              <w:top w:val="nil"/>
              <w:left w:val="nil"/>
              <w:bottom w:val="single" w:color="000000" w:sz="12" w:space="0"/>
              <w:right w:val="nil"/>
            </w:tcBorders>
            <w:shd w:val="clear" w:color="auto" w:fill="FFFFFF"/>
            <w:vAlign w:val="center"/>
          </w:tcPr>
          <w:p w14:paraId="6FCE6127">
            <w:r>
              <w:t>维度间题项对</w:t>
            </w:r>
          </w:p>
        </w:tc>
        <w:tc>
          <w:tcPr>
            <w:tcW w:w="3141" w:type="dxa"/>
            <w:tcBorders>
              <w:top w:val="nil"/>
              <w:left w:val="nil"/>
              <w:bottom w:val="single" w:color="000000" w:sz="12" w:space="0"/>
              <w:right w:val="nil"/>
            </w:tcBorders>
            <w:shd w:val="clear" w:color="auto" w:fill="FFFFFF"/>
            <w:vAlign w:val="center"/>
          </w:tcPr>
          <w:p w14:paraId="0DA06081">
            <w:r>
              <w:t>0.145</w:t>
            </w:r>
          </w:p>
        </w:tc>
        <w:tc>
          <w:tcPr>
            <w:tcW w:w="3141" w:type="dxa"/>
            <w:tcBorders>
              <w:top w:val="nil"/>
              <w:left w:val="nil"/>
              <w:bottom w:val="single" w:color="000000" w:sz="12" w:space="0"/>
              <w:right w:val="nil"/>
            </w:tcBorders>
            <w:shd w:val="clear" w:color="auto" w:fill="FFFFFF"/>
            <w:vAlign w:val="center"/>
          </w:tcPr>
          <w:p w14:paraId="112770A9">
            <w:r>
              <w:t>-0.121—0.490</w:t>
            </w:r>
          </w:p>
        </w:tc>
        <w:tc>
          <w:tcPr>
            <w:tcW w:w="3141" w:type="dxa"/>
            <w:tcBorders>
              <w:top w:val="nil"/>
              <w:left w:val="nil"/>
              <w:bottom w:val="single" w:color="000000" w:sz="12" w:space="0"/>
              <w:right w:val="nil"/>
            </w:tcBorders>
            <w:shd w:val="clear" w:color="auto" w:fill="FFFFFF"/>
            <w:vAlign w:val="center"/>
          </w:tcPr>
          <w:p w14:paraId="7FBA316F">
            <w:r>
              <w:t>605</w:t>
            </w:r>
          </w:p>
        </w:tc>
      </w:tr>
    </w:tbl>
    <w:p w14:paraId="175053EB"/>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41"/>
        <w:gridCol w:w="3141"/>
        <w:gridCol w:w="3141"/>
        <w:gridCol w:w="3141"/>
        <w:gridCol w:w="3141"/>
      </w:tblGrid>
      <w:tr w14:paraId="4D9B9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single" w:color="000000" w:sz="12" w:space="0"/>
              <w:left w:val="nil"/>
              <w:bottom w:val="single" w:color="000000" w:sz="4" w:space="0"/>
              <w:right w:val="nil"/>
              <w:tl2br w:val="nil"/>
            </w:tcBorders>
            <w:shd w:val="clear" w:color="auto" w:fill="FFFFFF"/>
            <w:vAlign w:val="center"/>
          </w:tcPr>
          <w:p w14:paraId="52CF70EC">
            <w:pPr>
              <w:rPr>
                <w:color w:val="000000"/>
              </w:rPr>
            </w:pPr>
            <w:r>
              <w:rPr>
                <w:color w:val="000000"/>
              </w:rPr>
              <w:t>波次</w:t>
            </w:r>
          </w:p>
        </w:tc>
        <w:tc>
          <w:tcPr>
            <w:tcW w:w="3141" w:type="dxa"/>
            <w:tcBorders>
              <w:top w:val="single" w:color="000000" w:sz="12" w:space="0"/>
              <w:left w:val="nil"/>
              <w:bottom w:val="single" w:color="000000" w:sz="4" w:space="0"/>
              <w:right w:val="nil"/>
            </w:tcBorders>
            <w:shd w:val="clear" w:color="auto" w:fill="FFFFFF"/>
            <w:vAlign w:val="center"/>
          </w:tcPr>
          <w:p w14:paraId="7EB227B3">
            <w:pPr>
              <w:rPr>
                <w:color w:val="000000"/>
              </w:rPr>
            </w:pPr>
            <w:r>
              <w:rPr>
                <w:color w:val="000000"/>
              </w:rPr>
              <w:t>有效N</w:t>
            </w:r>
          </w:p>
        </w:tc>
        <w:tc>
          <w:tcPr>
            <w:tcW w:w="3141" w:type="dxa"/>
            <w:tcBorders>
              <w:top w:val="single" w:color="000000" w:sz="12" w:space="0"/>
              <w:left w:val="nil"/>
              <w:bottom w:val="single" w:color="000000" w:sz="4" w:space="0"/>
              <w:right w:val="nil"/>
            </w:tcBorders>
            <w:shd w:val="clear" w:color="auto" w:fill="FFFFFF"/>
            <w:vAlign w:val="center"/>
          </w:tcPr>
          <w:p w14:paraId="3F9EB5E6">
            <w:pPr>
              <w:rPr>
                <w:color w:val="000000"/>
              </w:rPr>
            </w:pPr>
            <w:r>
              <w:rPr>
                <w:color w:val="000000"/>
              </w:rPr>
              <w:t>五parcel平均相关</w:t>
            </w:r>
          </w:p>
        </w:tc>
        <w:tc>
          <w:tcPr>
            <w:tcW w:w="3141" w:type="dxa"/>
            <w:tcBorders>
              <w:top w:val="single" w:color="000000" w:sz="12" w:space="0"/>
              <w:left w:val="nil"/>
              <w:bottom w:val="single" w:color="000000" w:sz="4" w:space="0"/>
              <w:right w:val="nil"/>
            </w:tcBorders>
            <w:shd w:val="clear" w:color="auto" w:fill="FFFFFF"/>
            <w:vAlign w:val="center"/>
          </w:tcPr>
          <w:p w14:paraId="3765B000">
            <w:pPr>
              <w:rPr>
                <w:color w:val="000000"/>
              </w:rPr>
            </w:pPr>
            <w:r>
              <w:rPr>
                <w:color w:val="000000"/>
              </w:rPr>
              <w:t>五parcel相关范围</w:t>
            </w:r>
          </w:p>
        </w:tc>
        <w:tc>
          <w:tcPr>
            <w:tcW w:w="3141" w:type="dxa"/>
            <w:tcBorders>
              <w:top w:val="single" w:color="000000" w:sz="12" w:space="0"/>
              <w:left w:val="nil"/>
              <w:bottom w:val="single" w:color="000000" w:sz="4" w:space="0"/>
              <w:right w:val="nil"/>
            </w:tcBorders>
            <w:shd w:val="clear" w:color="auto" w:fill="FFFFFF"/>
            <w:vAlign w:val="center"/>
          </w:tcPr>
          <w:p w14:paraId="39F7BAEC">
            <w:pPr>
              <w:rPr>
                <w:color w:val="000000"/>
              </w:rPr>
            </w:pPr>
            <w:r>
              <w:rPr>
                <w:color w:val="000000"/>
              </w:rPr>
              <w:t>parcel对数</w:t>
            </w:r>
          </w:p>
        </w:tc>
      </w:tr>
      <w:tr w14:paraId="2F353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single" w:color="000000" w:sz="4" w:space="0"/>
              <w:left w:val="nil"/>
              <w:bottom w:val="nil"/>
              <w:right w:val="nil"/>
            </w:tcBorders>
            <w:shd w:val="clear" w:color="auto" w:fill="FFFFFF"/>
            <w:vAlign w:val="center"/>
          </w:tcPr>
          <w:p w14:paraId="7CEBE9C2">
            <w:pPr>
              <w:rPr>
                <w:color w:val="000000"/>
              </w:rPr>
            </w:pPr>
            <w:r>
              <w:rPr>
                <w:color w:val="000000"/>
              </w:rPr>
              <w:t>T0</w:t>
            </w:r>
          </w:p>
        </w:tc>
        <w:tc>
          <w:tcPr>
            <w:tcW w:w="3141" w:type="dxa"/>
            <w:tcBorders>
              <w:top w:val="single" w:color="000000" w:sz="4" w:space="0"/>
              <w:left w:val="nil"/>
              <w:bottom w:val="nil"/>
              <w:right w:val="nil"/>
            </w:tcBorders>
            <w:shd w:val="clear" w:color="auto" w:fill="FFFFFF"/>
            <w:vAlign w:val="center"/>
          </w:tcPr>
          <w:p w14:paraId="025B1C09">
            <w:pPr>
              <w:rPr>
                <w:color w:val="000000"/>
              </w:rPr>
            </w:pPr>
            <w:r>
              <w:rPr>
                <w:color w:val="000000"/>
              </w:rPr>
              <w:t>198</w:t>
            </w:r>
          </w:p>
        </w:tc>
        <w:tc>
          <w:tcPr>
            <w:tcW w:w="3141" w:type="dxa"/>
            <w:tcBorders>
              <w:top w:val="single" w:color="000000" w:sz="4" w:space="0"/>
              <w:left w:val="nil"/>
              <w:bottom w:val="nil"/>
              <w:right w:val="nil"/>
            </w:tcBorders>
            <w:shd w:val="clear" w:color="auto" w:fill="FFFFFF"/>
            <w:vAlign w:val="center"/>
          </w:tcPr>
          <w:p w14:paraId="49414471">
            <w:pPr>
              <w:rPr>
                <w:color w:val="000000"/>
              </w:rPr>
            </w:pPr>
            <w:r>
              <w:rPr>
                <w:color w:val="000000"/>
              </w:rPr>
              <w:t>0.524</w:t>
            </w:r>
          </w:p>
        </w:tc>
        <w:tc>
          <w:tcPr>
            <w:tcW w:w="3141" w:type="dxa"/>
            <w:tcBorders>
              <w:top w:val="single" w:color="000000" w:sz="4" w:space="0"/>
              <w:left w:val="nil"/>
              <w:bottom w:val="nil"/>
              <w:right w:val="nil"/>
            </w:tcBorders>
            <w:shd w:val="clear" w:color="auto" w:fill="FFFFFF"/>
            <w:vAlign w:val="center"/>
          </w:tcPr>
          <w:p w14:paraId="13E6A358">
            <w:pPr>
              <w:rPr>
                <w:color w:val="000000"/>
              </w:rPr>
            </w:pPr>
            <w:r>
              <w:rPr>
                <w:color w:val="000000"/>
              </w:rPr>
              <w:t>0.400—0.625</w:t>
            </w:r>
          </w:p>
        </w:tc>
        <w:tc>
          <w:tcPr>
            <w:tcW w:w="3141" w:type="dxa"/>
            <w:tcBorders>
              <w:top w:val="single" w:color="000000" w:sz="4" w:space="0"/>
              <w:left w:val="nil"/>
              <w:bottom w:val="nil"/>
              <w:right w:val="nil"/>
            </w:tcBorders>
            <w:shd w:val="clear" w:color="auto" w:fill="FFFFFF"/>
            <w:vAlign w:val="center"/>
          </w:tcPr>
          <w:p w14:paraId="1294527B">
            <w:pPr>
              <w:rPr>
                <w:color w:val="000000"/>
              </w:rPr>
            </w:pPr>
            <w:r>
              <w:rPr>
                <w:color w:val="000000"/>
              </w:rPr>
              <w:t>10</w:t>
            </w:r>
          </w:p>
        </w:tc>
      </w:tr>
      <w:tr w14:paraId="0414A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61B658D2">
            <w:pPr>
              <w:rPr>
                <w:color w:val="000000"/>
              </w:rPr>
            </w:pPr>
            <w:r>
              <w:rPr>
                <w:color w:val="000000"/>
              </w:rPr>
              <w:t>T1</w:t>
            </w:r>
          </w:p>
        </w:tc>
        <w:tc>
          <w:tcPr>
            <w:tcW w:w="3141" w:type="dxa"/>
            <w:tcBorders>
              <w:top w:val="nil"/>
              <w:left w:val="nil"/>
              <w:bottom w:val="nil"/>
              <w:right w:val="nil"/>
            </w:tcBorders>
            <w:shd w:val="clear" w:color="auto" w:fill="FFFFFF"/>
            <w:vAlign w:val="center"/>
          </w:tcPr>
          <w:p w14:paraId="216CF0A5">
            <w:pPr>
              <w:rPr>
                <w:color w:val="000000"/>
              </w:rPr>
            </w:pPr>
            <w:r>
              <w:rPr>
                <w:color w:val="000000"/>
              </w:rPr>
              <w:t>179</w:t>
            </w:r>
          </w:p>
        </w:tc>
        <w:tc>
          <w:tcPr>
            <w:tcW w:w="3141" w:type="dxa"/>
            <w:tcBorders>
              <w:top w:val="nil"/>
              <w:left w:val="nil"/>
              <w:bottom w:val="nil"/>
              <w:right w:val="nil"/>
            </w:tcBorders>
            <w:shd w:val="clear" w:color="auto" w:fill="FFFFFF"/>
            <w:vAlign w:val="center"/>
          </w:tcPr>
          <w:p w14:paraId="531D153F">
            <w:pPr>
              <w:rPr>
                <w:color w:val="000000"/>
              </w:rPr>
            </w:pPr>
            <w:r>
              <w:rPr>
                <w:color w:val="000000"/>
              </w:rPr>
              <w:t>0.548</w:t>
            </w:r>
          </w:p>
        </w:tc>
        <w:tc>
          <w:tcPr>
            <w:tcW w:w="3141" w:type="dxa"/>
            <w:tcBorders>
              <w:top w:val="nil"/>
              <w:left w:val="nil"/>
              <w:bottom w:val="nil"/>
              <w:right w:val="nil"/>
            </w:tcBorders>
            <w:shd w:val="clear" w:color="auto" w:fill="FFFFFF"/>
            <w:vAlign w:val="center"/>
          </w:tcPr>
          <w:p w14:paraId="73A1CA2E">
            <w:pPr>
              <w:rPr>
                <w:color w:val="000000"/>
              </w:rPr>
            </w:pPr>
            <w:r>
              <w:rPr>
                <w:color w:val="000000"/>
              </w:rPr>
              <w:t>0.439—0.679</w:t>
            </w:r>
          </w:p>
        </w:tc>
        <w:tc>
          <w:tcPr>
            <w:tcW w:w="3141" w:type="dxa"/>
            <w:tcBorders>
              <w:top w:val="nil"/>
              <w:left w:val="nil"/>
              <w:bottom w:val="nil"/>
              <w:right w:val="nil"/>
            </w:tcBorders>
            <w:shd w:val="clear" w:color="auto" w:fill="FFFFFF"/>
            <w:vAlign w:val="center"/>
          </w:tcPr>
          <w:p w14:paraId="111B0B14">
            <w:pPr>
              <w:rPr>
                <w:color w:val="000000"/>
              </w:rPr>
            </w:pPr>
            <w:r>
              <w:rPr>
                <w:color w:val="000000"/>
              </w:rPr>
              <w:t>10</w:t>
            </w:r>
          </w:p>
        </w:tc>
      </w:tr>
      <w:tr w14:paraId="176D5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single" w:color="000000" w:sz="12" w:space="0"/>
              <w:right w:val="nil"/>
            </w:tcBorders>
            <w:shd w:val="clear" w:color="auto" w:fill="FFFFFF"/>
            <w:vAlign w:val="center"/>
          </w:tcPr>
          <w:p w14:paraId="11A5CBF0">
            <w:pPr>
              <w:rPr>
                <w:color w:val="000000"/>
              </w:rPr>
            </w:pPr>
            <w:r>
              <w:rPr>
                <w:color w:val="000000"/>
              </w:rPr>
              <w:t>T2</w:t>
            </w:r>
          </w:p>
        </w:tc>
        <w:tc>
          <w:tcPr>
            <w:tcW w:w="3141" w:type="dxa"/>
            <w:tcBorders>
              <w:top w:val="nil"/>
              <w:left w:val="nil"/>
              <w:bottom w:val="single" w:color="000000" w:sz="12" w:space="0"/>
              <w:right w:val="nil"/>
            </w:tcBorders>
            <w:shd w:val="clear" w:color="auto" w:fill="FFFFFF"/>
            <w:vAlign w:val="center"/>
          </w:tcPr>
          <w:p w14:paraId="6C2DBAF8">
            <w:pPr>
              <w:rPr>
                <w:color w:val="000000"/>
              </w:rPr>
            </w:pPr>
            <w:r>
              <w:rPr>
                <w:color w:val="000000"/>
              </w:rPr>
              <w:t>154</w:t>
            </w:r>
          </w:p>
        </w:tc>
        <w:tc>
          <w:tcPr>
            <w:tcW w:w="3141" w:type="dxa"/>
            <w:tcBorders>
              <w:top w:val="nil"/>
              <w:left w:val="nil"/>
              <w:bottom w:val="single" w:color="000000" w:sz="12" w:space="0"/>
              <w:right w:val="nil"/>
            </w:tcBorders>
            <w:shd w:val="clear" w:color="auto" w:fill="FFFFFF"/>
            <w:vAlign w:val="center"/>
          </w:tcPr>
          <w:p w14:paraId="770CA7FD">
            <w:pPr>
              <w:rPr>
                <w:color w:val="000000"/>
              </w:rPr>
            </w:pPr>
            <w:r>
              <w:rPr>
                <w:color w:val="000000"/>
              </w:rPr>
              <w:t>0.454</w:t>
            </w:r>
          </w:p>
        </w:tc>
        <w:tc>
          <w:tcPr>
            <w:tcW w:w="3141" w:type="dxa"/>
            <w:tcBorders>
              <w:top w:val="nil"/>
              <w:left w:val="nil"/>
              <w:bottom w:val="single" w:color="000000" w:sz="12" w:space="0"/>
              <w:right w:val="nil"/>
            </w:tcBorders>
            <w:shd w:val="clear" w:color="auto" w:fill="FFFFFF"/>
            <w:vAlign w:val="center"/>
          </w:tcPr>
          <w:p w14:paraId="7D0A3F5C">
            <w:pPr>
              <w:rPr>
                <w:color w:val="000000"/>
              </w:rPr>
            </w:pPr>
            <w:r>
              <w:rPr>
                <w:color w:val="000000"/>
              </w:rPr>
              <w:t>0.356—0.542</w:t>
            </w:r>
          </w:p>
        </w:tc>
        <w:tc>
          <w:tcPr>
            <w:tcW w:w="3141" w:type="dxa"/>
            <w:tcBorders>
              <w:top w:val="nil"/>
              <w:left w:val="nil"/>
              <w:bottom w:val="single" w:color="000000" w:sz="12" w:space="0"/>
              <w:right w:val="nil"/>
            </w:tcBorders>
            <w:shd w:val="clear" w:color="auto" w:fill="FFFFFF"/>
            <w:vAlign w:val="center"/>
          </w:tcPr>
          <w:p w14:paraId="4068498B">
            <w:pPr>
              <w:rPr>
                <w:color w:val="000000"/>
              </w:rPr>
            </w:pPr>
            <w:r>
              <w:rPr>
                <w:color w:val="000000"/>
              </w:rPr>
              <w:t>10</w:t>
            </w:r>
          </w:p>
        </w:tc>
      </w:tr>
    </w:tbl>
    <w:p w14:paraId="5E1446EC"/>
    <w:p w14:paraId="4F275D8A">
      <w:r>
        <w:t>五 parcel 的正当性不是数据驱动的事后合并：五个 parcel 对应量表原有五类职业决策任务，题项映射在数据查看前冻结，题数分别为 6、9、9、8、7。parcel 均值只用于纵向测量不变性/结构展示和次要解释，不把 parcel 分析升为主要结果，也不以 parcel 内部相关替代题项层面诊断。当前波次总体题内平均相关约 0.214—0.231，维度间题项平均相关约 0.145—0.179；五 parcel 间平均相关约 0.454—0.548，支持保留相关但可区分的任务维度。</w:t>
      </w:r>
    </w:p>
    <w:p w14:paraId="3552EA17">
      <w:pPr>
        <w:pStyle w:val="3"/>
      </w:pPr>
      <w:bookmarkStart w:id="41" w:name="_Toc32357"/>
      <w:r>
        <w:t>S13. 83人访谈候选框的轨迹计数与匿名性</w:t>
      </w:r>
      <w:bookmarkEnd w:id="41"/>
    </w:p>
    <w:p w14:paraId="05372F55">
      <w:r>
        <w:t>83人=128名有效三波轨迹候选与同意访谈联系者的交集。以下只按轨迹汇总，不与班级、专业、性别、出勤和行为在同一表中交叉展示。</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35"/>
        <w:gridCol w:w="5235"/>
        <w:gridCol w:w="5235"/>
      </w:tblGrid>
      <w:tr w14:paraId="49F73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single" w:color="000000" w:sz="12" w:space="0"/>
              <w:left w:val="nil"/>
              <w:bottom w:val="single" w:color="000000" w:sz="4" w:space="0"/>
              <w:right w:val="nil"/>
              <w:tl2br w:val="nil"/>
            </w:tcBorders>
            <w:shd w:val="clear" w:color="auto" w:fill="FFFFFF"/>
            <w:vAlign w:val="center"/>
          </w:tcPr>
          <w:p w14:paraId="01C4343E">
            <w:r>
              <w:t>访谈抽样轨迹</w:t>
            </w:r>
          </w:p>
        </w:tc>
        <w:tc>
          <w:tcPr>
            <w:tcW w:w="5235" w:type="dxa"/>
            <w:tcBorders>
              <w:top w:val="single" w:color="000000" w:sz="12" w:space="0"/>
              <w:left w:val="nil"/>
              <w:bottom w:val="single" w:color="000000" w:sz="4" w:space="0"/>
              <w:right w:val="nil"/>
            </w:tcBorders>
            <w:shd w:val="clear" w:color="auto" w:fill="FFFFFF"/>
            <w:vAlign w:val="center"/>
          </w:tcPr>
          <w:p w14:paraId="6487FF7C">
            <w:r>
              <w:t>83人候选框N</w:t>
            </w:r>
          </w:p>
        </w:tc>
        <w:tc>
          <w:tcPr>
            <w:tcW w:w="5235" w:type="dxa"/>
            <w:tcBorders>
              <w:top w:val="single" w:color="000000" w:sz="12" w:space="0"/>
              <w:left w:val="nil"/>
              <w:bottom w:val="single" w:color="000000" w:sz="4" w:space="0"/>
              <w:right w:val="nil"/>
            </w:tcBorders>
            <w:shd w:val="clear" w:color="auto" w:fill="FFFFFF"/>
            <w:vAlign w:val="center"/>
          </w:tcPr>
          <w:p w14:paraId="4EC2AAA1">
            <w:r>
              <w:t>公开展示规则</w:t>
            </w:r>
          </w:p>
        </w:tc>
      </w:tr>
      <w:tr w14:paraId="62808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single" w:color="000000" w:sz="4" w:space="0"/>
              <w:left w:val="nil"/>
              <w:bottom w:val="nil"/>
              <w:right w:val="nil"/>
            </w:tcBorders>
            <w:shd w:val="clear" w:color="auto" w:fill="FFFFFF"/>
            <w:vAlign w:val="center"/>
          </w:tcPr>
          <w:p w14:paraId="011261B1">
            <w:r>
              <w:t>immediate</w:t>
            </w:r>
            <w:r>
              <w:rPr>
                <w:rFonts w:hint="eastAsia"/>
                <w:lang w:eastAsia="zh-CN"/>
              </w:rPr>
              <w:t xml:space="preserve"> </w:t>
            </w:r>
            <w:r>
              <w:t>improvement</w:t>
            </w:r>
            <w:r>
              <w:rPr>
                <w:rFonts w:hint="eastAsia"/>
                <w:lang w:eastAsia="zh-CN"/>
              </w:rPr>
              <w:t xml:space="preserve"> </w:t>
            </w:r>
            <w:r>
              <w:t>then</w:t>
            </w:r>
            <w:r>
              <w:rPr>
                <w:rFonts w:hint="eastAsia"/>
                <w:lang w:eastAsia="zh-CN"/>
              </w:rPr>
              <w:t xml:space="preserve"> </w:t>
            </w:r>
            <w:r>
              <w:t>further</w:t>
            </w:r>
            <w:r>
              <w:rPr>
                <w:rFonts w:hint="eastAsia"/>
                <w:lang w:eastAsia="zh-CN"/>
              </w:rPr>
              <w:t xml:space="preserve"> </w:t>
            </w:r>
            <w:r>
              <w:t>increase</w:t>
            </w:r>
          </w:p>
        </w:tc>
        <w:tc>
          <w:tcPr>
            <w:tcW w:w="5235" w:type="dxa"/>
            <w:tcBorders>
              <w:top w:val="single" w:color="000000" w:sz="4" w:space="0"/>
              <w:left w:val="nil"/>
              <w:bottom w:val="nil"/>
              <w:right w:val="nil"/>
            </w:tcBorders>
            <w:shd w:val="clear" w:color="auto" w:fill="FFFFFF"/>
            <w:vAlign w:val="center"/>
          </w:tcPr>
          <w:p w14:paraId="01F00C09">
            <w:r>
              <w:t>13</w:t>
            </w:r>
          </w:p>
        </w:tc>
        <w:tc>
          <w:tcPr>
            <w:tcW w:w="5235" w:type="dxa"/>
            <w:tcBorders>
              <w:top w:val="single" w:color="000000" w:sz="4" w:space="0"/>
              <w:left w:val="nil"/>
              <w:bottom w:val="nil"/>
              <w:right w:val="nil"/>
            </w:tcBorders>
            <w:shd w:val="clear" w:color="auto" w:fill="FFFFFF"/>
            <w:vAlign w:val="center"/>
          </w:tcPr>
          <w:p w14:paraId="51DC257B">
            <w:r>
              <w:t>13</w:t>
            </w:r>
          </w:p>
        </w:tc>
      </w:tr>
      <w:tr w14:paraId="468C8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vAlign w:val="center"/>
          </w:tcPr>
          <w:p w14:paraId="3E1B485A">
            <w:r>
              <w:t>recovery</w:t>
            </w:r>
            <w:r>
              <w:rPr>
                <w:rFonts w:hint="eastAsia"/>
                <w:lang w:eastAsia="zh-CN"/>
              </w:rPr>
              <w:t xml:space="preserve"> </w:t>
            </w:r>
            <w:r>
              <w:t>after</w:t>
            </w:r>
            <w:r>
              <w:rPr>
                <w:rFonts w:hint="eastAsia"/>
                <w:lang w:eastAsia="zh-CN"/>
              </w:rPr>
              <w:t xml:space="preserve"> </w:t>
            </w:r>
            <w:r>
              <w:t>initial</w:t>
            </w:r>
            <w:r>
              <w:rPr>
                <w:rFonts w:hint="eastAsia"/>
                <w:lang w:eastAsia="zh-CN"/>
              </w:rPr>
              <w:t xml:space="preserve"> </w:t>
            </w:r>
            <w:r>
              <w:t>decline</w:t>
            </w:r>
          </w:p>
        </w:tc>
        <w:tc>
          <w:tcPr>
            <w:tcW w:w="5235" w:type="dxa"/>
            <w:tcBorders>
              <w:top w:val="nil"/>
              <w:left w:val="nil"/>
              <w:bottom w:val="nil"/>
              <w:right w:val="nil"/>
            </w:tcBorders>
            <w:shd w:val="clear" w:color="auto" w:fill="FFFFFF"/>
            <w:vAlign w:val="center"/>
          </w:tcPr>
          <w:p w14:paraId="186619DA">
            <w:r>
              <w:t>11</w:t>
            </w:r>
          </w:p>
        </w:tc>
        <w:tc>
          <w:tcPr>
            <w:tcW w:w="5235" w:type="dxa"/>
            <w:tcBorders>
              <w:top w:val="nil"/>
              <w:left w:val="nil"/>
              <w:bottom w:val="nil"/>
              <w:right w:val="nil"/>
            </w:tcBorders>
            <w:shd w:val="clear" w:color="auto" w:fill="FFFFFF"/>
            <w:vAlign w:val="center"/>
          </w:tcPr>
          <w:p w14:paraId="27AB5CF1">
            <w:r>
              <w:t>11</w:t>
            </w:r>
          </w:p>
        </w:tc>
      </w:tr>
      <w:tr w14:paraId="5813F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vAlign w:val="center"/>
          </w:tcPr>
          <w:p w14:paraId="41A8C021">
            <w:r>
              <w:t>returned</w:t>
            </w:r>
            <w:r>
              <w:rPr>
                <w:rFonts w:hint="eastAsia"/>
                <w:lang w:eastAsia="zh-CN"/>
              </w:rPr>
              <w:t xml:space="preserve"> </w:t>
            </w:r>
            <w:r>
              <w:t>to</w:t>
            </w:r>
            <w:r>
              <w:rPr>
                <w:rFonts w:hint="eastAsia"/>
                <w:lang w:eastAsia="zh-CN"/>
              </w:rPr>
              <w:t xml:space="preserve"> </w:t>
            </w:r>
            <w:r>
              <w:t>t0</w:t>
            </w:r>
            <w:r>
              <w:rPr>
                <w:rFonts w:hint="eastAsia"/>
                <w:lang w:eastAsia="zh-CN"/>
              </w:rPr>
              <w:t xml:space="preserve"> </w:t>
            </w:r>
            <w:r>
              <w:t>or</w:t>
            </w:r>
            <w:r>
              <w:rPr>
                <w:rFonts w:hint="eastAsia"/>
                <w:lang w:eastAsia="zh-CN"/>
              </w:rPr>
              <w:t xml:space="preserve"> </w:t>
            </w:r>
            <w:r>
              <w:t>below</w:t>
            </w:r>
          </w:p>
        </w:tc>
        <w:tc>
          <w:tcPr>
            <w:tcW w:w="5235" w:type="dxa"/>
            <w:tcBorders>
              <w:top w:val="nil"/>
              <w:left w:val="nil"/>
              <w:bottom w:val="nil"/>
              <w:right w:val="nil"/>
            </w:tcBorders>
            <w:shd w:val="clear" w:color="auto" w:fill="FFFFFF"/>
            <w:vAlign w:val="center"/>
          </w:tcPr>
          <w:p w14:paraId="05D5C6C4">
            <w:r>
              <w:t>11</w:t>
            </w:r>
          </w:p>
        </w:tc>
        <w:tc>
          <w:tcPr>
            <w:tcW w:w="5235" w:type="dxa"/>
            <w:tcBorders>
              <w:top w:val="nil"/>
              <w:left w:val="nil"/>
              <w:bottom w:val="nil"/>
              <w:right w:val="nil"/>
            </w:tcBorders>
            <w:shd w:val="clear" w:color="auto" w:fill="FFFFFF"/>
            <w:vAlign w:val="center"/>
          </w:tcPr>
          <w:p w14:paraId="21378E42">
            <w:r>
              <w:t>11</w:t>
            </w:r>
          </w:p>
        </w:tc>
      </w:tr>
      <w:tr w14:paraId="3021F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vAlign w:val="center"/>
          </w:tcPr>
          <w:p w14:paraId="16CA9915">
            <w:r>
              <w:t>partial</w:t>
            </w:r>
            <w:r>
              <w:rPr>
                <w:rFonts w:hint="eastAsia"/>
                <w:lang w:eastAsia="zh-CN"/>
              </w:rPr>
              <w:t xml:space="preserve"> </w:t>
            </w:r>
            <w:r>
              <w:t>attenuation</w:t>
            </w:r>
            <w:r>
              <w:rPr>
                <w:rFonts w:hint="eastAsia"/>
                <w:lang w:eastAsia="zh-CN"/>
              </w:rPr>
              <w:t xml:space="preserve"> </w:t>
            </w:r>
            <w:r>
              <w:t>above</w:t>
            </w:r>
            <w:r>
              <w:rPr>
                <w:rFonts w:hint="eastAsia"/>
                <w:lang w:eastAsia="zh-CN"/>
              </w:rPr>
              <w:t xml:space="preserve"> </w:t>
            </w:r>
            <w:r>
              <w:t>t0</w:t>
            </w:r>
          </w:p>
        </w:tc>
        <w:tc>
          <w:tcPr>
            <w:tcW w:w="5235" w:type="dxa"/>
            <w:tcBorders>
              <w:top w:val="nil"/>
              <w:left w:val="nil"/>
              <w:bottom w:val="nil"/>
              <w:right w:val="nil"/>
            </w:tcBorders>
            <w:shd w:val="clear" w:color="auto" w:fill="FFFFFF"/>
            <w:vAlign w:val="center"/>
          </w:tcPr>
          <w:p w14:paraId="441A220F">
            <w:r>
              <w:t>11</w:t>
            </w:r>
          </w:p>
        </w:tc>
        <w:tc>
          <w:tcPr>
            <w:tcW w:w="5235" w:type="dxa"/>
            <w:tcBorders>
              <w:top w:val="nil"/>
              <w:left w:val="nil"/>
              <w:bottom w:val="nil"/>
              <w:right w:val="nil"/>
            </w:tcBorders>
            <w:shd w:val="clear" w:color="auto" w:fill="FFFFFF"/>
            <w:vAlign w:val="center"/>
          </w:tcPr>
          <w:p w14:paraId="79D2ED14">
            <w:r>
              <w:t>11</w:t>
            </w:r>
          </w:p>
        </w:tc>
      </w:tr>
      <w:tr w14:paraId="00AB3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vAlign w:val="center"/>
          </w:tcPr>
          <w:p w14:paraId="4E33F53D">
            <w:r>
              <w:t>late</w:t>
            </w:r>
            <w:r>
              <w:rPr>
                <w:rFonts w:hint="eastAsia"/>
                <w:lang w:eastAsia="zh-CN"/>
              </w:rPr>
              <w:t xml:space="preserve"> </w:t>
            </w:r>
            <w:r>
              <w:t>decrease</w:t>
            </w:r>
          </w:p>
        </w:tc>
        <w:tc>
          <w:tcPr>
            <w:tcW w:w="5235" w:type="dxa"/>
            <w:tcBorders>
              <w:top w:val="nil"/>
              <w:left w:val="nil"/>
              <w:bottom w:val="nil"/>
              <w:right w:val="nil"/>
            </w:tcBorders>
            <w:shd w:val="clear" w:color="auto" w:fill="FFFFFF"/>
            <w:vAlign w:val="center"/>
          </w:tcPr>
          <w:p w14:paraId="2AC69E2E">
            <w:r>
              <w:t>10</w:t>
            </w:r>
          </w:p>
        </w:tc>
        <w:tc>
          <w:tcPr>
            <w:tcW w:w="5235" w:type="dxa"/>
            <w:tcBorders>
              <w:top w:val="nil"/>
              <w:left w:val="nil"/>
              <w:bottom w:val="nil"/>
              <w:right w:val="nil"/>
            </w:tcBorders>
            <w:shd w:val="clear" w:color="auto" w:fill="FFFFFF"/>
            <w:vAlign w:val="center"/>
          </w:tcPr>
          <w:p w14:paraId="74FFC587">
            <w:r>
              <w:t>10</w:t>
            </w:r>
          </w:p>
        </w:tc>
      </w:tr>
      <w:tr w14:paraId="29C8E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vAlign w:val="center"/>
          </w:tcPr>
          <w:p w14:paraId="4F9CEF09">
            <w:r>
              <w:t>immediate</w:t>
            </w:r>
            <w:r>
              <w:rPr>
                <w:rFonts w:hint="eastAsia"/>
                <w:lang w:eastAsia="zh-CN"/>
              </w:rPr>
              <w:t xml:space="preserve"> </w:t>
            </w:r>
            <w:r>
              <w:t>improvement</w:t>
            </w:r>
            <w:r>
              <w:rPr>
                <w:rFonts w:hint="eastAsia"/>
                <w:lang w:eastAsia="zh-CN"/>
              </w:rPr>
              <w:t xml:space="preserve"> </w:t>
            </w:r>
            <w:r>
              <w:t>maintained</w:t>
            </w:r>
          </w:p>
        </w:tc>
        <w:tc>
          <w:tcPr>
            <w:tcW w:w="5235" w:type="dxa"/>
            <w:tcBorders>
              <w:top w:val="nil"/>
              <w:left w:val="nil"/>
              <w:bottom w:val="nil"/>
              <w:right w:val="nil"/>
            </w:tcBorders>
            <w:shd w:val="clear" w:color="auto" w:fill="FFFFFF"/>
            <w:vAlign w:val="center"/>
          </w:tcPr>
          <w:p w14:paraId="2A6569F2">
            <w:r>
              <w:t>9</w:t>
            </w:r>
          </w:p>
        </w:tc>
        <w:tc>
          <w:tcPr>
            <w:tcW w:w="5235" w:type="dxa"/>
            <w:tcBorders>
              <w:top w:val="nil"/>
              <w:left w:val="nil"/>
              <w:bottom w:val="nil"/>
              <w:right w:val="nil"/>
            </w:tcBorders>
            <w:shd w:val="clear" w:color="auto" w:fill="FFFFFF"/>
            <w:vAlign w:val="center"/>
          </w:tcPr>
          <w:p w14:paraId="0C132C3C">
            <w:r>
              <w:t>9</w:t>
            </w:r>
          </w:p>
        </w:tc>
      </w:tr>
      <w:tr w14:paraId="1F0EE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vAlign w:val="center"/>
          </w:tcPr>
          <w:p w14:paraId="46163331">
            <w:r>
              <w:t>continued</w:t>
            </w:r>
            <w:r>
              <w:rPr>
                <w:rFonts w:hint="eastAsia"/>
                <w:lang w:eastAsia="zh-CN"/>
              </w:rPr>
              <w:t xml:space="preserve"> </w:t>
            </w:r>
            <w:r>
              <w:t>decrease</w:t>
            </w:r>
          </w:p>
        </w:tc>
        <w:tc>
          <w:tcPr>
            <w:tcW w:w="5235" w:type="dxa"/>
            <w:tcBorders>
              <w:top w:val="nil"/>
              <w:left w:val="nil"/>
              <w:bottom w:val="nil"/>
              <w:right w:val="nil"/>
            </w:tcBorders>
            <w:shd w:val="clear" w:color="auto" w:fill="FFFFFF"/>
            <w:vAlign w:val="center"/>
          </w:tcPr>
          <w:p w14:paraId="3C96CEF2">
            <w:r>
              <w:t>7</w:t>
            </w:r>
          </w:p>
        </w:tc>
        <w:tc>
          <w:tcPr>
            <w:tcW w:w="5235" w:type="dxa"/>
            <w:tcBorders>
              <w:top w:val="nil"/>
              <w:left w:val="nil"/>
              <w:bottom w:val="nil"/>
              <w:right w:val="nil"/>
            </w:tcBorders>
            <w:shd w:val="clear" w:color="auto" w:fill="FFFFFF"/>
            <w:vAlign w:val="center"/>
          </w:tcPr>
          <w:p w14:paraId="3690453C">
            <w:r>
              <w:t>7</w:t>
            </w:r>
          </w:p>
        </w:tc>
      </w:tr>
      <w:tr w14:paraId="093F1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vAlign w:val="center"/>
          </w:tcPr>
          <w:p w14:paraId="63960745">
            <w:r>
              <w:t>delayed</w:t>
            </w:r>
            <w:r>
              <w:rPr>
                <w:rFonts w:hint="eastAsia"/>
                <w:lang w:eastAsia="zh-CN"/>
              </w:rPr>
              <w:t xml:space="preserve"> </w:t>
            </w:r>
            <w:r>
              <w:t>improvement</w:t>
            </w:r>
          </w:p>
        </w:tc>
        <w:tc>
          <w:tcPr>
            <w:tcW w:w="5235" w:type="dxa"/>
            <w:tcBorders>
              <w:top w:val="nil"/>
              <w:left w:val="nil"/>
              <w:bottom w:val="nil"/>
              <w:right w:val="nil"/>
            </w:tcBorders>
            <w:shd w:val="clear" w:color="auto" w:fill="FFFFFF"/>
            <w:vAlign w:val="center"/>
          </w:tcPr>
          <w:p w14:paraId="1AE8FC55">
            <w:r>
              <w:t>7</w:t>
            </w:r>
          </w:p>
        </w:tc>
        <w:tc>
          <w:tcPr>
            <w:tcW w:w="5235" w:type="dxa"/>
            <w:tcBorders>
              <w:top w:val="nil"/>
              <w:left w:val="nil"/>
              <w:bottom w:val="nil"/>
              <w:right w:val="nil"/>
            </w:tcBorders>
            <w:shd w:val="clear" w:color="auto" w:fill="FFFFFF"/>
            <w:vAlign w:val="center"/>
          </w:tcPr>
          <w:p w14:paraId="747C98A2">
            <w:r>
              <w:t>7</w:t>
            </w:r>
          </w:p>
        </w:tc>
      </w:tr>
      <w:tr w14:paraId="6D815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nil"/>
              <w:right w:val="nil"/>
            </w:tcBorders>
            <w:shd w:val="clear" w:color="auto" w:fill="FFFFFF"/>
            <w:vAlign w:val="center"/>
          </w:tcPr>
          <w:p w14:paraId="73F2F841">
            <w:r>
              <w:t>initial</w:t>
            </w:r>
            <w:r>
              <w:rPr>
                <w:rFonts w:hint="eastAsia"/>
                <w:lang w:eastAsia="zh-CN"/>
              </w:rPr>
              <w:t xml:space="preserve"> </w:t>
            </w:r>
            <w:r>
              <w:t>decrease</w:t>
            </w:r>
            <w:r>
              <w:rPr>
                <w:rFonts w:hint="eastAsia"/>
                <w:lang w:eastAsia="zh-CN"/>
              </w:rPr>
              <w:t xml:space="preserve"> </w:t>
            </w:r>
            <w:r>
              <w:t>maintained</w:t>
            </w:r>
          </w:p>
        </w:tc>
        <w:tc>
          <w:tcPr>
            <w:tcW w:w="5235" w:type="dxa"/>
            <w:tcBorders>
              <w:top w:val="nil"/>
              <w:left w:val="nil"/>
              <w:bottom w:val="nil"/>
              <w:right w:val="nil"/>
            </w:tcBorders>
            <w:shd w:val="clear" w:color="auto" w:fill="FFFFFF"/>
            <w:vAlign w:val="center"/>
          </w:tcPr>
          <w:p w14:paraId="09B16185">
            <w:r>
              <w:t>&lt;5</w:t>
            </w:r>
          </w:p>
        </w:tc>
        <w:tc>
          <w:tcPr>
            <w:tcW w:w="5235" w:type="dxa"/>
            <w:tcBorders>
              <w:top w:val="nil"/>
              <w:left w:val="nil"/>
              <w:bottom w:val="nil"/>
              <w:right w:val="nil"/>
            </w:tcBorders>
            <w:shd w:val="clear" w:color="auto" w:fill="FFFFFF"/>
            <w:vAlign w:val="center"/>
          </w:tcPr>
          <w:p w14:paraId="137F4B7C">
            <w:r>
              <w:t>&lt;5（小单元抑制）</w:t>
            </w:r>
          </w:p>
        </w:tc>
      </w:tr>
      <w:tr w14:paraId="60FF4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35" w:type="dxa"/>
            <w:tcBorders>
              <w:top w:val="nil"/>
              <w:left w:val="nil"/>
              <w:bottom w:val="single" w:color="000000" w:sz="12" w:space="0"/>
              <w:right w:val="nil"/>
            </w:tcBorders>
            <w:shd w:val="clear" w:color="auto" w:fill="FFFFFF"/>
            <w:vAlign w:val="center"/>
          </w:tcPr>
          <w:p w14:paraId="60C9E109">
            <w:r>
              <w:t>persistent</w:t>
            </w:r>
            <w:r>
              <w:rPr>
                <w:rFonts w:hint="eastAsia"/>
                <w:lang w:eastAsia="zh-CN"/>
              </w:rPr>
              <w:t xml:space="preserve"> </w:t>
            </w:r>
            <w:r>
              <w:t>no</w:t>
            </w:r>
            <w:r>
              <w:rPr>
                <w:rFonts w:hint="eastAsia"/>
                <w:lang w:eastAsia="zh-CN"/>
              </w:rPr>
              <w:t xml:space="preserve"> </w:t>
            </w:r>
            <w:r>
              <w:t>reliable</w:t>
            </w:r>
            <w:r>
              <w:rPr>
                <w:rFonts w:hint="eastAsia"/>
                <w:lang w:eastAsia="zh-CN"/>
              </w:rPr>
              <w:t xml:space="preserve"> </w:t>
            </w:r>
            <w:r>
              <w:t>change</w:t>
            </w:r>
          </w:p>
        </w:tc>
        <w:tc>
          <w:tcPr>
            <w:tcW w:w="5235" w:type="dxa"/>
            <w:tcBorders>
              <w:top w:val="nil"/>
              <w:left w:val="nil"/>
              <w:bottom w:val="single" w:color="000000" w:sz="12" w:space="0"/>
              <w:right w:val="nil"/>
            </w:tcBorders>
            <w:shd w:val="clear" w:color="auto" w:fill="FFFFFF"/>
            <w:vAlign w:val="center"/>
          </w:tcPr>
          <w:p w14:paraId="6322CE29">
            <w:r>
              <w:t>&lt;5</w:t>
            </w:r>
          </w:p>
        </w:tc>
        <w:tc>
          <w:tcPr>
            <w:tcW w:w="5235" w:type="dxa"/>
            <w:tcBorders>
              <w:top w:val="nil"/>
              <w:left w:val="nil"/>
              <w:bottom w:val="single" w:color="000000" w:sz="12" w:space="0"/>
              <w:right w:val="nil"/>
            </w:tcBorders>
            <w:shd w:val="clear" w:color="auto" w:fill="FFFFFF"/>
            <w:vAlign w:val="center"/>
          </w:tcPr>
          <w:p w14:paraId="17385196">
            <w:r>
              <w:t>&lt;5（小单元抑制）</w:t>
            </w:r>
          </w:p>
        </w:tc>
      </w:tr>
    </w:tbl>
    <w:p w14:paraId="7C3360A2"/>
    <w:p w14:paraId="73A10991">
      <w:r>
        <w:t>匿名性说明：83人候选框中有两个轨迹单元均少于5人，公开附件一律显示为“&lt;5”，不披露精确人数；访谈引文不再同时展示专业、合作办学身份和稀有轨迹。内部抽样表保留精确计数，仅限授权人员访问。</w:t>
      </w:r>
    </w:p>
    <w:p w14:paraId="27F501B5">
      <w:pPr>
        <w:pStyle w:val="3"/>
      </w:pPr>
      <w:bookmarkStart w:id="42" w:name="_Toc11728"/>
      <w:r>
        <w:t>S14. S4.3 同期活动日期、覆盖班级与清洗规则</w:t>
      </w:r>
      <w:bookmarkEnd w:id="42"/>
    </w:p>
    <w:p w14:paraId="5BE42D14">
      <w:pPr>
        <w:pStyle w:val="4"/>
      </w:pPr>
      <w:bookmarkStart w:id="43" w:name="_Toc22759"/>
      <w:r>
        <w:t>S14.1 课程实施日志中的同期活动</w:t>
      </w:r>
      <w:bookmarkEnd w:id="43"/>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41"/>
        <w:gridCol w:w="3141"/>
        <w:gridCol w:w="3141"/>
        <w:gridCol w:w="3141"/>
        <w:gridCol w:w="3141"/>
      </w:tblGrid>
      <w:tr w14:paraId="7D0DC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single" w:color="000000" w:sz="12" w:space="0"/>
              <w:left w:val="nil"/>
              <w:bottom w:val="single" w:color="000000" w:sz="4" w:space="0"/>
              <w:right w:val="nil"/>
              <w:tl2br w:val="nil"/>
            </w:tcBorders>
            <w:shd w:val="clear" w:color="auto" w:fill="FFFFFF"/>
            <w:vAlign w:val="center"/>
          </w:tcPr>
          <w:p w14:paraId="577890C4">
            <w:r>
              <w:t>班级代码</w:t>
            </w:r>
          </w:p>
        </w:tc>
        <w:tc>
          <w:tcPr>
            <w:tcW w:w="3141" w:type="dxa"/>
            <w:tcBorders>
              <w:top w:val="single" w:color="000000" w:sz="12" w:space="0"/>
              <w:left w:val="nil"/>
              <w:bottom w:val="single" w:color="000000" w:sz="4" w:space="0"/>
              <w:right w:val="nil"/>
            </w:tcBorders>
            <w:shd w:val="clear" w:color="auto" w:fill="FFFFFF"/>
            <w:vAlign w:val="center"/>
          </w:tcPr>
          <w:p w14:paraId="511A01B8">
            <w:r>
              <w:t>课次</w:t>
            </w:r>
          </w:p>
        </w:tc>
        <w:tc>
          <w:tcPr>
            <w:tcW w:w="3141" w:type="dxa"/>
            <w:tcBorders>
              <w:top w:val="single" w:color="000000" w:sz="12" w:space="0"/>
              <w:left w:val="nil"/>
              <w:bottom w:val="single" w:color="000000" w:sz="4" w:space="0"/>
              <w:right w:val="nil"/>
            </w:tcBorders>
            <w:shd w:val="clear" w:color="auto" w:fill="FFFFFF"/>
            <w:vAlign w:val="center"/>
          </w:tcPr>
          <w:p w14:paraId="6F206AB5">
            <w:r>
              <w:t>计划日期</w:t>
            </w:r>
          </w:p>
        </w:tc>
        <w:tc>
          <w:tcPr>
            <w:tcW w:w="3141" w:type="dxa"/>
            <w:tcBorders>
              <w:top w:val="single" w:color="000000" w:sz="12" w:space="0"/>
              <w:left w:val="nil"/>
              <w:bottom w:val="single" w:color="000000" w:sz="4" w:space="0"/>
              <w:right w:val="nil"/>
            </w:tcBorders>
            <w:shd w:val="clear" w:color="auto" w:fill="FFFFFF"/>
            <w:vAlign w:val="center"/>
          </w:tcPr>
          <w:p w14:paraId="47B4ED17">
            <w:r>
              <w:t>实际日期</w:t>
            </w:r>
          </w:p>
        </w:tc>
        <w:tc>
          <w:tcPr>
            <w:tcW w:w="3141" w:type="dxa"/>
            <w:tcBorders>
              <w:top w:val="single" w:color="000000" w:sz="12" w:space="0"/>
              <w:left w:val="nil"/>
              <w:bottom w:val="single" w:color="000000" w:sz="4" w:space="0"/>
              <w:right w:val="nil"/>
            </w:tcBorders>
            <w:shd w:val="clear" w:color="auto" w:fill="FFFFFF"/>
            <w:vAlign w:val="center"/>
          </w:tcPr>
          <w:p w14:paraId="5E850992">
            <w:r>
              <w:t>课程记录中的同期活动</w:t>
            </w:r>
          </w:p>
        </w:tc>
      </w:tr>
      <w:tr w14:paraId="5222A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single" w:color="000000" w:sz="4" w:space="0"/>
              <w:left w:val="nil"/>
              <w:bottom w:val="nil"/>
              <w:right w:val="nil"/>
            </w:tcBorders>
            <w:shd w:val="clear" w:color="auto" w:fill="FFFFFF"/>
            <w:vAlign w:val="center"/>
          </w:tcPr>
          <w:p w14:paraId="7EC75CA6">
            <w:r>
              <w:t>PNT01</w:t>
            </w:r>
          </w:p>
        </w:tc>
        <w:tc>
          <w:tcPr>
            <w:tcW w:w="3141" w:type="dxa"/>
            <w:tcBorders>
              <w:top w:val="single" w:color="000000" w:sz="4" w:space="0"/>
              <w:left w:val="nil"/>
              <w:bottom w:val="nil"/>
              <w:right w:val="nil"/>
            </w:tcBorders>
            <w:shd w:val="clear" w:color="auto" w:fill="FFFFFF"/>
            <w:vAlign w:val="center"/>
          </w:tcPr>
          <w:p w14:paraId="07F7450A">
            <w:r>
              <w:t>E3</w:t>
            </w:r>
          </w:p>
        </w:tc>
        <w:tc>
          <w:tcPr>
            <w:tcW w:w="3141" w:type="dxa"/>
            <w:tcBorders>
              <w:top w:val="single" w:color="000000" w:sz="4" w:space="0"/>
              <w:left w:val="nil"/>
              <w:bottom w:val="nil"/>
              <w:right w:val="nil"/>
            </w:tcBorders>
            <w:shd w:val="clear" w:color="auto" w:fill="FFFFFF"/>
            <w:vAlign w:val="center"/>
          </w:tcPr>
          <w:p w14:paraId="1923CE7D">
            <w:r>
              <w:t>2025-10-20</w:t>
            </w:r>
          </w:p>
        </w:tc>
        <w:tc>
          <w:tcPr>
            <w:tcW w:w="3141" w:type="dxa"/>
            <w:tcBorders>
              <w:top w:val="single" w:color="000000" w:sz="4" w:space="0"/>
              <w:left w:val="nil"/>
              <w:bottom w:val="nil"/>
              <w:right w:val="nil"/>
            </w:tcBorders>
            <w:shd w:val="clear" w:color="auto" w:fill="FFFFFF"/>
            <w:vAlign w:val="center"/>
          </w:tcPr>
          <w:p w14:paraId="37E50F0D">
            <w:r>
              <w:t>2025-10-20</w:t>
            </w:r>
          </w:p>
        </w:tc>
        <w:tc>
          <w:tcPr>
            <w:tcW w:w="3141" w:type="dxa"/>
            <w:tcBorders>
              <w:top w:val="single" w:color="000000" w:sz="4" w:space="0"/>
              <w:left w:val="nil"/>
              <w:bottom w:val="nil"/>
              <w:right w:val="nil"/>
            </w:tcBorders>
            <w:shd w:val="clear" w:color="auto" w:fill="FFFFFF"/>
            <w:vAlign w:val="center"/>
          </w:tcPr>
          <w:p w14:paraId="673E2F7C">
            <w:r>
              <w:t>ai</w:t>
            </w:r>
            <w:r>
              <w:rPr>
                <w:rFonts w:hint="eastAsia"/>
                <w:lang w:eastAsia="zh-CN"/>
              </w:rPr>
              <w:t xml:space="preserve"> </w:t>
            </w:r>
            <w:r>
              <w:t>industry</w:t>
            </w:r>
            <w:r>
              <w:rPr>
                <w:rFonts w:hint="eastAsia"/>
                <w:lang w:eastAsia="zh-CN"/>
              </w:rPr>
              <w:t xml:space="preserve"> </w:t>
            </w:r>
            <w:r>
              <w:t>lecture</w:t>
            </w:r>
          </w:p>
        </w:tc>
      </w:tr>
      <w:tr w14:paraId="754C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5808E7D4">
            <w:r>
              <w:t>ENV01</w:t>
            </w:r>
          </w:p>
        </w:tc>
        <w:tc>
          <w:tcPr>
            <w:tcW w:w="3141" w:type="dxa"/>
            <w:tcBorders>
              <w:top w:val="nil"/>
              <w:left w:val="nil"/>
              <w:bottom w:val="nil"/>
              <w:right w:val="nil"/>
            </w:tcBorders>
            <w:shd w:val="clear" w:color="auto" w:fill="FFFFFF"/>
            <w:vAlign w:val="center"/>
          </w:tcPr>
          <w:p w14:paraId="54DF5C08">
            <w:r>
              <w:t>E3</w:t>
            </w:r>
          </w:p>
        </w:tc>
        <w:tc>
          <w:tcPr>
            <w:tcW w:w="3141" w:type="dxa"/>
            <w:tcBorders>
              <w:top w:val="nil"/>
              <w:left w:val="nil"/>
              <w:bottom w:val="nil"/>
              <w:right w:val="nil"/>
            </w:tcBorders>
            <w:shd w:val="clear" w:color="auto" w:fill="FFFFFF"/>
            <w:vAlign w:val="center"/>
          </w:tcPr>
          <w:p w14:paraId="614FA35A">
            <w:r>
              <w:t>2025-10-21</w:t>
            </w:r>
          </w:p>
        </w:tc>
        <w:tc>
          <w:tcPr>
            <w:tcW w:w="3141" w:type="dxa"/>
            <w:tcBorders>
              <w:top w:val="nil"/>
              <w:left w:val="nil"/>
              <w:bottom w:val="nil"/>
              <w:right w:val="nil"/>
            </w:tcBorders>
            <w:shd w:val="clear" w:color="auto" w:fill="FFFFFF"/>
            <w:vAlign w:val="center"/>
          </w:tcPr>
          <w:p w14:paraId="624D9A82">
            <w:r>
              <w:t>2025-10-21</w:t>
            </w:r>
          </w:p>
        </w:tc>
        <w:tc>
          <w:tcPr>
            <w:tcW w:w="3141" w:type="dxa"/>
            <w:tcBorders>
              <w:top w:val="nil"/>
              <w:left w:val="nil"/>
              <w:bottom w:val="nil"/>
              <w:right w:val="nil"/>
            </w:tcBorders>
            <w:shd w:val="clear" w:color="auto" w:fill="FFFFFF"/>
            <w:vAlign w:val="center"/>
          </w:tcPr>
          <w:p w14:paraId="2A602869">
            <w:r>
              <w:t>ai</w:t>
            </w:r>
            <w:r>
              <w:rPr>
                <w:rFonts w:hint="eastAsia"/>
                <w:lang w:eastAsia="zh-CN"/>
              </w:rPr>
              <w:t xml:space="preserve"> </w:t>
            </w:r>
            <w:r>
              <w:t>industry</w:t>
            </w:r>
            <w:r>
              <w:rPr>
                <w:rFonts w:hint="eastAsia"/>
                <w:lang w:eastAsia="zh-CN"/>
              </w:rPr>
              <w:t xml:space="preserve"> </w:t>
            </w:r>
            <w:r>
              <w:t>lecture</w:t>
            </w:r>
          </w:p>
        </w:tc>
      </w:tr>
      <w:tr w14:paraId="2CBF5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3FE48AA5">
            <w:r>
              <w:t>ENV02</w:t>
            </w:r>
          </w:p>
        </w:tc>
        <w:tc>
          <w:tcPr>
            <w:tcW w:w="3141" w:type="dxa"/>
            <w:tcBorders>
              <w:top w:val="nil"/>
              <w:left w:val="nil"/>
              <w:bottom w:val="nil"/>
              <w:right w:val="nil"/>
            </w:tcBorders>
            <w:shd w:val="clear" w:color="auto" w:fill="FFFFFF"/>
            <w:vAlign w:val="center"/>
          </w:tcPr>
          <w:p w14:paraId="1E3FFD72">
            <w:r>
              <w:t>E4</w:t>
            </w:r>
          </w:p>
        </w:tc>
        <w:tc>
          <w:tcPr>
            <w:tcW w:w="3141" w:type="dxa"/>
            <w:tcBorders>
              <w:top w:val="nil"/>
              <w:left w:val="nil"/>
              <w:bottom w:val="nil"/>
              <w:right w:val="nil"/>
            </w:tcBorders>
            <w:shd w:val="clear" w:color="auto" w:fill="FFFFFF"/>
            <w:vAlign w:val="center"/>
          </w:tcPr>
          <w:p w14:paraId="7C2BFCC9">
            <w:r>
              <w:t>2025-10-29</w:t>
            </w:r>
          </w:p>
        </w:tc>
        <w:tc>
          <w:tcPr>
            <w:tcW w:w="3141" w:type="dxa"/>
            <w:tcBorders>
              <w:top w:val="nil"/>
              <w:left w:val="nil"/>
              <w:bottom w:val="nil"/>
              <w:right w:val="nil"/>
            </w:tcBorders>
            <w:shd w:val="clear" w:color="auto" w:fill="FFFFFF"/>
            <w:vAlign w:val="center"/>
          </w:tcPr>
          <w:p w14:paraId="374BB3F8">
            <w:r>
              <w:t>2025-10-29</w:t>
            </w:r>
          </w:p>
        </w:tc>
        <w:tc>
          <w:tcPr>
            <w:tcW w:w="3141" w:type="dxa"/>
            <w:tcBorders>
              <w:top w:val="nil"/>
              <w:left w:val="nil"/>
              <w:bottom w:val="nil"/>
              <w:right w:val="nil"/>
            </w:tcBorders>
            <w:shd w:val="clear" w:color="auto" w:fill="FFFFFF"/>
            <w:vAlign w:val="center"/>
          </w:tcPr>
          <w:p w14:paraId="5E3A0BBA">
            <w:r>
              <w:t>ai</w:t>
            </w:r>
            <w:r>
              <w:rPr>
                <w:rFonts w:hint="eastAsia"/>
                <w:lang w:eastAsia="zh-CN"/>
              </w:rPr>
              <w:t xml:space="preserve"> </w:t>
            </w:r>
            <w:r>
              <w:t>industry</w:t>
            </w:r>
            <w:r>
              <w:rPr>
                <w:rFonts w:hint="eastAsia"/>
                <w:lang w:eastAsia="zh-CN"/>
              </w:rPr>
              <w:t xml:space="preserve"> </w:t>
            </w:r>
            <w:r>
              <w:t>lecture</w:t>
            </w:r>
          </w:p>
        </w:tc>
      </w:tr>
      <w:tr w14:paraId="40530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3D32C021">
            <w:r>
              <w:t>VIS01</w:t>
            </w:r>
          </w:p>
        </w:tc>
        <w:tc>
          <w:tcPr>
            <w:tcW w:w="3141" w:type="dxa"/>
            <w:tcBorders>
              <w:top w:val="nil"/>
              <w:left w:val="nil"/>
              <w:bottom w:val="nil"/>
              <w:right w:val="nil"/>
            </w:tcBorders>
            <w:shd w:val="clear" w:color="auto" w:fill="FFFFFF"/>
            <w:vAlign w:val="center"/>
          </w:tcPr>
          <w:p w14:paraId="513E4AA5">
            <w:r>
              <w:t>B0</w:t>
            </w:r>
          </w:p>
        </w:tc>
        <w:tc>
          <w:tcPr>
            <w:tcW w:w="3141" w:type="dxa"/>
            <w:tcBorders>
              <w:top w:val="nil"/>
              <w:left w:val="nil"/>
              <w:bottom w:val="nil"/>
              <w:right w:val="nil"/>
            </w:tcBorders>
            <w:shd w:val="clear" w:color="auto" w:fill="FFFFFF"/>
            <w:vAlign w:val="center"/>
          </w:tcPr>
          <w:p w14:paraId="3557FB19">
            <w:r>
              <w:t>2025-09-29</w:t>
            </w:r>
          </w:p>
        </w:tc>
        <w:tc>
          <w:tcPr>
            <w:tcW w:w="3141" w:type="dxa"/>
            <w:tcBorders>
              <w:top w:val="nil"/>
              <w:left w:val="nil"/>
              <w:bottom w:val="nil"/>
              <w:right w:val="nil"/>
            </w:tcBorders>
            <w:shd w:val="clear" w:color="auto" w:fill="FFFFFF"/>
            <w:vAlign w:val="center"/>
          </w:tcPr>
          <w:p w14:paraId="4D1AD2A7">
            <w:r>
              <w:t>2025-09-29</w:t>
            </w:r>
          </w:p>
        </w:tc>
        <w:tc>
          <w:tcPr>
            <w:tcW w:w="3141" w:type="dxa"/>
            <w:tcBorders>
              <w:top w:val="nil"/>
              <w:left w:val="nil"/>
              <w:bottom w:val="nil"/>
              <w:right w:val="nil"/>
            </w:tcBorders>
            <w:shd w:val="clear" w:color="auto" w:fill="FFFFFF"/>
            <w:vAlign w:val="center"/>
          </w:tcPr>
          <w:p w14:paraId="4B64691E">
            <w:r>
              <w:t>ai</w:t>
            </w:r>
            <w:r>
              <w:rPr>
                <w:rFonts w:hint="eastAsia"/>
                <w:lang w:eastAsia="zh-CN"/>
              </w:rPr>
              <w:t xml:space="preserve"> </w:t>
            </w:r>
            <w:r>
              <w:t>industry</w:t>
            </w:r>
            <w:r>
              <w:rPr>
                <w:rFonts w:hint="eastAsia"/>
                <w:lang w:eastAsia="zh-CN"/>
              </w:rPr>
              <w:t xml:space="preserve"> </w:t>
            </w:r>
            <w:r>
              <w:t>lecture</w:t>
            </w:r>
          </w:p>
        </w:tc>
      </w:tr>
      <w:tr w14:paraId="2DC07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558B1720">
            <w:r>
              <w:t>VIS02</w:t>
            </w:r>
          </w:p>
        </w:tc>
        <w:tc>
          <w:tcPr>
            <w:tcW w:w="3141" w:type="dxa"/>
            <w:tcBorders>
              <w:top w:val="nil"/>
              <w:left w:val="nil"/>
              <w:bottom w:val="nil"/>
              <w:right w:val="nil"/>
            </w:tcBorders>
            <w:shd w:val="clear" w:color="auto" w:fill="FFFFFF"/>
            <w:vAlign w:val="center"/>
          </w:tcPr>
          <w:p w14:paraId="7C69715E">
            <w:r>
              <w:t>B0</w:t>
            </w:r>
          </w:p>
        </w:tc>
        <w:tc>
          <w:tcPr>
            <w:tcW w:w="3141" w:type="dxa"/>
            <w:tcBorders>
              <w:top w:val="nil"/>
              <w:left w:val="nil"/>
              <w:bottom w:val="nil"/>
              <w:right w:val="nil"/>
            </w:tcBorders>
            <w:shd w:val="clear" w:color="auto" w:fill="FFFFFF"/>
            <w:vAlign w:val="center"/>
          </w:tcPr>
          <w:p w14:paraId="4D6A00C1">
            <w:r>
              <w:t>2025-09-30</w:t>
            </w:r>
          </w:p>
        </w:tc>
        <w:tc>
          <w:tcPr>
            <w:tcW w:w="3141" w:type="dxa"/>
            <w:tcBorders>
              <w:top w:val="nil"/>
              <w:left w:val="nil"/>
              <w:bottom w:val="nil"/>
              <w:right w:val="nil"/>
            </w:tcBorders>
            <w:shd w:val="clear" w:color="auto" w:fill="FFFFFF"/>
            <w:vAlign w:val="center"/>
          </w:tcPr>
          <w:p w14:paraId="0873644F">
            <w:r>
              <w:t>2025-09-30</w:t>
            </w:r>
          </w:p>
        </w:tc>
        <w:tc>
          <w:tcPr>
            <w:tcW w:w="3141" w:type="dxa"/>
            <w:tcBorders>
              <w:top w:val="nil"/>
              <w:left w:val="nil"/>
              <w:bottom w:val="nil"/>
              <w:right w:val="nil"/>
            </w:tcBorders>
            <w:shd w:val="clear" w:color="auto" w:fill="FFFFFF"/>
            <w:vAlign w:val="center"/>
          </w:tcPr>
          <w:p w14:paraId="3381180F">
            <w:r>
              <w:t>alumni</w:t>
            </w:r>
            <w:r>
              <w:rPr>
                <w:rFonts w:hint="eastAsia"/>
                <w:lang w:eastAsia="zh-CN"/>
              </w:rPr>
              <w:t xml:space="preserve"> </w:t>
            </w:r>
            <w:r>
              <w:t>talk</w:t>
            </w:r>
          </w:p>
        </w:tc>
      </w:tr>
      <w:tr w14:paraId="3491A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305CC095">
            <w:r>
              <w:t>PUB01</w:t>
            </w:r>
          </w:p>
        </w:tc>
        <w:tc>
          <w:tcPr>
            <w:tcW w:w="3141" w:type="dxa"/>
            <w:tcBorders>
              <w:top w:val="nil"/>
              <w:left w:val="nil"/>
              <w:bottom w:val="nil"/>
              <w:right w:val="nil"/>
            </w:tcBorders>
            <w:shd w:val="clear" w:color="auto" w:fill="FFFFFF"/>
            <w:vAlign w:val="center"/>
          </w:tcPr>
          <w:p w14:paraId="4DF7FF40">
            <w:r>
              <w:t>E4</w:t>
            </w:r>
          </w:p>
        </w:tc>
        <w:tc>
          <w:tcPr>
            <w:tcW w:w="3141" w:type="dxa"/>
            <w:tcBorders>
              <w:top w:val="nil"/>
              <w:left w:val="nil"/>
              <w:bottom w:val="nil"/>
              <w:right w:val="nil"/>
            </w:tcBorders>
            <w:shd w:val="clear" w:color="auto" w:fill="FFFFFF"/>
            <w:vAlign w:val="center"/>
          </w:tcPr>
          <w:p w14:paraId="2DBD7A3F">
            <w:r>
              <w:t>2025-10-27</w:t>
            </w:r>
          </w:p>
        </w:tc>
        <w:tc>
          <w:tcPr>
            <w:tcW w:w="3141" w:type="dxa"/>
            <w:tcBorders>
              <w:top w:val="nil"/>
              <w:left w:val="nil"/>
              <w:bottom w:val="nil"/>
              <w:right w:val="nil"/>
            </w:tcBorders>
            <w:shd w:val="clear" w:color="auto" w:fill="FFFFFF"/>
            <w:vAlign w:val="center"/>
          </w:tcPr>
          <w:p w14:paraId="7134DFB2">
            <w:r>
              <w:t>2025-10-27</w:t>
            </w:r>
          </w:p>
        </w:tc>
        <w:tc>
          <w:tcPr>
            <w:tcW w:w="3141" w:type="dxa"/>
            <w:tcBorders>
              <w:top w:val="nil"/>
              <w:left w:val="nil"/>
              <w:bottom w:val="nil"/>
              <w:right w:val="nil"/>
            </w:tcBorders>
            <w:shd w:val="clear" w:color="auto" w:fill="FFFFFF"/>
            <w:vAlign w:val="center"/>
          </w:tcPr>
          <w:p w14:paraId="6B76315F">
            <w:r>
              <w:t>recruitment</w:t>
            </w:r>
            <w:r>
              <w:rPr>
                <w:rFonts w:hint="eastAsia"/>
                <w:lang w:eastAsia="zh-CN"/>
              </w:rPr>
              <w:t xml:space="preserve"> </w:t>
            </w:r>
            <w:r>
              <w:t>fair</w:t>
            </w:r>
          </w:p>
        </w:tc>
      </w:tr>
      <w:tr w14:paraId="0BF45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6398E5B6">
            <w:r>
              <w:t>SKENV01</w:t>
            </w:r>
          </w:p>
        </w:tc>
        <w:tc>
          <w:tcPr>
            <w:tcW w:w="3141" w:type="dxa"/>
            <w:tcBorders>
              <w:top w:val="nil"/>
              <w:left w:val="nil"/>
              <w:bottom w:val="nil"/>
              <w:right w:val="nil"/>
            </w:tcBorders>
            <w:shd w:val="clear" w:color="auto" w:fill="FFFFFF"/>
            <w:vAlign w:val="center"/>
          </w:tcPr>
          <w:p w14:paraId="1AF7D691">
            <w:r>
              <w:t>E3</w:t>
            </w:r>
          </w:p>
        </w:tc>
        <w:tc>
          <w:tcPr>
            <w:tcW w:w="3141" w:type="dxa"/>
            <w:tcBorders>
              <w:top w:val="nil"/>
              <w:left w:val="nil"/>
              <w:bottom w:val="nil"/>
              <w:right w:val="nil"/>
            </w:tcBorders>
            <w:shd w:val="clear" w:color="auto" w:fill="FFFFFF"/>
            <w:vAlign w:val="center"/>
          </w:tcPr>
          <w:p w14:paraId="52133007">
            <w:r>
              <w:t>2025-10-22</w:t>
            </w:r>
          </w:p>
        </w:tc>
        <w:tc>
          <w:tcPr>
            <w:tcW w:w="3141" w:type="dxa"/>
            <w:tcBorders>
              <w:top w:val="nil"/>
              <w:left w:val="nil"/>
              <w:bottom w:val="nil"/>
              <w:right w:val="nil"/>
            </w:tcBorders>
            <w:shd w:val="clear" w:color="auto" w:fill="FFFFFF"/>
            <w:vAlign w:val="center"/>
          </w:tcPr>
          <w:p w14:paraId="548E5180">
            <w:r>
              <w:t>2025-10-22</w:t>
            </w:r>
          </w:p>
        </w:tc>
        <w:tc>
          <w:tcPr>
            <w:tcW w:w="3141" w:type="dxa"/>
            <w:tcBorders>
              <w:top w:val="nil"/>
              <w:left w:val="nil"/>
              <w:bottom w:val="nil"/>
              <w:right w:val="nil"/>
            </w:tcBorders>
            <w:shd w:val="clear" w:color="auto" w:fill="FFFFFF"/>
            <w:vAlign w:val="center"/>
          </w:tcPr>
          <w:p w14:paraId="609ED78B">
            <w:r>
              <w:t>ai</w:t>
            </w:r>
            <w:r>
              <w:rPr>
                <w:rFonts w:hint="eastAsia"/>
                <w:lang w:eastAsia="zh-CN"/>
              </w:rPr>
              <w:t xml:space="preserve"> </w:t>
            </w:r>
            <w:r>
              <w:t>industry</w:t>
            </w:r>
            <w:r>
              <w:rPr>
                <w:rFonts w:hint="eastAsia"/>
                <w:lang w:eastAsia="zh-CN"/>
              </w:rPr>
              <w:t xml:space="preserve"> </w:t>
            </w:r>
            <w:r>
              <w:t>lecture</w:t>
            </w:r>
          </w:p>
        </w:tc>
      </w:tr>
      <w:tr w14:paraId="022C8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nil"/>
              <w:right w:val="nil"/>
            </w:tcBorders>
            <w:shd w:val="clear" w:color="auto" w:fill="FFFFFF"/>
            <w:vAlign w:val="center"/>
          </w:tcPr>
          <w:p w14:paraId="5DE839F1">
            <w:r>
              <w:t>SKENV01</w:t>
            </w:r>
          </w:p>
        </w:tc>
        <w:tc>
          <w:tcPr>
            <w:tcW w:w="3141" w:type="dxa"/>
            <w:tcBorders>
              <w:top w:val="nil"/>
              <w:left w:val="nil"/>
              <w:bottom w:val="nil"/>
              <w:right w:val="nil"/>
            </w:tcBorders>
            <w:shd w:val="clear" w:color="auto" w:fill="FFFFFF"/>
            <w:vAlign w:val="center"/>
          </w:tcPr>
          <w:p w14:paraId="02F10209">
            <w:r>
              <w:t>E4</w:t>
            </w:r>
          </w:p>
        </w:tc>
        <w:tc>
          <w:tcPr>
            <w:tcW w:w="3141" w:type="dxa"/>
            <w:tcBorders>
              <w:top w:val="nil"/>
              <w:left w:val="nil"/>
              <w:bottom w:val="nil"/>
              <w:right w:val="nil"/>
            </w:tcBorders>
            <w:shd w:val="clear" w:color="auto" w:fill="FFFFFF"/>
            <w:vAlign w:val="center"/>
          </w:tcPr>
          <w:p w14:paraId="0289E6BC">
            <w:r>
              <w:t>2025-10-29</w:t>
            </w:r>
          </w:p>
        </w:tc>
        <w:tc>
          <w:tcPr>
            <w:tcW w:w="3141" w:type="dxa"/>
            <w:tcBorders>
              <w:top w:val="nil"/>
              <w:left w:val="nil"/>
              <w:bottom w:val="nil"/>
              <w:right w:val="nil"/>
            </w:tcBorders>
            <w:shd w:val="clear" w:color="auto" w:fill="FFFFFF"/>
            <w:vAlign w:val="center"/>
          </w:tcPr>
          <w:p w14:paraId="37F96A5B">
            <w:r>
              <w:t>2025-10-29</w:t>
            </w:r>
          </w:p>
        </w:tc>
        <w:tc>
          <w:tcPr>
            <w:tcW w:w="3141" w:type="dxa"/>
            <w:tcBorders>
              <w:top w:val="nil"/>
              <w:left w:val="nil"/>
              <w:bottom w:val="nil"/>
              <w:right w:val="nil"/>
            </w:tcBorders>
            <w:shd w:val="clear" w:color="auto" w:fill="FFFFFF"/>
            <w:vAlign w:val="center"/>
          </w:tcPr>
          <w:p w14:paraId="73008DA5">
            <w:r>
              <w:t>alumni</w:t>
            </w:r>
            <w:r>
              <w:rPr>
                <w:rFonts w:hint="eastAsia"/>
                <w:lang w:eastAsia="zh-CN"/>
              </w:rPr>
              <w:t xml:space="preserve"> </w:t>
            </w:r>
            <w:r>
              <w:t>talk</w:t>
            </w:r>
          </w:p>
        </w:tc>
      </w:tr>
      <w:tr w14:paraId="242CF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1" w:type="dxa"/>
            <w:tcBorders>
              <w:top w:val="nil"/>
              <w:left w:val="nil"/>
              <w:bottom w:val="single" w:color="000000" w:sz="12" w:space="0"/>
              <w:right w:val="nil"/>
            </w:tcBorders>
            <w:shd w:val="clear" w:color="auto" w:fill="FFFFFF"/>
            <w:vAlign w:val="center"/>
          </w:tcPr>
          <w:p w14:paraId="51C6A33C">
            <w:r>
              <w:t>SKENV02</w:t>
            </w:r>
          </w:p>
        </w:tc>
        <w:tc>
          <w:tcPr>
            <w:tcW w:w="3141" w:type="dxa"/>
            <w:tcBorders>
              <w:top w:val="nil"/>
              <w:left w:val="nil"/>
              <w:bottom w:val="single" w:color="000000" w:sz="12" w:space="0"/>
              <w:right w:val="nil"/>
            </w:tcBorders>
            <w:shd w:val="clear" w:color="auto" w:fill="FFFFFF"/>
            <w:vAlign w:val="center"/>
          </w:tcPr>
          <w:p w14:paraId="14029C4B">
            <w:r>
              <w:t>E3</w:t>
            </w:r>
          </w:p>
        </w:tc>
        <w:tc>
          <w:tcPr>
            <w:tcW w:w="3141" w:type="dxa"/>
            <w:tcBorders>
              <w:top w:val="nil"/>
              <w:left w:val="nil"/>
              <w:bottom w:val="single" w:color="000000" w:sz="12" w:space="0"/>
              <w:right w:val="nil"/>
            </w:tcBorders>
            <w:shd w:val="clear" w:color="auto" w:fill="FFFFFF"/>
            <w:vAlign w:val="center"/>
          </w:tcPr>
          <w:p w14:paraId="450E8D45">
            <w:r>
              <w:t>2025-10-24</w:t>
            </w:r>
          </w:p>
        </w:tc>
        <w:tc>
          <w:tcPr>
            <w:tcW w:w="3141" w:type="dxa"/>
            <w:tcBorders>
              <w:top w:val="nil"/>
              <w:left w:val="nil"/>
              <w:bottom w:val="single" w:color="000000" w:sz="12" w:space="0"/>
              <w:right w:val="nil"/>
            </w:tcBorders>
            <w:shd w:val="clear" w:color="auto" w:fill="FFFFFF"/>
            <w:vAlign w:val="center"/>
          </w:tcPr>
          <w:p w14:paraId="784F247D">
            <w:r>
              <w:t>2025-10-24</w:t>
            </w:r>
          </w:p>
        </w:tc>
        <w:tc>
          <w:tcPr>
            <w:tcW w:w="3141" w:type="dxa"/>
            <w:tcBorders>
              <w:top w:val="nil"/>
              <w:left w:val="nil"/>
              <w:bottom w:val="single" w:color="000000" w:sz="12" w:space="0"/>
              <w:right w:val="nil"/>
            </w:tcBorders>
            <w:shd w:val="clear" w:color="auto" w:fill="FFFFFF"/>
            <w:vAlign w:val="center"/>
          </w:tcPr>
          <w:p w14:paraId="1B46B0E6">
            <w:r>
              <w:t>recruitment</w:t>
            </w:r>
            <w:r>
              <w:rPr>
                <w:rFonts w:hint="eastAsia"/>
                <w:lang w:eastAsia="zh-CN"/>
              </w:rPr>
              <w:t xml:space="preserve"> </w:t>
            </w:r>
            <w:r>
              <w:t>fair</w:t>
            </w:r>
          </w:p>
        </w:tc>
      </w:tr>
    </w:tbl>
    <w:p w14:paraId="35DCBF1D"/>
    <w:p w14:paraId="63B4BA27">
      <w:pPr>
        <w:pStyle w:val="4"/>
      </w:pPr>
      <w:bookmarkStart w:id="44" w:name="_Toc23693"/>
      <w:r>
        <w:t>S14.2 T2前窗口内的个体自报活动</w:t>
      </w:r>
      <w:bookmarkEnd w:id="44"/>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3"/>
        <w:gridCol w:w="1667"/>
        <w:gridCol w:w="4963"/>
        <w:gridCol w:w="2648"/>
        <w:gridCol w:w="4659"/>
      </w:tblGrid>
      <w:tr w14:paraId="2AC8C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3" w:type="dxa"/>
            <w:tcBorders>
              <w:top w:val="single" w:color="000000" w:sz="12" w:space="0"/>
              <w:left w:val="nil"/>
              <w:bottom w:val="single" w:color="000000" w:sz="4" w:space="0"/>
              <w:right w:val="nil"/>
              <w:tl2br w:val="nil"/>
            </w:tcBorders>
            <w:shd w:val="clear" w:color="auto" w:fill="FFFFFF"/>
            <w:vAlign w:val="center"/>
          </w:tcPr>
          <w:p w14:paraId="10546D3F">
            <w:pPr>
              <w:rPr>
                <w:color w:val="000000"/>
              </w:rPr>
            </w:pPr>
            <w:r>
              <w:rPr>
                <w:color w:val="000000"/>
              </w:rPr>
              <w:t>活动类型（T2自报）</w:t>
            </w:r>
          </w:p>
        </w:tc>
        <w:tc>
          <w:tcPr>
            <w:tcW w:w="1667" w:type="dxa"/>
            <w:tcBorders>
              <w:top w:val="single" w:color="000000" w:sz="12" w:space="0"/>
              <w:left w:val="nil"/>
              <w:bottom w:val="single" w:color="000000" w:sz="4" w:space="0"/>
              <w:right w:val="nil"/>
            </w:tcBorders>
            <w:shd w:val="clear" w:color="auto" w:fill="FFFFFF"/>
            <w:vAlign w:val="center"/>
          </w:tcPr>
          <w:p w14:paraId="37795817">
            <w:pPr>
              <w:rPr>
                <w:color w:val="000000"/>
              </w:rPr>
            </w:pPr>
            <w:r>
              <w:rPr>
                <w:color w:val="000000"/>
              </w:rPr>
              <w:t>自报人数</w:t>
            </w:r>
          </w:p>
        </w:tc>
        <w:tc>
          <w:tcPr>
            <w:tcW w:w="4963" w:type="dxa"/>
            <w:tcBorders>
              <w:top w:val="single" w:color="000000" w:sz="12" w:space="0"/>
              <w:left w:val="nil"/>
              <w:bottom w:val="single" w:color="000000" w:sz="4" w:space="0"/>
              <w:right w:val="nil"/>
            </w:tcBorders>
            <w:shd w:val="clear" w:color="auto" w:fill="FFFFFF"/>
            <w:vAlign w:val="center"/>
          </w:tcPr>
          <w:p w14:paraId="6FFCEE98">
            <w:pPr>
              <w:rPr>
                <w:color w:val="000000"/>
              </w:rPr>
            </w:pPr>
            <w:r>
              <w:rPr>
                <w:color w:val="000000"/>
              </w:rPr>
              <w:t>覆盖班级</w:t>
            </w:r>
          </w:p>
        </w:tc>
        <w:tc>
          <w:tcPr>
            <w:tcW w:w="2648" w:type="dxa"/>
            <w:tcBorders>
              <w:top w:val="single" w:color="000000" w:sz="12" w:space="0"/>
              <w:left w:val="nil"/>
              <w:bottom w:val="single" w:color="000000" w:sz="4" w:space="0"/>
              <w:right w:val="nil"/>
            </w:tcBorders>
            <w:shd w:val="clear" w:color="auto" w:fill="FFFFFF"/>
            <w:vAlign w:val="center"/>
          </w:tcPr>
          <w:p w14:paraId="5E3E203D">
            <w:pPr>
              <w:rPr>
                <w:color w:val="000000"/>
              </w:rPr>
            </w:pPr>
            <w:r>
              <w:rPr>
                <w:color w:val="000000"/>
              </w:rPr>
              <w:t>最早—最晚有日期记录</w:t>
            </w:r>
          </w:p>
        </w:tc>
        <w:tc>
          <w:tcPr>
            <w:tcW w:w="4659" w:type="dxa"/>
            <w:tcBorders>
              <w:top w:val="single" w:color="000000" w:sz="12" w:space="0"/>
              <w:left w:val="nil"/>
              <w:bottom w:val="single" w:color="000000" w:sz="4" w:space="0"/>
              <w:right w:val="nil"/>
            </w:tcBorders>
            <w:shd w:val="clear" w:color="auto" w:fill="FFFFFF"/>
            <w:vAlign w:val="center"/>
          </w:tcPr>
          <w:p w14:paraId="6773FF7B">
            <w:pPr>
              <w:rPr>
                <w:color w:val="000000"/>
              </w:rPr>
            </w:pPr>
            <w:r>
              <w:rPr>
                <w:color w:val="000000"/>
              </w:rPr>
              <w:t>日期状态</w:t>
            </w:r>
          </w:p>
        </w:tc>
      </w:tr>
      <w:tr w14:paraId="4A045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3" w:type="dxa"/>
            <w:tcBorders>
              <w:top w:val="single" w:color="000000" w:sz="4" w:space="0"/>
              <w:left w:val="nil"/>
              <w:bottom w:val="nil"/>
              <w:right w:val="nil"/>
            </w:tcBorders>
            <w:shd w:val="clear" w:color="auto" w:fill="FFFFFF"/>
            <w:vAlign w:val="center"/>
          </w:tcPr>
          <w:p w14:paraId="31A78223">
            <w:pPr>
              <w:rPr>
                <w:color w:val="000000"/>
              </w:rPr>
            </w:pPr>
            <w:r>
              <w:rPr>
                <w:color w:val="000000"/>
              </w:rPr>
              <w:t>AI行业讲座</w:t>
            </w:r>
          </w:p>
        </w:tc>
        <w:tc>
          <w:tcPr>
            <w:tcW w:w="1667" w:type="dxa"/>
            <w:tcBorders>
              <w:top w:val="single" w:color="000000" w:sz="4" w:space="0"/>
              <w:left w:val="nil"/>
              <w:bottom w:val="nil"/>
              <w:right w:val="nil"/>
            </w:tcBorders>
            <w:shd w:val="clear" w:color="auto" w:fill="FFFFFF"/>
            <w:vAlign w:val="center"/>
          </w:tcPr>
          <w:p w14:paraId="6D9F9B50">
            <w:pPr>
              <w:rPr>
                <w:color w:val="000000"/>
              </w:rPr>
            </w:pPr>
            <w:r>
              <w:rPr>
                <w:color w:val="000000"/>
              </w:rPr>
              <w:t>19</w:t>
            </w:r>
          </w:p>
        </w:tc>
        <w:tc>
          <w:tcPr>
            <w:tcW w:w="4963" w:type="dxa"/>
            <w:tcBorders>
              <w:top w:val="single" w:color="000000" w:sz="4" w:space="0"/>
              <w:left w:val="nil"/>
              <w:bottom w:val="nil"/>
              <w:right w:val="nil"/>
            </w:tcBorders>
            <w:shd w:val="clear" w:color="auto" w:fill="FFFFFF"/>
            <w:vAlign w:val="center"/>
          </w:tcPr>
          <w:p w14:paraId="6CC10C6E">
            <w:pPr>
              <w:rPr>
                <w:color w:val="000000"/>
              </w:rPr>
            </w:pPr>
            <w:r>
              <w:rPr>
                <w:color w:val="000000"/>
              </w:rPr>
              <w:t>ENV01,ENV02,PNT01,PUB01,SKENV01,SKENV02,VIS01,VIS02</w:t>
            </w:r>
          </w:p>
        </w:tc>
        <w:tc>
          <w:tcPr>
            <w:tcW w:w="2648" w:type="dxa"/>
            <w:tcBorders>
              <w:top w:val="single" w:color="000000" w:sz="4" w:space="0"/>
              <w:left w:val="nil"/>
              <w:bottom w:val="nil"/>
              <w:right w:val="nil"/>
            </w:tcBorders>
            <w:shd w:val="clear" w:color="auto" w:fill="FFFFFF"/>
            <w:vAlign w:val="center"/>
          </w:tcPr>
          <w:p w14:paraId="3056E7D7">
            <w:pPr>
              <w:rPr>
                <w:color w:val="000000"/>
              </w:rPr>
            </w:pPr>
            <w:r>
              <w:rPr>
                <w:color w:val="000000"/>
              </w:rPr>
              <w:t>2025-11-09—2025-12-13</w:t>
            </w:r>
          </w:p>
        </w:tc>
        <w:tc>
          <w:tcPr>
            <w:tcW w:w="4659" w:type="dxa"/>
            <w:tcBorders>
              <w:top w:val="single" w:color="000000" w:sz="4" w:space="0"/>
              <w:left w:val="nil"/>
              <w:bottom w:val="nil"/>
              <w:right w:val="nil"/>
            </w:tcBorders>
            <w:shd w:val="clear" w:color="auto" w:fill="FFFFFF"/>
            <w:vAlign w:val="center"/>
          </w:tcPr>
          <w:p w14:paraId="0BC5F864">
            <w:pPr>
              <w:rPr>
                <w:color w:val="000000"/>
              </w:rPr>
            </w:pPr>
            <w:r>
              <w:rPr>
                <w:color w:val="000000"/>
              </w:rPr>
              <w:t>部分日期缺失；不能解释为统一班级活动</w:t>
            </w:r>
          </w:p>
        </w:tc>
      </w:tr>
      <w:tr w14:paraId="7D249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3" w:type="dxa"/>
            <w:tcBorders>
              <w:top w:val="nil"/>
              <w:left w:val="nil"/>
              <w:bottom w:val="nil"/>
              <w:right w:val="nil"/>
            </w:tcBorders>
            <w:shd w:val="clear" w:color="auto" w:fill="FFFFFF"/>
            <w:vAlign w:val="center"/>
          </w:tcPr>
          <w:p w14:paraId="76A7B513">
            <w:pPr>
              <w:rPr>
                <w:color w:val="000000"/>
              </w:rPr>
            </w:pPr>
            <w:r>
              <w:rPr>
                <w:color w:val="000000"/>
              </w:rPr>
              <w:t>招聘会/实习</w:t>
            </w:r>
          </w:p>
        </w:tc>
        <w:tc>
          <w:tcPr>
            <w:tcW w:w="1667" w:type="dxa"/>
            <w:tcBorders>
              <w:top w:val="nil"/>
              <w:left w:val="nil"/>
              <w:bottom w:val="nil"/>
              <w:right w:val="nil"/>
            </w:tcBorders>
            <w:shd w:val="clear" w:color="auto" w:fill="FFFFFF"/>
            <w:vAlign w:val="center"/>
          </w:tcPr>
          <w:p w14:paraId="3B323939">
            <w:pPr>
              <w:rPr>
                <w:color w:val="000000"/>
              </w:rPr>
            </w:pPr>
            <w:r>
              <w:rPr>
                <w:color w:val="000000"/>
              </w:rPr>
              <w:t>8</w:t>
            </w:r>
          </w:p>
        </w:tc>
        <w:tc>
          <w:tcPr>
            <w:tcW w:w="4963" w:type="dxa"/>
            <w:tcBorders>
              <w:top w:val="nil"/>
              <w:left w:val="nil"/>
              <w:bottom w:val="nil"/>
              <w:right w:val="nil"/>
            </w:tcBorders>
            <w:shd w:val="clear" w:color="auto" w:fill="FFFFFF"/>
            <w:vAlign w:val="center"/>
          </w:tcPr>
          <w:p w14:paraId="370B65B3">
            <w:pPr>
              <w:rPr>
                <w:color w:val="000000"/>
              </w:rPr>
            </w:pPr>
            <w:r>
              <w:rPr>
                <w:color w:val="000000"/>
              </w:rPr>
              <w:t>ENV01,ENV02,SKENV01,SKENV02,VIS01,VIS02</w:t>
            </w:r>
          </w:p>
        </w:tc>
        <w:tc>
          <w:tcPr>
            <w:tcW w:w="2648" w:type="dxa"/>
            <w:tcBorders>
              <w:top w:val="nil"/>
              <w:left w:val="nil"/>
              <w:bottom w:val="nil"/>
              <w:right w:val="nil"/>
            </w:tcBorders>
            <w:shd w:val="clear" w:color="auto" w:fill="FFFFFF"/>
            <w:vAlign w:val="center"/>
          </w:tcPr>
          <w:p w14:paraId="0BA6FEB0">
            <w:pPr>
              <w:rPr>
                <w:color w:val="000000"/>
              </w:rPr>
            </w:pPr>
            <w:r>
              <w:rPr>
                <w:color w:val="000000"/>
              </w:rPr>
              <w:t>2025-11-06—2025-11-29</w:t>
            </w:r>
          </w:p>
        </w:tc>
        <w:tc>
          <w:tcPr>
            <w:tcW w:w="4659" w:type="dxa"/>
            <w:tcBorders>
              <w:top w:val="nil"/>
              <w:left w:val="nil"/>
              <w:bottom w:val="nil"/>
              <w:right w:val="nil"/>
            </w:tcBorders>
            <w:shd w:val="clear" w:color="auto" w:fill="FFFFFF"/>
            <w:vAlign w:val="center"/>
          </w:tcPr>
          <w:p w14:paraId="71C1B2E8">
            <w:pPr>
              <w:rPr>
                <w:color w:val="000000"/>
              </w:rPr>
            </w:pPr>
            <w:r>
              <w:rPr>
                <w:color w:val="000000"/>
              </w:rPr>
              <w:t>部分日期缺失；不能解释为统一班级活动</w:t>
            </w:r>
          </w:p>
        </w:tc>
      </w:tr>
      <w:tr w14:paraId="6D0B8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3" w:type="dxa"/>
            <w:tcBorders>
              <w:top w:val="nil"/>
              <w:left w:val="nil"/>
              <w:bottom w:val="nil"/>
              <w:right w:val="nil"/>
            </w:tcBorders>
            <w:shd w:val="clear" w:color="auto" w:fill="FFFFFF"/>
            <w:vAlign w:val="center"/>
          </w:tcPr>
          <w:p w14:paraId="43AFDFA6">
            <w:pPr>
              <w:rPr>
                <w:color w:val="000000"/>
              </w:rPr>
            </w:pPr>
            <w:r>
              <w:rPr>
                <w:color w:val="000000"/>
              </w:rPr>
              <w:t>校友分享</w:t>
            </w:r>
          </w:p>
        </w:tc>
        <w:tc>
          <w:tcPr>
            <w:tcW w:w="1667" w:type="dxa"/>
            <w:tcBorders>
              <w:top w:val="nil"/>
              <w:left w:val="nil"/>
              <w:bottom w:val="nil"/>
              <w:right w:val="nil"/>
            </w:tcBorders>
            <w:shd w:val="clear" w:color="auto" w:fill="FFFFFF"/>
            <w:vAlign w:val="center"/>
          </w:tcPr>
          <w:p w14:paraId="54B2BA23">
            <w:pPr>
              <w:rPr>
                <w:color w:val="000000"/>
              </w:rPr>
            </w:pPr>
            <w:r>
              <w:rPr>
                <w:color w:val="000000"/>
              </w:rPr>
              <w:t>9</w:t>
            </w:r>
          </w:p>
        </w:tc>
        <w:tc>
          <w:tcPr>
            <w:tcW w:w="4963" w:type="dxa"/>
            <w:tcBorders>
              <w:top w:val="nil"/>
              <w:left w:val="nil"/>
              <w:bottom w:val="nil"/>
              <w:right w:val="nil"/>
            </w:tcBorders>
            <w:shd w:val="clear" w:color="auto" w:fill="FFFFFF"/>
            <w:vAlign w:val="center"/>
          </w:tcPr>
          <w:p w14:paraId="37865024">
            <w:pPr>
              <w:rPr>
                <w:color w:val="000000"/>
              </w:rPr>
            </w:pPr>
            <w:r>
              <w:rPr>
                <w:color w:val="000000"/>
              </w:rPr>
              <w:t>ENV01,PNT01,SKENV01,SKENV02,VIS01,VIS02</w:t>
            </w:r>
          </w:p>
        </w:tc>
        <w:tc>
          <w:tcPr>
            <w:tcW w:w="2648" w:type="dxa"/>
            <w:tcBorders>
              <w:top w:val="nil"/>
              <w:left w:val="nil"/>
              <w:bottom w:val="nil"/>
              <w:right w:val="nil"/>
            </w:tcBorders>
            <w:shd w:val="clear" w:color="auto" w:fill="FFFFFF"/>
            <w:vAlign w:val="center"/>
          </w:tcPr>
          <w:p w14:paraId="29398A74">
            <w:pPr>
              <w:rPr>
                <w:color w:val="000000"/>
              </w:rPr>
            </w:pPr>
            <w:r>
              <w:rPr>
                <w:color w:val="000000"/>
              </w:rPr>
              <w:t>2025-11-15—2025-12-13</w:t>
            </w:r>
          </w:p>
        </w:tc>
        <w:tc>
          <w:tcPr>
            <w:tcW w:w="4659" w:type="dxa"/>
            <w:tcBorders>
              <w:top w:val="nil"/>
              <w:left w:val="nil"/>
              <w:bottom w:val="nil"/>
              <w:right w:val="nil"/>
            </w:tcBorders>
            <w:shd w:val="clear" w:color="auto" w:fill="FFFFFF"/>
            <w:vAlign w:val="center"/>
          </w:tcPr>
          <w:p w14:paraId="2F252DE4">
            <w:pPr>
              <w:rPr>
                <w:color w:val="000000"/>
              </w:rPr>
            </w:pPr>
            <w:r>
              <w:rPr>
                <w:color w:val="000000"/>
              </w:rPr>
              <w:t>部分日期缺失；不能解释为统一班级活动</w:t>
            </w:r>
          </w:p>
        </w:tc>
      </w:tr>
      <w:tr w14:paraId="3106A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3" w:type="dxa"/>
            <w:tcBorders>
              <w:top w:val="nil"/>
              <w:left w:val="nil"/>
              <w:bottom w:val="nil"/>
              <w:right w:val="nil"/>
            </w:tcBorders>
            <w:shd w:val="clear" w:color="auto" w:fill="FFFFFF"/>
            <w:vAlign w:val="center"/>
          </w:tcPr>
          <w:p w14:paraId="58339ECD">
            <w:pPr>
              <w:rPr>
                <w:color w:val="000000"/>
              </w:rPr>
            </w:pPr>
            <w:r>
              <w:rPr>
                <w:color w:val="000000"/>
              </w:rPr>
              <w:t>校外项目</w:t>
            </w:r>
          </w:p>
        </w:tc>
        <w:tc>
          <w:tcPr>
            <w:tcW w:w="1667" w:type="dxa"/>
            <w:tcBorders>
              <w:top w:val="nil"/>
              <w:left w:val="nil"/>
              <w:bottom w:val="nil"/>
              <w:right w:val="nil"/>
            </w:tcBorders>
            <w:shd w:val="clear" w:color="auto" w:fill="FFFFFF"/>
            <w:vAlign w:val="center"/>
          </w:tcPr>
          <w:p w14:paraId="63869C0D">
            <w:pPr>
              <w:rPr>
                <w:color w:val="000000"/>
              </w:rPr>
            </w:pPr>
            <w:r>
              <w:rPr>
                <w:color w:val="000000"/>
              </w:rPr>
              <w:t>11</w:t>
            </w:r>
          </w:p>
        </w:tc>
        <w:tc>
          <w:tcPr>
            <w:tcW w:w="4963" w:type="dxa"/>
            <w:tcBorders>
              <w:top w:val="nil"/>
              <w:left w:val="nil"/>
              <w:bottom w:val="nil"/>
              <w:right w:val="nil"/>
            </w:tcBorders>
            <w:shd w:val="clear" w:color="auto" w:fill="FFFFFF"/>
            <w:vAlign w:val="center"/>
          </w:tcPr>
          <w:p w14:paraId="6C425A44">
            <w:pPr>
              <w:rPr>
                <w:color w:val="000000"/>
              </w:rPr>
            </w:pPr>
            <w:r>
              <w:rPr>
                <w:color w:val="000000"/>
              </w:rPr>
              <w:t>ENV02,PUB01,SKENV01,VIS01,VIS02</w:t>
            </w:r>
          </w:p>
        </w:tc>
        <w:tc>
          <w:tcPr>
            <w:tcW w:w="2648" w:type="dxa"/>
            <w:tcBorders>
              <w:top w:val="nil"/>
              <w:left w:val="nil"/>
              <w:bottom w:val="nil"/>
              <w:right w:val="nil"/>
            </w:tcBorders>
            <w:shd w:val="clear" w:color="auto" w:fill="FFFFFF"/>
            <w:vAlign w:val="center"/>
          </w:tcPr>
          <w:p w14:paraId="1573C759">
            <w:pPr>
              <w:rPr>
                <w:color w:val="000000"/>
              </w:rPr>
            </w:pPr>
            <w:r>
              <w:rPr>
                <w:color w:val="000000"/>
              </w:rPr>
              <w:t>2025-11-07—2025-12-14</w:t>
            </w:r>
          </w:p>
        </w:tc>
        <w:tc>
          <w:tcPr>
            <w:tcW w:w="4659" w:type="dxa"/>
            <w:tcBorders>
              <w:top w:val="nil"/>
              <w:left w:val="nil"/>
              <w:bottom w:val="nil"/>
              <w:right w:val="nil"/>
            </w:tcBorders>
            <w:shd w:val="clear" w:color="auto" w:fill="FFFFFF"/>
            <w:vAlign w:val="center"/>
          </w:tcPr>
          <w:p w14:paraId="41F424F5">
            <w:pPr>
              <w:rPr>
                <w:color w:val="000000"/>
              </w:rPr>
            </w:pPr>
            <w:r>
              <w:rPr>
                <w:color w:val="000000"/>
              </w:rPr>
              <w:t>部分日期缺失；不能解释为统一班级活动</w:t>
            </w:r>
          </w:p>
        </w:tc>
      </w:tr>
      <w:tr w14:paraId="7DC53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3" w:type="dxa"/>
            <w:tcBorders>
              <w:top w:val="nil"/>
              <w:left w:val="nil"/>
              <w:bottom w:val="single" w:color="000000" w:sz="12" w:space="0"/>
              <w:right w:val="nil"/>
            </w:tcBorders>
            <w:shd w:val="clear" w:color="auto" w:fill="FFFFFF"/>
            <w:vAlign w:val="center"/>
          </w:tcPr>
          <w:p w14:paraId="5EDA98FE">
            <w:pPr>
              <w:rPr>
                <w:color w:val="000000"/>
              </w:rPr>
            </w:pPr>
            <w:r>
              <w:rPr>
                <w:color w:val="000000"/>
              </w:rPr>
              <w:t>职业规划大赛</w:t>
            </w:r>
          </w:p>
        </w:tc>
        <w:tc>
          <w:tcPr>
            <w:tcW w:w="1667" w:type="dxa"/>
            <w:tcBorders>
              <w:top w:val="nil"/>
              <w:left w:val="nil"/>
              <w:bottom w:val="single" w:color="000000" w:sz="12" w:space="0"/>
              <w:right w:val="nil"/>
            </w:tcBorders>
            <w:shd w:val="clear" w:color="auto" w:fill="FFFFFF"/>
            <w:vAlign w:val="center"/>
          </w:tcPr>
          <w:p w14:paraId="65E1153B">
            <w:pPr>
              <w:rPr>
                <w:color w:val="000000"/>
              </w:rPr>
            </w:pPr>
            <w:r>
              <w:rPr>
                <w:color w:val="000000"/>
              </w:rPr>
              <w:t>10</w:t>
            </w:r>
          </w:p>
        </w:tc>
        <w:tc>
          <w:tcPr>
            <w:tcW w:w="4963" w:type="dxa"/>
            <w:tcBorders>
              <w:top w:val="nil"/>
              <w:left w:val="nil"/>
              <w:bottom w:val="single" w:color="000000" w:sz="12" w:space="0"/>
              <w:right w:val="nil"/>
            </w:tcBorders>
            <w:shd w:val="clear" w:color="auto" w:fill="FFFFFF"/>
            <w:vAlign w:val="center"/>
          </w:tcPr>
          <w:p w14:paraId="76BF0038">
            <w:pPr>
              <w:rPr>
                <w:color w:val="000000"/>
              </w:rPr>
            </w:pPr>
            <w:r>
              <w:rPr>
                <w:color w:val="000000"/>
              </w:rPr>
              <w:t>ENV01,ENV02,PNT01,PUB01,VIS01,VIS02</w:t>
            </w:r>
          </w:p>
        </w:tc>
        <w:tc>
          <w:tcPr>
            <w:tcW w:w="2648" w:type="dxa"/>
            <w:tcBorders>
              <w:top w:val="nil"/>
              <w:left w:val="nil"/>
              <w:bottom w:val="single" w:color="000000" w:sz="12" w:space="0"/>
              <w:right w:val="nil"/>
            </w:tcBorders>
            <w:shd w:val="clear" w:color="auto" w:fill="FFFFFF"/>
            <w:vAlign w:val="center"/>
          </w:tcPr>
          <w:p w14:paraId="14BDA336">
            <w:pPr>
              <w:rPr>
                <w:color w:val="000000"/>
              </w:rPr>
            </w:pPr>
            <w:r>
              <w:rPr>
                <w:color w:val="000000"/>
              </w:rPr>
              <w:t>2025-11-07—2025-12-13</w:t>
            </w:r>
          </w:p>
        </w:tc>
        <w:tc>
          <w:tcPr>
            <w:tcW w:w="4659" w:type="dxa"/>
            <w:tcBorders>
              <w:top w:val="nil"/>
              <w:left w:val="nil"/>
              <w:bottom w:val="single" w:color="000000" w:sz="12" w:space="0"/>
              <w:right w:val="nil"/>
            </w:tcBorders>
            <w:shd w:val="clear" w:color="auto" w:fill="FFFFFF"/>
            <w:vAlign w:val="center"/>
          </w:tcPr>
          <w:p w14:paraId="06B57B85">
            <w:pPr>
              <w:rPr>
                <w:color w:val="000000"/>
              </w:rPr>
            </w:pPr>
            <w:r>
              <w:rPr>
                <w:color w:val="000000"/>
              </w:rPr>
              <w:t>部分日期缺失；不能解释为统一班级活动</w:t>
            </w:r>
          </w:p>
        </w:tc>
      </w:tr>
    </w:tbl>
    <w:p w14:paraId="701114C5"/>
    <w:p w14:paraId="1E77C0B2">
      <w:pPr>
        <w:pStyle w:val="4"/>
      </w:pPr>
      <w:bookmarkStart w:id="45" w:name="_Toc28684"/>
      <w:r>
        <w:t>S14.3 官方校级活动日期与处理</w:t>
      </w:r>
      <w:bookmarkEnd w:id="45"/>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3"/>
        <w:gridCol w:w="3426"/>
        <w:gridCol w:w="1648"/>
        <w:gridCol w:w="6268"/>
        <w:gridCol w:w="2570"/>
      </w:tblGrid>
      <w:tr w14:paraId="30F24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3" w:type="dxa"/>
            <w:tcBorders>
              <w:top w:val="single" w:color="000000" w:sz="12" w:space="0"/>
              <w:left w:val="nil"/>
              <w:bottom w:val="single" w:color="000000" w:sz="4" w:space="0"/>
              <w:right w:val="nil"/>
              <w:tl2br w:val="nil"/>
            </w:tcBorders>
            <w:shd w:val="clear" w:color="auto" w:fill="FFFFFF"/>
            <w:vAlign w:val="center"/>
          </w:tcPr>
          <w:p w14:paraId="47A0C936">
            <w:r>
              <w:t>官方活动</w:t>
            </w:r>
          </w:p>
        </w:tc>
        <w:tc>
          <w:tcPr>
            <w:tcW w:w="3426" w:type="dxa"/>
            <w:tcBorders>
              <w:top w:val="single" w:color="000000" w:sz="12" w:space="0"/>
              <w:left w:val="nil"/>
              <w:bottom w:val="single" w:color="000000" w:sz="4" w:space="0"/>
              <w:right w:val="nil"/>
            </w:tcBorders>
            <w:shd w:val="clear" w:color="auto" w:fill="FFFFFF"/>
            <w:vAlign w:val="center"/>
          </w:tcPr>
          <w:p w14:paraId="4A5AC2BF">
            <w:r>
              <w:t>确切日期</w:t>
            </w:r>
          </w:p>
        </w:tc>
        <w:tc>
          <w:tcPr>
            <w:tcW w:w="1648" w:type="dxa"/>
            <w:tcBorders>
              <w:top w:val="single" w:color="000000" w:sz="12" w:space="0"/>
              <w:left w:val="nil"/>
              <w:bottom w:val="single" w:color="000000" w:sz="4" w:space="0"/>
              <w:right w:val="nil"/>
            </w:tcBorders>
            <w:shd w:val="clear" w:color="auto" w:fill="FFFFFF"/>
            <w:vAlign w:val="center"/>
          </w:tcPr>
          <w:p w14:paraId="251CDA74">
            <w:r>
              <w:t>校区</w:t>
            </w:r>
          </w:p>
        </w:tc>
        <w:tc>
          <w:tcPr>
            <w:tcW w:w="6268" w:type="dxa"/>
            <w:tcBorders>
              <w:top w:val="single" w:color="000000" w:sz="12" w:space="0"/>
              <w:left w:val="nil"/>
              <w:bottom w:val="single" w:color="000000" w:sz="4" w:space="0"/>
              <w:right w:val="nil"/>
            </w:tcBorders>
            <w:shd w:val="clear" w:color="auto" w:fill="FFFFFF"/>
            <w:vAlign w:val="center"/>
          </w:tcPr>
          <w:p w14:paraId="74D86840">
            <w:r>
              <w:t>覆盖班级</w:t>
            </w:r>
          </w:p>
        </w:tc>
        <w:tc>
          <w:tcPr>
            <w:tcW w:w="2570" w:type="dxa"/>
            <w:tcBorders>
              <w:top w:val="single" w:color="000000" w:sz="12" w:space="0"/>
              <w:left w:val="nil"/>
              <w:bottom w:val="single" w:color="000000" w:sz="4" w:space="0"/>
              <w:right w:val="nil"/>
            </w:tcBorders>
            <w:shd w:val="clear" w:color="auto" w:fill="FFFFFF"/>
            <w:vAlign w:val="center"/>
          </w:tcPr>
          <w:p w14:paraId="19EE49BC">
            <w:r>
              <w:t>T2前状态</w:t>
            </w:r>
          </w:p>
        </w:tc>
      </w:tr>
      <w:tr w14:paraId="16DCE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3" w:type="dxa"/>
            <w:tcBorders>
              <w:top w:val="single" w:color="000000" w:sz="4" w:space="0"/>
              <w:left w:val="nil"/>
              <w:bottom w:val="nil"/>
              <w:right w:val="nil"/>
            </w:tcBorders>
            <w:shd w:val="clear" w:color="auto" w:fill="FFFFFF"/>
            <w:vAlign w:val="center"/>
          </w:tcPr>
          <w:p w14:paraId="6C03C20F">
            <w:r>
              <w:t>校级职业生涯嘉年华</w:t>
            </w:r>
          </w:p>
        </w:tc>
        <w:tc>
          <w:tcPr>
            <w:tcW w:w="3426" w:type="dxa"/>
            <w:tcBorders>
              <w:top w:val="single" w:color="000000" w:sz="4" w:space="0"/>
              <w:left w:val="nil"/>
              <w:bottom w:val="nil"/>
              <w:right w:val="nil"/>
            </w:tcBorders>
            <w:shd w:val="clear" w:color="auto" w:fill="FFFFFF"/>
            <w:vAlign w:val="center"/>
          </w:tcPr>
          <w:p w14:paraId="02E030BF">
            <w:r>
              <w:t>2025-11-13—2025-11-14</w:t>
            </w:r>
          </w:p>
        </w:tc>
        <w:tc>
          <w:tcPr>
            <w:tcW w:w="1648" w:type="dxa"/>
            <w:tcBorders>
              <w:top w:val="single" w:color="000000" w:sz="4" w:space="0"/>
              <w:left w:val="nil"/>
              <w:bottom w:val="nil"/>
              <w:right w:val="nil"/>
            </w:tcBorders>
            <w:shd w:val="clear" w:color="auto" w:fill="FFFFFF"/>
            <w:vAlign w:val="center"/>
          </w:tcPr>
          <w:p w14:paraId="7EA38DD0">
            <w:r>
              <w:t>江淮校区</w:t>
            </w:r>
          </w:p>
        </w:tc>
        <w:tc>
          <w:tcPr>
            <w:tcW w:w="6268" w:type="dxa"/>
            <w:tcBorders>
              <w:top w:val="single" w:color="000000" w:sz="4" w:space="0"/>
              <w:left w:val="nil"/>
              <w:bottom w:val="nil"/>
              <w:right w:val="nil"/>
            </w:tcBorders>
            <w:shd w:val="clear" w:color="auto" w:fill="FFFFFF"/>
            <w:vAlign w:val="center"/>
          </w:tcPr>
          <w:p w14:paraId="629BA5EC">
            <w:r>
              <w:t>同校区机会：ENV01、ENV02、PNT01、PUB01、VIS01、VIS02（江淮）；异校区：SKENV01、SKENV02（花园）。实际参加仍按个体自报。</w:t>
            </w:r>
          </w:p>
        </w:tc>
        <w:tc>
          <w:tcPr>
            <w:tcW w:w="2570" w:type="dxa"/>
            <w:tcBorders>
              <w:top w:val="single" w:color="000000" w:sz="4" w:space="0"/>
              <w:left w:val="nil"/>
              <w:bottom w:val="nil"/>
              <w:right w:val="nil"/>
            </w:tcBorders>
            <w:shd w:val="clear" w:color="auto" w:fill="FFFFFF"/>
            <w:vAlign w:val="center"/>
          </w:tcPr>
          <w:p w14:paraId="27BABB77">
            <w:r>
              <w:t>在T1—T2窗口内</w:t>
            </w:r>
          </w:p>
        </w:tc>
      </w:tr>
      <w:tr w14:paraId="11CF3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3" w:type="dxa"/>
            <w:tcBorders>
              <w:top w:val="nil"/>
              <w:left w:val="nil"/>
              <w:bottom w:val="nil"/>
              <w:right w:val="nil"/>
            </w:tcBorders>
            <w:shd w:val="clear" w:color="auto" w:fill="FFFFFF"/>
            <w:vAlign w:val="center"/>
          </w:tcPr>
          <w:p w14:paraId="39D1409E">
            <w:r>
              <w:t>就业生涯体验日</w:t>
            </w:r>
          </w:p>
        </w:tc>
        <w:tc>
          <w:tcPr>
            <w:tcW w:w="3426" w:type="dxa"/>
            <w:tcBorders>
              <w:top w:val="nil"/>
              <w:left w:val="nil"/>
              <w:bottom w:val="nil"/>
              <w:right w:val="nil"/>
            </w:tcBorders>
            <w:shd w:val="clear" w:color="auto" w:fill="FFFFFF"/>
            <w:vAlign w:val="center"/>
          </w:tcPr>
          <w:p w14:paraId="605A8781">
            <w:r>
              <w:t>2025-12-16—2025-12-18</w:t>
            </w:r>
          </w:p>
        </w:tc>
        <w:tc>
          <w:tcPr>
            <w:tcW w:w="1648" w:type="dxa"/>
            <w:tcBorders>
              <w:top w:val="nil"/>
              <w:left w:val="nil"/>
              <w:bottom w:val="nil"/>
              <w:right w:val="nil"/>
            </w:tcBorders>
            <w:shd w:val="clear" w:color="auto" w:fill="FFFFFF"/>
            <w:vAlign w:val="center"/>
          </w:tcPr>
          <w:p w14:paraId="76E9A670">
            <w:r>
              <w:t>龙子湖、花园校区</w:t>
            </w:r>
          </w:p>
        </w:tc>
        <w:tc>
          <w:tcPr>
            <w:tcW w:w="6268" w:type="dxa"/>
            <w:tcBorders>
              <w:top w:val="nil"/>
              <w:left w:val="nil"/>
              <w:bottom w:val="nil"/>
              <w:right w:val="nil"/>
            </w:tcBorders>
            <w:shd w:val="clear" w:color="auto" w:fill="FFFFFF"/>
            <w:vAlign w:val="center"/>
          </w:tcPr>
          <w:p w14:paraId="559CFCA2">
            <w:r>
              <w:t>研究班中仅SKENV01、SKENV02与花园会场同校区；其余6班在江淮。该活动在T2后，不进入T2前暴露。</w:t>
            </w:r>
          </w:p>
        </w:tc>
        <w:tc>
          <w:tcPr>
            <w:tcW w:w="2570" w:type="dxa"/>
            <w:tcBorders>
              <w:top w:val="nil"/>
              <w:left w:val="nil"/>
              <w:bottom w:val="nil"/>
              <w:right w:val="nil"/>
            </w:tcBorders>
            <w:shd w:val="clear" w:color="auto" w:fill="FFFFFF"/>
            <w:vAlign w:val="center"/>
          </w:tcPr>
          <w:p w14:paraId="570EBB9B">
            <w:r>
              <w:t>发生在T2（12-15）之后</w:t>
            </w:r>
          </w:p>
        </w:tc>
      </w:tr>
      <w:tr w14:paraId="19C47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3" w:type="dxa"/>
            <w:tcBorders>
              <w:top w:val="nil"/>
              <w:left w:val="nil"/>
              <w:bottom w:val="single" w:color="000000" w:sz="12" w:space="0"/>
              <w:right w:val="nil"/>
            </w:tcBorders>
            <w:shd w:val="clear" w:color="auto" w:fill="FFFFFF"/>
            <w:vAlign w:val="center"/>
          </w:tcPr>
          <w:p w14:paraId="12267624">
            <w:r>
              <w:t>职业规划大赛</w:t>
            </w:r>
          </w:p>
        </w:tc>
        <w:tc>
          <w:tcPr>
            <w:tcW w:w="3426" w:type="dxa"/>
            <w:tcBorders>
              <w:top w:val="nil"/>
              <w:left w:val="nil"/>
              <w:bottom w:val="single" w:color="000000" w:sz="12" w:space="0"/>
              <w:right w:val="nil"/>
            </w:tcBorders>
            <w:shd w:val="clear" w:color="auto" w:fill="FFFFFF"/>
            <w:vAlign w:val="center"/>
          </w:tcPr>
          <w:p w14:paraId="4F030F79">
            <w:r>
              <w:t>2025年11—12月；个体自报日期见下表</w:t>
            </w:r>
          </w:p>
        </w:tc>
        <w:tc>
          <w:tcPr>
            <w:tcW w:w="1648" w:type="dxa"/>
            <w:tcBorders>
              <w:top w:val="nil"/>
              <w:left w:val="nil"/>
              <w:bottom w:val="single" w:color="000000" w:sz="12" w:space="0"/>
              <w:right w:val="nil"/>
            </w:tcBorders>
            <w:shd w:val="clear" w:color="auto" w:fill="FFFFFF"/>
            <w:vAlign w:val="center"/>
          </w:tcPr>
          <w:p w14:paraId="78C609B1">
            <w:r>
              <w:t>校级安排</w:t>
            </w:r>
          </w:p>
        </w:tc>
        <w:tc>
          <w:tcPr>
            <w:tcW w:w="6268" w:type="dxa"/>
            <w:tcBorders>
              <w:top w:val="nil"/>
              <w:left w:val="nil"/>
              <w:bottom w:val="single" w:color="000000" w:sz="12" w:space="0"/>
              <w:right w:val="nil"/>
            </w:tcBorders>
            <w:shd w:val="clear" w:color="auto" w:fill="FFFFFF"/>
            <w:vAlign w:val="center"/>
          </w:tcPr>
          <w:p w14:paraId="791BE5A9">
            <w:r>
              <w:t>ENV01、ENV02、PNT01、PUB01、VIS01、VIS02（自报）</w:t>
            </w:r>
          </w:p>
        </w:tc>
        <w:tc>
          <w:tcPr>
            <w:tcW w:w="2570" w:type="dxa"/>
            <w:tcBorders>
              <w:top w:val="nil"/>
              <w:left w:val="nil"/>
              <w:bottom w:val="single" w:color="000000" w:sz="12" w:space="0"/>
              <w:right w:val="nil"/>
            </w:tcBorders>
            <w:shd w:val="clear" w:color="auto" w:fill="FFFFFF"/>
            <w:vAlign w:val="center"/>
          </w:tcPr>
          <w:p w14:paraId="437064D1">
            <w:r>
              <w:t>在T1—T2窗口内</w:t>
            </w:r>
          </w:p>
        </w:tc>
      </w:tr>
    </w:tbl>
    <w:p w14:paraId="2161DF5B">
      <w:r>
        <w:t>校区说明 / Campus note: 普通绘画和设计学类新生第一学年在江淮校区，环境设计（中外合作办学）在花园校区；11月13—14日嘉年华面向江淮校区师生。故嘉年华对6个普通项目班是同校区同期暴露，对2个中韩项目班是异校区暴露机会。</w:t>
      </w:r>
    </w:p>
    <w:p w14:paraId="171974C5">
      <w:pPr>
        <w:pStyle w:val="4"/>
      </w:pPr>
      <w:bookmarkStart w:id="46" w:name="_Toc4774"/>
      <w:r>
        <w:t>S14.4 清洗错填字段与噪声标志规则</w:t>
      </w:r>
      <w:bookmarkEnd w:id="46"/>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3"/>
        <w:gridCol w:w="8177"/>
        <w:gridCol w:w="5235"/>
      </w:tblGrid>
      <w:tr w14:paraId="4E7CC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3" w:type="dxa"/>
            <w:tcBorders>
              <w:top w:val="single" w:color="000000" w:sz="12" w:space="0"/>
              <w:left w:val="nil"/>
              <w:bottom w:val="single" w:color="000000" w:sz="4" w:space="0"/>
              <w:right w:val="nil"/>
              <w:tl2br w:val="nil"/>
            </w:tcBorders>
            <w:shd w:val="clear" w:color="auto" w:fill="FFFFFF"/>
            <w:vAlign w:val="center"/>
          </w:tcPr>
          <w:p w14:paraId="59AABC22">
            <w:r>
              <w:t>规则编号</w:t>
            </w:r>
          </w:p>
        </w:tc>
        <w:tc>
          <w:tcPr>
            <w:tcW w:w="8177" w:type="dxa"/>
            <w:tcBorders>
              <w:top w:val="single" w:color="000000" w:sz="12" w:space="0"/>
              <w:left w:val="nil"/>
              <w:bottom w:val="single" w:color="000000" w:sz="4" w:space="0"/>
              <w:right w:val="nil"/>
            </w:tcBorders>
            <w:shd w:val="clear" w:color="auto" w:fill="FFFFFF"/>
            <w:vAlign w:val="center"/>
          </w:tcPr>
          <w:p w14:paraId="2E579A80">
            <w:r>
              <w:t>规则</w:t>
            </w:r>
          </w:p>
        </w:tc>
        <w:tc>
          <w:tcPr>
            <w:tcW w:w="5235" w:type="dxa"/>
            <w:tcBorders>
              <w:top w:val="single" w:color="000000" w:sz="12" w:space="0"/>
              <w:left w:val="nil"/>
              <w:bottom w:val="single" w:color="000000" w:sz="4" w:space="0"/>
              <w:right w:val="nil"/>
            </w:tcBorders>
            <w:shd w:val="clear" w:color="auto" w:fill="FFFFFF"/>
            <w:vAlign w:val="center"/>
          </w:tcPr>
          <w:p w14:paraId="0F4C9676">
            <w:r>
              <w:t>标志</w:t>
            </w:r>
          </w:p>
        </w:tc>
      </w:tr>
      <w:tr w14:paraId="1E2CE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3" w:type="dxa"/>
            <w:tcBorders>
              <w:top w:val="single" w:color="000000" w:sz="4" w:space="0"/>
              <w:left w:val="nil"/>
              <w:bottom w:val="nil"/>
              <w:right w:val="nil"/>
            </w:tcBorders>
            <w:shd w:val="clear" w:color="auto" w:fill="FFFFFF"/>
            <w:vAlign w:val="center"/>
          </w:tcPr>
          <w:p w14:paraId="691BCCE1">
            <w:r>
              <w:t>ACT-01</w:t>
            </w:r>
          </w:p>
        </w:tc>
        <w:tc>
          <w:tcPr>
            <w:tcW w:w="8177" w:type="dxa"/>
            <w:tcBorders>
              <w:top w:val="single" w:color="000000" w:sz="4" w:space="0"/>
              <w:left w:val="nil"/>
              <w:bottom w:val="nil"/>
              <w:right w:val="nil"/>
            </w:tcBorders>
            <w:shd w:val="clear" w:color="auto" w:fill="FFFFFF"/>
            <w:vAlign w:val="center"/>
          </w:tcPr>
          <w:p w14:paraId="0E5AC4A2">
            <w:r>
              <w:t>去除首尾空格、统一全角标点和活动同义词；保留原始文本另存 cleaned 字段。</w:t>
            </w:r>
          </w:p>
        </w:tc>
        <w:tc>
          <w:tcPr>
            <w:tcW w:w="5235" w:type="dxa"/>
            <w:tcBorders>
              <w:top w:val="single" w:color="000000" w:sz="4" w:space="0"/>
              <w:left w:val="nil"/>
              <w:bottom w:val="nil"/>
              <w:right w:val="nil"/>
            </w:tcBorders>
            <w:shd w:val="clear" w:color="auto" w:fill="FFFFFF"/>
            <w:vAlign w:val="center"/>
          </w:tcPr>
          <w:p w14:paraId="5828B5E9">
            <w:r>
              <w:t>activity</w:t>
            </w:r>
            <w:r>
              <w:rPr>
                <w:rFonts w:hint="eastAsia"/>
                <w:lang w:eastAsia="zh-CN"/>
              </w:rPr>
              <w:t xml:space="preserve"> </w:t>
            </w:r>
            <w:r>
              <w:t>text</w:t>
            </w:r>
            <w:r>
              <w:rPr>
                <w:rFonts w:hint="eastAsia"/>
                <w:lang w:eastAsia="zh-CN"/>
              </w:rPr>
              <w:t xml:space="preserve"> </w:t>
            </w:r>
            <w:r>
              <w:t>normalized</w:t>
            </w:r>
            <w:r>
              <w:rPr>
                <w:rFonts w:hint="eastAsia"/>
                <w:lang w:eastAsia="zh-CN"/>
              </w:rPr>
              <w:t xml:space="preserve"> </w:t>
            </w:r>
            <w:r>
              <w:t>flag</w:t>
            </w:r>
          </w:p>
        </w:tc>
      </w:tr>
      <w:tr w14:paraId="57C81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3" w:type="dxa"/>
            <w:tcBorders>
              <w:top w:val="nil"/>
              <w:left w:val="nil"/>
              <w:bottom w:val="nil"/>
              <w:right w:val="nil"/>
            </w:tcBorders>
            <w:shd w:val="clear" w:color="auto" w:fill="FFFFFF"/>
            <w:vAlign w:val="center"/>
          </w:tcPr>
          <w:p w14:paraId="72076EF5">
            <w:r>
              <w:t>ACT-02</w:t>
            </w:r>
          </w:p>
        </w:tc>
        <w:tc>
          <w:tcPr>
            <w:tcW w:w="8177" w:type="dxa"/>
            <w:tcBorders>
              <w:top w:val="nil"/>
              <w:left w:val="nil"/>
              <w:bottom w:val="nil"/>
              <w:right w:val="nil"/>
            </w:tcBorders>
            <w:shd w:val="clear" w:color="auto" w:fill="FFFFFF"/>
            <w:vAlign w:val="center"/>
          </w:tcPr>
          <w:p w14:paraId="58FAFA05">
            <w:r>
              <w:t>exposure=0但活动类型或日期非空，标记逻辑矛盾；不静默改为0。</w:t>
            </w:r>
          </w:p>
        </w:tc>
        <w:tc>
          <w:tcPr>
            <w:tcW w:w="5235" w:type="dxa"/>
            <w:tcBorders>
              <w:top w:val="nil"/>
              <w:left w:val="nil"/>
              <w:bottom w:val="nil"/>
              <w:right w:val="nil"/>
            </w:tcBorders>
            <w:shd w:val="clear" w:color="auto" w:fill="FFFFFF"/>
            <w:vAlign w:val="center"/>
          </w:tcPr>
          <w:p w14:paraId="2959EC80">
            <w:r>
              <w:t>activity</w:t>
            </w:r>
            <w:r>
              <w:rPr>
                <w:rFonts w:hint="eastAsia"/>
                <w:lang w:eastAsia="zh-CN"/>
              </w:rPr>
              <w:t xml:space="preserve"> </w:t>
            </w:r>
            <w:r>
              <w:t>logic</w:t>
            </w:r>
            <w:r>
              <w:rPr>
                <w:rFonts w:hint="eastAsia"/>
                <w:lang w:eastAsia="zh-CN"/>
              </w:rPr>
              <w:t xml:space="preserve"> </w:t>
            </w:r>
            <w:r>
              <w:t>conflict</w:t>
            </w:r>
            <w:r>
              <w:rPr>
                <w:rFonts w:hint="eastAsia"/>
                <w:lang w:eastAsia="zh-CN"/>
              </w:rPr>
              <w:t xml:space="preserve"> </w:t>
            </w:r>
            <w:r>
              <w:t>flag</w:t>
            </w:r>
          </w:p>
        </w:tc>
      </w:tr>
      <w:tr w14:paraId="49533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3" w:type="dxa"/>
            <w:tcBorders>
              <w:top w:val="nil"/>
              <w:left w:val="nil"/>
              <w:bottom w:val="nil"/>
              <w:right w:val="nil"/>
            </w:tcBorders>
            <w:shd w:val="clear" w:color="auto" w:fill="FFFFFF"/>
            <w:vAlign w:val="center"/>
          </w:tcPr>
          <w:p w14:paraId="6D9514A4">
            <w:r>
              <w:t>ACT-03</w:t>
            </w:r>
          </w:p>
        </w:tc>
        <w:tc>
          <w:tcPr>
            <w:tcW w:w="8177" w:type="dxa"/>
            <w:tcBorders>
              <w:top w:val="nil"/>
              <w:left w:val="nil"/>
              <w:bottom w:val="nil"/>
              <w:right w:val="nil"/>
            </w:tcBorders>
            <w:shd w:val="clear" w:color="auto" w:fill="FFFFFF"/>
            <w:vAlign w:val="center"/>
          </w:tcPr>
          <w:p w14:paraId="6644171A">
            <w:r>
              <w:t>exposure=1但活动类型缺失，标记缺失类型；不能按班级或专业猜测。</w:t>
            </w:r>
          </w:p>
        </w:tc>
        <w:tc>
          <w:tcPr>
            <w:tcW w:w="5235" w:type="dxa"/>
            <w:tcBorders>
              <w:top w:val="nil"/>
              <w:left w:val="nil"/>
              <w:bottom w:val="nil"/>
              <w:right w:val="nil"/>
            </w:tcBorders>
            <w:shd w:val="clear" w:color="auto" w:fill="FFFFFF"/>
            <w:vAlign w:val="center"/>
          </w:tcPr>
          <w:p w14:paraId="23E40833">
            <w:r>
              <w:t>activity</w:t>
            </w:r>
            <w:r>
              <w:rPr>
                <w:rFonts w:hint="eastAsia"/>
                <w:lang w:eastAsia="zh-CN"/>
              </w:rPr>
              <w:t xml:space="preserve"> </w:t>
            </w:r>
            <w:r>
              <w:t>missing</w:t>
            </w:r>
            <w:r>
              <w:rPr>
                <w:rFonts w:hint="eastAsia"/>
                <w:lang w:eastAsia="zh-CN"/>
              </w:rPr>
              <w:t xml:space="preserve"> </w:t>
            </w:r>
            <w:r>
              <w:t>type</w:t>
            </w:r>
            <w:r>
              <w:rPr>
                <w:rFonts w:hint="eastAsia"/>
                <w:lang w:eastAsia="zh-CN"/>
              </w:rPr>
              <w:t xml:space="preserve"> </w:t>
            </w:r>
            <w:r>
              <w:t>flag</w:t>
            </w:r>
          </w:p>
        </w:tc>
      </w:tr>
      <w:tr w14:paraId="48A8D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3" w:type="dxa"/>
            <w:tcBorders>
              <w:top w:val="nil"/>
              <w:left w:val="nil"/>
              <w:bottom w:val="nil"/>
              <w:right w:val="nil"/>
            </w:tcBorders>
            <w:shd w:val="clear" w:color="auto" w:fill="FFFFFF"/>
            <w:vAlign w:val="center"/>
          </w:tcPr>
          <w:p w14:paraId="09BEE190">
            <w:r>
              <w:t>ACT-04</w:t>
            </w:r>
          </w:p>
        </w:tc>
        <w:tc>
          <w:tcPr>
            <w:tcW w:w="8177" w:type="dxa"/>
            <w:tcBorders>
              <w:top w:val="nil"/>
              <w:left w:val="nil"/>
              <w:bottom w:val="nil"/>
              <w:right w:val="nil"/>
            </w:tcBorders>
            <w:shd w:val="clear" w:color="auto" w:fill="FFFFFF"/>
            <w:vAlign w:val="center"/>
          </w:tcPr>
          <w:p w14:paraId="1022D8A4">
            <w:r>
              <w:t>最早行为日期应落在 T1 后至 T2（2025-11-04—2025-12-15）；越界、不可解析或不确定日期标记偏窗/不确定。</w:t>
            </w:r>
          </w:p>
        </w:tc>
        <w:tc>
          <w:tcPr>
            <w:tcW w:w="5235" w:type="dxa"/>
            <w:tcBorders>
              <w:top w:val="nil"/>
              <w:left w:val="nil"/>
              <w:bottom w:val="nil"/>
              <w:right w:val="nil"/>
            </w:tcBorders>
            <w:shd w:val="clear" w:color="auto" w:fill="FFFFFF"/>
            <w:vAlign w:val="center"/>
          </w:tcPr>
          <w:p w14:paraId="5D19535A">
            <w:r>
              <w:t>activity</w:t>
            </w:r>
            <w:r>
              <w:rPr>
                <w:rFonts w:hint="eastAsia"/>
                <w:lang w:eastAsia="zh-CN"/>
              </w:rPr>
              <w:t xml:space="preserve"> </w:t>
            </w:r>
            <w:r>
              <w:t>date</w:t>
            </w:r>
            <w:r>
              <w:rPr>
                <w:rFonts w:hint="eastAsia"/>
                <w:lang w:eastAsia="zh-CN"/>
              </w:rPr>
              <w:t xml:space="preserve"> </w:t>
            </w:r>
            <w:r>
              <w:t>window</w:t>
            </w:r>
            <w:r>
              <w:rPr>
                <w:rFonts w:hint="eastAsia"/>
                <w:lang w:eastAsia="zh-CN"/>
              </w:rPr>
              <w:t xml:space="preserve"> </w:t>
            </w:r>
            <w:r>
              <w:t>flag</w:t>
            </w:r>
          </w:p>
        </w:tc>
      </w:tr>
      <w:tr w14:paraId="1E657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3" w:type="dxa"/>
            <w:tcBorders>
              <w:top w:val="nil"/>
              <w:left w:val="nil"/>
              <w:bottom w:val="nil"/>
              <w:right w:val="nil"/>
            </w:tcBorders>
            <w:shd w:val="clear" w:color="auto" w:fill="FFFFFF"/>
            <w:vAlign w:val="center"/>
          </w:tcPr>
          <w:p w14:paraId="46C1CFE1">
            <w:r>
              <w:t>ACT-05</w:t>
            </w:r>
          </w:p>
        </w:tc>
        <w:tc>
          <w:tcPr>
            <w:tcW w:w="8177" w:type="dxa"/>
            <w:tcBorders>
              <w:top w:val="nil"/>
              <w:left w:val="nil"/>
              <w:bottom w:val="nil"/>
              <w:right w:val="nil"/>
            </w:tcBorders>
            <w:shd w:val="clear" w:color="auto" w:fill="FFFFFF"/>
            <w:vAlign w:val="center"/>
          </w:tcPr>
          <w:p w14:paraId="77C01383">
            <w:r>
              <w:t>同一学生×活动类型重复记录保留原始行，分析汇总取最早可确认日期并报告重复数。</w:t>
            </w:r>
          </w:p>
        </w:tc>
        <w:tc>
          <w:tcPr>
            <w:tcW w:w="5235" w:type="dxa"/>
            <w:tcBorders>
              <w:top w:val="nil"/>
              <w:left w:val="nil"/>
              <w:bottom w:val="nil"/>
              <w:right w:val="nil"/>
            </w:tcBorders>
            <w:shd w:val="clear" w:color="auto" w:fill="FFFFFF"/>
            <w:vAlign w:val="center"/>
          </w:tcPr>
          <w:p w14:paraId="29E0B23C">
            <w:r>
              <w:t>duplicate</w:t>
            </w:r>
            <w:r>
              <w:rPr>
                <w:rFonts w:hint="eastAsia"/>
                <w:lang w:eastAsia="zh-CN"/>
              </w:rPr>
              <w:t xml:space="preserve"> </w:t>
            </w:r>
            <w:r>
              <w:t>activity</w:t>
            </w:r>
            <w:r>
              <w:rPr>
                <w:rFonts w:hint="eastAsia"/>
                <w:lang w:eastAsia="zh-CN"/>
              </w:rPr>
              <w:t xml:space="preserve"> </w:t>
            </w:r>
            <w:r>
              <w:t>record</w:t>
            </w:r>
            <w:r>
              <w:rPr>
                <w:rFonts w:hint="eastAsia"/>
                <w:lang w:eastAsia="zh-CN"/>
              </w:rPr>
              <w:t xml:space="preserve"> </w:t>
            </w:r>
            <w:r>
              <w:t>flag</w:t>
            </w:r>
          </w:p>
        </w:tc>
      </w:tr>
      <w:tr w14:paraId="4BCC6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3" w:type="dxa"/>
            <w:tcBorders>
              <w:top w:val="nil"/>
              <w:left w:val="nil"/>
              <w:bottom w:val="nil"/>
              <w:right w:val="nil"/>
            </w:tcBorders>
            <w:shd w:val="clear" w:color="auto" w:fill="FFFFFF"/>
            <w:vAlign w:val="center"/>
          </w:tcPr>
          <w:p w14:paraId="26C794FF">
            <w:r>
              <w:t>ACT-06</w:t>
            </w:r>
          </w:p>
        </w:tc>
        <w:tc>
          <w:tcPr>
            <w:tcW w:w="8177" w:type="dxa"/>
            <w:tcBorders>
              <w:top w:val="nil"/>
              <w:left w:val="nil"/>
              <w:bottom w:val="nil"/>
              <w:right w:val="nil"/>
            </w:tcBorders>
            <w:shd w:val="clear" w:color="auto" w:fill="FFFFFF"/>
            <w:vAlign w:val="center"/>
          </w:tcPr>
          <w:p w14:paraId="498B2757">
            <w:r>
              <w:t>2025-12-16—12-18 体验日发生在 T2 后，标记 post</w:t>
            </w:r>
            <w:r>
              <w:rPr>
                <w:rFonts w:hint="eastAsia"/>
                <w:lang w:eastAsia="zh-CN"/>
              </w:rPr>
              <w:t xml:space="preserve"> </w:t>
            </w:r>
            <w:r>
              <w:t>t2</w:t>
            </w:r>
            <w:r>
              <w:rPr>
                <w:rFonts w:hint="eastAsia"/>
                <w:lang w:eastAsia="zh-CN"/>
              </w:rPr>
              <w:t xml:space="preserve"> </w:t>
            </w:r>
            <w:r>
              <w:t>official</w:t>
            </w:r>
            <w:r>
              <w:rPr>
                <w:rFonts w:hint="eastAsia"/>
                <w:lang w:eastAsia="zh-CN"/>
              </w:rPr>
              <w:t xml:space="preserve"> </w:t>
            </w:r>
            <w:r>
              <w:t>event，不进入 T2 前同期暴露。</w:t>
            </w:r>
          </w:p>
        </w:tc>
        <w:tc>
          <w:tcPr>
            <w:tcW w:w="5235" w:type="dxa"/>
            <w:tcBorders>
              <w:top w:val="nil"/>
              <w:left w:val="nil"/>
              <w:bottom w:val="nil"/>
              <w:right w:val="nil"/>
            </w:tcBorders>
            <w:shd w:val="clear" w:color="auto" w:fill="FFFFFF"/>
            <w:vAlign w:val="center"/>
          </w:tcPr>
          <w:p w14:paraId="21D1BEAE">
            <w:r>
              <w:t>post</w:t>
            </w:r>
            <w:r>
              <w:rPr>
                <w:rFonts w:hint="eastAsia"/>
                <w:lang w:eastAsia="zh-CN"/>
              </w:rPr>
              <w:t xml:space="preserve"> </w:t>
            </w:r>
            <w:r>
              <w:t>t2</w:t>
            </w:r>
            <w:r>
              <w:rPr>
                <w:rFonts w:hint="eastAsia"/>
                <w:lang w:eastAsia="zh-CN"/>
              </w:rPr>
              <w:t xml:space="preserve"> </w:t>
            </w:r>
            <w:r>
              <w:t>official</w:t>
            </w:r>
            <w:r>
              <w:rPr>
                <w:rFonts w:hint="eastAsia"/>
                <w:lang w:eastAsia="zh-CN"/>
              </w:rPr>
              <w:t xml:space="preserve"> </w:t>
            </w:r>
            <w:r>
              <w:t>event</w:t>
            </w:r>
            <w:r>
              <w:rPr>
                <w:rFonts w:hint="eastAsia"/>
                <w:lang w:eastAsia="zh-CN"/>
              </w:rPr>
              <w:t xml:space="preserve"> </w:t>
            </w:r>
            <w:r>
              <w:t>flag</w:t>
            </w:r>
          </w:p>
        </w:tc>
      </w:tr>
      <w:tr w14:paraId="4F018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93" w:type="dxa"/>
            <w:tcBorders>
              <w:top w:val="nil"/>
              <w:left w:val="nil"/>
              <w:bottom w:val="single" w:color="000000" w:sz="12" w:space="0"/>
              <w:right w:val="nil"/>
            </w:tcBorders>
            <w:shd w:val="clear" w:color="auto" w:fill="FFFFFF"/>
            <w:vAlign w:val="center"/>
          </w:tcPr>
          <w:p w14:paraId="126943F1">
            <w:r>
              <w:t>ACT-07</w:t>
            </w:r>
          </w:p>
        </w:tc>
        <w:tc>
          <w:tcPr>
            <w:tcW w:w="8177" w:type="dxa"/>
            <w:tcBorders>
              <w:top w:val="nil"/>
              <w:left w:val="nil"/>
              <w:bottom w:val="single" w:color="000000" w:sz="12" w:space="0"/>
              <w:right w:val="nil"/>
            </w:tcBorders>
            <w:shd w:val="clear" w:color="auto" w:fill="FFFFFF"/>
            <w:vAlign w:val="center"/>
          </w:tcPr>
          <w:p w14:paraId="657F7A17">
            <w:r>
              <w:t>课程实施日志中的 AI/校友/招聘活动只作为实施噪声和情境解释，不自动排除班级或参与者。</w:t>
            </w:r>
          </w:p>
        </w:tc>
        <w:tc>
          <w:tcPr>
            <w:tcW w:w="5235" w:type="dxa"/>
            <w:tcBorders>
              <w:top w:val="nil"/>
              <w:left w:val="nil"/>
              <w:bottom w:val="single" w:color="000000" w:sz="12" w:space="0"/>
              <w:right w:val="nil"/>
            </w:tcBorders>
            <w:shd w:val="clear" w:color="auto" w:fill="FFFFFF"/>
            <w:vAlign w:val="center"/>
          </w:tcPr>
          <w:p w14:paraId="085AAE1E">
            <w:r>
              <w:t>implementation</w:t>
            </w:r>
            <w:r>
              <w:rPr>
                <w:rFonts w:hint="eastAsia"/>
                <w:lang w:eastAsia="zh-CN"/>
              </w:rPr>
              <w:t xml:space="preserve"> </w:t>
            </w:r>
            <w:r>
              <w:t>noise</w:t>
            </w:r>
            <w:r>
              <w:rPr>
                <w:rFonts w:hint="eastAsia"/>
                <w:lang w:eastAsia="zh-CN"/>
              </w:rPr>
              <w:t xml:space="preserve"> </w:t>
            </w:r>
            <w:r>
              <w:t>flag</w:t>
            </w:r>
          </w:p>
        </w:tc>
      </w:tr>
    </w:tbl>
    <w:p w14:paraId="4C14432D"/>
    <w:p w14:paraId="25CC9FE3">
      <w:r>
        <w:t>这些规则的顺序是：保存原始值 → 规范化副本 → 生成噪声/逻辑标志 → 由预设分析层级决定保留或敏感性分析；不因结果方向选择性清洗。</w:t>
      </w:r>
    </w:p>
    <w:p w14:paraId="143EA47A">
      <w:pPr>
        <w:pStyle w:val="3"/>
      </w:pPr>
      <w:bookmarkStart w:id="47" w:name="_Toc10822"/>
      <w:r>
        <w:t>S15. 归纳码证据对定性表述的支持范围</w:t>
      </w:r>
      <w:bookmarkEnd w:id="47"/>
    </w:p>
    <w:p w14:paraId="103D8ED0">
      <w:r>
        <w:t>正文关于自由职业/自雇不确定性、信息探索、同伴/校友示范、课程节奏，以及无突出变化或反例的定性表述，均以归纳码频次（S5.2）和匿名引文（S9）为依据。家庭期待在当前180个意义单元中无编码证据（I2=0/0），因此在正文中报告为一个预设的零结果，而非学生反复提出的主题。</w:t>
      </w:r>
    </w:p>
    <w:p w14:paraId="3FBA5A82">
      <w:pPr>
        <w:pStyle w:val="3"/>
      </w:pPr>
      <w:bookmarkStart w:id="48" w:name="_Toc24844"/>
      <w:r>
        <w:t>S16. 潜变量测量不变性与潜均值灵敏性 / Latent-variable measurement-invariance and latent-mean sensitivity analysis</w:t>
      </w:r>
      <w:bookmarkEnd w:id="48"/>
    </w:p>
    <w:p w14:paraId="4ADB0C45">
      <w:r>
        <w:t>Post-hoc analysis in R 4.6.0 (lavaan 0.6-19), MLR estimation with FIML for missing data, N = 210; five theory-based domain parcels. Robust (scaled) fit indices reported.</w:t>
      </w:r>
    </w:p>
    <w:p w14:paraId="6CEF0997">
      <w:pPr>
        <w:pStyle w:val="4"/>
      </w:pPr>
      <w:bookmarkStart w:id="49" w:name="_Toc4090"/>
      <w:r>
        <w:t>S16.1 Longitudinal invariance model fit</w:t>
      </w:r>
      <w:bookmarkEnd w:id="49"/>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8"/>
        <w:gridCol w:w="3231"/>
        <w:gridCol w:w="1360"/>
        <w:gridCol w:w="1963"/>
        <w:gridCol w:w="1048"/>
        <w:gridCol w:w="1324"/>
        <w:gridCol w:w="2000"/>
        <w:gridCol w:w="3480"/>
      </w:tblGrid>
      <w:tr w14:paraId="73BD3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Borders>
              <w:top w:val="single" w:color="000000" w:sz="12" w:space="0"/>
              <w:left w:val="nil"/>
              <w:bottom w:val="single" w:color="000000" w:sz="4" w:space="0"/>
              <w:right w:val="nil"/>
              <w:tl2br w:val="nil"/>
            </w:tcBorders>
            <w:shd w:val="clear" w:color="auto" w:fill="FFFFFF"/>
          </w:tcPr>
          <w:p w14:paraId="345028D5">
            <w:r>
              <w:t>Model</w:t>
            </w:r>
          </w:p>
        </w:tc>
        <w:tc>
          <w:tcPr>
            <w:tcW w:w="3231" w:type="dxa"/>
            <w:tcBorders>
              <w:top w:val="single" w:color="000000" w:sz="12" w:space="0"/>
              <w:left w:val="nil"/>
              <w:bottom w:val="single" w:color="000000" w:sz="4" w:space="0"/>
              <w:right w:val="nil"/>
            </w:tcBorders>
            <w:shd w:val="clear" w:color="auto" w:fill="FFFFFF"/>
          </w:tcPr>
          <w:p w14:paraId="3258B06E">
            <w:r>
              <w:t>Released intercepts</w:t>
            </w:r>
          </w:p>
        </w:tc>
        <w:tc>
          <w:tcPr>
            <w:tcW w:w="1360" w:type="dxa"/>
            <w:tcBorders>
              <w:top w:val="single" w:color="000000" w:sz="12" w:space="0"/>
              <w:left w:val="nil"/>
              <w:bottom w:val="single" w:color="000000" w:sz="4" w:space="0"/>
              <w:right w:val="nil"/>
            </w:tcBorders>
            <w:shd w:val="clear" w:color="auto" w:fill="FFFFFF"/>
          </w:tcPr>
          <w:p w14:paraId="5AE25456">
            <w:r>
              <w:t>CFI</w:t>
            </w:r>
          </w:p>
        </w:tc>
        <w:tc>
          <w:tcPr>
            <w:tcW w:w="1963" w:type="dxa"/>
            <w:tcBorders>
              <w:top w:val="single" w:color="000000" w:sz="12" w:space="0"/>
              <w:left w:val="nil"/>
              <w:bottom w:val="single" w:color="000000" w:sz="4" w:space="0"/>
              <w:right w:val="nil"/>
            </w:tcBorders>
            <w:shd w:val="clear" w:color="auto" w:fill="FFFFFF"/>
          </w:tcPr>
          <w:p w14:paraId="2F321E8B">
            <w:r>
              <w:t>RMSEA</w:t>
            </w:r>
          </w:p>
        </w:tc>
        <w:tc>
          <w:tcPr>
            <w:tcW w:w="1048" w:type="dxa"/>
            <w:tcBorders>
              <w:top w:val="single" w:color="000000" w:sz="12" w:space="0"/>
              <w:left w:val="nil"/>
              <w:bottom w:val="single" w:color="000000" w:sz="4" w:space="0"/>
              <w:right w:val="nil"/>
            </w:tcBorders>
            <w:shd w:val="clear" w:color="auto" w:fill="FFFFFF"/>
          </w:tcPr>
          <w:p w14:paraId="2BC0C6E5">
            <w:r>
              <w:t>SRMR</w:t>
            </w:r>
          </w:p>
        </w:tc>
        <w:tc>
          <w:tcPr>
            <w:tcW w:w="1324" w:type="dxa"/>
            <w:tcBorders>
              <w:top w:val="single" w:color="000000" w:sz="12" w:space="0"/>
              <w:left w:val="nil"/>
              <w:bottom w:val="single" w:color="000000" w:sz="4" w:space="0"/>
              <w:right w:val="nil"/>
            </w:tcBorders>
            <w:shd w:val="clear" w:color="auto" w:fill="FFFFFF"/>
          </w:tcPr>
          <w:p w14:paraId="1175F7C0">
            <w:r>
              <w:t>ΔCFI vs metric</w:t>
            </w:r>
          </w:p>
        </w:tc>
        <w:tc>
          <w:tcPr>
            <w:tcW w:w="2000" w:type="dxa"/>
            <w:tcBorders>
              <w:top w:val="single" w:color="000000" w:sz="12" w:space="0"/>
              <w:left w:val="nil"/>
              <w:bottom w:val="single" w:color="000000" w:sz="4" w:space="0"/>
              <w:right w:val="nil"/>
            </w:tcBorders>
            <w:shd w:val="clear" w:color="auto" w:fill="FFFFFF"/>
          </w:tcPr>
          <w:p w14:paraId="3A084713">
            <w:r>
              <w:t>ΔRMSEA vs metric</w:t>
            </w:r>
          </w:p>
        </w:tc>
        <w:tc>
          <w:tcPr>
            <w:tcW w:w="3480" w:type="dxa"/>
            <w:tcBorders>
              <w:top w:val="single" w:color="000000" w:sz="12" w:space="0"/>
              <w:left w:val="nil"/>
              <w:bottom w:val="single" w:color="000000" w:sz="4" w:space="0"/>
              <w:right w:val="nil"/>
            </w:tcBorders>
            <w:shd w:val="clear" w:color="auto" w:fill="FFFFFF"/>
          </w:tcPr>
          <w:p w14:paraId="75FE2015">
            <w:r>
              <w:t>Decision</w:t>
            </w:r>
          </w:p>
        </w:tc>
      </w:tr>
      <w:tr w14:paraId="1E557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Borders>
              <w:top w:val="single" w:color="000000" w:sz="4" w:space="0"/>
              <w:left w:val="nil"/>
              <w:bottom w:val="nil"/>
              <w:right w:val="nil"/>
            </w:tcBorders>
            <w:shd w:val="clear" w:color="auto" w:fill="FFFFFF"/>
          </w:tcPr>
          <w:p w14:paraId="7676DCC7">
            <w:r>
              <w:t>Configural</w:t>
            </w:r>
          </w:p>
        </w:tc>
        <w:tc>
          <w:tcPr>
            <w:tcW w:w="3231" w:type="dxa"/>
            <w:tcBorders>
              <w:top w:val="single" w:color="000000" w:sz="4" w:space="0"/>
              <w:left w:val="nil"/>
              <w:bottom w:val="nil"/>
              <w:right w:val="nil"/>
            </w:tcBorders>
            <w:shd w:val="clear" w:color="auto" w:fill="FFFFFF"/>
          </w:tcPr>
          <w:p w14:paraId="7F9BB920">
            <w:r>
              <w:t>none</w:t>
            </w:r>
          </w:p>
        </w:tc>
        <w:tc>
          <w:tcPr>
            <w:tcW w:w="1360" w:type="dxa"/>
            <w:tcBorders>
              <w:top w:val="single" w:color="000000" w:sz="4" w:space="0"/>
              <w:left w:val="nil"/>
              <w:bottom w:val="nil"/>
              <w:right w:val="nil"/>
            </w:tcBorders>
            <w:shd w:val="clear" w:color="auto" w:fill="FFFFFF"/>
          </w:tcPr>
          <w:p w14:paraId="655D865D">
            <w:r>
              <w:t>.999+</w:t>
            </w:r>
          </w:p>
        </w:tc>
        <w:tc>
          <w:tcPr>
            <w:tcW w:w="1963" w:type="dxa"/>
            <w:tcBorders>
              <w:top w:val="single" w:color="000000" w:sz="4" w:space="0"/>
              <w:left w:val="nil"/>
              <w:bottom w:val="nil"/>
              <w:right w:val="nil"/>
            </w:tcBorders>
            <w:shd w:val="clear" w:color="auto" w:fill="FFFFFF"/>
          </w:tcPr>
          <w:p w14:paraId="20F6F72B">
            <w:r>
              <w:t>.000</w:t>
            </w:r>
          </w:p>
        </w:tc>
        <w:tc>
          <w:tcPr>
            <w:tcW w:w="1048" w:type="dxa"/>
            <w:tcBorders>
              <w:top w:val="single" w:color="000000" w:sz="4" w:space="0"/>
              <w:left w:val="nil"/>
              <w:bottom w:val="nil"/>
              <w:right w:val="nil"/>
            </w:tcBorders>
            <w:shd w:val="clear" w:color="auto" w:fill="FFFFFF"/>
          </w:tcPr>
          <w:p w14:paraId="2402FCF1">
            <w:r>
              <w:t>.029</w:t>
            </w:r>
          </w:p>
        </w:tc>
        <w:tc>
          <w:tcPr>
            <w:tcW w:w="1324" w:type="dxa"/>
            <w:tcBorders>
              <w:top w:val="single" w:color="000000" w:sz="4" w:space="0"/>
              <w:left w:val="nil"/>
              <w:bottom w:val="nil"/>
              <w:right w:val="nil"/>
            </w:tcBorders>
            <w:shd w:val="clear" w:color="auto" w:fill="FFFFFF"/>
          </w:tcPr>
          <w:p w14:paraId="11621BD6">
            <w:r>
              <w:t>—</w:t>
            </w:r>
          </w:p>
        </w:tc>
        <w:tc>
          <w:tcPr>
            <w:tcW w:w="2000" w:type="dxa"/>
            <w:tcBorders>
              <w:top w:val="single" w:color="000000" w:sz="4" w:space="0"/>
              <w:left w:val="nil"/>
              <w:bottom w:val="nil"/>
              <w:right w:val="nil"/>
            </w:tcBorders>
            <w:shd w:val="clear" w:color="auto" w:fill="FFFFFF"/>
          </w:tcPr>
          <w:p w14:paraId="58D3FD82">
            <w:r>
              <w:t>—</w:t>
            </w:r>
          </w:p>
        </w:tc>
        <w:tc>
          <w:tcPr>
            <w:tcW w:w="3480" w:type="dxa"/>
            <w:tcBorders>
              <w:top w:val="single" w:color="000000" w:sz="4" w:space="0"/>
              <w:left w:val="nil"/>
              <w:bottom w:val="nil"/>
              <w:right w:val="nil"/>
            </w:tcBorders>
            <w:shd w:val="clear" w:color="auto" w:fill="FFFFFF"/>
          </w:tcPr>
          <w:p w14:paraId="506408B2">
            <w:r>
              <w:t>supported</w:t>
            </w:r>
          </w:p>
        </w:tc>
      </w:tr>
      <w:tr w14:paraId="0429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Borders>
              <w:top w:val="nil"/>
              <w:left w:val="nil"/>
              <w:bottom w:val="nil"/>
              <w:right w:val="nil"/>
            </w:tcBorders>
            <w:shd w:val="clear" w:color="auto" w:fill="FFFFFF"/>
          </w:tcPr>
          <w:p w14:paraId="7E246780">
            <w:r>
              <w:t>Metric</w:t>
            </w:r>
          </w:p>
        </w:tc>
        <w:tc>
          <w:tcPr>
            <w:tcW w:w="3231" w:type="dxa"/>
            <w:tcBorders>
              <w:top w:val="nil"/>
              <w:left w:val="nil"/>
              <w:bottom w:val="nil"/>
              <w:right w:val="nil"/>
            </w:tcBorders>
            <w:shd w:val="clear" w:color="auto" w:fill="FFFFFF"/>
          </w:tcPr>
          <w:p w14:paraId="563010F3">
            <w:r>
              <w:t>none</w:t>
            </w:r>
          </w:p>
        </w:tc>
        <w:tc>
          <w:tcPr>
            <w:tcW w:w="1360" w:type="dxa"/>
            <w:tcBorders>
              <w:top w:val="nil"/>
              <w:left w:val="nil"/>
              <w:bottom w:val="nil"/>
              <w:right w:val="nil"/>
            </w:tcBorders>
            <w:shd w:val="clear" w:color="auto" w:fill="FFFFFF"/>
          </w:tcPr>
          <w:p w14:paraId="073F7AEB">
            <w:r>
              <w:t>1.00</w:t>
            </w:r>
          </w:p>
        </w:tc>
        <w:tc>
          <w:tcPr>
            <w:tcW w:w="1963" w:type="dxa"/>
            <w:tcBorders>
              <w:top w:val="nil"/>
              <w:left w:val="nil"/>
              <w:bottom w:val="nil"/>
              <w:right w:val="nil"/>
            </w:tcBorders>
            <w:shd w:val="clear" w:color="auto" w:fill="FFFFFF"/>
          </w:tcPr>
          <w:p w14:paraId="37996C36">
            <w:r>
              <w:t>.000</w:t>
            </w:r>
          </w:p>
        </w:tc>
        <w:tc>
          <w:tcPr>
            <w:tcW w:w="1048" w:type="dxa"/>
            <w:tcBorders>
              <w:top w:val="nil"/>
              <w:left w:val="nil"/>
              <w:bottom w:val="nil"/>
              <w:right w:val="nil"/>
            </w:tcBorders>
            <w:shd w:val="clear" w:color="auto" w:fill="FFFFFF"/>
          </w:tcPr>
          <w:p w14:paraId="13906B1C">
            <w:r>
              <w:t>.042</w:t>
            </w:r>
          </w:p>
        </w:tc>
        <w:tc>
          <w:tcPr>
            <w:tcW w:w="1324" w:type="dxa"/>
            <w:tcBorders>
              <w:top w:val="nil"/>
              <w:left w:val="nil"/>
              <w:bottom w:val="nil"/>
              <w:right w:val="nil"/>
            </w:tcBorders>
            <w:shd w:val="clear" w:color="auto" w:fill="FFFFFF"/>
          </w:tcPr>
          <w:p w14:paraId="3BB8CC0D">
            <w:r>
              <w:t>0</w:t>
            </w:r>
          </w:p>
        </w:tc>
        <w:tc>
          <w:tcPr>
            <w:tcW w:w="2000" w:type="dxa"/>
            <w:tcBorders>
              <w:top w:val="nil"/>
              <w:left w:val="nil"/>
              <w:bottom w:val="nil"/>
              <w:right w:val="nil"/>
            </w:tcBorders>
            <w:shd w:val="clear" w:color="auto" w:fill="FFFFFF"/>
          </w:tcPr>
          <w:p w14:paraId="3EC11285">
            <w:r>
              <w:t>.000</w:t>
            </w:r>
          </w:p>
        </w:tc>
        <w:tc>
          <w:tcPr>
            <w:tcW w:w="3480" w:type="dxa"/>
            <w:tcBorders>
              <w:top w:val="nil"/>
              <w:left w:val="nil"/>
              <w:bottom w:val="nil"/>
              <w:right w:val="nil"/>
            </w:tcBorders>
            <w:shd w:val="clear" w:color="auto" w:fill="FFFFFF"/>
          </w:tcPr>
          <w:p w14:paraId="3383E379">
            <w:r>
              <w:t>supported</w:t>
            </w:r>
          </w:p>
        </w:tc>
      </w:tr>
      <w:tr w14:paraId="10428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Borders>
              <w:top w:val="nil"/>
              <w:left w:val="nil"/>
              <w:bottom w:val="nil"/>
              <w:right w:val="nil"/>
            </w:tcBorders>
            <w:shd w:val="clear" w:color="auto" w:fill="FFFFFF"/>
          </w:tcPr>
          <w:p w14:paraId="6D093CA4">
            <w:r>
              <w:t>Scalar</w:t>
            </w:r>
          </w:p>
        </w:tc>
        <w:tc>
          <w:tcPr>
            <w:tcW w:w="3231" w:type="dxa"/>
            <w:tcBorders>
              <w:top w:val="nil"/>
              <w:left w:val="nil"/>
              <w:bottom w:val="nil"/>
              <w:right w:val="nil"/>
            </w:tcBorders>
            <w:shd w:val="clear" w:color="auto" w:fill="FFFFFF"/>
          </w:tcPr>
          <w:p w14:paraId="1F149F21">
            <w:r>
              <w:t>none</w:t>
            </w:r>
          </w:p>
        </w:tc>
        <w:tc>
          <w:tcPr>
            <w:tcW w:w="1360" w:type="dxa"/>
            <w:tcBorders>
              <w:top w:val="nil"/>
              <w:left w:val="nil"/>
              <w:bottom w:val="nil"/>
              <w:right w:val="nil"/>
            </w:tcBorders>
            <w:shd w:val="clear" w:color="auto" w:fill="FFFFFF"/>
          </w:tcPr>
          <w:p w14:paraId="7CD81F79">
            <w:r>
              <w:t>.971</w:t>
            </w:r>
          </w:p>
        </w:tc>
        <w:tc>
          <w:tcPr>
            <w:tcW w:w="1963" w:type="dxa"/>
            <w:tcBorders>
              <w:top w:val="nil"/>
              <w:left w:val="nil"/>
              <w:bottom w:val="nil"/>
              <w:right w:val="nil"/>
            </w:tcBorders>
            <w:shd w:val="clear" w:color="auto" w:fill="FFFFFF"/>
          </w:tcPr>
          <w:p w14:paraId="6CBC2E63">
            <w:r>
              <w:t>.054</w:t>
            </w:r>
          </w:p>
        </w:tc>
        <w:tc>
          <w:tcPr>
            <w:tcW w:w="1048" w:type="dxa"/>
            <w:tcBorders>
              <w:top w:val="nil"/>
              <w:left w:val="nil"/>
              <w:bottom w:val="nil"/>
              <w:right w:val="nil"/>
            </w:tcBorders>
            <w:shd w:val="clear" w:color="auto" w:fill="FFFFFF"/>
          </w:tcPr>
          <w:p w14:paraId="6AA4571D">
            <w:r>
              <w:t>.052</w:t>
            </w:r>
          </w:p>
        </w:tc>
        <w:tc>
          <w:tcPr>
            <w:tcW w:w="1324" w:type="dxa"/>
            <w:tcBorders>
              <w:top w:val="nil"/>
              <w:left w:val="nil"/>
              <w:bottom w:val="nil"/>
              <w:right w:val="nil"/>
            </w:tcBorders>
            <w:shd w:val="clear" w:color="auto" w:fill="FFFFFF"/>
          </w:tcPr>
          <w:p w14:paraId="63467DCD">
            <w:r>
              <w:t>−0.029</w:t>
            </w:r>
          </w:p>
        </w:tc>
        <w:tc>
          <w:tcPr>
            <w:tcW w:w="2000" w:type="dxa"/>
            <w:tcBorders>
              <w:top w:val="nil"/>
              <w:left w:val="nil"/>
              <w:bottom w:val="nil"/>
              <w:right w:val="nil"/>
            </w:tcBorders>
            <w:shd w:val="clear" w:color="auto" w:fill="FFFFFF"/>
          </w:tcPr>
          <w:p w14:paraId="6CDB2AA6">
            <w:r>
              <w:t>+0.054</w:t>
            </w:r>
          </w:p>
        </w:tc>
        <w:tc>
          <w:tcPr>
            <w:tcW w:w="3480" w:type="dxa"/>
            <w:tcBorders>
              <w:top w:val="nil"/>
              <w:left w:val="nil"/>
              <w:bottom w:val="nil"/>
              <w:right w:val="nil"/>
            </w:tcBorders>
            <w:shd w:val="clear" w:color="auto" w:fill="FFFFFF"/>
          </w:tcPr>
          <w:p w14:paraId="2840DE63">
            <w:r>
              <w:t>not supported</w:t>
            </w:r>
          </w:p>
        </w:tc>
      </w:tr>
      <w:tr w14:paraId="2C54E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8" w:type="dxa"/>
            <w:tcBorders>
              <w:top w:val="nil"/>
              <w:left w:val="nil"/>
              <w:bottom w:val="single" w:color="000000" w:sz="12" w:space="0"/>
              <w:right w:val="nil"/>
            </w:tcBorders>
            <w:shd w:val="clear" w:color="auto" w:fill="FFFFFF"/>
          </w:tcPr>
          <w:p w14:paraId="34AFA09C">
            <w:r>
              <w:t>Partial scalar</w:t>
            </w:r>
          </w:p>
        </w:tc>
        <w:tc>
          <w:tcPr>
            <w:tcW w:w="3231" w:type="dxa"/>
            <w:tcBorders>
              <w:top w:val="nil"/>
              <w:left w:val="nil"/>
              <w:bottom w:val="single" w:color="000000" w:sz="12" w:space="0"/>
              <w:right w:val="nil"/>
            </w:tcBorders>
            <w:shd w:val="clear" w:color="auto" w:fill="FFFFFF"/>
          </w:tcPr>
          <w:p w14:paraId="37754694">
            <w:r>
              <w:t>T1 goal-selection, T1 problem-solving</w:t>
            </w:r>
          </w:p>
        </w:tc>
        <w:tc>
          <w:tcPr>
            <w:tcW w:w="1360" w:type="dxa"/>
            <w:tcBorders>
              <w:top w:val="nil"/>
              <w:left w:val="nil"/>
              <w:bottom w:val="single" w:color="000000" w:sz="12" w:space="0"/>
              <w:right w:val="nil"/>
            </w:tcBorders>
            <w:shd w:val="clear" w:color="auto" w:fill="FFFFFF"/>
          </w:tcPr>
          <w:p w14:paraId="6353BAD9">
            <w:r>
              <w:t>.992</w:t>
            </w:r>
          </w:p>
        </w:tc>
        <w:tc>
          <w:tcPr>
            <w:tcW w:w="1963" w:type="dxa"/>
            <w:tcBorders>
              <w:top w:val="nil"/>
              <w:left w:val="nil"/>
              <w:bottom w:val="single" w:color="000000" w:sz="12" w:space="0"/>
              <w:right w:val="nil"/>
            </w:tcBorders>
            <w:shd w:val="clear" w:color="auto" w:fill="FFFFFF"/>
          </w:tcPr>
          <w:p w14:paraId="0CEAE451">
            <w:r>
              <w:t>.030</w:t>
            </w:r>
          </w:p>
        </w:tc>
        <w:tc>
          <w:tcPr>
            <w:tcW w:w="1048" w:type="dxa"/>
            <w:tcBorders>
              <w:top w:val="nil"/>
              <w:left w:val="nil"/>
              <w:bottom w:val="single" w:color="000000" w:sz="12" w:space="0"/>
              <w:right w:val="nil"/>
            </w:tcBorders>
            <w:shd w:val="clear" w:color="auto" w:fill="FFFFFF"/>
          </w:tcPr>
          <w:p w14:paraId="7E1B1ACB">
            <w:r>
              <w:t>.047</w:t>
            </w:r>
          </w:p>
        </w:tc>
        <w:tc>
          <w:tcPr>
            <w:tcW w:w="1324" w:type="dxa"/>
            <w:tcBorders>
              <w:top w:val="nil"/>
              <w:left w:val="nil"/>
              <w:bottom w:val="single" w:color="000000" w:sz="12" w:space="0"/>
              <w:right w:val="nil"/>
            </w:tcBorders>
            <w:shd w:val="clear" w:color="auto" w:fill="FFFFFF"/>
          </w:tcPr>
          <w:p w14:paraId="00949FCA">
            <w:r>
              <w:t>−0.008</w:t>
            </w:r>
          </w:p>
        </w:tc>
        <w:tc>
          <w:tcPr>
            <w:tcW w:w="2000" w:type="dxa"/>
            <w:tcBorders>
              <w:top w:val="nil"/>
              <w:left w:val="nil"/>
              <w:bottom w:val="single" w:color="000000" w:sz="12" w:space="0"/>
              <w:right w:val="nil"/>
            </w:tcBorders>
            <w:shd w:val="clear" w:color="auto" w:fill="FFFFFF"/>
          </w:tcPr>
          <w:p w14:paraId="040FDC9B">
            <w:r>
              <w:t>+0.030</w:t>
            </w:r>
          </w:p>
        </w:tc>
        <w:tc>
          <w:tcPr>
            <w:tcW w:w="3480" w:type="dxa"/>
            <w:tcBorders>
              <w:top w:val="nil"/>
              <w:left w:val="nil"/>
              <w:bottom w:val="single" w:color="000000" w:sz="12" w:space="0"/>
              <w:right w:val="nil"/>
            </w:tcBorders>
            <w:shd w:val="clear" w:color="auto" w:fill="FFFFFF"/>
          </w:tcPr>
          <w:p w14:paraId="3B3E447C">
            <w:r>
              <w:t>mixed (ΔCFI, ΔSRMR met; ΔRMSEA not)</w:t>
            </w:r>
          </w:p>
        </w:tc>
      </w:tr>
    </w:tbl>
    <w:p w14:paraId="7DB57E7D">
      <w:pPr>
        <w:pStyle w:val="4"/>
      </w:pPr>
      <w:bookmarkStart w:id="50" w:name="_Toc25825"/>
      <w:r>
        <w:t>S16.2 Latent-mean contrasts (partial-scalar model) vs the primary observed-score model</w:t>
      </w:r>
      <w:bookmarkEnd w:id="50"/>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41"/>
        <w:gridCol w:w="3141"/>
        <w:gridCol w:w="3141"/>
        <w:gridCol w:w="3141"/>
        <w:gridCol w:w="3141"/>
      </w:tblGrid>
      <w:tr w14:paraId="2EEE9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1" w:type="dxa"/>
            <w:tcBorders>
              <w:top w:val="single" w:color="000000" w:sz="12" w:space="0"/>
              <w:left w:val="nil"/>
              <w:bottom w:val="single" w:color="000000" w:sz="4" w:space="0"/>
              <w:right w:val="nil"/>
              <w:tl2br w:val="nil"/>
            </w:tcBorders>
            <w:shd w:val="clear" w:color="auto" w:fill="FFFFFF"/>
          </w:tcPr>
          <w:p w14:paraId="1C8C2797">
            <w:pPr>
              <w:rPr>
                <w:color w:val="000000"/>
              </w:rPr>
            </w:pPr>
            <w:r>
              <w:rPr>
                <w:color w:val="000000"/>
              </w:rPr>
              <w:t>Contrast</w:t>
            </w:r>
          </w:p>
        </w:tc>
        <w:tc>
          <w:tcPr>
            <w:tcW w:w="3141" w:type="dxa"/>
            <w:tcBorders>
              <w:top w:val="single" w:color="000000" w:sz="12" w:space="0"/>
              <w:left w:val="nil"/>
              <w:bottom w:val="single" w:color="000000" w:sz="4" w:space="0"/>
              <w:right w:val="nil"/>
            </w:tcBorders>
            <w:shd w:val="clear" w:color="auto" w:fill="FFFFFF"/>
          </w:tcPr>
          <w:p w14:paraId="79008577">
            <w:pPr>
              <w:rPr>
                <w:color w:val="000000"/>
              </w:rPr>
            </w:pPr>
            <w:r>
              <w:rPr>
                <w:color w:val="000000"/>
              </w:rPr>
              <w:t>Standardised latent-mean difference (d)</w:t>
            </w:r>
          </w:p>
        </w:tc>
        <w:tc>
          <w:tcPr>
            <w:tcW w:w="3141" w:type="dxa"/>
            <w:tcBorders>
              <w:top w:val="single" w:color="000000" w:sz="12" w:space="0"/>
              <w:left w:val="nil"/>
              <w:bottom w:val="single" w:color="000000" w:sz="4" w:space="0"/>
              <w:right w:val="nil"/>
            </w:tcBorders>
            <w:shd w:val="clear" w:color="auto" w:fill="FFFFFF"/>
          </w:tcPr>
          <w:p w14:paraId="73D90FA0">
            <w:pPr>
              <w:rPr>
                <w:color w:val="000000"/>
              </w:rPr>
            </w:pPr>
            <w:r>
              <w:rPr>
                <w:color w:val="000000"/>
              </w:rPr>
              <w:t>95% CI</w:t>
            </w:r>
          </w:p>
        </w:tc>
        <w:tc>
          <w:tcPr>
            <w:tcW w:w="3141" w:type="dxa"/>
            <w:tcBorders>
              <w:top w:val="single" w:color="000000" w:sz="12" w:space="0"/>
              <w:left w:val="nil"/>
              <w:bottom w:val="single" w:color="000000" w:sz="4" w:space="0"/>
              <w:right w:val="nil"/>
            </w:tcBorders>
            <w:shd w:val="clear" w:color="auto" w:fill="FFFFFF"/>
          </w:tcPr>
          <w:p w14:paraId="3B0EE1E8">
            <w:pPr>
              <w:rPr>
                <w:color w:val="000000"/>
              </w:rPr>
            </w:pPr>
            <w:r>
              <w:rPr>
                <w:color w:val="000000"/>
              </w:rPr>
              <w:t>p</w:t>
            </w:r>
          </w:p>
        </w:tc>
        <w:tc>
          <w:tcPr>
            <w:tcW w:w="3141" w:type="dxa"/>
            <w:tcBorders>
              <w:top w:val="single" w:color="000000" w:sz="12" w:space="0"/>
              <w:left w:val="nil"/>
              <w:bottom w:val="single" w:color="000000" w:sz="4" w:space="0"/>
              <w:right w:val="nil"/>
            </w:tcBorders>
            <w:shd w:val="clear" w:color="auto" w:fill="FFFFFF"/>
          </w:tcPr>
          <w:p w14:paraId="0451E64C">
            <w:pPr>
              <w:rPr>
                <w:color w:val="000000"/>
              </w:rPr>
            </w:pPr>
            <w:r>
              <w:rPr>
                <w:color w:val="000000"/>
              </w:rPr>
              <w:t>Observed-score LMM (d; 95% CI; p)</w:t>
            </w:r>
          </w:p>
        </w:tc>
      </w:tr>
      <w:tr w14:paraId="6C99B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1" w:type="dxa"/>
            <w:tcBorders>
              <w:top w:val="single" w:color="000000" w:sz="4" w:space="0"/>
              <w:left w:val="nil"/>
              <w:bottom w:val="nil"/>
              <w:right w:val="nil"/>
            </w:tcBorders>
            <w:shd w:val="clear" w:color="auto" w:fill="FFFFFF"/>
          </w:tcPr>
          <w:p w14:paraId="21B9F515">
            <w:pPr>
              <w:rPr>
                <w:color w:val="000000"/>
              </w:rPr>
            </w:pPr>
            <w:r>
              <w:rPr>
                <w:color w:val="000000"/>
              </w:rPr>
              <w:t>T1−T0</w:t>
            </w:r>
          </w:p>
        </w:tc>
        <w:tc>
          <w:tcPr>
            <w:tcW w:w="3141" w:type="dxa"/>
            <w:tcBorders>
              <w:top w:val="single" w:color="000000" w:sz="4" w:space="0"/>
              <w:left w:val="nil"/>
              <w:bottom w:val="nil"/>
              <w:right w:val="nil"/>
            </w:tcBorders>
            <w:shd w:val="clear" w:color="auto" w:fill="FFFFFF"/>
          </w:tcPr>
          <w:p w14:paraId="6EE33ADC">
            <w:pPr>
              <w:rPr>
                <w:color w:val="000000"/>
              </w:rPr>
            </w:pPr>
            <w:r>
              <w:rPr>
                <w:color w:val="000000"/>
              </w:rPr>
              <w:t>0.429</w:t>
            </w:r>
          </w:p>
        </w:tc>
        <w:tc>
          <w:tcPr>
            <w:tcW w:w="3141" w:type="dxa"/>
            <w:tcBorders>
              <w:top w:val="single" w:color="000000" w:sz="4" w:space="0"/>
              <w:left w:val="nil"/>
              <w:bottom w:val="nil"/>
              <w:right w:val="nil"/>
            </w:tcBorders>
            <w:shd w:val="clear" w:color="auto" w:fill="FFFFFF"/>
          </w:tcPr>
          <w:p w14:paraId="7459CBE8">
            <w:pPr>
              <w:rPr>
                <w:color w:val="000000"/>
              </w:rPr>
            </w:pPr>
            <w:r>
              <w:rPr>
                <w:color w:val="000000"/>
              </w:rPr>
              <w:t>0.305 to 0.554</w:t>
            </w:r>
          </w:p>
        </w:tc>
        <w:tc>
          <w:tcPr>
            <w:tcW w:w="3141" w:type="dxa"/>
            <w:tcBorders>
              <w:top w:val="single" w:color="000000" w:sz="4" w:space="0"/>
              <w:left w:val="nil"/>
              <w:bottom w:val="nil"/>
              <w:right w:val="nil"/>
            </w:tcBorders>
            <w:shd w:val="clear" w:color="auto" w:fill="FFFFFF"/>
          </w:tcPr>
          <w:p w14:paraId="59FF369E">
            <w:pPr>
              <w:rPr>
                <w:color w:val="000000"/>
              </w:rPr>
            </w:pPr>
            <w:r>
              <w:rPr>
                <w:color w:val="000000"/>
              </w:rPr>
              <w:t>&lt;.001</w:t>
            </w:r>
          </w:p>
        </w:tc>
        <w:tc>
          <w:tcPr>
            <w:tcW w:w="3141" w:type="dxa"/>
            <w:tcBorders>
              <w:top w:val="single" w:color="000000" w:sz="4" w:space="0"/>
              <w:left w:val="nil"/>
              <w:bottom w:val="nil"/>
              <w:right w:val="nil"/>
            </w:tcBorders>
            <w:shd w:val="clear" w:color="auto" w:fill="FFFFFF"/>
          </w:tcPr>
          <w:p w14:paraId="3F03A619">
            <w:pPr>
              <w:rPr>
                <w:color w:val="000000"/>
              </w:rPr>
            </w:pPr>
            <w:r>
              <w:rPr>
                <w:color w:val="000000"/>
              </w:rPr>
              <w:t>0.27; 0.17 to 0.37; &lt;.001</w:t>
            </w:r>
          </w:p>
        </w:tc>
      </w:tr>
      <w:tr w14:paraId="77DEA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1" w:type="dxa"/>
            <w:tcBorders>
              <w:top w:val="nil"/>
              <w:left w:val="nil"/>
              <w:bottom w:val="nil"/>
              <w:right w:val="nil"/>
            </w:tcBorders>
            <w:shd w:val="clear" w:color="auto" w:fill="FFFFFF"/>
          </w:tcPr>
          <w:p w14:paraId="149F93A1">
            <w:pPr>
              <w:rPr>
                <w:color w:val="000000"/>
              </w:rPr>
            </w:pPr>
            <w:r>
              <w:rPr>
                <w:color w:val="000000"/>
              </w:rPr>
              <w:t>T2−T0</w:t>
            </w:r>
          </w:p>
        </w:tc>
        <w:tc>
          <w:tcPr>
            <w:tcW w:w="3141" w:type="dxa"/>
            <w:tcBorders>
              <w:top w:val="nil"/>
              <w:left w:val="nil"/>
              <w:bottom w:val="nil"/>
              <w:right w:val="nil"/>
            </w:tcBorders>
            <w:shd w:val="clear" w:color="auto" w:fill="FFFFFF"/>
          </w:tcPr>
          <w:p w14:paraId="43535F16">
            <w:pPr>
              <w:rPr>
                <w:color w:val="000000"/>
              </w:rPr>
            </w:pPr>
            <w:r>
              <w:rPr>
                <w:color w:val="000000"/>
              </w:rPr>
              <w:t>0.233</w:t>
            </w:r>
          </w:p>
        </w:tc>
        <w:tc>
          <w:tcPr>
            <w:tcW w:w="3141" w:type="dxa"/>
            <w:tcBorders>
              <w:top w:val="nil"/>
              <w:left w:val="nil"/>
              <w:bottom w:val="nil"/>
              <w:right w:val="nil"/>
            </w:tcBorders>
            <w:shd w:val="clear" w:color="auto" w:fill="FFFFFF"/>
          </w:tcPr>
          <w:p w14:paraId="72827B64">
            <w:pPr>
              <w:rPr>
                <w:color w:val="000000"/>
              </w:rPr>
            </w:pPr>
            <w:r>
              <w:rPr>
                <w:color w:val="000000"/>
              </w:rPr>
              <w:t>0.118 to 0.348</w:t>
            </w:r>
          </w:p>
        </w:tc>
        <w:tc>
          <w:tcPr>
            <w:tcW w:w="3141" w:type="dxa"/>
            <w:tcBorders>
              <w:top w:val="nil"/>
              <w:left w:val="nil"/>
              <w:bottom w:val="nil"/>
              <w:right w:val="nil"/>
            </w:tcBorders>
            <w:shd w:val="clear" w:color="auto" w:fill="FFFFFF"/>
          </w:tcPr>
          <w:p w14:paraId="62298903">
            <w:pPr>
              <w:rPr>
                <w:color w:val="000000"/>
              </w:rPr>
            </w:pPr>
            <w:r>
              <w:rPr>
                <w:color w:val="000000"/>
              </w:rPr>
              <w:t>&lt;.001</w:t>
            </w:r>
          </w:p>
        </w:tc>
        <w:tc>
          <w:tcPr>
            <w:tcW w:w="3141" w:type="dxa"/>
            <w:tcBorders>
              <w:top w:val="nil"/>
              <w:left w:val="nil"/>
              <w:bottom w:val="nil"/>
              <w:right w:val="nil"/>
            </w:tcBorders>
            <w:shd w:val="clear" w:color="auto" w:fill="FFFFFF"/>
          </w:tcPr>
          <w:p w14:paraId="7D5D4D91">
            <w:pPr>
              <w:rPr>
                <w:color w:val="000000"/>
              </w:rPr>
            </w:pPr>
            <w:r>
              <w:rPr>
                <w:color w:val="000000"/>
              </w:rPr>
              <w:t>0.20; 0.09 to 0.30; &lt;.001</w:t>
            </w:r>
          </w:p>
        </w:tc>
      </w:tr>
      <w:tr w14:paraId="6D99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1" w:type="dxa"/>
            <w:tcBorders>
              <w:top w:val="nil"/>
              <w:left w:val="nil"/>
              <w:bottom w:val="single" w:color="000000" w:sz="12" w:space="0"/>
              <w:right w:val="nil"/>
            </w:tcBorders>
            <w:shd w:val="clear" w:color="auto" w:fill="FFFFFF"/>
          </w:tcPr>
          <w:p w14:paraId="65042B29">
            <w:pPr>
              <w:rPr>
                <w:color w:val="000000"/>
              </w:rPr>
            </w:pPr>
            <w:r>
              <w:rPr>
                <w:color w:val="000000"/>
              </w:rPr>
              <w:t>T2−T1</w:t>
            </w:r>
          </w:p>
        </w:tc>
        <w:tc>
          <w:tcPr>
            <w:tcW w:w="3141" w:type="dxa"/>
            <w:tcBorders>
              <w:top w:val="nil"/>
              <w:left w:val="nil"/>
              <w:bottom w:val="single" w:color="000000" w:sz="12" w:space="0"/>
              <w:right w:val="nil"/>
            </w:tcBorders>
            <w:shd w:val="clear" w:color="auto" w:fill="FFFFFF"/>
          </w:tcPr>
          <w:p w14:paraId="26F47751">
            <w:pPr>
              <w:rPr>
                <w:color w:val="000000"/>
              </w:rPr>
            </w:pPr>
            <w:r>
              <w:rPr>
                <w:color w:val="000000"/>
              </w:rPr>
              <w:t>−0.196</w:t>
            </w:r>
          </w:p>
        </w:tc>
        <w:tc>
          <w:tcPr>
            <w:tcW w:w="3141" w:type="dxa"/>
            <w:tcBorders>
              <w:top w:val="nil"/>
              <w:left w:val="nil"/>
              <w:bottom w:val="single" w:color="000000" w:sz="12" w:space="0"/>
              <w:right w:val="nil"/>
            </w:tcBorders>
            <w:shd w:val="clear" w:color="auto" w:fill="FFFFFF"/>
          </w:tcPr>
          <w:p w14:paraId="7CA99ADA">
            <w:pPr>
              <w:rPr>
                <w:color w:val="000000"/>
              </w:rPr>
            </w:pPr>
            <w:r>
              <w:rPr>
                <w:color w:val="000000"/>
              </w:rPr>
              <w:t>−0.320 to −0.072</w:t>
            </w:r>
          </w:p>
        </w:tc>
        <w:tc>
          <w:tcPr>
            <w:tcW w:w="3141" w:type="dxa"/>
            <w:tcBorders>
              <w:top w:val="nil"/>
              <w:left w:val="nil"/>
              <w:bottom w:val="single" w:color="000000" w:sz="12" w:space="0"/>
              <w:right w:val="nil"/>
            </w:tcBorders>
            <w:shd w:val="clear" w:color="auto" w:fill="FFFFFF"/>
          </w:tcPr>
          <w:p w14:paraId="37AA6970">
            <w:pPr>
              <w:rPr>
                <w:color w:val="000000"/>
              </w:rPr>
            </w:pPr>
            <w:r>
              <w:rPr>
                <w:color w:val="000000"/>
              </w:rPr>
              <w:t>.002</w:t>
            </w:r>
          </w:p>
        </w:tc>
        <w:tc>
          <w:tcPr>
            <w:tcW w:w="3141" w:type="dxa"/>
            <w:tcBorders>
              <w:top w:val="nil"/>
              <w:left w:val="nil"/>
              <w:bottom w:val="single" w:color="000000" w:sz="12" w:space="0"/>
              <w:right w:val="nil"/>
            </w:tcBorders>
            <w:shd w:val="clear" w:color="auto" w:fill="FFFFFF"/>
          </w:tcPr>
          <w:p w14:paraId="11F76CF7">
            <w:pPr>
              <w:rPr>
                <w:color w:val="000000"/>
              </w:rPr>
            </w:pPr>
            <w:r>
              <w:rPr>
                <w:color w:val="000000"/>
              </w:rPr>
              <w:t>−0.07; −0.18 to 0.04; .19</w:t>
            </w:r>
          </w:p>
        </w:tc>
      </w:tr>
    </w:tbl>
    <w:p w14:paraId="06A1FB93">
      <w:r>
        <w:t>Direction agrees with the observed-score model for all three contrasts. The T2−T1 decline is significant on the latent scale (p = .002) but not in the observed-score model (p = .19); the immediate-to-follow-up decline is therefore sensitive to the measurement model. Because full scalar invariance was not supported and partial scalar invariance was only partially supported, these estimates are a sensitivity check, not a replacement for the primary model.</w:t>
      </w:r>
    </w:p>
    <w:sectPr>
      <w:headerReference r:id="rId5" w:type="default"/>
      <w:footerReference r:id="rId6" w:type="default"/>
      <w:pgSz w:w="16838" w:h="11906" w:orient="landscape"/>
      <w:pgMar w:top="567" w:right="567" w:bottom="567" w:left="56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Courier">
    <w:altName w:val="Courier New"/>
    <w:panose1 w:val="02070409020205020404"/>
    <w:charset w:val="00"/>
    <w:family w:val="auto"/>
    <w:pitch w:val="default"/>
    <w:sig w:usb0="00000000" w:usb1="00000000" w:usb2="00000000" w:usb3="00000000" w:csb0="00000001" w:csb1="0000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930DE">
    <w:pPr>
      <w:pStyle w:val="24"/>
      <w:jc w:val="center"/>
    </w:pPr>
    <w:r>
      <w:rPr>
        <w:sz w:val="16"/>
      </w:rPr>
      <w:t xml:space="preserve"> </w:t>
    </w:r>
    <w:r>
      <w:rPr>
        <w:sz w:val="16"/>
      </w:rPr>
      <w:fldChar w:fldCharType="begin"/>
    </w:r>
    <w:r>
      <w:rPr>
        <w:sz w:val="16"/>
      </w:rPr>
      <w:instrText xml:space="preserve">PAGE</w:instrText>
    </w:r>
    <w:r>
      <w:rPr>
        <w:sz w:val="16"/>
      </w:rPr>
      <w:fldChar w:fldCharType="separate"/>
    </w:r>
    <w:r>
      <w:rPr>
        <w:sz w:val="16"/>
      </w:rPr>
      <w:t>1</w:t>
    </w:r>
    <w:r>
      <w:rPr>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D829A">
    <w:pPr>
      <w:pStyle w:val="25"/>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removePersonalInformation/>
  <w:bordersDoNotSurroundHeader w:val="1"/>
  <w:bordersDoNotSurroundFooter w:val="1"/>
  <w:documentProtection w:enforcement="0"/>
  <w:defaultTabStop w:val="721"/>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8153C9"/>
    <w:rsid w:val="3D5A151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nhideWhenUsed="0" w:uiPriority="99" w:semiHidden="0"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80" w:line="276" w:lineRule="auto"/>
    </w:pPr>
    <w:rPr>
      <w:rFonts w:ascii="Times New Roman" w:hAnsi="Times New Roman" w:eastAsia="微软雅黑" w:cstheme="minorBidi"/>
      <w:sz w:val="17"/>
      <w:szCs w:val="22"/>
      <w:lang w:val="en-US" w:eastAsia="en-US" w:bidi="ar-SA"/>
    </w:rPr>
  </w:style>
  <w:style w:type="paragraph" w:styleId="3">
    <w:name w:val="heading 1"/>
    <w:basedOn w:val="1"/>
    <w:next w:val="1"/>
    <w:link w:val="141"/>
    <w:qFormat/>
    <w:uiPriority w:val="9"/>
    <w:pPr>
      <w:keepNext/>
      <w:keepLines/>
      <w:spacing w:before="480" w:after="0"/>
      <w:outlineLvl w:val="0"/>
    </w:pPr>
    <w:rPr>
      <w:rFonts w:eastAsiaTheme="majorEastAsia" w:cstheme="majorBidi"/>
      <w:b/>
      <w:bCs/>
      <w:color w:val="000000" w:themeColor="text1"/>
      <w:sz w:val="30"/>
      <w:szCs w:val="28"/>
      <w14:textFill>
        <w14:solidFill>
          <w14:schemeClr w14:val="tx1"/>
        </w14:solidFill>
      </w14:textFill>
    </w:rPr>
  </w:style>
  <w:style w:type="paragraph" w:styleId="4">
    <w:name w:val="heading 2"/>
    <w:basedOn w:val="1"/>
    <w:next w:val="1"/>
    <w:link w:val="142"/>
    <w:unhideWhenUsed/>
    <w:qFormat/>
    <w:uiPriority w:val="9"/>
    <w:pPr>
      <w:keepNext/>
      <w:keepLines/>
      <w:spacing w:before="200" w:after="0"/>
      <w:outlineLvl w:val="1"/>
    </w:pPr>
    <w:rPr>
      <w:rFonts w:eastAsiaTheme="majorEastAsia" w:cstheme="majorBidi"/>
      <w:b/>
      <w:bCs/>
      <w:color w:val="000000" w:themeColor="text1"/>
      <w:sz w:val="23"/>
      <w:szCs w:val="26"/>
      <w14:textFill>
        <w14:solidFill>
          <w14:schemeClr w14:val="tx1"/>
        </w14:solidFill>
      </w14:textFill>
    </w:rPr>
  </w:style>
  <w:style w:type="paragraph" w:styleId="5">
    <w:name w:val="heading 3"/>
    <w:basedOn w:val="1"/>
    <w:next w:val="1"/>
    <w:link w:val="143"/>
    <w:unhideWhenUsed/>
    <w:qFormat/>
    <w:uiPriority w:val="9"/>
    <w:pPr>
      <w:keepNext/>
      <w:keepLines/>
      <w:spacing w:before="200" w:after="0"/>
      <w:outlineLvl w:val="2"/>
    </w:pPr>
    <w:rPr>
      <w:rFonts w:asciiTheme="majorHAnsi" w:hAnsiTheme="majorHAnsi" w:eastAsiaTheme="majorEastAsia" w:cstheme="majorBidi"/>
      <w:b/>
      <w:bCs/>
      <w:color w:val="444444"/>
      <w:sz w:val="19"/>
    </w:rPr>
  </w:style>
  <w:style w:type="paragraph" w:styleId="6">
    <w:name w:val="heading 4"/>
    <w:basedOn w:val="1"/>
    <w:next w:val="1"/>
    <w:link w:val="153"/>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4"/>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6"/>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7"/>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8"/>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uiPriority w:val="1"/>
  </w:style>
  <w:style w:type="table" w:default="1" w:styleId="34">
    <w:name w:val="Normal Table"/>
    <w:semiHidden/>
    <w:unhideWhenUsed/>
    <w:uiPriority w:val="99"/>
    <w:tblPr>
      <w:tblCellMar>
        <w:top w:w="0" w:type="dxa"/>
        <w:left w:w="108" w:type="dxa"/>
        <w:bottom w:w="0" w:type="dxa"/>
        <w:right w:w="108" w:type="dxa"/>
      </w:tblCellMar>
    </w:tblPr>
  </w:style>
  <w:style w:type="paragraph" w:styleId="2">
    <w:name w:val="macro"/>
    <w:link w:val="150"/>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9"/>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7"/>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9"/>
    <w:unhideWhenUsed/>
    <w:qFormat/>
    <w:uiPriority w:val="99"/>
    <w:pPr>
      <w:tabs>
        <w:tab w:val="center" w:pos="4680"/>
        <w:tab w:val="right" w:pos="9360"/>
      </w:tabs>
      <w:spacing w:after="0" w:line="240" w:lineRule="auto"/>
    </w:pPr>
  </w:style>
  <w:style w:type="paragraph" w:styleId="25">
    <w:name w:val="header"/>
    <w:basedOn w:val="1"/>
    <w:link w:val="138"/>
    <w:unhideWhenUsed/>
    <w:qFormat/>
    <w:uiPriority w:val="99"/>
    <w:pPr>
      <w:tabs>
        <w:tab w:val="center" w:pos="4680"/>
        <w:tab w:val="right" w:pos="9360"/>
      </w:tabs>
      <w:spacing w:after="0" w:line="240" w:lineRule="auto"/>
    </w:pPr>
  </w:style>
  <w:style w:type="paragraph" w:styleId="26">
    <w:name w:val="toc 1"/>
    <w:basedOn w:val="1"/>
    <w:next w:val="1"/>
    <w:autoRedefine/>
    <w:unhideWhenUsed/>
    <w:qFormat/>
    <w:uiPriority w:val="39"/>
  </w:style>
  <w:style w:type="paragraph" w:styleId="27">
    <w:name w:val="Subtitle"/>
    <w:basedOn w:val="1"/>
    <w:next w:val="1"/>
    <w:link w:val="14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toc 2"/>
    <w:basedOn w:val="1"/>
    <w:next w:val="1"/>
    <w:autoRedefine/>
    <w:unhideWhenUsed/>
    <w:qFormat/>
    <w:uiPriority w:val="39"/>
    <w:pPr>
      <w:ind w:left="420" w:leftChars="200"/>
    </w:pPr>
  </w:style>
  <w:style w:type="paragraph" w:styleId="30">
    <w:name w:val="Body Text 2"/>
    <w:basedOn w:val="1"/>
    <w:link w:val="148"/>
    <w:unhideWhenUsed/>
    <w:qFormat/>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List Continue 3"/>
    <w:basedOn w:val="1"/>
    <w:unhideWhenUsed/>
    <w:qFormat/>
    <w:uiPriority w:val="99"/>
    <w:pPr>
      <w:spacing w:after="120"/>
      <w:ind w:left="1080"/>
      <w:contextualSpacing/>
    </w:pPr>
  </w:style>
  <w:style w:type="paragraph" w:styleId="33">
    <w:name w:val="Title"/>
    <w:basedOn w:val="1"/>
    <w:next w:val="1"/>
    <w:link w:val="144"/>
    <w:qFormat/>
    <w:uiPriority w:val="10"/>
    <w:pPr>
      <w:keepNext/>
      <w:pBdr>
        <w:bottom w:val="single" w:color="4F81BD" w:themeColor="accent1" w:sz="8" w:space="4"/>
      </w:pBdr>
      <w:spacing w:after="300" w:line="240" w:lineRule="auto"/>
      <w:contextualSpacing/>
    </w:pPr>
    <w:rPr>
      <w:rFonts w:asciiTheme="majorHAnsi" w:hAnsiTheme="majorHAnsi" w:eastAsiaTheme="majorEastAsia" w:cstheme="majorBidi"/>
      <w:color w:val="234F78"/>
      <w:spacing w:val="5"/>
      <w:kern w:val="28"/>
      <w:sz w:val="42"/>
      <w:szCs w:val="52"/>
    </w:rPr>
  </w:style>
  <w:style w:type="table" w:styleId="35">
    <w:name w:val="Table Grid"/>
    <w:basedOn w:val="3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6">
    <w:name w:val="Light Shading"/>
    <w:basedOn w:val="34"/>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styleId="137">
    <w:name w:val="Hyperlink"/>
    <w:basedOn w:val="134"/>
    <w:unhideWhenUsed/>
    <w:qFormat/>
    <w:uiPriority w:val="99"/>
    <w:rPr>
      <w:color w:val="0000FF" w:themeColor="hyperlink"/>
      <w:u w:val="single"/>
      <w14:textFill>
        <w14:solidFill>
          <w14:schemeClr w14:val="hlink"/>
        </w14:solidFill>
      </w14:textFill>
    </w:rPr>
  </w:style>
  <w:style w:type="character" w:customStyle="1" w:styleId="138">
    <w:name w:val="页眉 字符"/>
    <w:basedOn w:val="134"/>
    <w:link w:val="25"/>
    <w:qFormat/>
    <w:uiPriority w:val="99"/>
  </w:style>
  <w:style w:type="character" w:customStyle="1" w:styleId="139">
    <w:name w:val="页脚 字符"/>
    <w:basedOn w:val="134"/>
    <w:link w:val="24"/>
    <w:qFormat/>
    <w:uiPriority w:val="99"/>
  </w:style>
  <w:style w:type="paragraph" w:styleId="140">
    <w:name w:val="No Spacing"/>
    <w:qFormat/>
    <w:uiPriority w:val="1"/>
    <w:rPr>
      <w:rFonts w:asciiTheme="minorHAnsi" w:hAnsiTheme="minorHAnsi" w:eastAsiaTheme="minorEastAsia" w:cstheme="minorBidi"/>
      <w:sz w:val="22"/>
      <w:szCs w:val="22"/>
      <w:lang w:val="en-US" w:eastAsia="en-US" w:bidi="ar-SA"/>
    </w:rPr>
  </w:style>
  <w:style w:type="character" w:customStyle="1" w:styleId="141">
    <w:name w:val="标题 1 字符"/>
    <w:basedOn w:val="134"/>
    <w:link w:val="3"/>
    <w:qFormat/>
    <w:uiPriority w:val="9"/>
    <w:rPr>
      <w:rFonts w:ascii="Times New Roman" w:hAnsi="Times New Roman" w:eastAsiaTheme="majorEastAsia" w:cstheme="majorBidi"/>
      <w:b/>
      <w:bCs/>
      <w:color w:val="000000" w:themeColor="text1"/>
      <w:sz w:val="28"/>
      <w:szCs w:val="28"/>
      <w14:textFill>
        <w14:solidFill>
          <w14:schemeClr w14:val="tx1"/>
        </w14:solidFill>
      </w14:textFill>
    </w:rPr>
  </w:style>
  <w:style w:type="character" w:customStyle="1" w:styleId="142">
    <w:name w:val="标题 2 字符"/>
    <w:basedOn w:val="134"/>
    <w:link w:val="4"/>
    <w:qFormat/>
    <w:uiPriority w:val="9"/>
    <w:rPr>
      <w:rFonts w:ascii="Times New Roman" w:hAnsi="Times New Roman" w:eastAsiaTheme="majorEastAsia" w:cstheme="majorBidi"/>
      <w:b/>
      <w:bCs/>
      <w:color w:val="000000" w:themeColor="text1"/>
      <w:sz w:val="26"/>
      <w:szCs w:val="26"/>
      <w14:textFill>
        <w14:solidFill>
          <w14:schemeClr w14:val="tx1"/>
        </w14:solidFill>
      </w14:textFill>
    </w:rPr>
  </w:style>
  <w:style w:type="character" w:customStyle="1" w:styleId="143">
    <w:name w:val="标题 3 字符"/>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4">
    <w:name w:val="标题 字符"/>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5">
    <w:name w:val="副标题 字符"/>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6">
    <w:name w:val="List Paragraph"/>
    <w:basedOn w:val="1"/>
    <w:qFormat/>
    <w:uiPriority w:val="34"/>
    <w:pPr>
      <w:ind w:left="720"/>
      <w:contextualSpacing/>
    </w:pPr>
  </w:style>
  <w:style w:type="character" w:customStyle="1" w:styleId="147">
    <w:name w:val="正文文本 字符"/>
    <w:basedOn w:val="134"/>
    <w:link w:val="19"/>
    <w:qFormat/>
    <w:uiPriority w:val="99"/>
  </w:style>
  <w:style w:type="character" w:customStyle="1" w:styleId="148">
    <w:name w:val="正文文本 2 字符"/>
    <w:basedOn w:val="134"/>
    <w:link w:val="30"/>
    <w:qFormat/>
    <w:uiPriority w:val="99"/>
  </w:style>
  <w:style w:type="character" w:customStyle="1" w:styleId="149">
    <w:name w:val="正文文本 3 字符"/>
    <w:basedOn w:val="134"/>
    <w:link w:val="17"/>
    <w:qFormat/>
    <w:uiPriority w:val="99"/>
    <w:rPr>
      <w:sz w:val="16"/>
      <w:szCs w:val="16"/>
    </w:rPr>
  </w:style>
  <w:style w:type="character" w:customStyle="1" w:styleId="150">
    <w:name w:val="宏文本 字符"/>
    <w:basedOn w:val="134"/>
    <w:link w:val="2"/>
    <w:qFormat/>
    <w:uiPriority w:val="99"/>
    <w:rPr>
      <w:rFonts w:ascii="Courier" w:hAnsi="Courier"/>
      <w:sz w:val="20"/>
      <w:szCs w:val="20"/>
    </w:rPr>
  </w:style>
  <w:style w:type="paragraph" w:styleId="151">
    <w:name w:val="Quote"/>
    <w:basedOn w:val="1"/>
    <w:next w:val="1"/>
    <w:link w:val="152"/>
    <w:qFormat/>
    <w:uiPriority w:val="29"/>
    <w:rPr>
      <w:i/>
      <w:iCs/>
      <w:color w:val="000000" w:themeColor="text1"/>
      <w14:textFill>
        <w14:solidFill>
          <w14:schemeClr w14:val="tx1"/>
        </w14:solidFill>
      </w14:textFill>
    </w:rPr>
  </w:style>
  <w:style w:type="character" w:customStyle="1" w:styleId="152">
    <w:name w:val="引用 字符"/>
    <w:basedOn w:val="134"/>
    <w:link w:val="151"/>
    <w:qFormat/>
    <w:uiPriority w:val="29"/>
    <w:rPr>
      <w:i/>
      <w:iCs/>
      <w:color w:val="000000" w:themeColor="text1"/>
      <w14:textFill>
        <w14:solidFill>
          <w14:schemeClr w14:val="tx1"/>
        </w14:solidFill>
      </w14:textFill>
    </w:rPr>
  </w:style>
  <w:style w:type="character" w:customStyle="1" w:styleId="153">
    <w:name w:val="标题 4 字符"/>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4">
    <w:name w:val="标题 5 字符"/>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5">
    <w:name w:val="标题 6 字符"/>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6">
    <w:name w:val="标题 7 字符"/>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7">
    <w:name w:val="标题 8 字符"/>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标题 9 字符"/>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明显引用 字符"/>
    <w:basedOn w:val="134"/>
    <w:link w:val="159"/>
    <w:qFormat/>
    <w:uiPriority w:val="30"/>
    <w:rPr>
      <w:b/>
      <w:bCs/>
      <w:i/>
      <w:iCs/>
      <w:color w:val="4F81BD" w:themeColor="accent1"/>
      <w14:textFill>
        <w14:solidFill>
          <w14:schemeClr w14:val="accent1"/>
        </w14:solidFill>
      </w14:textFill>
    </w:rPr>
  </w:style>
  <w:style w:type="character" w:customStyle="1" w:styleId="161">
    <w:name w:val="不明显强调1"/>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明显强调1"/>
    <w:basedOn w:val="134"/>
    <w:qFormat/>
    <w:uiPriority w:val="21"/>
    <w:rPr>
      <w:b/>
      <w:bCs/>
      <w:i/>
      <w:iCs/>
      <w:color w:val="4F81BD" w:themeColor="accent1"/>
      <w14:textFill>
        <w14:solidFill>
          <w14:schemeClr w14:val="accent1"/>
        </w14:solidFill>
      </w14:textFill>
    </w:rPr>
  </w:style>
  <w:style w:type="character" w:customStyle="1" w:styleId="163">
    <w:name w:val="不明显参考1"/>
    <w:basedOn w:val="134"/>
    <w:qFormat/>
    <w:uiPriority w:val="31"/>
    <w:rPr>
      <w:smallCaps/>
      <w:color w:val="C0504D" w:themeColor="accent2"/>
      <w:u w:val="single"/>
      <w14:textFill>
        <w14:solidFill>
          <w14:schemeClr w14:val="accent2"/>
        </w14:solidFill>
      </w14:textFill>
    </w:rPr>
  </w:style>
  <w:style w:type="character" w:customStyle="1" w:styleId="164">
    <w:name w:val="明显参考1"/>
    <w:basedOn w:val="134"/>
    <w:qFormat/>
    <w:uiPriority w:val="32"/>
    <w:rPr>
      <w:b/>
      <w:bCs/>
      <w:smallCaps/>
      <w:color w:val="C0504D" w:themeColor="accent2"/>
      <w:spacing w:val="5"/>
      <w:u w:val="single"/>
      <w14:textFill>
        <w14:solidFill>
          <w14:schemeClr w14:val="accent2"/>
        </w14:solidFill>
      </w14:textFill>
    </w:rPr>
  </w:style>
  <w:style w:type="character" w:customStyle="1" w:styleId="165">
    <w:name w:val="书籍标题1"/>
    <w:basedOn w:val="134"/>
    <w:qFormat/>
    <w:uiPriority w:val="33"/>
    <w:rPr>
      <w:b/>
      <w:bCs/>
      <w:smallCaps/>
      <w:spacing w:val="5"/>
    </w:rPr>
  </w:style>
  <w:style w:type="paragraph" w:customStyle="1" w:styleId="166">
    <w:name w:val="TOC 标题1"/>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26</Pages>
  <Words>1575</Words>
  <Characters>4716</Characters>
  <TotalTime>0</TotalTime>
  <ScaleCrop>false</ScaleCrop>
  <LinksUpToDate>false</LinksUpToDate>
  <CharactersWithSpaces>5181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2026-08-14T03:58:54Z</dcterms:created>
  <dcterms:modified xsi:type="dcterms:W3CDTF">2026-08-14T04:00:22Z</dcterms:modified>
  <dc:title>Additional file 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eyJoZGlkIjoiNmRhZjY0ZjhjODdjNmI5YjhiODZmNTZlZGQwOTkyZmEiLCJ1c2VySWQiOiI2Mjk3NjIxMDIifQ==</vt:lpwstr>
  </property>
  <property fmtid="{D5CDD505-2E9C-101B-9397-08002B2CF9AE}" pid="3" name="KSOProductBuildVer">
    <vt:lpwstr>2052-12.1.0.28043</vt:lpwstr>
  </property>
  <property fmtid="{D5CDD505-2E9C-101B-9397-08002B2CF9AE}" pid="4" name="ICV">
    <vt:lpwstr>C7EF1699166E4456957E56E7FA2848D2_12</vt:lpwstr>
  </property>
</Properties>
</file>