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C2159" w14:textId="77777777" w:rsidR="00780549" w:rsidRDefault="00780549" w:rsidP="00780549">
      <w:pPr>
        <w:pStyle w:val="me"/>
        <w:rPr>
          <w:rFonts w:ascii="Times New Roman Bold" w:hAnsi="Times New Roman Bold" w:cs="Times New Roman Bold"/>
          <w:b/>
          <w:bCs/>
          <w:sz w:val="28"/>
          <w:szCs w:val="28"/>
        </w:rPr>
      </w:pPr>
      <w:bookmarkStart w:id="0" w:name="OLE_LINK1"/>
      <w:r>
        <w:rPr>
          <w:rFonts w:ascii="Times New Roman Bold" w:hAnsi="Times New Roman Bold" w:cs="Times New Roman Bold"/>
          <w:b/>
          <w:bCs/>
          <w:sz w:val="28"/>
          <w:szCs w:val="28"/>
        </w:rPr>
        <w:t>Spatially Divergent Modulations of Cloud Microphysical Processes on Precipitation Formation Pathways over Southwest China: Insights from Reanalysis and Satellite Datasets</w:t>
      </w:r>
    </w:p>
    <w:bookmarkEnd w:id="0"/>
    <w:p w14:paraId="3F3840E1" w14:textId="77777777" w:rsidR="00780549" w:rsidRDefault="00780549" w:rsidP="00780549">
      <w:pPr>
        <w:pStyle w:val="Authors"/>
        <w:spacing w:line="360" w:lineRule="auto"/>
        <w:jc w:val="center"/>
        <w:rPr>
          <w:rFonts w:ascii="Times New Roman Regular" w:hAnsi="Times New Roman Regular" w:cs="Times New Roman Regular"/>
          <w:szCs w:val="24"/>
        </w:rPr>
      </w:pPr>
      <w:r>
        <w:rPr>
          <w:rFonts w:ascii="Times New Roman Regular" w:eastAsia="宋体" w:hAnsi="Times New Roman Regular" w:cs="Times New Roman Regular"/>
          <w:szCs w:val="24"/>
        </w:rPr>
        <w:t>Heng Shen</w:t>
      </w:r>
      <w:r>
        <w:rPr>
          <w:rFonts w:ascii="Times New Roman Regular" w:eastAsia="宋体" w:hAnsi="Times New Roman Regular" w:cs="Times New Roman Regular" w:hint="eastAsia"/>
          <w:szCs w:val="24"/>
          <w:vertAlign w:val="superscript"/>
        </w:rPr>
        <w:t>1</w:t>
      </w:r>
      <w:r>
        <w:rPr>
          <w:rFonts w:ascii="Times New Roman Regular" w:eastAsia="宋体" w:hAnsi="Times New Roman Regular" w:cs="Times New Roman Regular"/>
          <w:szCs w:val="24"/>
        </w:rPr>
        <w:t xml:space="preserve">, </w:t>
      </w:r>
      <w:proofErr w:type="spellStart"/>
      <w:r>
        <w:rPr>
          <w:rFonts w:ascii="Times New Roman Regular" w:hAnsi="Times New Roman Regular" w:cs="Times New Roman Regular" w:hint="eastAsia"/>
          <w:szCs w:val="24"/>
        </w:rPr>
        <w:t>Pengguo</w:t>
      </w:r>
      <w:proofErr w:type="spellEnd"/>
      <w:r>
        <w:rPr>
          <w:rFonts w:ascii="Times New Roman Regular" w:hAnsi="Times New Roman Regular" w:cs="Times New Roman Regular" w:hint="eastAsia"/>
          <w:szCs w:val="24"/>
        </w:rPr>
        <w:t xml:space="preserve"> Z</w:t>
      </w:r>
      <w:r>
        <w:rPr>
          <w:rFonts w:ascii="Times New Roman Regular" w:hAnsi="Times New Roman Regular" w:cs="Times New Roman Regular"/>
          <w:szCs w:val="24"/>
        </w:rPr>
        <w:t>hao</w:t>
      </w:r>
      <w:r>
        <w:rPr>
          <w:rFonts w:ascii="Times New Roman Regular" w:hAnsi="Times New Roman Regular" w:cs="Times New Roman Regular" w:hint="eastAsia"/>
          <w:szCs w:val="24"/>
        </w:rPr>
        <w:t>*</w:t>
      </w:r>
      <w:r>
        <w:rPr>
          <w:rStyle w:val="af1"/>
          <w:rFonts w:ascii="Times New Roman Regular" w:hAnsi="Times New Roman Regular" w:cs="Times New Roman Regular" w:hint="eastAsia"/>
          <w:szCs w:val="24"/>
        </w:rPr>
        <w:footnoteReference w:id="1"/>
      </w:r>
      <w:r>
        <w:rPr>
          <w:rFonts w:ascii="Times New Roman Regular" w:hAnsi="Times New Roman Regular" w:cs="Times New Roman Regular"/>
          <w:szCs w:val="24"/>
          <w:vertAlign w:val="superscript"/>
        </w:rPr>
        <w:t>,2</w:t>
      </w:r>
      <w:r>
        <w:rPr>
          <w:rFonts w:ascii="Times New Roman Regular" w:hAnsi="Times New Roman Regular" w:cs="Times New Roman Regular" w:hint="eastAsia"/>
          <w:szCs w:val="24"/>
        </w:rPr>
        <w:t>, Chong</w:t>
      </w:r>
      <w:r>
        <w:rPr>
          <w:rFonts w:ascii="Times New Roman Regular" w:hAnsi="Times New Roman Regular" w:cs="Times New Roman Regular"/>
          <w:szCs w:val="24"/>
        </w:rPr>
        <w:t xml:space="preserve"> </w:t>
      </w:r>
      <w:r>
        <w:rPr>
          <w:rFonts w:ascii="Times New Roman Regular" w:hAnsi="Times New Roman Regular" w:cs="Times New Roman Regular" w:hint="eastAsia"/>
          <w:szCs w:val="24"/>
        </w:rPr>
        <w:t>S</w:t>
      </w:r>
      <w:r>
        <w:rPr>
          <w:rFonts w:ascii="Times New Roman Regular" w:hAnsi="Times New Roman Regular" w:cs="Times New Roman Regular"/>
          <w:szCs w:val="24"/>
        </w:rPr>
        <w:t>hi</w:t>
      </w:r>
      <w:r>
        <w:rPr>
          <w:rFonts w:ascii="Times New Roman Regular" w:hAnsi="Times New Roman Regular" w:cs="Times New Roman Regular" w:hint="eastAsia"/>
          <w:szCs w:val="24"/>
        </w:rPr>
        <w:t>*</w:t>
      </w:r>
      <w:r>
        <w:rPr>
          <w:rFonts w:ascii="Times New Roman Regular" w:hAnsi="Times New Roman Regular" w:cs="Times New Roman Regular" w:hint="eastAsia"/>
          <w:szCs w:val="24"/>
          <w:vertAlign w:val="superscript"/>
        </w:rPr>
        <w:t>3</w:t>
      </w:r>
      <w:r>
        <w:rPr>
          <w:rFonts w:ascii="Times New Roman Regular" w:hAnsi="Times New Roman Regular" w:cs="Times New Roman Regular"/>
          <w:szCs w:val="24"/>
        </w:rPr>
        <w:t xml:space="preserve">, </w:t>
      </w:r>
      <w:r>
        <w:rPr>
          <w:rFonts w:ascii="Times New Roman Regular" w:hAnsi="Times New Roman Regular" w:cs="Times New Roman Regular" w:hint="eastAsia"/>
          <w:szCs w:val="24"/>
        </w:rPr>
        <w:t>Hui X</w:t>
      </w:r>
      <w:r>
        <w:rPr>
          <w:rFonts w:ascii="Times New Roman Regular" w:hAnsi="Times New Roman Regular" w:cs="Times New Roman Regular"/>
          <w:szCs w:val="24"/>
        </w:rPr>
        <w:t>iao</w:t>
      </w:r>
      <w:r>
        <w:rPr>
          <w:rFonts w:ascii="Times New Roman Regular" w:hAnsi="Times New Roman Regular" w:cs="Times New Roman Regular" w:hint="eastAsia"/>
          <w:szCs w:val="24"/>
          <w:vertAlign w:val="superscript"/>
        </w:rPr>
        <w:t>4</w:t>
      </w:r>
      <w:r>
        <w:rPr>
          <w:rFonts w:ascii="Times New Roman Regular" w:hAnsi="Times New Roman Regular" w:cs="Times New Roman Regular" w:hint="eastAsia"/>
          <w:szCs w:val="24"/>
        </w:rPr>
        <w:t xml:space="preserve">, </w:t>
      </w:r>
      <w:r>
        <w:rPr>
          <w:rFonts w:ascii="Times New Roman Regular" w:hAnsi="Times New Roman Regular" w:cs="Times New Roman Regular"/>
          <w:szCs w:val="24"/>
        </w:rPr>
        <w:t>Jinghua Chen</w:t>
      </w:r>
      <w:r>
        <w:rPr>
          <w:rFonts w:ascii="Times New Roman Regular" w:hAnsi="Times New Roman Regular" w:cs="Times New Roman Regular" w:hint="eastAsia"/>
          <w:szCs w:val="24"/>
          <w:vertAlign w:val="superscript"/>
        </w:rPr>
        <w:t>2</w:t>
      </w:r>
      <w:r>
        <w:rPr>
          <w:rFonts w:ascii="Times New Roman Regular" w:hAnsi="Times New Roman Regular" w:cs="Times New Roman Regular" w:hint="eastAsia"/>
          <w:szCs w:val="24"/>
        </w:rPr>
        <w:t xml:space="preserve">, </w:t>
      </w:r>
      <w:proofErr w:type="spellStart"/>
      <w:r>
        <w:rPr>
          <w:rFonts w:ascii="Times New Roman Regular" w:hAnsi="Times New Roman Regular" w:cs="Times New Roman Regular"/>
          <w:szCs w:val="24"/>
        </w:rPr>
        <w:t>Chuanfeng</w:t>
      </w:r>
      <w:proofErr w:type="spellEnd"/>
      <w:r>
        <w:rPr>
          <w:rFonts w:ascii="Times New Roman Regular" w:hAnsi="Times New Roman Regular" w:cs="Times New Roman Regular"/>
          <w:szCs w:val="24"/>
        </w:rPr>
        <w:t xml:space="preserve"> Zhao</w:t>
      </w:r>
      <w:r>
        <w:rPr>
          <w:rFonts w:ascii="Times New Roman Regular" w:hAnsi="Times New Roman Regular" w:cs="Times New Roman Regular" w:hint="eastAsia"/>
          <w:szCs w:val="24"/>
          <w:vertAlign w:val="superscript"/>
        </w:rPr>
        <w:t>5</w:t>
      </w:r>
      <w:r>
        <w:rPr>
          <w:rFonts w:ascii="Times New Roman Regular" w:hAnsi="Times New Roman Regular" w:cs="Times New Roman Regular"/>
          <w:szCs w:val="24"/>
          <w:vertAlign w:val="superscript"/>
        </w:rPr>
        <w:t>,</w:t>
      </w:r>
      <w:r>
        <w:rPr>
          <w:rFonts w:ascii="Times New Roman Regular" w:hAnsi="Times New Roman Regular" w:cs="Times New Roman Regular" w:hint="eastAsia"/>
          <w:szCs w:val="24"/>
          <w:vertAlign w:val="superscript"/>
        </w:rPr>
        <w:t>6</w:t>
      </w:r>
    </w:p>
    <w:p w14:paraId="6C1DC0A4" w14:textId="77777777" w:rsidR="00780549" w:rsidRDefault="00780549" w:rsidP="00780549">
      <w:pPr>
        <w:spacing w:line="360" w:lineRule="auto"/>
        <w:rPr>
          <w:rFonts w:ascii="Times New Roman Regular" w:hAnsi="Times New Roman Regular" w:cs="Times New Roman Regular"/>
          <w:iCs/>
        </w:rPr>
      </w:pPr>
      <w:bookmarkStart w:id="1" w:name="OLE_LINK26"/>
      <w:r>
        <w:rPr>
          <w:rFonts w:ascii="Times New Roman Regular" w:hAnsi="Times New Roman Regular" w:cs="Times New Roman Regular" w:hint="eastAsia"/>
          <w:iCs/>
          <w:vertAlign w:val="superscript"/>
        </w:rPr>
        <w:t xml:space="preserve">1 </w:t>
      </w:r>
      <w:r>
        <w:rPr>
          <w:rFonts w:ascii="Times New Roman Regular" w:hAnsi="Times New Roman Regular" w:cs="Times New Roman Regular" w:hint="eastAsia"/>
          <w:iCs/>
        </w:rPr>
        <w:t>Climate Change and Resource Utilization in Complex Terrain Regions Key Laboratory of Sichuan Province, Chengdu Plain Urban Meteorology and Environment Observation and Research Station of Sichuan Province, Sichuan Provincial Engineering Research Center for Meteorological Disaster Prediction and Early Warning, School of Atmospheric Sciences, Chengdu University of Information Technology, Chengdu 610225, China</w:t>
      </w:r>
    </w:p>
    <w:p w14:paraId="4C7449AA" w14:textId="77777777" w:rsidR="00780549" w:rsidRPr="00D80991" w:rsidRDefault="00780549" w:rsidP="00780549">
      <w:pPr>
        <w:spacing w:line="360" w:lineRule="auto"/>
        <w:rPr>
          <w:rFonts w:ascii="Times New Roman Regular" w:hAnsi="Times New Roman Regular" w:cs="Times New Roman Regular"/>
          <w:iCs/>
        </w:rPr>
      </w:pPr>
      <w:r>
        <w:rPr>
          <w:rFonts w:ascii="Times New Roman Regular" w:hAnsi="Times New Roman Regular" w:cs="Times New Roman Regular" w:hint="eastAsia"/>
          <w:iCs/>
          <w:vertAlign w:val="superscript"/>
        </w:rPr>
        <w:t>2</w:t>
      </w:r>
      <w:r>
        <w:rPr>
          <w:rFonts w:ascii="Times New Roman Regular" w:hAnsi="Times New Roman Regular" w:cs="Times New Roman Regular"/>
          <w:iCs/>
          <w:vertAlign w:val="superscript"/>
        </w:rPr>
        <w:t xml:space="preserve"> </w:t>
      </w:r>
      <w:r w:rsidRPr="00E32D28">
        <w:rPr>
          <w:rFonts w:ascii="Times New Roman Regular" w:hAnsi="Times New Roman Regular" w:cs="Times New Roman Regular" w:hint="eastAsia"/>
          <w:iCs/>
        </w:rPr>
        <w:t>China Meteorological Administration Aerosol-Cloud and Precipitation Key Laboratory/CMAWMC-NUIST Innovation Research Institute of Weather Modification, Nanjing University of Information Science &amp; Technology</w:t>
      </w:r>
      <w:r w:rsidRPr="00E32D28">
        <w:rPr>
          <w:rFonts w:ascii="Times New Roman Regular" w:hAnsi="Times New Roman Regular" w:cs="Times New Roman Regular"/>
          <w:iCs/>
        </w:rPr>
        <w:t>, Nanjing 210044,</w:t>
      </w:r>
      <w:r w:rsidRPr="00E32D28">
        <w:rPr>
          <w:rFonts w:ascii="Times New Roman Regular" w:hAnsi="Times New Roman Regular" w:cs="Times New Roman Regular" w:hint="eastAsia"/>
          <w:iCs/>
        </w:rPr>
        <w:t xml:space="preserve"> </w:t>
      </w:r>
      <w:r w:rsidRPr="00E32D28">
        <w:rPr>
          <w:rFonts w:ascii="Times New Roman Regular" w:hAnsi="Times New Roman Regular" w:cs="Times New Roman Regular"/>
          <w:iCs/>
        </w:rPr>
        <w:t>China</w:t>
      </w:r>
    </w:p>
    <w:p w14:paraId="243AE2CA" w14:textId="77777777" w:rsidR="00780549" w:rsidRDefault="00780549" w:rsidP="00780549">
      <w:pPr>
        <w:spacing w:line="360" w:lineRule="auto"/>
        <w:rPr>
          <w:rFonts w:ascii="Times New Roman Regular" w:hAnsi="Times New Roman Regular" w:cs="Times New Roman Regular"/>
          <w:iCs/>
        </w:rPr>
      </w:pPr>
      <w:r>
        <w:rPr>
          <w:rFonts w:ascii="Times New Roman Regular" w:hAnsi="Times New Roman Regular" w:cs="Times New Roman Regular" w:hint="eastAsia"/>
          <w:iCs/>
          <w:vertAlign w:val="superscript"/>
        </w:rPr>
        <w:t xml:space="preserve">3 </w:t>
      </w:r>
      <w:r>
        <w:rPr>
          <w:rFonts w:ascii="Times New Roman Regular" w:hAnsi="Times New Roman Regular" w:cs="Times New Roman Regular"/>
          <w:iCs/>
        </w:rPr>
        <w:t>State Key Laboratory of Remote Sensing and Digital Earth, Aerospace Information Research Institute, Chinese Academy of Sciences, Beijing 100101</w:t>
      </w:r>
    </w:p>
    <w:p w14:paraId="021B25AB" w14:textId="77777777" w:rsidR="00780549" w:rsidRDefault="00780549" w:rsidP="00780549">
      <w:pPr>
        <w:spacing w:line="360" w:lineRule="auto"/>
        <w:rPr>
          <w:rFonts w:ascii="Times New Roman Regular" w:hAnsi="Times New Roman Regular" w:cs="Times New Roman Regular"/>
          <w:iCs/>
        </w:rPr>
      </w:pPr>
      <w:r>
        <w:rPr>
          <w:rFonts w:ascii="Times New Roman Regular" w:hAnsi="Times New Roman Regular" w:cs="Times New Roman Regular" w:hint="eastAsia"/>
          <w:iCs/>
          <w:vertAlign w:val="superscript"/>
        </w:rPr>
        <w:t xml:space="preserve">4 </w:t>
      </w:r>
      <w:r>
        <w:rPr>
          <w:rFonts w:ascii="Times New Roman Regular" w:hAnsi="Times New Roman Regular" w:cs="Times New Roman Regular" w:hint="eastAsia"/>
          <w:iCs/>
        </w:rPr>
        <w:t>Guangzhou Institute of Tropical and Marine Meteorology, China Meteorology Administration, Guangzhou 510640, China</w:t>
      </w:r>
    </w:p>
    <w:p w14:paraId="6680D322" w14:textId="77777777" w:rsidR="00780549" w:rsidRDefault="00780549" w:rsidP="00780549">
      <w:pPr>
        <w:pStyle w:val="Affiliation"/>
        <w:spacing w:line="360" w:lineRule="auto"/>
        <w:rPr>
          <w:rFonts w:ascii="Times New Roman Regular" w:hAnsi="Times New Roman Regular" w:cs="Times New Roman Regular"/>
          <w:iCs/>
        </w:rPr>
      </w:pPr>
      <w:r>
        <w:rPr>
          <w:rFonts w:ascii="Times New Roman Regular" w:hAnsi="Times New Roman Regular" w:cs="Times New Roman Regular" w:hint="eastAsia"/>
          <w:iCs/>
          <w:vertAlign w:val="superscript"/>
        </w:rPr>
        <w:t xml:space="preserve">5 </w:t>
      </w:r>
      <w:r>
        <w:rPr>
          <w:rFonts w:ascii="Times New Roman Regular" w:hAnsi="Times New Roman Regular" w:cs="Times New Roman Regular" w:hint="eastAsia"/>
          <w:iCs/>
        </w:rPr>
        <w:t>Department of Atmospheric and Oceanic Sciences, School of Physics, Peking University, Beijing 100871, China</w:t>
      </w:r>
    </w:p>
    <w:p w14:paraId="33DFDCEC" w14:textId="7B67E2D4" w:rsidR="00780549" w:rsidRDefault="00780549" w:rsidP="00D62E9E">
      <w:pPr>
        <w:pStyle w:val="Affiliation"/>
        <w:spacing w:line="360" w:lineRule="auto"/>
        <w:rPr>
          <w:rFonts w:ascii="Times New Roman Regular" w:hAnsi="Times New Roman Regular" w:cs="Times New Roman Regular"/>
          <w:iCs/>
        </w:rPr>
      </w:pPr>
      <w:r>
        <w:rPr>
          <w:rFonts w:ascii="Times New Roman Regular" w:hAnsi="Times New Roman Regular" w:cs="Times New Roman Regular" w:hint="eastAsia"/>
          <w:iCs/>
          <w:vertAlign w:val="superscript"/>
        </w:rPr>
        <w:t xml:space="preserve">6 </w:t>
      </w:r>
      <w:r>
        <w:rPr>
          <w:rFonts w:ascii="Times New Roman Regular" w:hAnsi="Times New Roman Regular" w:cs="Times New Roman Regular" w:hint="eastAsia"/>
          <w:iCs/>
        </w:rPr>
        <w:t>Southwest United Graduate School, Kunming 650092, China</w:t>
      </w:r>
      <w:bookmarkEnd w:id="1"/>
    </w:p>
    <w:p w14:paraId="45D8A8E8" w14:textId="189307C5" w:rsidR="00780549" w:rsidRDefault="00BF0E0B" w:rsidP="00780549">
      <w:pPr>
        <w:pStyle w:val="Affiliation"/>
        <w:spacing w:line="360" w:lineRule="auto"/>
        <w:rPr>
          <w:rFonts w:ascii="Times New Roman Regular" w:hAnsi="Times New Roman Regular" w:cs="Times New Roman Regular"/>
          <w:iCs/>
        </w:rPr>
      </w:pPr>
      <w:r>
        <w:rPr>
          <w:rFonts w:ascii="Times New Roman Regular" w:hAnsi="Times New Roman Regular" w:cs="Times New Roman Regular"/>
          <w:iCs/>
          <w:noProof/>
        </w:rPr>
        <w:lastRenderedPageBreak/>
        <w:drawing>
          <wp:inline distT="0" distB="0" distL="0" distR="0" wp14:anchorId="5B9DC5FD" wp14:editId="2137A86D">
            <wp:extent cx="5274310" cy="5399405"/>
            <wp:effectExtent l="0" t="0" r="2540" b="0"/>
            <wp:docPr id="6804361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436184" name="图片 680436184"/>
                    <pic:cNvPicPr/>
                  </pic:nvPicPr>
                  <pic:blipFill>
                    <a:blip r:embed="rId6"/>
                    <a:stretch>
                      <a:fillRect/>
                    </a:stretch>
                  </pic:blipFill>
                  <pic:spPr>
                    <a:xfrm>
                      <a:off x="0" y="0"/>
                      <a:ext cx="5274310" cy="5399405"/>
                    </a:xfrm>
                    <a:prstGeom prst="rect">
                      <a:avLst/>
                    </a:prstGeom>
                  </pic:spPr>
                </pic:pic>
              </a:graphicData>
            </a:graphic>
          </wp:inline>
        </w:drawing>
      </w:r>
    </w:p>
    <w:p w14:paraId="0BC61934" w14:textId="5B7DC085" w:rsidR="00780549" w:rsidRDefault="00780549" w:rsidP="00780549">
      <w:pPr>
        <w:widowControl/>
        <w:jc w:val="left"/>
        <w:rPr>
          <w:rFonts w:ascii="Times New Roman" w:eastAsia="宋体" w:hAnsi="Times New Roman" w:cs="宋体"/>
          <w:color w:val="000000"/>
          <w:kern w:val="0"/>
          <w:sz w:val="20"/>
          <w14:ligatures w14:val="none"/>
        </w:rPr>
      </w:pPr>
      <w:r>
        <w:rPr>
          <w:rFonts w:ascii="Times New Roman" w:eastAsia="宋体" w:hAnsi="Times New Roman" w:cs="宋体" w:hint="eastAsia"/>
          <w:b/>
          <w:bCs/>
          <w:color w:val="000000"/>
          <w:kern w:val="0"/>
          <w:sz w:val="20"/>
          <w14:ligatures w14:val="none"/>
        </w:rPr>
        <w:t>Fig. S1</w:t>
      </w:r>
      <w:r>
        <w:rPr>
          <w:rFonts w:ascii="Times New Roman" w:eastAsia="宋体" w:hAnsi="Times New Roman" w:cs="宋体" w:hint="eastAsia"/>
          <w:color w:val="000000"/>
          <w:kern w:val="0"/>
          <w:sz w:val="20"/>
          <w14:ligatures w14:val="none"/>
        </w:rPr>
        <w:t xml:space="preserve"> Vertical profiles of vertical velocity</w:t>
      </w:r>
      <w:r w:rsidR="00597A79">
        <w:rPr>
          <w:rFonts w:ascii="Times New Roman" w:eastAsia="宋体" w:hAnsi="Times New Roman" w:cs="宋体" w:hint="eastAsia"/>
          <w:color w:val="000000"/>
          <w:kern w:val="0"/>
          <w:sz w:val="20"/>
          <w14:ligatures w14:val="none"/>
        </w:rPr>
        <w:t>.</w:t>
      </w:r>
      <w:r w:rsidR="00597A79" w:rsidRPr="00597A79">
        <w:t xml:space="preserve"> </w:t>
      </w:r>
      <w:r w:rsidR="00597A79">
        <w:rPr>
          <w:rFonts w:ascii="Times New Roman" w:eastAsia="宋体" w:hAnsi="Times New Roman" w:hint="eastAsia"/>
          <w:sz w:val="20"/>
          <w:szCs w:val="21"/>
        </w:rPr>
        <w:t xml:space="preserve">Unit: </w:t>
      </w:r>
      <w:r w:rsidR="00597A79" w:rsidRPr="00597A79">
        <w:rPr>
          <w:rFonts w:ascii="Times New Roman" w:eastAsia="宋体" w:hAnsi="Times New Roman" w:cs="宋体"/>
          <w:color w:val="000000"/>
          <w:kern w:val="0"/>
          <w:sz w:val="20"/>
          <w14:ligatures w14:val="none"/>
        </w:rPr>
        <w:t>Pa/s</w:t>
      </w:r>
    </w:p>
    <w:p w14:paraId="1E9F3410" w14:textId="14606FF8" w:rsidR="00780549" w:rsidRDefault="00780549" w:rsidP="00780549">
      <w:pPr>
        <w:pStyle w:val="Affiliation"/>
        <w:spacing w:line="360" w:lineRule="auto"/>
        <w:rPr>
          <w:rFonts w:ascii="Times New Roman Regular" w:hAnsi="Times New Roman Regular" w:cs="Times New Roman Regular"/>
          <w:iCs/>
        </w:rPr>
      </w:pPr>
      <w:r>
        <w:rPr>
          <w:rFonts w:ascii="Times New Roman Regular" w:hAnsi="Times New Roman Regular" w:cs="Times New Roman Regular" w:hint="eastAsia"/>
          <w:iCs/>
          <w:noProof/>
        </w:rPr>
        <w:lastRenderedPageBreak/>
        <w:drawing>
          <wp:inline distT="0" distB="0" distL="0" distR="0" wp14:anchorId="52B43FDB" wp14:editId="7866532A">
            <wp:extent cx="5274310" cy="4395470"/>
            <wp:effectExtent l="0" t="0" r="2540" b="5080"/>
            <wp:docPr id="7401673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67361" name="图片 740167361"/>
                    <pic:cNvPicPr/>
                  </pic:nvPicPr>
                  <pic:blipFill>
                    <a:blip r:embed="rId7"/>
                    <a:stretch>
                      <a:fillRect/>
                    </a:stretch>
                  </pic:blipFill>
                  <pic:spPr>
                    <a:xfrm>
                      <a:off x="0" y="0"/>
                      <a:ext cx="5274310" cy="4395470"/>
                    </a:xfrm>
                    <a:prstGeom prst="rect">
                      <a:avLst/>
                    </a:prstGeom>
                  </pic:spPr>
                </pic:pic>
              </a:graphicData>
            </a:graphic>
          </wp:inline>
        </w:drawing>
      </w:r>
    </w:p>
    <w:p w14:paraId="4F458629" w14:textId="0A2E7474" w:rsidR="00780549" w:rsidRDefault="00780549" w:rsidP="00F419E0">
      <w:pPr>
        <w:pStyle w:val="Affiliation"/>
        <w:spacing w:line="360" w:lineRule="auto"/>
        <w:jc w:val="left"/>
        <w:rPr>
          <w:rFonts w:ascii="Times New Roman" w:eastAsia="宋体" w:hAnsi="Times New Roman"/>
          <w:sz w:val="20"/>
          <w:szCs w:val="21"/>
        </w:rPr>
      </w:pPr>
      <w:r>
        <w:rPr>
          <w:rFonts w:ascii="Times New Roman" w:eastAsia="宋体" w:hAnsi="Times New Roman" w:hint="eastAsia"/>
          <w:b/>
          <w:bCs/>
          <w:sz w:val="20"/>
          <w:szCs w:val="21"/>
        </w:rPr>
        <w:t>Fig. S2</w:t>
      </w:r>
      <w:r>
        <w:rPr>
          <w:rFonts w:ascii="Times New Roman" w:eastAsia="宋体" w:hAnsi="Times New Roman" w:hint="eastAsia"/>
          <w:sz w:val="20"/>
          <w:szCs w:val="21"/>
        </w:rPr>
        <w:t xml:space="preserve"> Three-dimensional scatterplots of vertical velocity, microphysical process rates, and precipitation over the WTP during the cold season: (a) AUTCNVRN, (b) COLCNVRN, (c) COLCNVSN, (d) FRZCL, (e) EVPCL, and (f) EVPRN. Units: precipitation, mm/day; vertical velocity, Pa/s; microphysical process rates, </w:t>
      </w:r>
      <w:bookmarkStart w:id="2" w:name="OLE_LINK6"/>
      <w:r>
        <w:rPr>
          <w:rFonts w:ascii="Times New Roman" w:eastAsia="宋体" w:hAnsi="Times New Roman" w:hint="eastAsia"/>
          <w:sz w:val="20"/>
          <w:szCs w:val="21"/>
        </w:rPr>
        <w:t>kg/m</w:t>
      </w:r>
      <w:r>
        <w:rPr>
          <w:rFonts w:ascii="Times New Roman" w:eastAsia="宋体" w:hAnsi="Times New Roman" w:hint="eastAsia"/>
          <w:sz w:val="20"/>
          <w:szCs w:val="21"/>
          <w:vertAlign w:val="superscript"/>
        </w:rPr>
        <w:t>2</w:t>
      </w:r>
      <w:r>
        <w:rPr>
          <w:rFonts w:ascii="Times New Roman" w:eastAsia="宋体" w:hAnsi="Times New Roman" w:hint="eastAsia"/>
          <w:sz w:val="20"/>
          <w:szCs w:val="21"/>
        </w:rPr>
        <w:t>/s</w:t>
      </w:r>
      <w:bookmarkEnd w:id="2"/>
      <w:r>
        <w:rPr>
          <w:rFonts w:ascii="Times New Roman" w:eastAsia="宋体" w:hAnsi="Times New Roman" w:hint="eastAsia"/>
          <w:sz w:val="20"/>
          <w:szCs w:val="21"/>
        </w:rPr>
        <w:t>. Double asterisks indicate significance at the 99% confidence level</w:t>
      </w:r>
    </w:p>
    <w:p w14:paraId="011AB0C0" w14:textId="05061078" w:rsidR="00780549" w:rsidRDefault="00780549" w:rsidP="00780549">
      <w:pPr>
        <w:pStyle w:val="Affiliation"/>
        <w:spacing w:line="360" w:lineRule="auto"/>
        <w:rPr>
          <w:rFonts w:ascii="Times New Roman Regular" w:hAnsi="Times New Roman Regular" w:cs="Times New Roman Regular"/>
          <w:iCs/>
        </w:rPr>
      </w:pPr>
      <w:r>
        <w:rPr>
          <w:rFonts w:ascii="Times New Roman Regular" w:hAnsi="Times New Roman Regular" w:cs="Times New Roman Regular" w:hint="eastAsia"/>
          <w:iCs/>
          <w:noProof/>
        </w:rPr>
        <w:lastRenderedPageBreak/>
        <w:drawing>
          <wp:inline distT="0" distB="0" distL="0" distR="0" wp14:anchorId="54B27D45" wp14:editId="135A198A">
            <wp:extent cx="5274310" cy="4395470"/>
            <wp:effectExtent l="0" t="0" r="2540" b="5080"/>
            <wp:docPr id="18032338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33805" name="图片 1803233805"/>
                    <pic:cNvPicPr/>
                  </pic:nvPicPr>
                  <pic:blipFill>
                    <a:blip r:embed="rId8"/>
                    <a:stretch>
                      <a:fillRect/>
                    </a:stretch>
                  </pic:blipFill>
                  <pic:spPr>
                    <a:xfrm>
                      <a:off x="0" y="0"/>
                      <a:ext cx="5274310" cy="4395470"/>
                    </a:xfrm>
                    <a:prstGeom prst="rect">
                      <a:avLst/>
                    </a:prstGeom>
                  </pic:spPr>
                </pic:pic>
              </a:graphicData>
            </a:graphic>
          </wp:inline>
        </w:drawing>
      </w:r>
    </w:p>
    <w:p w14:paraId="4AE80D4C" w14:textId="6E093ED5" w:rsidR="00780549" w:rsidRDefault="00780549" w:rsidP="00F419E0">
      <w:pPr>
        <w:pStyle w:val="Affiliation"/>
        <w:spacing w:line="360" w:lineRule="auto"/>
        <w:jc w:val="left"/>
        <w:rPr>
          <w:rFonts w:ascii="Times New Roman" w:eastAsia="宋体" w:hAnsi="Times New Roman"/>
          <w:sz w:val="20"/>
          <w:szCs w:val="21"/>
        </w:rPr>
      </w:pPr>
      <w:r>
        <w:rPr>
          <w:rFonts w:ascii="Times New Roman" w:eastAsia="宋体" w:hAnsi="Times New Roman" w:hint="eastAsia"/>
          <w:b/>
          <w:bCs/>
          <w:sz w:val="20"/>
          <w:szCs w:val="21"/>
        </w:rPr>
        <w:t>Fig. S3</w:t>
      </w:r>
      <w:r>
        <w:rPr>
          <w:rFonts w:ascii="Times New Roman" w:eastAsia="宋体" w:hAnsi="Times New Roman" w:hint="eastAsia"/>
          <w:sz w:val="20"/>
          <w:szCs w:val="21"/>
        </w:rPr>
        <w:t xml:space="preserve"> Three-dimensional scatterplots of vertical velocity, microphysical process rates, and precipitation over the ETP during the cold season: (a) AUTCNVRN, (b) COLCNVRN, (c) COLCNVSN, (d) FRZCL, (e) EVPCL, and (f) EVPRN. Units: precipitation, mm/day; vertical velocity, Pa/s; microphysical process rates, kg/m</w:t>
      </w:r>
      <w:r>
        <w:rPr>
          <w:rFonts w:ascii="Times New Roman" w:eastAsia="宋体" w:hAnsi="Times New Roman" w:hint="eastAsia"/>
          <w:sz w:val="20"/>
          <w:szCs w:val="21"/>
          <w:vertAlign w:val="superscript"/>
        </w:rPr>
        <w:t>2</w:t>
      </w:r>
      <w:r>
        <w:rPr>
          <w:rFonts w:ascii="Times New Roman" w:eastAsia="宋体" w:hAnsi="Times New Roman" w:hint="eastAsia"/>
          <w:sz w:val="20"/>
          <w:szCs w:val="21"/>
        </w:rPr>
        <w:t>/s. Double asterisks indicate significance at the 99% confidence level</w:t>
      </w:r>
    </w:p>
    <w:p w14:paraId="5C4DBDFD" w14:textId="686EF8C7" w:rsidR="00780549" w:rsidRDefault="00780549" w:rsidP="00780549">
      <w:pPr>
        <w:pStyle w:val="Affiliation"/>
        <w:spacing w:line="360" w:lineRule="auto"/>
        <w:rPr>
          <w:rFonts w:ascii="Times New Roman Regular" w:hAnsi="Times New Roman Regular" w:cs="Times New Roman Regular"/>
          <w:iCs/>
        </w:rPr>
      </w:pPr>
      <w:r>
        <w:rPr>
          <w:rFonts w:ascii="Times New Roman Regular" w:hAnsi="Times New Roman Regular" w:cs="Times New Roman Regular" w:hint="eastAsia"/>
          <w:iCs/>
          <w:noProof/>
        </w:rPr>
        <w:lastRenderedPageBreak/>
        <w:drawing>
          <wp:inline distT="0" distB="0" distL="0" distR="0" wp14:anchorId="044AE51B" wp14:editId="5FFA46D0">
            <wp:extent cx="5274310" cy="4395470"/>
            <wp:effectExtent l="0" t="0" r="2540" b="5080"/>
            <wp:docPr id="9097240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24072" name="图片 909724072"/>
                    <pic:cNvPicPr/>
                  </pic:nvPicPr>
                  <pic:blipFill>
                    <a:blip r:embed="rId9"/>
                    <a:stretch>
                      <a:fillRect/>
                    </a:stretch>
                  </pic:blipFill>
                  <pic:spPr>
                    <a:xfrm>
                      <a:off x="0" y="0"/>
                      <a:ext cx="5274310" cy="4395470"/>
                    </a:xfrm>
                    <a:prstGeom prst="rect">
                      <a:avLst/>
                    </a:prstGeom>
                  </pic:spPr>
                </pic:pic>
              </a:graphicData>
            </a:graphic>
          </wp:inline>
        </w:drawing>
      </w:r>
    </w:p>
    <w:p w14:paraId="5A61896D" w14:textId="6AE210D5" w:rsidR="00780549" w:rsidRDefault="00780549" w:rsidP="00F419E0">
      <w:pPr>
        <w:pStyle w:val="Affiliation"/>
        <w:spacing w:line="360" w:lineRule="auto"/>
        <w:jc w:val="left"/>
        <w:rPr>
          <w:rFonts w:ascii="Times New Roman" w:eastAsia="宋体" w:hAnsi="Times New Roman"/>
          <w:sz w:val="20"/>
          <w:szCs w:val="21"/>
        </w:rPr>
      </w:pPr>
      <w:r>
        <w:rPr>
          <w:rFonts w:ascii="Times New Roman" w:eastAsia="宋体" w:hAnsi="Times New Roman" w:hint="eastAsia"/>
          <w:b/>
          <w:bCs/>
          <w:sz w:val="20"/>
          <w:szCs w:val="21"/>
        </w:rPr>
        <w:t>Fig. S4</w:t>
      </w:r>
      <w:r>
        <w:rPr>
          <w:rFonts w:ascii="Times New Roman" w:eastAsia="宋体" w:hAnsi="Times New Roman" w:hint="eastAsia"/>
          <w:sz w:val="20"/>
          <w:szCs w:val="21"/>
        </w:rPr>
        <w:t xml:space="preserve"> Three-dimensional scatterplots of vertical velocity, microphysical process rates, and precipitation over the SCB during the cold season: (a) AUTCNVRN, (b) COLCNVRN, (c) COLCNVSN, (d) FRZCL, (e) EVPCL, and (f) EVPRN. Units: precipitation, mm/day; vertical velocity, Pa/s; microphysical process rates, kg/m</w:t>
      </w:r>
      <w:r>
        <w:rPr>
          <w:rFonts w:ascii="Times New Roman" w:eastAsia="宋体" w:hAnsi="Times New Roman" w:hint="eastAsia"/>
          <w:sz w:val="20"/>
          <w:szCs w:val="21"/>
          <w:vertAlign w:val="superscript"/>
        </w:rPr>
        <w:t>2</w:t>
      </w:r>
      <w:r>
        <w:rPr>
          <w:rFonts w:ascii="Times New Roman" w:eastAsia="宋体" w:hAnsi="Times New Roman" w:hint="eastAsia"/>
          <w:sz w:val="20"/>
          <w:szCs w:val="21"/>
        </w:rPr>
        <w:t>/s. Double asterisks indicate significance at the 99% confidence level</w:t>
      </w:r>
    </w:p>
    <w:p w14:paraId="2C5CF70B" w14:textId="2DBB54AD" w:rsidR="00780549" w:rsidRDefault="00780549" w:rsidP="00780549">
      <w:pPr>
        <w:pStyle w:val="Affiliation"/>
        <w:spacing w:line="360" w:lineRule="auto"/>
        <w:rPr>
          <w:rFonts w:ascii="Times New Roman Regular" w:hAnsi="Times New Roman Regular" w:cs="Times New Roman Regular"/>
          <w:iCs/>
        </w:rPr>
      </w:pPr>
      <w:r>
        <w:rPr>
          <w:rFonts w:ascii="Times New Roman Regular" w:hAnsi="Times New Roman Regular" w:cs="Times New Roman Regular" w:hint="eastAsia"/>
          <w:iCs/>
          <w:noProof/>
        </w:rPr>
        <w:lastRenderedPageBreak/>
        <w:drawing>
          <wp:inline distT="0" distB="0" distL="0" distR="0" wp14:anchorId="06AC3C14" wp14:editId="06860B83">
            <wp:extent cx="5274310" cy="4395470"/>
            <wp:effectExtent l="0" t="0" r="2540" b="5080"/>
            <wp:docPr id="42489409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94090" name="图片 424894090"/>
                    <pic:cNvPicPr/>
                  </pic:nvPicPr>
                  <pic:blipFill>
                    <a:blip r:embed="rId10"/>
                    <a:stretch>
                      <a:fillRect/>
                    </a:stretch>
                  </pic:blipFill>
                  <pic:spPr>
                    <a:xfrm>
                      <a:off x="0" y="0"/>
                      <a:ext cx="5274310" cy="4395470"/>
                    </a:xfrm>
                    <a:prstGeom prst="rect">
                      <a:avLst/>
                    </a:prstGeom>
                  </pic:spPr>
                </pic:pic>
              </a:graphicData>
            </a:graphic>
          </wp:inline>
        </w:drawing>
      </w:r>
    </w:p>
    <w:p w14:paraId="0A3D5F35" w14:textId="6F7A360A" w:rsidR="00780549" w:rsidRPr="00780549" w:rsidRDefault="00780549" w:rsidP="00F419E0">
      <w:pPr>
        <w:pStyle w:val="Affiliation"/>
        <w:spacing w:line="360" w:lineRule="auto"/>
        <w:jc w:val="left"/>
        <w:rPr>
          <w:rFonts w:ascii="Times New Roman Regular" w:hAnsi="Times New Roman Regular" w:cs="Times New Roman Regular"/>
          <w:iCs/>
        </w:rPr>
      </w:pPr>
      <w:r>
        <w:rPr>
          <w:rFonts w:ascii="Times New Roman" w:eastAsia="宋体" w:hAnsi="Times New Roman" w:hint="eastAsia"/>
          <w:b/>
          <w:bCs/>
          <w:sz w:val="20"/>
          <w:szCs w:val="21"/>
        </w:rPr>
        <w:t>Fig. S5</w:t>
      </w:r>
      <w:r>
        <w:rPr>
          <w:rFonts w:ascii="Times New Roman" w:eastAsia="宋体" w:hAnsi="Times New Roman" w:hint="eastAsia"/>
          <w:sz w:val="20"/>
          <w:szCs w:val="21"/>
        </w:rPr>
        <w:t xml:space="preserve"> Three-dimensional scatterplots of vertical velocity, microphysical process rates, and precipitation over the YKP during the cold season: (a) AUTCNVRN, (b) COLCNVRN, (c) COLCNVSN, (d) FRZCL, (e) EVPCL, and (f) EVPRN. Units: precipitation, mm/day; vertical velocity, Pa/s; microphysical process rates, kg/m</w:t>
      </w:r>
      <w:r>
        <w:rPr>
          <w:rFonts w:ascii="Times New Roman" w:eastAsia="宋体" w:hAnsi="Times New Roman" w:hint="eastAsia"/>
          <w:sz w:val="20"/>
          <w:szCs w:val="21"/>
          <w:vertAlign w:val="superscript"/>
        </w:rPr>
        <w:t>2</w:t>
      </w:r>
      <w:r>
        <w:rPr>
          <w:rFonts w:ascii="Times New Roman" w:eastAsia="宋体" w:hAnsi="Times New Roman" w:hint="eastAsia"/>
          <w:sz w:val="20"/>
          <w:szCs w:val="21"/>
        </w:rPr>
        <w:t>/s. Double asterisks indicate significance at the 99% confidence level</w:t>
      </w:r>
    </w:p>
    <w:sectPr w:rsidR="00780549" w:rsidRPr="00780549" w:rsidSect="00D62E9E">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F5642" w14:textId="77777777" w:rsidR="00B11CFA" w:rsidRDefault="00B11CFA" w:rsidP="00780549">
      <w:pPr>
        <w:rPr>
          <w:rFonts w:hint="eastAsia"/>
        </w:rPr>
      </w:pPr>
      <w:r>
        <w:separator/>
      </w:r>
    </w:p>
  </w:endnote>
  <w:endnote w:type="continuationSeparator" w:id="0">
    <w:p w14:paraId="6F0A7B00" w14:textId="77777777" w:rsidR="00B11CFA" w:rsidRDefault="00B11CFA" w:rsidP="0078054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Regular">
    <w:altName w:val="Times New Roman"/>
    <w:charset w:val="00"/>
    <w:family w:val="auto"/>
    <w:pitch w:val="default"/>
    <w:sig w:usb0="E0000AFF" w:usb1="00007843" w:usb2="00000001" w:usb3="00000000" w:csb0="400001BF" w:csb1="DFF70000"/>
  </w:font>
  <w:font w:name="Times New Roman Bold">
    <w:panose1 w:val="02020803070505020304"/>
    <w:charset w:val="00"/>
    <w:family w:val="auto"/>
    <w:pitch w:val="default"/>
    <w:sig w:usb0="E0000AFF" w:usb1="00007843" w:usb2="00000001" w:usb3="00000000" w:csb0="400001BF" w:csb1="DFF7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A7866" w14:textId="77777777" w:rsidR="00B11CFA" w:rsidRDefault="00B11CFA" w:rsidP="00780549">
      <w:pPr>
        <w:rPr>
          <w:rFonts w:hint="eastAsia"/>
        </w:rPr>
      </w:pPr>
      <w:r>
        <w:separator/>
      </w:r>
    </w:p>
  </w:footnote>
  <w:footnote w:type="continuationSeparator" w:id="0">
    <w:p w14:paraId="152342E4" w14:textId="77777777" w:rsidR="00B11CFA" w:rsidRDefault="00B11CFA" w:rsidP="00780549">
      <w:pPr>
        <w:rPr>
          <w:rFonts w:hint="eastAsia"/>
        </w:rPr>
      </w:pPr>
      <w:r>
        <w:continuationSeparator/>
      </w:r>
    </w:p>
  </w:footnote>
  <w:footnote w:id="1">
    <w:p w14:paraId="29AADA60" w14:textId="77777777" w:rsidR="00780549" w:rsidRDefault="00780549" w:rsidP="00780549">
      <w:pPr>
        <w:pStyle w:val="ae"/>
        <w:rPr>
          <w:rFonts w:ascii="Times New Roman Regular" w:hAnsi="Times New Roman Regular" w:cs="Times New Roman Regular"/>
        </w:rPr>
      </w:pPr>
      <w:r>
        <w:rPr>
          <w:rFonts w:ascii="Times New Roman Regular" w:hAnsi="Times New Roman Regular" w:cs="Times New Roman Regular" w:hint="eastAsia"/>
        </w:rPr>
        <w:t xml:space="preserve">*Corresponding </w:t>
      </w:r>
      <w:proofErr w:type="gramStart"/>
      <w:r>
        <w:rPr>
          <w:rFonts w:ascii="Times New Roman Regular" w:hAnsi="Times New Roman Regular" w:cs="Times New Roman Regular" w:hint="eastAsia"/>
        </w:rPr>
        <w:t>author :</w:t>
      </w:r>
      <w:proofErr w:type="gramEnd"/>
      <w:r>
        <w:rPr>
          <w:rFonts w:ascii="Times New Roman Regular" w:hAnsi="Times New Roman Regular" w:cs="Times New Roman Regular" w:hint="eastAsia"/>
        </w:rPr>
        <w:t xml:space="preserve"> </w:t>
      </w:r>
      <w:proofErr w:type="spellStart"/>
      <w:r>
        <w:rPr>
          <w:rFonts w:ascii="Times New Roman Regular" w:hAnsi="Times New Roman Regular" w:cs="Times New Roman Regular"/>
        </w:rPr>
        <w:t>Pengguo</w:t>
      </w:r>
      <w:proofErr w:type="spellEnd"/>
      <w:r>
        <w:rPr>
          <w:rFonts w:ascii="Times New Roman Regular" w:hAnsi="Times New Roman Regular" w:cs="Times New Roman Regular"/>
        </w:rPr>
        <w:t xml:space="preserve"> Zhao, </w:t>
      </w:r>
      <w:r w:rsidRPr="0064611B">
        <w:rPr>
          <w:rStyle w:val="af0"/>
          <w:rFonts w:ascii="Times New Roman Regular" w:hAnsi="Times New Roman Regular" w:cs="Times New Roman Regular"/>
          <w:color w:val="auto"/>
          <w:u w:val="none"/>
        </w:rPr>
        <w:t>zpg@cuit.edu.cn</w:t>
      </w:r>
      <w:r w:rsidRPr="00787651">
        <w:rPr>
          <w:rStyle w:val="af0"/>
          <w:rFonts w:ascii="Times New Roman Regular" w:hAnsi="Times New Roman Regular" w:cs="Times New Roman Regular"/>
          <w:color w:val="auto"/>
        </w:rPr>
        <w:t>;</w:t>
      </w:r>
      <w:r>
        <w:rPr>
          <w:rFonts w:ascii="Times New Roman Regular" w:hAnsi="Times New Roman Regular" w:cs="Times New Roman Regular"/>
        </w:rPr>
        <w:t xml:space="preserve"> </w:t>
      </w:r>
      <w:r>
        <w:rPr>
          <w:rFonts w:ascii="Times New Roman Regular" w:hAnsi="Times New Roman Regular" w:cs="Times New Roman Regular" w:hint="eastAsia"/>
        </w:rPr>
        <w:t>Chong</w:t>
      </w:r>
      <w:r>
        <w:rPr>
          <w:rFonts w:ascii="Times New Roman Regular" w:hAnsi="Times New Roman Regular" w:cs="Times New Roman Regular"/>
        </w:rPr>
        <w:t xml:space="preserve"> </w:t>
      </w:r>
      <w:r>
        <w:rPr>
          <w:rFonts w:ascii="Times New Roman Regular" w:hAnsi="Times New Roman Regular" w:cs="Times New Roman Regular" w:hint="eastAsia"/>
        </w:rPr>
        <w:t>S</w:t>
      </w:r>
      <w:r>
        <w:rPr>
          <w:rFonts w:ascii="Times New Roman Regular" w:hAnsi="Times New Roman Regular" w:cs="Times New Roman Regular"/>
        </w:rPr>
        <w:t>hi, shichong@aircas.ac.cn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98C"/>
    <w:rsid w:val="00062DC6"/>
    <w:rsid w:val="001A1426"/>
    <w:rsid w:val="002711AA"/>
    <w:rsid w:val="002B2F50"/>
    <w:rsid w:val="002F68C4"/>
    <w:rsid w:val="00395F15"/>
    <w:rsid w:val="005070AD"/>
    <w:rsid w:val="00597A79"/>
    <w:rsid w:val="00623E8C"/>
    <w:rsid w:val="0064611B"/>
    <w:rsid w:val="00780549"/>
    <w:rsid w:val="007C498C"/>
    <w:rsid w:val="00815DE1"/>
    <w:rsid w:val="008265B3"/>
    <w:rsid w:val="00B11CFA"/>
    <w:rsid w:val="00BF0E0B"/>
    <w:rsid w:val="00C311A8"/>
    <w:rsid w:val="00C53685"/>
    <w:rsid w:val="00C57182"/>
    <w:rsid w:val="00D62E9E"/>
    <w:rsid w:val="00F419E0"/>
    <w:rsid w:val="00F431FA"/>
    <w:rsid w:val="00F53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152F03"/>
  <w14:defaultImageDpi w14:val="32767"/>
  <w15:chartTrackingRefBased/>
  <w15:docId w15:val="{6127AEE2-0F88-48ED-88AF-37A6F2D3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0549"/>
    <w:pPr>
      <w:widowControl w:val="0"/>
      <w:spacing w:after="0" w:line="240" w:lineRule="auto"/>
      <w:jc w:val="both"/>
    </w:pPr>
    <w:rPr>
      <w:sz w:val="21"/>
      <w:szCs w:val="22"/>
    </w:rPr>
  </w:style>
  <w:style w:type="paragraph" w:styleId="1">
    <w:name w:val="heading 1"/>
    <w:basedOn w:val="a"/>
    <w:next w:val="a"/>
    <w:link w:val="10"/>
    <w:uiPriority w:val="9"/>
    <w:qFormat/>
    <w:rsid w:val="007C498C"/>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C498C"/>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C498C"/>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C498C"/>
    <w:pPr>
      <w:keepNext/>
      <w:keepLines/>
      <w:spacing w:before="80" w:after="40" w:line="278" w:lineRule="auto"/>
      <w:jc w:val="left"/>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C498C"/>
    <w:pPr>
      <w:keepNext/>
      <w:keepLines/>
      <w:spacing w:before="80" w:after="40" w:line="278" w:lineRule="auto"/>
      <w:jc w:val="left"/>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7C498C"/>
    <w:pPr>
      <w:keepNext/>
      <w:keepLines/>
      <w:spacing w:before="40" w:line="278" w:lineRule="auto"/>
      <w:jc w:val="left"/>
      <w:outlineLvl w:val="5"/>
    </w:pPr>
    <w:rPr>
      <w:rFonts w:cstheme="majorBidi"/>
      <w:b/>
      <w:bCs/>
      <w:color w:val="0F4761" w:themeColor="accent1" w:themeShade="BF"/>
      <w:sz w:val="22"/>
      <w:szCs w:val="24"/>
    </w:rPr>
  </w:style>
  <w:style w:type="paragraph" w:styleId="7">
    <w:name w:val="heading 7"/>
    <w:basedOn w:val="a"/>
    <w:next w:val="a"/>
    <w:link w:val="70"/>
    <w:uiPriority w:val="9"/>
    <w:semiHidden/>
    <w:unhideWhenUsed/>
    <w:qFormat/>
    <w:rsid w:val="007C498C"/>
    <w:pPr>
      <w:keepNext/>
      <w:keepLines/>
      <w:spacing w:before="40" w:line="278" w:lineRule="auto"/>
      <w:jc w:val="left"/>
      <w:outlineLvl w:val="6"/>
    </w:pPr>
    <w:rPr>
      <w:rFonts w:cstheme="majorBidi"/>
      <w:b/>
      <w:bCs/>
      <w:color w:val="595959" w:themeColor="text1" w:themeTint="A6"/>
      <w:sz w:val="22"/>
      <w:szCs w:val="24"/>
    </w:rPr>
  </w:style>
  <w:style w:type="paragraph" w:styleId="8">
    <w:name w:val="heading 8"/>
    <w:basedOn w:val="a"/>
    <w:next w:val="a"/>
    <w:link w:val="80"/>
    <w:uiPriority w:val="9"/>
    <w:semiHidden/>
    <w:unhideWhenUsed/>
    <w:qFormat/>
    <w:rsid w:val="007C498C"/>
    <w:pPr>
      <w:keepNext/>
      <w:keepLines/>
      <w:spacing w:line="278" w:lineRule="auto"/>
      <w:jc w:val="left"/>
      <w:outlineLvl w:val="7"/>
    </w:pPr>
    <w:rPr>
      <w:rFonts w:cstheme="majorBidi"/>
      <w:color w:val="595959" w:themeColor="text1" w:themeTint="A6"/>
      <w:sz w:val="22"/>
      <w:szCs w:val="24"/>
    </w:rPr>
  </w:style>
  <w:style w:type="paragraph" w:styleId="9">
    <w:name w:val="heading 9"/>
    <w:basedOn w:val="a"/>
    <w:next w:val="a"/>
    <w:link w:val="90"/>
    <w:uiPriority w:val="9"/>
    <w:semiHidden/>
    <w:unhideWhenUsed/>
    <w:qFormat/>
    <w:rsid w:val="007C498C"/>
    <w:pPr>
      <w:keepNext/>
      <w:keepLines/>
      <w:spacing w:line="278" w:lineRule="auto"/>
      <w:jc w:val="left"/>
      <w:outlineLvl w:val="8"/>
    </w:pPr>
    <w:rPr>
      <w:rFonts w:eastAsiaTheme="majorEastAsia" w:cstheme="majorBidi"/>
      <w:color w:val="595959" w:themeColor="text1" w:themeTint="A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C498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C498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C498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C498C"/>
    <w:rPr>
      <w:rFonts w:cstheme="majorBidi"/>
      <w:color w:val="0F4761" w:themeColor="accent1" w:themeShade="BF"/>
      <w:sz w:val="28"/>
      <w:szCs w:val="28"/>
    </w:rPr>
  </w:style>
  <w:style w:type="character" w:customStyle="1" w:styleId="50">
    <w:name w:val="标题 5 字符"/>
    <w:basedOn w:val="a0"/>
    <w:link w:val="5"/>
    <w:uiPriority w:val="9"/>
    <w:semiHidden/>
    <w:rsid w:val="007C498C"/>
    <w:rPr>
      <w:rFonts w:cstheme="majorBidi"/>
      <w:color w:val="0F4761" w:themeColor="accent1" w:themeShade="BF"/>
      <w:sz w:val="24"/>
    </w:rPr>
  </w:style>
  <w:style w:type="character" w:customStyle="1" w:styleId="60">
    <w:name w:val="标题 6 字符"/>
    <w:basedOn w:val="a0"/>
    <w:link w:val="6"/>
    <w:uiPriority w:val="9"/>
    <w:semiHidden/>
    <w:rsid w:val="007C498C"/>
    <w:rPr>
      <w:rFonts w:cstheme="majorBidi"/>
      <w:b/>
      <w:bCs/>
      <w:color w:val="0F4761" w:themeColor="accent1" w:themeShade="BF"/>
    </w:rPr>
  </w:style>
  <w:style w:type="character" w:customStyle="1" w:styleId="70">
    <w:name w:val="标题 7 字符"/>
    <w:basedOn w:val="a0"/>
    <w:link w:val="7"/>
    <w:uiPriority w:val="9"/>
    <w:semiHidden/>
    <w:rsid w:val="007C498C"/>
    <w:rPr>
      <w:rFonts w:cstheme="majorBidi"/>
      <w:b/>
      <w:bCs/>
      <w:color w:val="595959" w:themeColor="text1" w:themeTint="A6"/>
    </w:rPr>
  </w:style>
  <w:style w:type="character" w:customStyle="1" w:styleId="80">
    <w:name w:val="标题 8 字符"/>
    <w:basedOn w:val="a0"/>
    <w:link w:val="8"/>
    <w:uiPriority w:val="9"/>
    <w:semiHidden/>
    <w:rsid w:val="007C498C"/>
    <w:rPr>
      <w:rFonts w:cstheme="majorBidi"/>
      <w:color w:val="595959" w:themeColor="text1" w:themeTint="A6"/>
    </w:rPr>
  </w:style>
  <w:style w:type="character" w:customStyle="1" w:styleId="90">
    <w:name w:val="标题 9 字符"/>
    <w:basedOn w:val="a0"/>
    <w:link w:val="9"/>
    <w:uiPriority w:val="9"/>
    <w:semiHidden/>
    <w:rsid w:val="007C498C"/>
    <w:rPr>
      <w:rFonts w:eastAsiaTheme="majorEastAsia" w:cstheme="majorBidi"/>
      <w:color w:val="595959" w:themeColor="text1" w:themeTint="A6"/>
    </w:rPr>
  </w:style>
  <w:style w:type="paragraph" w:styleId="a3">
    <w:name w:val="Title"/>
    <w:basedOn w:val="a"/>
    <w:next w:val="a"/>
    <w:link w:val="a4"/>
    <w:uiPriority w:val="10"/>
    <w:qFormat/>
    <w:rsid w:val="007C498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C49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498C"/>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C49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498C"/>
    <w:pPr>
      <w:spacing w:before="160" w:after="160" w:line="278" w:lineRule="auto"/>
      <w:jc w:val="center"/>
    </w:pPr>
    <w:rPr>
      <w:i/>
      <w:iCs/>
      <w:color w:val="404040" w:themeColor="text1" w:themeTint="BF"/>
      <w:sz w:val="22"/>
      <w:szCs w:val="24"/>
    </w:rPr>
  </w:style>
  <w:style w:type="character" w:customStyle="1" w:styleId="a8">
    <w:name w:val="引用 字符"/>
    <w:basedOn w:val="a0"/>
    <w:link w:val="a7"/>
    <w:uiPriority w:val="29"/>
    <w:rsid w:val="007C498C"/>
    <w:rPr>
      <w:i/>
      <w:iCs/>
      <w:color w:val="404040" w:themeColor="text1" w:themeTint="BF"/>
    </w:rPr>
  </w:style>
  <w:style w:type="paragraph" w:styleId="a9">
    <w:name w:val="List Paragraph"/>
    <w:basedOn w:val="a"/>
    <w:uiPriority w:val="34"/>
    <w:qFormat/>
    <w:rsid w:val="007C498C"/>
    <w:pPr>
      <w:spacing w:after="160" w:line="278" w:lineRule="auto"/>
      <w:ind w:left="720"/>
      <w:contextualSpacing/>
      <w:jc w:val="left"/>
    </w:pPr>
    <w:rPr>
      <w:sz w:val="22"/>
      <w:szCs w:val="24"/>
    </w:rPr>
  </w:style>
  <w:style w:type="character" w:styleId="aa">
    <w:name w:val="Intense Emphasis"/>
    <w:basedOn w:val="a0"/>
    <w:uiPriority w:val="21"/>
    <w:qFormat/>
    <w:rsid w:val="007C498C"/>
    <w:rPr>
      <w:i/>
      <w:iCs/>
      <w:color w:val="0F4761" w:themeColor="accent1" w:themeShade="BF"/>
    </w:rPr>
  </w:style>
  <w:style w:type="paragraph" w:styleId="ab">
    <w:name w:val="Intense Quote"/>
    <w:basedOn w:val="a"/>
    <w:next w:val="a"/>
    <w:link w:val="ac"/>
    <w:uiPriority w:val="30"/>
    <w:qFormat/>
    <w:rsid w:val="007C498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szCs w:val="24"/>
    </w:rPr>
  </w:style>
  <w:style w:type="character" w:customStyle="1" w:styleId="ac">
    <w:name w:val="明显引用 字符"/>
    <w:basedOn w:val="a0"/>
    <w:link w:val="ab"/>
    <w:uiPriority w:val="30"/>
    <w:rsid w:val="007C498C"/>
    <w:rPr>
      <w:i/>
      <w:iCs/>
      <w:color w:val="0F4761" w:themeColor="accent1" w:themeShade="BF"/>
    </w:rPr>
  </w:style>
  <w:style w:type="character" w:styleId="ad">
    <w:name w:val="Intense Reference"/>
    <w:basedOn w:val="a0"/>
    <w:uiPriority w:val="32"/>
    <w:qFormat/>
    <w:rsid w:val="007C498C"/>
    <w:rPr>
      <w:b/>
      <w:bCs/>
      <w:smallCaps/>
      <w:color w:val="0F4761" w:themeColor="accent1" w:themeShade="BF"/>
      <w:spacing w:val="5"/>
    </w:rPr>
  </w:style>
  <w:style w:type="paragraph" w:styleId="ae">
    <w:name w:val="footnote text"/>
    <w:basedOn w:val="a"/>
    <w:link w:val="af"/>
    <w:qFormat/>
    <w:rsid w:val="00780549"/>
    <w:rPr>
      <w:sz w:val="20"/>
      <w:szCs w:val="20"/>
    </w:rPr>
  </w:style>
  <w:style w:type="character" w:customStyle="1" w:styleId="af">
    <w:name w:val="脚注文本 字符"/>
    <w:basedOn w:val="a0"/>
    <w:link w:val="ae"/>
    <w:rsid w:val="00780549"/>
    <w:rPr>
      <w:sz w:val="20"/>
      <w:szCs w:val="20"/>
    </w:rPr>
  </w:style>
  <w:style w:type="character" w:styleId="af0">
    <w:name w:val="Hyperlink"/>
    <w:basedOn w:val="a0"/>
    <w:uiPriority w:val="99"/>
    <w:unhideWhenUsed/>
    <w:qFormat/>
    <w:rsid w:val="00780549"/>
    <w:rPr>
      <w:color w:val="467886" w:themeColor="hyperlink"/>
      <w:u w:val="single"/>
    </w:rPr>
  </w:style>
  <w:style w:type="character" w:styleId="af1">
    <w:name w:val="footnote reference"/>
    <w:qFormat/>
    <w:rsid w:val="00780549"/>
    <w:rPr>
      <w:vertAlign w:val="superscript"/>
    </w:rPr>
  </w:style>
  <w:style w:type="paragraph" w:customStyle="1" w:styleId="me">
    <w:name w:val="标题me"/>
    <w:basedOn w:val="a3"/>
    <w:link w:val="me0"/>
    <w:qFormat/>
    <w:rsid w:val="00780549"/>
    <w:rPr>
      <w:rFonts w:ascii="Times New Roman Regular" w:hAnsi="Times New Roman Regular" w:cs="Times New Roman Regular"/>
      <w:sz w:val="32"/>
      <w:szCs w:val="32"/>
    </w:rPr>
  </w:style>
  <w:style w:type="character" w:customStyle="1" w:styleId="me0">
    <w:name w:val="标题me 字符"/>
    <w:basedOn w:val="a4"/>
    <w:link w:val="me"/>
    <w:rsid w:val="00780549"/>
    <w:rPr>
      <w:rFonts w:ascii="Times New Roman Regular" w:eastAsiaTheme="majorEastAsia" w:hAnsi="Times New Roman Regular" w:cs="Times New Roman Regular"/>
      <w:spacing w:val="-10"/>
      <w:kern w:val="28"/>
      <w:sz w:val="32"/>
      <w:szCs w:val="32"/>
    </w:rPr>
  </w:style>
  <w:style w:type="paragraph" w:customStyle="1" w:styleId="Authors">
    <w:name w:val="Authors"/>
    <w:basedOn w:val="a"/>
    <w:qFormat/>
    <w:rsid w:val="00780549"/>
    <w:pPr>
      <w:spacing w:before="180"/>
      <w:contextualSpacing/>
    </w:pPr>
    <w:rPr>
      <w:sz w:val="24"/>
    </w:rPr>
  </w:style>
  <w:style w:type="paragraph" w:customStyle="1" w:styleId="Affiliation">
    <w:name w:val="Affiliation"/>
    <w:basedOn w:val="a"/>
    <w:qFormat/>
    <w:rsid w:val="00780549"/>
    <w:pPr>
      <w:spacing w:before="120"/>
      <w:contextualSpacing/>
    </w:pPr>
  </w:style>
  <w:style w:type="character" w:styleId="af2">
    <w:name w:val="line number"/>
    <w:basedOn w:val="a0"/>
    <w:uiPriority w:val="99"/>
    <w:semiHidden/>
    <w:unhideWhenUsed/>
    <w:rsid w:val="00D62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381</Words>
  <Characters>2555</Characters>
  <Application>Microsoft Office Word</Application>
  <DocSecurity>0</DocSecurity>
  <Lines>42</Lines>
  <Paragraphs>14</Paragraphs>
  <ScaleCrop>false</ScaleCrop>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2026-08-26T12:17:00Z</dcterms:created>
  <dcterms:modified xsi:type="dcterms:W3CDTF">2026-08-28T00:32:00Z</dcterms:modified>
</cp:coreProperties>
</file>