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
        <w:keepNext w:val="true"/>
        <w:rPr/>
      </w:pPr>
      <w:r>
        <w:rPr/>
      </w:r>
    </w:p>
    <w:p>
      <w:pPr>
        <w:pStyle w:val="Caption"/>
        <w:rPr/>
      </w:pPr>
      <w:r>
        <w:rPr>
          <w:sz w:val="32"/>
          <w:szCs w:val="32"/>
        </w:rPr>
        <w:t>Supplementary Material</w:t>
      </w:r>
    </w:p>
    <w:p>
      <w:pPr>
        <w:pStyle w:val="Normal"/>
        <w:rPr/>
      </w:pPr>
      <w:r>
        <w:rPr/>
      </w:r>
    </w:p>
    <w:p>
      <w:pPr>
        <w:pStyle w:val="Caption"/>
        <w:rPr>
          <w:sz w:val="22"/>
        </w:rPr>
      </w:pPr>
      <w:r>
        <w:rPr>
          <w:sz w:val="22"/>
        </w:rPr>
        <w:t xml:space="preserve">Contents of the supplementary material. Sections appear in the order listed.  </w:t>
      </w:r>
    </w:p>
    <w:tbl>
      <w:tblPr>
        <w:tblStyle w:val="TableGrid"/>
        <w:tblW w:w="994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805"/>
        <w:gridCol w:w="8141"/>
      </w:tblGrid>
      <w:tr>
        <w:trPr/>
        <w:tc>
          <w:tcPr>
            <w:tcW w:w="1805" w:type="dxa"/>
            <w:tcBorders/>
            <w:shd w:color="auto" w:fill="6C4A9C" w:val="clear"/>
            <w:vAlign w:val="cente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szCs w:val="18"/>
                <w:lang w:val="en-US" w:eastAsia="en-US" w:bidi="ar-SA"/>
              </w:rPr>
              <w:t>Supplementary item</w:t>
            </w:r>
          </w:p>
        </w:tc>
        <w:tc>
          <w:tcPr>
            <w:tcW w:w="8141" w:type="dxa"/>
            <w:tcBorders/>
            <w:shd w:color="auto" w:fill="6C4A9C" w:val="clear"/>
            <w:vAlign w:val="cente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szCs w:val="18"/>
                <w:lang w:val="en-US" w:eastAsia="en-US" w:bidi="ar-SA"/>
              </w:rPr>
              <w:t>Contents</w:t>
            </w:r>
          </w:p>
        </w:tc>
      </w:tr>
      <w:tr>
        <w:trPr/>
        <w:tc>
          <w:tcPr>
            <w:tcW w:w="1805" w:type="dxa"/>
            <w:tcBorders/>
            <w:shd w:color="auto" w:fill="FFFFFF" w:val="clear"/>
            <w:vAlign w:val="center"/>
          </w:tcPr>
          <w:p>
            <w:pPr>
              <w:pStyle w:val="Normal"/>
              <w:keepNext w:val="true"/>
              <w:widowControl w:val="false"/>
              <w:suppressAutoHyphens w:val="true"/>
              <w:spacing w:before="0" w:after="120"/>
              <w:jc w:val="left"/>
              <w:rPr>
                <w:sz w:val="22"/>
                <w:szCs w:val="22"/>
              </w:rPr>
            </w:pPr>
            <w:r>
              <w:rPr>
                <w:rFonts w:eastAsia="Times New Roman" w:cs="Times New Roman"/>
                <w:kern w:val="0"/>
                <w:sz w:val="22"/>
                <w:szCs w:val="22"/>
                <w:lang w:val="en-US" w:eastAsia="en-US" w:bidi="ar-SA"/>
              </w:rPr>
              <w:t>Table S1</w:t>
            </w:r>
          </w:p>
        </w:tc>
        <w:tc>
          <w:tcPr>
            <w:tcW w:w="8141" w:type="dxa"/>
            <w:tcBorders/>
            <w:shd w:color="auto" w:fill="FFFFFF" w:val="clear"/>
            <w:vAlign w:val="center"/>
          </w:tcPr>
          <w:p>
            <w:pPr>
              <w:pStyle w:val="Normal"/>
              <w:keepNext w:val="true"/>
              <w:widowControl w:val="false"/>
              <w:suppressAutoHyphens w:val="true"/>
              <w:spacing w:before="0" w:after="120"/>
              <w:jc w:val="left"/>
              <w:rPr>
                <w:sz w:val="22"/>
                <w:szCs w:val="22"/>
              </w:rPr>
            </w:pPr>
            <w:r>
              <w:rPr>
                <w:rFonts w:eastAsia="Times New Roman" w:cs="Times New Roman"/>
                <w:kern w:val="0"/>
                <w:sz w:val="22"/>
                <w:szCs w:val="22"/>
                <w:lang w:val="en-US" w:eastAsia="en-US" w:bidi="ar-SA"/>
              </w:rPr>
              <w:t>Manual 1,500-per-label accuracy benchmark. TP/FP/TN/FN assigned by hand against the stated gold.</w:t>
            </w:r>
          </w:p>
        </w:tc>
      </w:tr>
      <w:tr>
        <w:trPr/>
        <w:tc>
          <w:tcPr>
            <w:tcW w:w="1805" w:type="dxa"/>
            <w:tcBorders/>
            <w:shd w:color="auto" w:fill="EDE7F6" w:val="clear"/>
            <w:vAlign w:val="center"/>
          </w:tcPr>
          <w:p>
            <w:pPr>
              <w:pStyle w:val="Normal"/>
              <w:keepNext w:val="true"/>
              <w:widowControl w:val="false"/>
              <w:suppressAutoHyphens w:val="true"/>
              <w:spacing w:before="0" w:after="120"/>
              <w:jc w:val="left"/>
              <w:rPr>
                <w:sz w:val="22"/>
                <w:szCs w:val="22"/>
              </w:rPr>
            </w:pPr>
            <w:r>
              <w:rPr>
                <w:rFonts w:eastAsia="Times New Roman" w:cs="Times New Roman"/>
                <w:kern w:val="0"/>
                <w:sz w:val="22"/>
                <w:szCs w:val="22"/>
                <w:lang w:val="en-US" w:eastAsia="en-US" w:bidi="ar-SA"/>
              </w:rPr>
              <w:t>Tables S2-S4</w:t>
            </w:r>
          </w:p>
        </w:tc>
        <w:tc>
          <w:tcPr>
            <w:tcW w:w="8141" w:type="dxa"/>
            <w:tcBorders/>
            <w:shd w:color="auto" w:fill="EDE7F6" w:val="clear"/>
            <w:vAlign w:val="center"/>
          </w:tcPr>
          <w:p>
            <w:pPr>
              <w:pStyle w:val="Normal"/>
              <w:keepNext w:val="true"/>
              <w:widowControl w:val="false"/>
              <w:suppressAutoHyphens w:val="true"/>
              <w:spacing w:before="0" w:after="120"/>
              <w:jc w:val="left"/>
              <w:rPr>
                <w:sz w:val="22"/>
                <w:szCs w:val="22"/>
              </w:rPr>
            </w:pPr>
            <w:r>
              <w:rPr>
                <w:rFonts w:eastAsia="Times New Roman" w:cs="Times New Roman"/>
                <w:kern w:val="0"/>
                <w:sz w:val="22"/>
                <w:szCs w:val="22"/>
                <w:lang w:val="en-US" w:eastAsia="en-US" w:bidi="ar-SA"/>
              </w:rPr>
              <w:t>Controlled-vocabulary normalization by field, Phase 1b recovery of unspecified labels, and representative raw-label collapses.</w:t>
            </w:r>
          </w:p>
        </w:tc>
      </w:tr>
      <w:tr>
        <w:trPr/>
        <w:tc>
          <w:tcPr>
            <w:tcW w:w="1805" w:type="dxa"/>
            <w:tcBorders/>
            <w:shd w:color="auto" w:fill="FFFFFF" w:val="clear"/>
            <w:vAlign w:val="center"/>
          </w:tcPr>
          <w:p>
            <w:pPr>
              <w:pStyle w:val="Normal"/>
              <w:keepNext w:val="true"/>
              <w:widowControl w:val="false"/>
              <w:suppressAutoHyphens w:val="true"/>
              <w:spacing w:before="0" w:after="120"/>
              <w:jc w:val="left"/>
              <w:rPr>
                <w:sz w:val="22"/>
                <w:szCs w:val="22"/>
              </w:rPr>
            </w:pPr>
            <w:r>
              <w:rPr>
                <w:rFonts w:eastAsia="Times New Roman" w:cs="Times New Roman"/>
                <w:kern w:val="0"/>
                <w:sz w:val="22"/>
                <w:szCs w:val="22"/>
                <w:lang w:val="en-US" w:eastAsia="en-US" w:bidi="ar-SA"/>
              </w:rPr>
              <w:t>Tables S5-S10</w:t>
            </w:r>
          </w:p>
        </w:tc>
        <w:tc>
          <w:tcPr>
            <w:tcW w:w="8141" w:type="dxa"/>
            <w:tcBorders/>
            <w:shd w:color="auto" w:fill="FFFFFF" w:val="clear"/>
            <w:vAlign w:val="center"/>
          </w:tcPr>
          <w:p>
            <w:pPr>
              <w:pStyle w:val="Normal"/>
              <w:keepNext w:val="true"/>
              <w:widowControl w:val="false"/>
              <w:suppressAutoHyphens w:val="true"/>
              <w:spacing w:before="0" w:after="120"/>
              <w:jc w:val="left"/>
              <w:rPr>
                <w:sz w:val="22"/>
                <w:szCs w:val="22"/>
              </w:rPr>
            </w:pPr>
            <w:r>
              <w:rPr>
                <w:rFonts w:eastAsia="Times New Roman" w:cs="Times New Roman"/>
                <w:kern w:val="0"/>
                <w:sz w:val="22"/>
                <w:szCs w:val="22"/>
                <w:lang w:val="en-US" w:eastAsia="en-US" w:bidi="ar-SA"/>
              </w:rPr>
              <w:t>Phase 2 evaluation: database-resolution accuracy, disease-acronym expansion, per-vocabulary match precision, out-of-vocabulary consolidation, GSE-context short-form audit, and corpus composition.</w:t>
            </w:r>
          </w:p>
        </w:tc>
      </w:tr>
      <w:tr>
        <w:trPr/>
        <w:tc>
          <w:tcPr>
            <w:tcW w:w="1805" w:type="dxa"/>
            <w:tcBorders/>
            <w:shd w:color="auto" w:fill="EDE7F6" w:val="clear"/>
            <w:vAlign w:val="center"/>
          </w:tcPr>
          <w:p>
            <w:pPr>
              <w:pStyle w:val="Normal"/>
              <w:keepNext w:val="true"/>
              <w:widowControl w:val="false"/>
              <w:suppressAutoHyphens w:val="true"/>
              <w:spacing w:before="0" w:after="120"/>
              <w:jc w:val="left"/>
              <w:rPr>
                <w:sz w:val="22"/>
                <w:szCs w:val="22"/>
              </w:rPr>
            </w:pPr>
            <w:r>
              <w:rPr>
                <w:rFonts w:eastAsia="Times New Roman" w:cs="Times New Roman"/>
                <w:kern w:val="0"/>
                <w:sz w:val="22"/>
                <w:szCs w:val="22"/>
                <w:lang w:val="en-US" w:eastAsia="en-US" w:bidi="ar-SA"/>
              </w:rPr>
              <w:t>Supplementary prompts</w:t>
            </w:r>
          </w:p>
        </w:tc>
        <w:tc>
          <w:tcPr>
            <w:tcW w:w="8141" w:type="dxa"/>
            <w:tcBorders/>
            <w:shd w:color="auto" w:fill="EDE7F6" w:val="clear"/>
            <w:vAlign w:val="center"/>
          </w:tcPr>
          <w:p>
            <w:pPr>
              <w:pStyle w:val="Normal"/>
              <w:keepNext w:val="true"/>
              <w:widowControl w:val="false"/>
              <w:suppressAutoHyphens w:val="true"/>
              <w:spacing w:before="0" w:after="120"/>
              <w:jc w:val="left"/>
              <w:rPr>
                <w:sz w:val="22"/>
                <w:szCs w:val="22"/>
              </w:rPr>
            </w:pPr>
            <w:r>
              <w:rPr>
                <w:rFonts w:eastAsia="Times New Roman" w:cs="Times New Roman"/>
                <w:kern w:val="0"/>
                <w:sz w:val="22"/>
                <w:szCs w:val="22"/>
                <w:lang w:val="en-US" w:eastAsia="en-US" w:bidi="ar-SA"/>
              </w:rPr>
              <w:t>Full prompt corpus reproduced from the pipeline source: Phase 1 (Sex, Age, Tissue, Condition, Treatment), Phase 1b GSE-context inference, and the Phase 2 normalization and consolidation components.</w:t>
            </w:r>
          </w:p>
        </w:tc>
      </w:tr>
      <w:tr>
        <w:trPr/>
        <w:tc>
          <w:tcPr>
            <w:tcW w:w="1805"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Table S11, Figure S1</w:t>
            </w:r>
          </w:p>
        </w:tc>
        <w:tc>
          <w:tcPr>
            <w:tcW w:w="8141"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Age-extraction error analysis, and the label distribution across the 804,427-sample corpus.</w:t>
            </w:r>
          </w:p>
        </w:tc>
      </w:tr>
      <w:tr>
        <w:trPr/>
        <w:tc>
          <w:tcPr>
            <w:tcW w:w="1805"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Tables S12-S14</w:t>
            </w:r>
          </w:p>
        </w:tc>
        <w:tc>
          <w:tcPr>
            <w:tcW w:w="8141"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Out-of-vocabulary consolidation after the final case-fold, baseline comparison, and Phase 2 routing with error decomposition.</w:t>
            </w:r>
          </w:p>
        </w:tc>
      </w:tr>
      <w:tr>
        <w:trPr/>
        <w:tc>
          <w:tcPr>
            <w:tcW w:w="1805"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Tables S15-S18</w:t>
            </w:r>
          </w:p>
        </w:tc>
        <w:tc>
          <w:tcPr>
            <w:tcW w:w="8141"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Consolidated extraction yield, Phase 2 precision/recall, label-specific evaluation, and the recall provenance and arithmetic audit.</w:t>
            </w:r>
          </w:p>
        </w:tc>
      </w:tr>
      <w:tr>
        <w:trPr/>
        <w:tc>
          <w:tcPr>
            <w:tcW w:w="1805"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Tables S19-S22</w:t>
            </w:r>
          </w:p>
        </w:tc>
        <w:tc>
          <w:tcPr>
            <w:tcW w:w="8141"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Grounding of Sex and Age in the sample's own record, provenance of the extracted Age values, and the distinct concepts the released corpus contains, and the cross-field scope audit of labels removed from a field that cannot hold them.</w:t>
            </w:r>
          </w:p>
        </w:tc>
      </w:tr>
      <w:tr>
        <w:trPr>
          <w:trHeight w:val="965" w:hRule="atLeast"/>
        </w:trPr>
        <w:tc>
          <w:tcPr>
            <w:tcW w:w="1805"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Supplementary notes</w:t>
            </w:r>
          </w:p>
        </w:tc>
        <w:tc>
          <w:tcPr>
            <w:tcW w:w="8141"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Multi-label and error analyses; Tables S23-S32 cover integrity screens, acronym audits, clustered/study-level performance, metadata grounding, multi-label scoring, and prior-art scope.</w:t>
            </w:r>
          </w:p>
        </w:tc>
      </w:tr>
      <w:tr>
        <w:trPr>
          <w:trHeight w:val="965" w:hRule="atLeast"/>
        </w:trPr>
        <w:tc>
          <w:tcPr>
            <w:tcW w:w="1805"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Tables S33-S35</w:t>
            </w:r>
          </w:p>
        </w:tc>
        <w:tc>
          <w:tcPr>
            <w:tcW w:w="8141" w:type="dxa"/>
            <w:tcBorders/>
            <w:shd w:color="auto" w:fill="FFFFFF" w:val="clear"/>
            <w:vAlign w:val="center"/>
          </w:tcPr>
          <w:p>
            <w:pPr>
              <w:pStyle w:val="Normal"/>
              <w:widowControl w:val="false"/>
              <w:suppressAutoHyphens w:val="true"/>
              <w:spacing w:before="0" w:after="120"/>
              <w:jc w:val="left"/>
              <w:rPr>
                <w:sz w:val="22"/>
                <w:szCs w:val="22"/>
              </w:rPr>
            </w:pPr>
            <w:r>
              <w:rPr>
                <w:rFonts w:eastAsia="Times New Roman" w:cs="Times New Roman"/>
                <w:kern w:val="0"/>
                <w:sz w:val="22"/>
                <w:szCs w:val="22"/>
                <w:lang w:val="en-US" w:eastAsia="en-US" w:bidi="ar-SA"/>
              </w:rPr>
              <w:t>Whole-corpus normalization checks, the Phase 2 cascade and vocabulary enforcement, and phase-wise label coverage across the corpus.</w:t>
            </w:r>
          </w:p>
        </w:tc>
      </w:tr>
    </w:tbl>
    <w:p>
      <w:pPr>
        <w:pStyle w:val="Normal"/>
        <w:rPr>
          <w:sz w:val="22"/>
        </w:rPr>
      </w:pPr>
      <w:r>
        <w:rPr/>
      </w:r>
    </w:p>
    <w:p>
      <w:pPr>
        <w:pStyle w:val="Caption"/>
        <w:rPr/>
      </w:pPr>
      <w:r>
        <w:rPr/>
      </w:r>
    </w:p>
    <w:p>
      <w:pPr>
        <w:pStyle w:val="Caption"/>
        <w:rPr/>
      </w:pPr>
      <w:r>
        <w:rPr/>
      </w:r>
    </w:p>
    <w:p>
      <w:pPr>
        <w:pStyle w:val="Normal"/>
        <w:rPr/>
      </w:pPr>
      <w:r>
        <w:rPr/>
      </w:r>
    </w:p>
    <w:p>
      <w:pPr>
        <w:pStyle w:val="Normal"/>
        <w:rPr/>
      </w:pPr>
      <w:r>
        <w:rPr/>
      </w:r>
    </w:p>
    <w:p>
      <w:pPr>
        <w:pStyle w:val="Normal"/>
        <w:rPr/>
      </w:pPr>
      <w:r>
        <w:rPr/>
      </w:r>
    </w:p>
    <w:p>
      <w:pPr>
        <w:pStyle w:val="Normal"/>
        <w:rPr/>
      </w:pPr>
      <w:r>
        <w:rPr/>
      </w:r>
    </w:p>
    <w:p>
      <w:pPr>
        <w:pStyle w:val="Caption"/>
        <w:rPr/>
      </w:pPr>
      <w:r>
        <w:rPr/>
      </w:r>
    </w:p>
    <w:p>
      <w:pPr>
        <w:pStyle w:val="Caption"/>
        <w:rPr/>
      </w:pPr>
      <w:r>
        <w:rPr/>
      </w:r>
    </w:p>
    <w:p>
      <w:pPr>
        <w:pStyle w:val="Caption"/>
        <w:rPr>
          <w:iCs/>
        </w:rPr>
      </w:pPr>
      <w:r>
        <w:rPr>
          <w:iCs/>
        </w:rPr>
      </w:r>
      <w:r>
        <w:br w:type="page"/>
      </w:r>
    </w:p>
    <w:p>
      <w:pPr>
        <w:pStyle w:val="Caption"/>
        <w:spacing w:before="0" w:after="120"/>
        <w:rPr>
          <w:iCs/>
        </w:rPr>
      </w:pPr>
      <w:r>
        <w:rPr>
          <w:iCs/>
        </w:rPr>
        <w:t>Table S1. Manual extraction benchmark. Sex and Age use the full ALE overlap (n=9,299 and 5,164); Tissue, Condition and Treatment use 1,500-sample human-adjudicated benchmarks, without an LLM judge. Substitutions count against precision and recall; false alarms count against precision only. Treatment includes gold-negative samples. Twenty-five CREEDS control samples with empty Condition were accepted as correct.</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08"/>
        <w:gridCol w:w="1642"/>
        <w:gridCol w:w="702"/>
        <w:gridCol w:w="700"/>
        <w:gridCol w:w="948"/>
        <w:gridCol w:w="955"/>
        <w:gridCol w:w="700"/>
        <w:gridCol w:w="700"/>
        <w:gridCol w:w="898"/>
        <w:gridCol w:w="850"/>
        <w:gridCol w:w="837"/>
      </w:tblGrid>
      <w:tr>
        <w:trPr/>
        <w:tc>
          <w:tcPr>
            <w:tcW w:w="1008"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Label</w:t>
            </w:r>
          </w:p>
        </w:tc>
        <w:tc>
          <w:tcPr>
            <w:tcW w:w="164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Gold standard</w:t>
            </w:r>
          </w:p>
        </w:tc>
        <w:tc>
          <w:tcPr>
            <w:tcW w:w="70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n</w:t>
            </w:r>
          </w:p>
        </w:tc>
        <w:tc>
          <w:tcPr>
            <w:tcW w:w="7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TP</w:t>
            </w:r>
          </w:p>
        </w:tc>
        <w:tc>
          <w:tcPr>
            <w:tcW w:w="948"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FP substitution</w:t>
            </w:r>
          </w:p>
        </w:tc>
        <w:tc>
          <w:tcPr>
            <w:tcW w:w="95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FP false alarm</w:t>
            </w:r>
          </w:p>
        </w:tc>
        <w:tc>
          <w:tcPr>
            <w:tcW w:w="7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FN</w:t>
            </w:r>
          </w:p>
        </w:tc>
        <w:tc>
          <w:tcPr>
            <w:tcW w:w="7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TN</w:t>
            </w:r>
          </w:p>
        </w:tc>
        <w:tc>
          <w:tcPr>
            <w:tcW w:w="898"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Precision</w:t>
            </w:r>
          </w:p>
        </w:tc>
        <w:tc>
          <w:tcPr>
            <w:tcW w:w="85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Recall</w:t>
            </w:r>
          </w:p>
        </w:tc>
        <w:tc>
          <w:tcPr>
            <w:tcW w:w="837"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F1</w:t>
            </w:r>
          </w:p>
        </w:tc>
      </w:tr>
      <w:tr>
        <w:trPr/>
        <w:tc>
          <w:tcPr>
            <w:tcW w:w="100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Sex</w:t>
            </w:r>
          </w:p>
        </w:tc>
        <w:tc>
          <w:tcPr>
            <w:tcW w:w="16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ALE curation (full overlap)</w:t>
            </w:r>
          </w:p>
        </w:tc>
        <w:tc>
          <w:tcPr>
            <w:tcW w:w="7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9,299</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5,791</w:t>
            </w:r>
          </w:p>
        </w:tc>
        <w:tc>
          <w:tcPr>
            <w:tcW w:w="94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w:t>
            </w:r>
          </w:p>
        </w:tc>
        <w:tc>
          <w:tcPr>
            <w:tcW w:w="95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3,493</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8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0.997</w:t>
            </w:r>
          </w:p>
        </w:tc>
        <w:tc>
          <w:tcPr>
            <w:tcW w:w="85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0.623</w:t>
            </w:r>
          </w:p>
        </w:tc>
        <w:tc>
          <w:tcPr>
            <w:tcW w:w="83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0.767</w:t>
            </w:r>
          </w:p>
        </w:tc>
      </w:tr>
      <w:tr>
        <w:trPr/>
        <w:tc>
          <w:tcPr>
            <w:tcW w:w="100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Age</w:t>
            </w:r>
          </w:p>
        </w:tc>
        <w:tc>
          <w:tcPr>
            <w:tcW w:w="16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ALE curation (full overlap)</w:t>
            </w:r>
          </w:p>
        </w:tc>
        <w:tc>
          <w:tcPr>
            <w:tcW w:w="7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5,164</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5,041</w:t>
            </w:r>
          </w:p>
        </w:tc>
        <w:tc>
          <w:tcPr>
            <w:tcW w:w="94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64</w:t>
            </w:r>
          </w:p>
        </w:tc>
        <w:tc>
          <w:tcPr>
            <w:tcW w:w="95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59</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8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0.987</w:t>
            </w:r>
          </w:p>
        </w:tc>
        <w:tc>
          <w:tcPr>
            <w:tcW w:w="85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0.976</w:t>
            </w:r>
          </w:p>
        </w:tc>
        <w:tc>
          <w:tcPr>
            <w:tcW w:w="83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0.982</w:t>
            </w:r>
          </w:p>
        </w:tc>
      </w:tr>
      <w:tr>
        <w:trPr/>
        <w:tc>
          <w:tcPr>
            <w:tcW w:w="100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6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CREEDS</w:t>
            </w:r>
          </w:p>
        </w:tc>
        <w:tc>
          <w:tcPr>
            <w:tcW w:w="7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1,425</w:t>
            </w:r>
          </w:p>
        </w:tc>
        <w:tc>
          <w:tcPr>
            <w:tcW w:w="94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53</w:t>
            </w:r>
          </w:p>
        </w:tc>
        <w:tc>
          <w:tcPr>
            <w:tcW w:w="95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22</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8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0.964</w:t>
            </w:r>
          </w:p>
        </w:tc>
        <w:tc>
          <w:tcPr>
            <w:tcW w:w="85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0.950</w:t>
            </w:r>
          </w:p>
        </w:tc>
        <w:tc>
          <w:tcPr>
            <w:tcW w:w="83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0.957</w:t>
            </w:r>
          </w:p>
        </w:tc>
      </w:tr>
      <w:tr>
        <w:trPr/>
        <w:tc>
          <w:tcPr>
            <w:tcW w:w="100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6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CREEDS</w:t>
            </w:r>
          </w:p>
        </w:tc>
        <w:tc>
          <w:tcPr>
            <w:tcW w:w="7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1,495</w:t>
            </w:r>
          </w:p>
        </w:tc>
        <w:tc>
          <w:tcPr>
            <w:tcW w:w="94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w:t>
            </w:r>
          </w:p>
        </w:tc>
        <w:tc>
          <w:tcPr>
            <w:tcW w:w="95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8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0.997</w:t>
            </w:r>
          </w:p>
        </w:tc>
        <w:tc>
          <w:tcPr>
            <w:tcW w:w="85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0.997</w:t>
            </w:r>
          </w:p>
        </w:tc>
        <w:tc>
          <w:tcPr>
            <w:tcW w:w="83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0.997</w:t>
            </w:r>
          </w:p>
        </w:tc>
      </w:tr>
      <w:tr>
        <w:trPr/>
        <w:tc>
          <w:tcPr>
            <w:tcW w:w="100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6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GSM/GSE metadata</w:t>
            </w:r>
          </w:p>
        </w:tc>
        <w:tc>
          <w:tcPr>
            <w:tcW w:w="7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980</w:t>
            </w:r>
          </w:p>
        </w:tc>
        <w:tc>
          <w:tcPr>
            <w:tcW w:w="94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95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24</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177</w:t>
            </w:r>
          </w:p>
        </w:tc>
        <w:tc>
          <w:tcPr>
            <w:tcW w:w="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319</w:t>
            </w:r>
          </w:p>
        </w:tc>
        <w:tc>
          <w:tcPr>
            <w:tcW w:w="8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0.976</w:t>
            </w:r>
          </w:p>
        </w:tc>
        <w:tc>
          <w:tcPr>
            <w:tcW w:w="85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0.847</w:t>
            </w:r>
          </w:p>
        </w:tc>
        <w:tc>
          <w:tcPr>
            <w:tcW w:w="83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0.907</w:t>
            </w:r>
          </w:p>
        </w:tc>
      </w:tr>
    </w:tbl>
    <w:p>
      <w:pPr>
        <w:pStyle w:val="Caption"/>
        <w:rPr/>
      </w:pPr>
      <w:r>
        <w:rPr/>
      </w:r>
    </w:p>
    <w:p>
      <w:pPr>
        <w:pStyle w:val="Caption"/>
        <w:rPr/>
      </w:pPr>
      <w:r>
        <w:rPr/>
      </w:r>
    </w:p>
    <w:p>
      <w:pPr>
        <w:pStyle w:val="Caption"/>
        <w:rPr>
          <w:iCs/>
        </w:rPr>
      </w:pPr>
      <w:r>
        <w:rPr>
          <w:iCs/>
        </w:rPr>
        <w:t>Table S2. Phase 2 controlled-vocabulary normalization by field. Counts are distinct raw values routed to MeSH, Cellosaurus, out-of-vocabulary (OOV), or left uncovered. Distinct OOV concepts after consolidation are reported in Table S8.</w:t>
      </w:r>
    </w:p>
    <w:tbl>
      <w:tblPr>
        <w:tblStyle w:val="TableGrid"/>
        <w:tblW w:w="992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654"/>
        <w:gridCol w:w="1655"/>
        <w:gridCol w:w="1654"/>
        <w:gridCol w:w="1652"/>
        <w:gridCol w:w="1671"/>
        <w:gridCol w:w="1639"/>
      </w:tblGrid>
      <w:tr>
        <w:trPr/>
        <w:tc>
          <w:tcPr>
            <w:tcW w:w="1654"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655"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Raw values</w:t>
            </w:r>
          </w:p>
        </w:tc>
        <w:tc>
          <w:tcPr>
            <w:tcW w:w="1654"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Canonical concepts</w:t>
            </w:r>
          </w:p>
        </w:tc>
        <w:tc>
          <w:tcPr>
            <w:tcW w:w="1652"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MeSH-routed</w:t>
            </w:r>
          </w:p>
        </w:tc>
        <w:tc>
          <w:tcPr>
            <w:tcW w:w="1671"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Cellosaurus</w:t>
            </w:r>
          </w:p>
        </w:tc>
        <w:tc>
          <w:tcPr>
            <w:tcW w:w="1639"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OOV values</w:t>
            </w:r>
          </w:p>
        </w:tc>
      </w:tr>
      <w:tr>
        <w:trPr/>
        <w:tc>
          <w:tcPr>
            <w:tcW w:w="165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65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21,254</w:t>
            </w:r>
          </w:p>
        </w:tc>
        <w:tc>
          <w:tcPr>
            <w:tcW w:w="165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10,548</w:t>
            </w:r>
          </w:p>
        </w:tc>
        <w:tc>
          <w:tcPr>
            <w:tcW w:w="165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8,068</w:t>
            </w:r>
          </w:p>
        </w:tc>
        <w:tc>
          <w:tcPr>
            <w:tcW w:w="1671"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6,340</w:t>
            </w:r>
          </w:p>
        </w:tc>
        <w:tc>
          <w:tcPr>
            <w:tcW w:w="1639"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6,682</w:t>
            </w:r>
          </w:p>
        </w:tc>
      </w:tr>
      <w:tr>
        <w:trPr/>
        <w:tc>
          <w:tcPr>
            <w:tcW w:w="165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65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21,808</w:t>
            </w:r>
          </w:p>
        </w:tc>
        <w:tc>
          <w:tcPr>
            <w:tcW w:w="165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15,679</w:t>
            </w:r>
          </w:p>
        </w:tc>
        <w:tc>
          <w:tcPr>
            <w:tcW w:w="165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11,332</w:t>
            </w:r>
          </w:p>
        </w:tc>
        <w:tc>
          <w:tcPr>
            <w:tcW w:w="167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63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9,148</w:t>
            </w:r>
          </w:p>
        </w:tc>
      </w:tr>
      <w:tr>
        <w:trPr/>
        <w:tc>
          <w:tcPr>
            <w:tcW w:w="1654"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655"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48,216</w:t>
            </w:r>
          </w:p>
        </w:tc>
        <w:tc>
          <w:tcPr>
            <w:tcW w:w="1654"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40,287</w:t>
            </w:r>
          </w:p>
        </w:tc>
        <w:tc>
          <w:tcPr>
            <w:tcW w:w="1652"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6,988</w:t>
            </w:r>
          </w:p>
        </w:tc>
        <w:tc>
          <w:tcPr>
            <w:tcW w:w="1671"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639"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39,201</w:t>
            </w:r>
          </w:p>
        </w:tc>
      </w:tr>
    </w:tbl>
    <w:p>
      <w:pPr>
        <w:pStyle w:val="Caption"/>
        <w:rPr/>
      </w:pPr>
      <w:r>
        <w:rPr/>
      </w:r>
    </w:p>
    <w:p>
      <w:pPr>
        <w:pStyle w:val="Caption"/>
        <w:rPr/>
      </w:pPr>
      <w:r>
        <w:rPr/>
      </w:r>
    </w:p>
    <w:p>
      <w:pPr>
        <w:pStyle w:val="Caption"/>
        <w:rPr>
          <w:iCs/>
        </w:rPr>
      </w:pPr>
      <w:r>
        <w:rPr>
          <w:iCs/>
        </w:rPr>
        <w:t>Table S3. Recovery of Phase 1 'Not Specified' labels using GSE context. Coverage is the fraction of 804,427 samples with a specified label before and after Phase 1b; recovered counts are computed from the released corpus.</w:t>
      </w:r>
    </w:p>
    <w:tbl>
      <w:tblPr>
        <w:tblStyle w:val="TableGrid"/>
        <w:tblW w:w="867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307"/>
        <w:gridCol w:w="1627"/>
        <w:gridCol w:w="1408"/>
        <w:gridCol w:w="1448"/>
        <w:gridCol w:w="1490"/>
        <w:gridCol w:w="1392"/>
      </w:tblGrid>
      <w:tr>
        <w:trPr/>
        <w:tc>
          <w:tcPr>
            <w:tcW w:w="1307" w:type="dxa"/>
            <w:tcBorders/>
            <w:shd w:color="auto" w:fill="6C4A9C" w:val="clear"/>
          </w:tcPr>
          <w:p>
            <w:pPr>
              <w:pStyle w:val="Normal"/>
              <w:keepNext w:val="true"/>
              <w:widowControl w:val="false"/>
              <w:suppressAutoHyphens w:val="true"/>
              <w:spacing w:lineRule="auto" w:line="240" w:before="0" w:after="0"/>
              <w:jc w:val="left"/>
              <w:rPr>
                <w:sz w:val="22"/>
              </w:rPr>
            </w:pPr>
            <w:r>
              <w:rPr>
                <w:rFonts w:eastAsia="Times New Roman" w:cs="Times New Roman"/>
                <w:b/>
                <w:color w:val="FFFFFF"/>
                <w:kern w:val="0"/>
                <w:sz w:val="18"/>
                <w:lang w:val="en-US" w:eastAsia="en-US" w:bidi="ar-SA"/>
              </w:rPr>
              <w:t>Field</w:t>
            </w:r>
          </w:p>
        </w:tc>
        <w:tc>
          <w:tcPr>
            <w:tcW w:w="1627" w:type="dxa"/>
            <w:tcBorders/>
            <w:shd w:color="auto" w:fill="6C4A9C" w:val="clear"/>
          </w:tcPr>
          <w:p>
            <w:pPr>
              <w:pStyle w:val="Normal"/>
              <w:keepNext w:val="true"/>
              <w:widowControl w:val="false"/>
              <w:suppressAutoHyphens w:val="true"/>
              <w:spacing w:lineRule="auto" w:line="240" w:before="0" w:after="0"/>
              <w:jc w:val="left"/>
              <w:rPr>
                <w:sz w:val="22"/>
              </w:rPr>
            </w:pPr>
            <w:r>
              <w:rPr>
                <w:rFonts w:eastAsia="Times New Roman" w:cs="Times New Roman"/>
                <w:b/>
                <w:color w:val="FFFFFF"/>
                <w:kern w:val="0"/>
                <w:sz w:val="18"/>
                <w:lang w:val="en-US" w:eastAsia="en-US" w:bidi="ar-SA"/>
              </w:rPr>
              <w:t>“</w:t>
            </w:r>
            <w:r>
              <w:rPr>
                <w:rFonts w:eastAsia="Times New Roman" w:cs="Times New Roman"/>
                <w:b/>
                <w:color w:val="FFFFFF"/>
                <w:kern w:val="0"/>
                <w:sz w:val="18"/>
                <w:lang w:val="en-US" w:eastAsia="en-US" w:bidi="ar-SA"/>
              </w:rPr>
              <w:t>Not Specified” at Phase 1</w:t>
            </w:r>
          </w:p>
        </w:tc>
        <w:tc>
          <w:tcPr>
            <w:tcW w:w="1408" w:type="dxa"/>
            <w:tcBorders/>
            <w:shd w:color="auto" w:fill="6C4A9C" w:val="clear"/>
          </w:tcPr>
          <w:p>
            <w:pPr>
              <w:pStyle w:val="Normal"/>
              <w:keepNext w:val="true"/>
              <w:widowControl w:val="false"/>
              <w:suppressAutoHyphens w:val="true"/>
              <w:spacing w:lineRule="auto" w:line="240" w:before="0" w:after="0"/>
              <w:jc w:val="left"/>
              <w:rPr>
                <w:sz w:val="22"/>
              </w:rPr>
            </w:pPr>
            <w:r>
              <w:rPr>
                <w:rFonts w:eastAsia="Times New Roman" w:cs="Times New Roman"/>
                <w:b/>
                <w:color w:val="FFFFFF"/>
                <w:kern w:val="0"/>
                <w:sz w:val="18"/>
                <w:lang w:val="en-US" w:eastAsia="en-US" w:bidi="ar-SA"/>
              </w:rPr>
              <w:t>Recovered by Phase 1b</w:t>
            </w:r>
          </w:p>
        </w:tc>
        <w:tc>
          <w:tcPr>
            <w:tcW w:w="1448" w:type="dxa"/>
            <w:tcBorders/>
            <w:shd w:color="auto" w:fill="6C4A9C" w:val="clear"/>
          </w:tcPr>
          <w:p>
            <w:pPr>
              <w:pStyle w:val="Normal"/>
              <w:keepNext w:val="true"/>
              <w:widowControl w:val="false"/>
              <w:suppressAutoHyphens w:val="true"/>
              <w:spacing w:lineRule="auto" w:line="240" w:before="0" w:after="0"/>
              <w:jc w:val="left"/>
              <w:rPr>
                <w:sz w:val="22"/>
              </w:rPr>
            </w:pPr>
            <w:r>
              <w:rPr>
                <w:rFonts w:eastAsia="Times New Roman" w:cs="Times New Roman"/>
                <w:b/>
                <w:color w:val="FFFFFF"/>
                <w:kern w:val="0"/>
                <w:sz w:val="18"/>
                <w:lang w:val="en-US" w:eastAsia="en-US" w:bidi="ar-SA"/>
              </w:rPr>
              <w:t>Recovery rate</w:t>
            </w:r>
          </w:p>
        </w:tc>
        <w:tc>
          <w:tcPr>
            <w:tcW w:w="1490" w:type="dxa"/>
            <w:tcBorders/>
            <w:shd w:color="auto" w:fill="6C4A9C" w:val="clear"/>
          </w:tcPr>
          <w:p>
            <w:pPr>
              <w:pStyle w:val="Normal"/>
              <w:keepNext w:val="true"/>
              <w:widowControl w:val="false"/>
              <w:suppressAutoHyphens w:val="true"/>
              <w:spacing w:lineRule="auto" w:line="240" w:before="0" w:after="0"/>
              <w:jc w:val="left"/>
              <w:rPr>
                <w:sz w:val="22"/>
              </w:rPr>
            </w:pPr>
            <w:r>
              <w:rPr>
                <w:rFonts w:eastAsia="Times New Roman" w:cs="Times New Roman"/>
                <w:b/>
                <w:color w:val="FFFFFF"/>
                <w:kern w:val="0"/>
                <w:sz w:val="18"/>
                <w:lang w:val="en-US" w:eastAsia="en-US" w:bidi="ar-SA"/>
              </w:rPr>
              <w:t>Coverage: Phase 1</w:t>
            </w:r>
          </w:p>
        </w:tc>
        <w:tc>
          <w:tcPr>
            <w:tcW w:w="1392" w:type="dxa"/>
            <w:tcBorders/>
            <w:shd w:color="auto" w:fill="6C4A9C" w:val="clear"/>
          </w:tcPr>
          <w:p>
            <w:pPr>
              <w:pStyle w:val="Normal"/>
              <w:keepNext w:val="true"/>
              <w:widowControl w:val="false"/>
              <w:suppressAutoHyphens w:val="true"/>
              <w:spacing w:lineRule="auto" w:line="240" w:before="0" w:after="0"/>
              <w:jc w:val="left"/>
              <w:rPr>
                <w:sz w:val="22"/>
              </w:rPr>
            </w:pPr>
            <w:r>
              <w:rPr>
                <w:rFonts w:eastAsia="Times New Roman" w:cs="Times New Roman"/>
                <w:b/>
                <w:color w:val="FFFFFF"/>
                <w:kern w:val="0"/>
                <w:sz w:val="18"/>
                <w:lang w:val="en-US" w:eastAsia="en-US" w:bidi="ar-SA"/>
              </w:rPr>
              <w:t>Coverage: Phase 1b</w:t>
            </w:r>
          </w:p>
        </w:tc>
      </w:tr>
      <w:tr>
        <w:trPr/>
        <w:tc>
          <w:tcPr>
            <w:tcW w:w="1307" w:type="dxa"/>
            <w:tcBorders/>
            <w:shd w:color="auto" w:fill="FFFFFF"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Tissue</w:t>
            </w:r>
          </w:p>
        </w:tc>
        <w:tc>
          <w:tcPr>
            <w:tcW w:w="1627" w:type="dxa"/>
            <w:tcBorders/>
            <w:shd w:color="auto" w:fill="FFFFFF"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8,830</w:t>
            </w:r>
          </w:p>
        </w:tc>
        <w:tc>
          <w:tcPr>
            <w:tcW w:w="1408" w:type="dxa"/>
            <w:tcBorders/>
            <w:shd w:color="auto" w:fill="FFFFFF"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6,762</w:t>
            </w:r>
          </w:p>
        </w:tc>
        <w:tc>
          <w:tcPr>
            <w:tcW w:w="1448" w:type="dxa"/>
            <w:tcBorders/>
            <w:shd w:color="auto" w:fill="FFFFFF"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76.58%</w:t>
            </w:r>
          </w:p>
        </w:tc>
        <w:tc>
          <w:tcPr>
            <w:tcW w:w="1490" w:type="dxa"/>
            <w:tcBorders/>
            <w:shd w:color="auto" w:fill="FFFFFF"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98.90%</w:t>
            </w:r>
          </w:p>
        </w:tc>
        <w:tc>
          <w:tcPr>
            <w:tcW w:w="1392" w:type="dxa"/>
            <w:tcBorders/>
            <w:shd w:color="auto" w:fill="FFFFFF"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99.74%</w:t>
            </w:r>
          </w:p>
        </w:tc>
      </w:tr>
      <w:tr>
        <w:trPr/>
        <w:tc>
          <w:tcPr>
            <w:tcW w:w="1307" w:type="dxa"/>
            <w:tcBorders/>
            <w:shd w:color="auto" w:fill="EDE7F6"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Condition</w:t>
            </w:r>
          </w:p>
        </w:tc>
        <w:tc>
          <w:tcPr>
            <w:tcW w:w="1627" w:type="dxa"/>
            <w:tcBorders/>
            <w:shd w:color="auto" w:fill="EDE7F6"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289,514</w:t>
            </w:r>
          </w:p>
        </w:tc>
        <w:tc>
          <w:tcPr>
            <w:tcW w:w="1408" w:type="dxa"/>
            <w:tcBorders/>
            <w:shd w:color="auto" w:fill="EDE7F6"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132,094</w:t>
            </w:r>
          </w:p>
        </w:tc>
        <w:tc>
          <w:tcPr>
            <w:tcW w:w="1448" w:type="dxa"/>
            <w:tcBorders/>
            <w:shd w:color="auto" w:fill="EDE7F6"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45.63%</w:t>
            </w:r>
          </w:p>
        </w:tc>
        <w:tc>
          <w:tcPr>
            <w:tcW w:w="1490" w:type="dxa"/>
            <w:tcBorders/>
            <w:shd w:color="auto" w:fill="EDE7F6"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64.01%</w:t>
            </w:r>
          </w:p>
        </w:tc>
        <w:tc>
          <w:tcPr>
            <w:tcW w:w="1392" w:type="dxa"/>
            <w:tcBorders/>
            <w:shd w:color="auto" w:fill="EDE7F6" w:val="clear"/>
          </w:tcPr>
          <w:p>
            <w:pPr>
              <w:pStyle w:val="Normal"/>
              <w:keepNext w:val="true"/>
              <w:widowControl w:val="false"/>
              <w:suppressAutoHyphens w:val="true"/>
              <w:spacing w:lineRule="auto" w:line="240" w:before="0" w:after="0"/>
              <w:jc w:val="left"/>
              <w:rPr>
                <w:sz w:val="22"/>
              </w:rPr>
            </w:pPr>
            <w:r>
              <w:rPr>
                <w:rFonts w:eastAsia="Times New Roman" w:cs="Times New Roman"/>
                <w:kern w:val="0"/>
                <w:sz w:val="18"/>
                <w:lang w:val="en-US" w:eastAsia="en-US" w:bidi="ar-SA"/>
              </w:rPr>
              <w:t>80.43%</w:t>
            </w:r>
          </w:p>
        </w:tc>
      </w:tr>
      <w:tr>
        <w:trPr/>
        <w:tc>
          <w:tcPr>
            <w:tcW w:w="1307" w:type="dxa"/>
            <w:tcBorders/>
            <w:shd w:color="auto" w:fill="FFFFFF" w:val="clear"/>
          </w:tcPr>
          <w:p>
            <w:pPr>
              <w:pStyle w:val="Normal"/>
              <w:widowControl w:val="false"/>
              <w:suppressAutoHyphens w:val="true"/>
              <w:spacing w:lineRule="auto" w:line="240" w:before="0" w:after="0"/>
              <w:jc w:val="left"/>
              <w:rPr>
                <w:sz w:val="22"/>
              </w:rPr>
            </w:pPr>
            <w:r>
              <w:rPr>
                <w:rFonts w:eastAsia="Times New Roman" w:cs="Times New Roman"/>
                <w:kern w:val="0"/>
                <w:sz w:val="18"/>
                <w:lang w:val="en-US" w:eastAsia="en-US" w:bidi="ar-SA"/>
              </w:rPr>
              <w:t>Treatment</w:t>
            </w:r>
          </w:p>
        </w:tc>
        <w:tc>
          <w:tcPr>
            <w:tcW w:w="1627" w:type="dxa"/>
            <w:tcBorders/>
            <w:shd w:color="auto" w:fill="FFFFFF" w:val="clear"/>
          </w:tcPr>
          <w:p>
            <w:pPr>
              <w:pStyle w:val="Normal"/>
              <w:widowControl w:val="false"/>
              <w:suppressAutoHyphens w:val="true"/>
              <w:spacing w:lineRule="auto" w:line="240" w:before="0" w:after="0"/>
              <w:jc w:val="left"/>
              <w:rPr>
                <w:sz w:val="22"/>
              </w:rPr>
            </w:pPr>
            <w:r>
              <w:rPr>
                <w:rFonts w:eastAsia="Times New Roman" w:cs="Times New Roman"/>
                <w:kern w:val="0"/>
                <w:sz w:val="18"/>
                <w:lang w:val="en-US" w:eastAsia="en-US" w:bidi="ar-SA"/>
              </w:rPr>
              <w:t>488,270</w:t>
            </w:r>
          </w:p>
        </w:tc>
        <w:tc>
          <w:tcPr>
            <w:tcW w:w="1408" w:type="dxa"/>
            <w:tcBorders/>
            <w:shd w:color="auto" w:fill="FFFFFF" w:val="clear"/>
          </w:tcPr>
          <w:p>
            <w:pPr>
              <w:pStyle w:val="Normal"/>
              <w:widowControl w:val="false"/>
              <w:suppressAutoHyphens w:val="true"/>
              <w:spacing w:lineRule="auto" w:line="240" w:before="0" w:after="0"/>
              <w:jc w:val="left"/>
              <w:rPr>
                <w:sz w:val="22"/>
              </w:rPr>
            </w:pPr>
            <w:r>
              <w:rPr>
                <w:rFonts w:eastAsia="Times New Roman" w:cs="Times New Roman"/>
                <w:kern w:val="0"/>
                <w:sz w:val="18"/>
                <w:lang w:val="en-US" w:eastAsia="en-US" w:bidi="ar-SA"/>
              </w:rPr>
              <w:t>53,154</w:t>
            </w:r>
          </w:p>
        </w:tc>
        <w:tc>
          <w:tcPr>
            <w:tcW w:w="1448" w:type="dxa"/>
            <w:tcBorders/>
            <w:shd w:color="auto" w:fill="FFFFFF" w:val="clear"/>
          </w:tcPr>
          <w:p>
            <w:pPr>
              <w:pStyle w:val="Normal"/>
              <w:widowControl w:val="false"/>
              <w:suppressAutoHyphens w:val="true"/>
              <w:spacing w:lineRule="auto" w:line="240" w:before="0" w:after="0"/>
              <w:jc w:val="left"/>
              <w:rPr>
                <w:sz w:val="22"/>
              </w:rPr>
            </w:pPr>
            <w:r>
              <w:rPr>
                <w:rFonts w:eastAsia="Times New Roman" w:cs="Times New Roman"/>
                <w:kern w:val="0"/>
                <w:sz w:val="18"/>
                <w:lang w:val="en-US" w:eastAsia="en-US" w:bidi="ar-SA"/>
              </w:rPr>
              <w:t>10.89%</w:t>
            </w:r>
          </w:p>
        </w:tc>
        <w:tc>
          <w:tcPr>
            <w:tcW w:w="1490" w:type="dxa"/>
            <w:tcBorders/>
            <w:shd w:color="auto" w:fill="FFFFFF" w:val="clear"/>
          </w:tcPr>
          <w:p>
            <w:pPr>
              <w:pStyle w:val="Normal"/>
              <w:widowControl w:val="false"/>
              <w:suppressAutoHyphens w:val="true"/>
              <w:spacing w:lineRule="auto" w:line="240" w:before="0" w:after="0"/>
              <w:jc w:val="left"/>
              <w:rPr>
                <w:sz w:val="22"/>
              </w:rPr>
            </w:pPr>
            <w:r>
              <w:rPr>
                <w:rFonts w:eastAsia="Times New Roman" w:cs="Times New Roman"/>
                <w:kern w:val="0"/>
                <w:sz w:val="18"/>
                <w:lang w:val="en-US" w:eastAsia="en-US" w:bidi="ar-SA"/>
              </w:rPr>
              <w:t>39.30%</w:t>
            </w:r>
          </w:p>
        </w:tc>
        <w:tc>
          <w:tcPr>
            <w:tcW w:w="1392" w:type="dxa"/>
            <w:tcBorders/>
            <w:shd w:color="auto" w:fill="FFFFFF" w:val="clear"/>
          </w:tcPr>
          <w:p>
            <w:pPr>
              <w:pStyle w:val="Normal"/>
              <w:widowControl w:val="false"/>
              <w:suppressAutoHyphens w:val="true"/>
              <w:spacing w:lineRule="auto" w:line="240" w:before="0" w:after="0"/>
              <w:jc w:val="left"/>
              <w:rPr>
                <w:sz w:val="22"/>
              </w:rPr>
            </w:pPr>
            <w:r>
              <w:rPr>
                <w:rFonts w:eastAsia="Times New Roman" w:cs="Times New Roman"/>
                <w:kern w:val="0"/>
                <w:sz w:val="18"/>
                <w:lang w:val="en-US" w:eastAsia="en-US" w:bidi="ar-SA"/>
              </w:rPr>
              <w:t>45.91%</w:t>
            </w:r>
          </w:p>
        </w:tc>
      </w:tr>
    </w:tbl>
    <w:p>
      <w:pPr>
        <w:pStyle w:val="Normal"/>
        <w:rPr/>
      </w:pPr>
      <w:r>
        <w:rPr/>
      </w:r>
    </w:p>
    <w:p>
      <w:pPr>
        <w:pStyle w:val="Normal"/>
        <w:rPr>
          <w:sz w:val="22"/>
        </w:rPr>
      </w:pPr>
      <w:r>
        <w:rPr/>
        <w:t>Coverage is the fraction of samples carrying a non-‘Not Specified’ value at each phase (deterministic). Sex is finalized at Phase 1b by normalization only, without GSE-context recovery (coverage 39.75%). Age was extracted with a reasoning-enabled gemma-4-E2B-it pass, yielding 383,173 labels (47.63% coverage, main-text Table 1): 370,261 numeric values, of which 361,679 are plausible chronological ages (Table S11), and 12,912 categorical age descriptors, the latter reported verbatim where the sample metadata gave no number.</w:t>
      </w:r>
    </w:p>
    <w:p>
      <w:pPr>
        <w:pStyle w:val="Normal"/>
        <w:rPr>
          <w:b/>
        </w:rPr>
      </w:pPr>
      <w:r>
        <w:rPr>
          <w:b/>
        </w:rPr>
      </w:r>
    </w:p>
    <w:p>
      <w:pPr>
        <w:pStyle w:val="Normal"/>
        <w:rPr>
          <w:b/>
        </w:rPr>
      </w:pPr>
      <w:r>
        <w:rPr>
          <w:b/>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iCs/>
        </w:rPr>
        <w:t>Table S4. Representative raw-label collapses after Phase 2 normalization. Counts are sample instances in the 804,427-sample corpus.</w:t>
      </w:r>
    </w:p>
    <w:tbl>
      <w:tblPr>
        <w:tblStyle w:val="TableGrid"/>
        <w:tblW w:w="88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65"/>
        <w:gridCol w:w="3812"/>
        <w:gridCol w:w="3961"/>
      </w:tblGrid>
      <w:tr>
        <w:trPr/>
        <w:tc>
          <w:tcPr>
            <w:tcW w:w="1065"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3812"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Canonical concept</w:t>
            </w:r>
          </w:p>
        </w:tc>
        <w:tc>
          <w:tcPr>
            <w:tcW w:w="3961"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Representative raw variants (sample instances)</w:t>
            </w:r>
          </w:p>
        </w:tc>
      </w:tr>
      <w:tr>
        <w:trPr/>
        <w:tc>
          <w:tcPr>
            <w:tcW w:w="106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381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Blood Cells (MeSH D001773)</w:t>
            </w:r>
          </w:p>
        </w:tc>
        <w:tc>
          <w:tcPr>
            <w:tcW w:w="3961"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whole blood (28,425), Whole blood (15,717), Whole Blood (9,512)</w:t>
            </w:r>
          </w:p>
        </w:tc>
      </w:tr>
      <w:tr>
        <w:trPr/>
        <w:tc>
          <w:tcPr>
            <w:tcW w:w="106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381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A-549 (Cellosaurus CVCL_0023)</w:t>
            </w:r>
          </w:p>
        </w:tc>
        <w:tc>
          <w:tcPr>
            <w:tcW w:w="39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A549 (14,395), A549 cells (327), human cell line A549 (39)</w:t>
            </w:r>
          </w:p>
        </w:tc>
      </w:tr>
      <w:tr>
        <w:trPr/>
        <w:tc>
          <w:tcPr>
            <w:tcW w:w="106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381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Adenocarcinoma (MeSH D000230)</w:t>
            </w:r>
          </w:p>
        </w:tc>
        <w:tc>
          <w:tcPr>
            <w:tcW w:w="3961"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adenocarcinoma (33,808), Adenocarcinoma (624), gastric adenocarcinoma (70)</w:t>
            </w:r>
          </w:p>
        </w:tc>
      </w:tr>
      <w:tr>
        <w:trPr/>
        <w:tc>
          <w:tcPr>
            <w:tcW w:w="106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381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Pulmonary Disease, Chronic Obstructive (MeSH D029424, via study context)</w:t>
            </w:r>
          </w:p>
        </w:tc>
        <w:tc>
          <w:tcPr>
            <w:tcW w:w="39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COPD (2,831)</w:t>
            </w:r>
          </w:p>
        </w:tc>
      </w:tr>
      <w:tr>
        <w:trPr/>
        <w:tc>
          <w:tcPr>
            <w:tcW w:w="106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381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Dimethyl Sulfoxide (MeSH D004121)</w:t>
            </w:r>
          </w:p>
        </w:tc>
        <w:tc>
          <w:tcPr>
            <w:tcW w:w="3961"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DMSO (5,749), dmso (26), 0.1% DMSO (181)</w:t>
            </w:r>
          </w:p>
        </w:tc>
      </w:tr>
      <w:tr>
        <w:trPr/>
        <w:tc>
          <w:tcPr>
            <w:tcW w:w="1065"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3812"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vehicle (OOV concept, case-folded)</w:t>
            </w:r>
          </w:p>
        </w:tc>
        <w:tc>
          <w:tcPr>
            <w:tcW w:w="3961"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vehicle (8,258), Vehicle (601), VEHICLE (14)</w:t>
            </w:r>
          </w:p>
        </w:tc>
      </w:tr>
    </w:tbl>
    <w:p>
      <w:pPr>
        <w:pStyle w:val="Heading1"/>
        <w:rPr/>
      </w:pPr>
      <w:r>
        <w:rPr/>
        <w:t>Supplementary evaluation: Phase 2 controlled-vocabulary entity linking</w:t>
      </w:r>
    </w:p>
    <w:p>
      <w:pPr>
        <w:pStyle w:val="Normal"/>
        <w:rPr>
          <w:sz w:val="22"/>
        </w:rPr>
      </w:pPr>
      <w:r>
        <w:rPr/>
        <w:t>Phase 2 evaluated on the whole 804,427-sample corpus, deterministically and at 100% coverage, with no LLM-as-judge. Complete per-row data are in the released evaluation CSVs, one folder per table.</w:t>
      </w:r>
    </w:p>
    <w:p>
      <w:pPr>
        <w:pStyle w:val="Caption"/>
        <w:rPr>
          <w:iCs/>
        </w:rPr>
      </w:pPr>
      <w:r>
        <w:rPr>
          <w:iCs/>
        </w:rPr>
        <w:t>Table S5. Phase 2 database-resolution accuracy for answerable labels. Results are instance-weighted for labels with an unambiguous in-branch MeSH or Cellosaurus answer. TP = correct identifier, FP = wrong identifier, FN = left OOV/unresolved; accuracy = TP/(TP+FP+FN).</w:t>
      </w:r>
    </w:p>
    <w:tbl>
      <w:tblPr>
        <w:tblStyle w:val="TableGrid"/>
        <w:tblW w:w="994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05"/>
        <w:gridCol w:w="1103"/>
        <w:gridCol w:w="1106"/>
        <w:gridCol w:w="1103"/>
        <w:gridCol w:w="1107"/>
        <w:gridCol w:w="1103"/>
        <w:gridCol w:w="1118"/>
        <w:gridCol w:w="1091"/>
        <w:gridCol w:w="1104"/>
      </w:tblGrid>
      <w:tr>
        <w:trPr>
          <w:tblHeader w:val="true"/>
          <w:cantSplit w:val="true"/>
        </w:trPr>
        <w:tc>
          <w:tcPr>
            <w:tcW w:w="110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10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Answerable</w:t>
            </w:r>
          </w:p>
        </w:tc>
        <w:tc>
          <w:tcPr>
            <w:tcW w:w="1106"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TP</w:t>
            </w:r>
          </w:p>
        </w:tc>
        <w:tc>
          <w:tcPr>
            <w:tcW w:w="110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FP (false)</w:t>
            </w:r>
          </w:p>
        </w:tc>
        <w:tc>
          <w:tcPr>
            <w:tcW w:w="1107"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FN (missed)</w:t>
            </w:r>
          </w:p>
        </w:tc>
        <w:tc>
          <w:tcPr>
            <w:tcW w:w="110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Precision</w:t>
            </w:r>
          </w:p>
        </w:tc>
        <w:tc>
          <w:tcPr>
            <w:tcW w:w="1118"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Recall</w:t>
            </w:r>
          </w:p>
        </w:tc>
        <w:tc>
          <w:tcPr>
            <w:tcW w:w="1091"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F1</w:t>
            </w:r>
          </w:p>
        </w:tc>
        <w:tc>
          <w:tcPr>
            <w:tcW w:w="110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w:t>
            </w:r>
          </w:p>
        </w:tc>
      </w:tr>
      <w:tr>
        <w:trPr>
          <w:cantSplit w:val="true"/>
        </w:trPr>
        <w:tc>
          <w:tcPr>
            <w:tcW w:w="110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10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342,821</w:t>
            </w:r>
          </w:p>
        </w:tc>
        <w:tc>
          <w:tcPr>
            <w:tcW w:w="110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337,784</w:t>
            </w:r>
          </w:p>
        </w:tc>
        <w:tc>
          <w:tcPr>
            <w:tcW w:w="110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4,246</w:t>
            </w:r>
          </w:p>
        </w:tc>
        <w:tc>
          <w:tcPr>
            <w:tcW w:w="1107"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791</w:t>
            </w:r>
          </w:p>
        </w:tc>
        <w:tc>
          <w:tcPr>
            <w:tcW w:w="110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0.988</w:t>
            </w:r>
          </w:p>
        </w:tc>
        <w:tc>
          <w:tcPr>
            <w:tcW w:w="1118"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0.998</w:t>
            </w:r>
          </w:p>
        </w:tc>
        <w:tc>
          <w:tcPr>
            <w:tcW w:w="1091"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0.993</w:t>
            </w:r>
          </w:p>
        </w:tc>
        <w:tc>
          <w:tcPr>
            <w:tcW w:w="110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0.985</w:t>
            </w:r>
          </w:p>
        </w:tc>
      </w:tr>
      <w:tr>
        <w:trPr>
          <w:cantSplit w:val="true"/>
        </w:trPr>
        <w:tc>
          <w:tcPr>
            <w:tcW w:w="110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10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219,651</w:t>
            </w:r>
          </w:p>
        </w:tc>
        <w:tc>
          <w:tcPr>
            <w:tcW w:w="110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218,044</w:t>
            </w:r>
          </w:p>
        </w:tc>
        <w:tc>
          <w:tcPr>
            <w:tcW w:w="110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1,225</w:t>
            </w:r>
          </w:p>
        </w:tc>
        <w:tc>
          <w:tcPr>
            <w:tcW w:w="1107"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382</w:t>
            </w:r>
          </w:p>
        </w:tc>
        <w:tc>
          <w:tcPr>
            <w:tcW w:w="110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0.994</w:t>
            </w:r>
          </w:p>
        </w:tc>
        <w:tc>
          <w:tcPr>
            <w:tcW w:w="1118"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0.998</w:t>
            </w:r>
          </w:p>
        </w:tc>
        <w:tc>
          <w:tcPr>
            <w:tcW w:w="1091"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0.996</w:t>
            </w:r>
          </w:p>
        </w:tc>
        <w:tc>
          <w:tcPr>
            <w:tcW w:w="110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0.993</w:t>
            </w:r>
          </w:p>
        </w:tc>
      </w:tr>
      <w:tr>
        <w:trPr>
          <w:cantSplit w:val="true"/>
        </w:trPr>
        <w:tc>
          <w:tcPr>
            <w:tcW w:w="1105"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103"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23,261</w:t>
            </w:r>
          </w:p>
        </w:tc>
        <w:tc>
          <w:tcPr>
            <w:tcW w:w="1106"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22,841</w:t>
            </w:r>
          </w:p>
        </w:tc>
        <w:tc>
          <w:tcPr>
            <w:tcW w:w="1103"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271</w:t>
            </w:r>
          </w:p>
        </w:tc>
        <w:tc>
          <w:tcPr>
            <w:tcW w:w="1107"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149</w:t>
            </w:r>
          </w:p>
        </w:tc>
        <w:tc>
          <w:tcPr>
            <w:tcW w:w="1103"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0.988</w:t>
            </w:r>
          </w:p>
        </w:tc>
        <w:tc>
          <w:tcPr>
            <w:tcW w:w="1118"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0.994</w:t>
            </w:r>
          </w:p>
        </w:tc>
        <w:tc>
          <w:tcPr>
            <w:tcW w:w="1091"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0.991</w:t>
            </w:r>
          </w:p>
        </w:tc>
        <w:tc>
          <w:tcPr>
            <w:tcW w:w="1104"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0.982</w:t>
            </w:r>
          </w:p>
        </w:tc>
      </w:tr>
    </w:tbl>
    <w:p>
      <w:pPr>
        <w:pStyle w:val="Normal"/>
        <w:rPr>
          <w:sz w:val="22"/>
        </w:rPr>
      </w:pPr>
      <w:r>
        <w:rPr/>
        <w:t>Value-weighted F1: Tissue 0.972, Condition 0.978, Treatment 0.980.</w:t>
      </w:r>
    </w:p>
    <w:p>
      <w:pPr>
        <w:pStyle w:val="Caption"/>
        <w:keepNext w:val="true"/>
        <w:rPr>
          <w:iCs/>
        </w:rPr>
      </w:pPr>
      <w:r>
        <w:rPr>
          <w:iCs/>
        </w:rPr>
        <w:t>Table S6. Disease-acronym expansion using GSE context. Outcomes are scored per sample. Across curated acronyms, 36,549 of 37,736 samples were resolved correctly (recall 0.968; precision 0.997). The full acronym population is in Table S24.</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84"/>
        <w:gridCol w:w="2282"/>
        <w:gridCol w:w="2686"/>
        <w:gridCol w:w="2483"/>
      </w:tblGrid>
      <w:tr>
        <w:trPr>
          <w:tblHeader w:val="true"/>
          <w:cantSplit w:val="true"/>
        </w:trPr>
        <w:tc>
          <w:tcPr>
            <w:tcW w:w="248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Acronym</w:t>
            </w:r>
          </w:p>
        </w:tc>
        <w:tc>
          <w:tcPr>
            <w:tcW w:w="228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Samples</w:t>
            </w:r>
          </w:p>
        </w:tc>
        <w:tc>
          <w:tcPr>
            <w:tcW w:w="2686"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Gold MeSH concept</w:t>
            </w:r>
          </w:p>
        </w:tc>
        <w:tc>
          <w:tcPr>
            <w:tcW w:w="248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Outcome</w:t>
            </w:r>
          </w:p>
        </w:tc>
      </w:tr>
      <w:tr>
        <w:trPr>
          <w:cantSplit w:val="true"/>
        </w:trPr>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NSCLC</w:t>
            </w:r>
          </w:p>
        </w:tc>
        <w:tc>
          <w:tcPr>
            <w:tcW w:w="228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16,375</w:t>
            </w:r>
          </w:p>
        </w:tc>
        <w:tc>
          <w:tcPr>
            <w:tcW w:w="268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Carcinoma, Non-Small-Cell Lung</w:t>
            </w:r>
          </w:p>
        </w:tc>
        <w:tc>
          <w:tcPr>
            <w:tcW w:w="248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in 16,310/16,375 instances</w:t>
            </w:r>
          </w:p>
        </w:tc>
      </w:tr>
      <w:tr>
        <w:trPr>
          <w:cantSplit w:val="true"/>
        </w:trPr>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SLE</w:t>
            </w:r>
          </w:p>
        </w:tc>
        <w:tc>
          <w:tcPr>
            <w:tcW w:w="228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4,683</w:t>
            </w:r>
          </w:p>
        </w:tc>
        <w:tc>
          <w:tcPr>
            <w:tcW w:w="268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Lupus Erythematosus, Systemic</w:t>
            </w:r>
          </w:p>
        </w:tc>
        <w:tc>
          <w:tcPr>
            <w:tcW w:w="248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(TP)</w:t>
            </w:r>
          </w:p>
        </w:tc>
      </w:tr>
      <w:tr>
        <w:trPr>
          <w:cantSplit w:val="true"/>
        </w:trPr>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AML</w:t>
            </w:r>
          </w:p>
        </w:tc>
        <w:tc>
          <w:tcPr>
            <w:tcW w:w="228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3,493</w:t>
            </w:r>
          </w:p>
        </w:tc>
        <w:tc>
          <w:tcPr>
            <w:tcW w:w="268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Leukemia, Myeloid, Acute</w:t>
            </w:r>
          </w:p>
        </w:tc>
        <w:tc>
          <w:tcPr>
            <w:tcW w:w="248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in 3,470/3,493 instances</w:t>
            </w:r>
          </w:p>
        </w:tc>
      </w:tr>
      <w:tr>
        <w:trPr>
          <w:cantSplit w:val="true"/>
        </w:trPr>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COPD</w:t>
            </w:r>
          </w:p>
        </w:tc>
        <w:tc>
          <w:tcPr>
            <w:tcW w:w="228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2,831</w:t>
            </w:r>
          </w:p>
        </w:tc>
        <w:tc>
          <w:tcPr>
            <w:tcW w:w="268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Pulmonary Disease, Chronic Obstructive</w:t>
            </w:r>
          </w:p>
        </w:tc>
        <w:tc>
          <w:tcPr>
            <w:tcW w:w="248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(TP)</w:t>
            </w:r>
          </w:p>
        </w:tc>
      </w:tr>
      <w:tr>
        <w:trPr>
          <w:cantSplit w:val="true"/>
        </w:trPr>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CLL</w:t>
            </w:r>
          </w:p>
        </w:tc>
        <w:tc>
          <w:tcPr>
            <w:tcW w:w="228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1,836</w:t>
            </w:r>
          </w:p>
        </w:tc>
        <w:tc>
          <w:tcPr>
            <w:tcW w:w="268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Leukemia, Lymphocytic, Chronic, B-Cell</w:t>
            </w:r>
          </w:p>
        </w:tc>
        <w:tc>
          <w:tcPr>
            <w:tcW w:w="248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in 1,818/1,836 instances</w:t>
            </w:r>
          </w:p>
        </w:tc>
      </w:tr>
      <w:tr>
        <w:trPr>
          <w:cantSplit w:val="true"/>
        </w:trPr>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GBM</w:t>
            </w:r>
          </w:p>
        </w:tc>
        <w:tc>
          <w:tcPr>
            <w:tcW w:w="228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1,037</w:t>
            </w:r>
          </w:p>
        </w:tc>
        <w:tc>
          <w:tcPr>
            <w:tcW w:w="268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Glioblastoma</w:t>
            </w:r>
          </w:p>
        </w:tc>
        <w:tc>
          <w:tcPr>
            <w:tcW w:w="248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(TP)</w:t>
            </w:r>
          </w:p>
        </w:tc>
      </w:tr>
      <w:tr>
        <w:trPr>
          <w:cantSplit w:val="true"/>
        </w:trPr>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MDS</w:t>
            </w:r>
          </w:p>
        </w:tc>
        <w:tc>
          <w:tcPr>
            <w:tcW w:w="228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885</w:t>
            </w:r>
          </w:p>
        </w:tc>
        <w:tc>
          <w:tcPr>
            <w:tcW w:w="268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Myelodysplastic Syndromes</w:t>
            </w:r>
          </w:p>
        </w:tc>
        <w:tc>
          <w:tcPr>
            <w:tcW w:w="248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in 879/885 instances</w:t>
            </w:r>
          </w:p>
        </w:tc>
      </w:tr>
      <w:tr>
        <w:trPr>
          <w:cantSplit w:val="true"/>
        </w:trPr>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AD</w:t>
            </w:r>
          </w:p>
        </w:tc>
        <w:tc>
          <w:tcPr>
            <w:tcW w:w="228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647</w:t>
            </w:r>
          </w:p>
        </w:tc>
        <w:tc>
          <w:tcPr>
            <w:tcW w:w="268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Alzheimer Disease</w:t>
            </w:r>
          </w:p>
        </w:tc>
        <w:tc>
          <w:tcPr>
            <w:tcW w:w="248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in 582/647 instances</w:t>
            </w:r>
          </w:p>
        </w:tc>
      </w:tr>
      <w:tr>
        <w:trPr>
          <w:cantSplit w:val="true"/>
        </w:trPr>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HCC</w:t>
            </w:r>
          </w:p>
        </w:tc>
        <w:tc>
          <w:tcPr>
            <w:tcW w:w="228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322</w:t>
            </w:r>
          </w:p>
        </w:tc>
        <w:tc>
          <w:tcPr>
            <w:tcW w:w="268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Carcinoma, Hepatocellular</w:t>
            </w:r>
          </w:p>
        </w:tc>
        <w:tc>
          <w:tcPr>
            <w:tcW w:w="248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in 310/322 instances</w:t>
            </w:r>
          </w:p>
        </w:tc>
      </w:tr>
      <w:tr>
        <w:trPr>
          <w:cantSplit w:val="true"/>
        </w:trPr>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CRC</w:t>
            </w:r>
          </w:p>
        </w:tc>
        <w:tc>
          <w:tcPr>
            <w:tcW w:w="228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198</w:t>
            </w:r>
          </w:p>
        </w:tc>
        <w:tc>
          <w:tcPr>
            <w:tcW w:w="268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Colorectal Neoplasms</w:t>
            </w:r>
          </w:p>
        </w:tc>
        <w:tc>
          <w:tcPr>
            <w:tcW w:w="248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resolved in 181/198 instances</w:t>
            </w:r>
          </w:p>
        </w:tc>
      </w:tr>
      <w:tr>
        <w:trPr>
          <w:cantSplit w:val="true"/>
        </w:trPr>
        <w:tc>
          <w:tcPr>
            <w:tcW w:w="2484"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MS</w:t>
            </w:r>
          </w:p>
        </w:tc>
        <w:tc>
          <w:tcPr>
            <w:tcW w:w="2282"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93</w:t>
            </w:r>
          </w:p>
        </w:tc>
        <w:tc>
          <w:tcPr>
            <w:tcW w:w="2686"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Multiple Sclerosis</w:t>
            </w:r>
          </w:p>
        </w:tc>
        <w:tc>
          <w:tcPr>
            <w:tcW w:w="2483"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resolved (TP)</w:t>
            </w:r>
          </w:p>
        </w:tc>
      </w:tr>
    </w:tbl>
    <w:p>
      <w:pPr>
        <w:pStyle w:val="Caption"/>
        <w:keepNext w:val="true"/>
        <w:rPr/>
      </w:pPr>
      <w:r>
        <w:rPr/>
      </w:r>
    </w:p>
    <w:p>
      <w:pPr>
        <w:pStyle w:val="Caption"/>
        <w:rPr/>
      </w:pPr>
      <w:r>
        <w:rPr/>
      </w:r>
    </w:p>
    <w:p>
      <w:pPr>
        <w:pStyle w:val="Caption"/>
        <w:rPr>
          <w:iCs/>
        </w:rPr>
      </w:pPr>
      <w:r>
        <w:rPr>
          <w:iCs/>
        </w:rPr>
        <w:t>Table S7. Per-vocabulary match precision for distinct values. 'Verified' requires the raw or canonical label to be an exact name or synonym of the assigned entry. 'Inappropriate OOV' is an exact-string lower bound. A separate Claude Opus 5 audit of 2,000 OOV values found 16.29% inappropriate among decided items; occurrence-weighted bounds were 23.67-26.32% and are not design-weighted population estimates.</w:t>
      </w:r>
    </w:p>
    <w:tbl>
      <w:tblPr>
        <w:tblStyle w:val="TableGrid"/>
        <w:tblW w:w="993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420"/>
        <w:gridCol w:w="1417"/>
        <w:gridCol w:w="1421"/>
        <w:gridCol w:w="1417"/>
        <w:gridCol w:w="1435"/>
        <w:gridCol w:w="1403"/>
        <w:gridCol w:w="1419"/>
      </w:tblGrid>
      <w:tr>
        <w:trPr>
          <w:tblHeader w:val="true"/>
          <w:cantSplit w:val="true"/>
        </w:trPr>
        <w:tc>
          <w:tcPr>
            <w:tcW w:w="142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417"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MeSH assigned</w:t>
            </w:r>
          </w:p>
        </w:tc>
        <w:tc>
          <w:tcPr>
            <w:tcW w:w="1421"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MeSH verified</w:t>
            </w:r>
          </w:p>
        </w:tc>
        <w:tc>
          <w:tcPr>
            <w:tcW w:w="1417"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Cellosaurus assigned</w:t>
            </w:r>
          </w:p>
        </w:tc>
        <w:tc>
          <w:tcPr>
            <w:tcW w:w="143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CVCL verified</w:t>
            </w:r>
          </w:p>
        </w:tc>
        <w:tc>
          <w:tcPr>
            <w:tcW w:w="140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OOV minted</w:t>
            </w:r>
          </w:p>
        </w:tc>
        <w:tc>
          <w:tcPr>
            <w:tcW w:w="1419"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Inappropriate-OOV</w:t>
            </w:r>
          </w:p>
        </w:tc>
      </w:tr>
      <w:tr>
        <w:trPr>
          <w:cantSplit w:val="true"/>
        </w:trPr>
        <w:tc>
          <w:tcPr>
            <w:tcW w:w="142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41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8,068</w:t>
            </w:r>
          </w:p>
        </w:tc>
        <w:tc>
          <w:tcPr>
            <w:tcW w:w="142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6,940 (86.02%)</w:t>
            </w:r>
          </w:p>
        </w:tc>
        <w:tc>
          <w:tcPr>
            <w:tcW w:w="141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6,340</w:t>
            </w:r>
          </w:p>
        </w:tc>
        <w:tc>
          <w:tcPr>
            <w:tcW w:w="143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5,859 (92.41%)</w:t>
            </w:r>
          </w:p>
        </w:tc>
        <w:tc>
          <w:tcPr>
            <w:tcW w:w="140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6,682</w:t>
            </w:r>
          </w:p>
        </w:tc>
        <w:tc>
          <w:tcPr>
            <w:tcW w:w="141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114 (1.71%)</w:t>
            </w:r>
          </w:p>
        </w:tc>
      </w:tr>
      <w:tr>
        <w:trPr>
          <w:cantSplit w:val="true"/>
        </w:trPr>
        <w:tc>
          <w:tcPr>
            <w:tcW w:w="1420"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417"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11,332</w:t>
            </w:r>
          </w:p>
        </w:tc>
        <w:tc>
          <w:tcPr>
            <w:tcW w:w="1421"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5,199 (45.88%)</w:t>
            </w:r>
          </w:p>
        </w:tc>
        <w:tc>
          <w:tcPr>
            <w:tcW w:w="1417"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435"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40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9,148</w:t>
            </w:r>
          </w:p>
        </w:tc>
        <w:tc>
          <w:tcPr>
            <w:tcW w:w="1419"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26 (0.28%)</w:t>
            </w:r>
          </w:p>
        </w:tc>
      </w:tr>
      <w:tr>
        <w:trPr>
          <w:cantSplit w:val="true"/>
        </w:trPr>
        <w:tc>
          <w:tcPr>
            <w:tcW w:w="1420"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417"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6,988</w:t>
            </w:r>
          </w:p>
        </w:tc>
        <w:tc>
          <w:tcPr>
            <w:tcW w:w="1421"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5,432 (77.73%)</w:t>
            </w:r>
          </w:p>
        </w:tc>
        <w:tc>
          <w:tcPr>
            <w:tcW w:w="1417"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435"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403"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39,201</w:t>
            </w:r>
          </w:p>
        </w:tc>
        <w:tc>
          <w:tcPr>
            <w:tcW w:w="1419"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20 (0.05%)</w:t>
            </w:r>
          </w:p>
        </w:tc>
      </w:tr>
    </w:tbl>
    <w:p>
      <w:pPr>
        <w:pStyle w:val="Caption"/>
        <w:keepNext w:val="true"/>
        <w:rPr/>
      </w:pPr>
      <w:r>
        <w:rPr/>
      </w:r>
    </w:p>
    <w:p>
      <w:pPr>
        <w:pStyle w:val="Caption"/>
        <w:rPr>
          <w:iCs/>
        </w:rPr>
      </w:pPr>
      <w:r>
        <w:rPr>
          <w:iCs/>
        </w:rPr>
        <w:t>Table S8. OOV concept consolidation before the final case-fold. Surface variants of the same concept are merged under one identifier; 'Variants folded' is OOV values minus distinct concepts. The subsequent case-fold is summarized in Table S12.</w:t>
      </w:r>
    </w:p>
    <w:tbl>
      <w:tblPr>
        <w:tblStyle w:val="TableGrid"/>
        <w:tblW w:w="746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65"/>
        <w:gridCol w:w="1262"/>
        <w:gridCol w:w="1631"/>
        <w:gridCol w:w="1522"/>
        <w:gridCol w:w="1988"/>
      </w:tblGrid>
      <w:tr>
        <w:trPr>
          <w:tblHeader w:val="true"/>
          <w:cantSplit w:val="true"/>
        </w:trPr>
        <w:tc>
          <w:tcPr>
            <w:tcW w:w="106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26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OOV values</w:t>
            </w:r>
          </w:p>
        </w:tc>
        <w:tc>
          <w:tcPr>
            <w:tcW w:w="1631"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Distinct concepts</w:t>
            </w:r>
          </w:p>
        </w:tc>
        <w:tc>
          <w:tcPr>
            <w:tcW w:w="152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Variants folded</w:t>
            </w:r>
          </w:p>
        </w:tc>
        <w:tc>
          <w:tcPr>
            <w:tcW w:w="1988"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Multi-variant clusters</w:t>
            </w:r>
          </w:p>
        </w:tc>
      </w:tr>
      <w:tr>
        <w:trPr>
          <w:cantSplit w:val="true"/>
        </w:trPr>
        <w:tc>
          <w:tcPr>
            <w:tcW w:w="106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26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6,675</w:t>
            </w:r>
          </w:p>
        </w:tc>
        <w:tc>
          <w:tcPr>
            <w:tcW w:w="163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5,926</w:t>
            </w:r>
          </w:p>
        </w:tc>
        <w:tc>
          <w:tcPr>
            <w:tcW w:w="152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749</w:t>
            </w:r>
          </w:p>
        </w:tc>
        <w:tc>
          <w:tcPr>
            <w:tcW w:w="198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535</w:t>
            </w:r>
          </w:p>
        </w:tc>
      </w:tr>
      <w:tr>
        <w:trPr>
          <w:cantSplit w:val="true"/>
        </w:trPr>
        <w:tc>
          <w:tcPr>
            <w:tcW w:w="106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26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9,055</w:t>
            </w:r>
          </w:p>
        </w:tc>
        <w:tc>
          <w:tcPr>
            <w:tcW w:w="1631"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7,789</w:t>
            </w:r>
          </w:p>
        </w:tc>
        <w:tc>
          <w:tcPr>
            <w:tcW w:w="1522"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1,266</w:t>
            </w:r>
          </w:p>
        </w:tc>
        <w:tc>
          <w:tcPr>
            <w:tcW w:w="1988"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930</w:t>
            </w:r>
          </w:p>
        </w:tc>
      </w:tr>
      <w:tr>
        <w:trPr>
          <w:cantSplit w:val="true"/>
        </w:trPr>
        <w:tc>
          <w:tcPr>
            <w:tcW w:w="106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26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38,866</w:t>
            </w:r>
          </w:p>
        </w:tc>
        <w:tc>
          <w:tcPr>
            <w:tcW w:w="163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35,461</w:t>
            </w:r>
          </w:p>
        </w:tc>
        <w:tc>
          <w:tcPr>
            <w:tcW w:w="152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3,405</w:t>
            </w:r>
          </w:p>
        </w:tc>
        <w:tc>
          <w:tcPr>
            <w:tcW w:w="198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2,811</w:t>
            </w:r>
          </w:p>
        </w:tc>
      </w:tr>
      <w:tr>
        <w:trPr>
          <w:cantSplit w:val="true"/>
        </w:trPr>
        <w:tc>
          <w:tcPr>
            <w:tcW w:w="1065"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Total</w:t>
            </w:r>
          </w:p>
        </w:tc>
        <w:tc>
          <w:tcPr>
            <w:tcW w:w="1262"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54,596</w:t>
            </w:r>
          </w:p>
        </w:tc>
        <w:tc>
          <w:tcPr>
            <w:tcW w:w="1631"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49,176</w:t>
            </w:r>
          </w:p>
        </w:tc>
        <w:tc>
          <w:tcPr>
            <w:tcW w:w="1522"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5,420</w:t>
            </w:r>
          </w:p>
        </w:tc>
        <w:tc>
          <w:tcPr>
            <w:tcW w:w="1988"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4,276</w:t>
            </w:r>
          </w:p>
        </w:tc>
      </w:tr>
    </w:tbl>
    <w:p>
      <w:pPr>
        <w:pStyle w:val="Caption"/>
        <w:keepNext w:val="true"/>
        <w:rPr>
          <w:iCs/>
        </w:rPr>
      </w:pPr>
      <w:r>
        <w:rPr>
          <w:iCs/>
        </w:rPr>
        <w:t>Table S9. GSE-context short-form expansion audit. Each expansion was checked against its study title, summary, and design. Of 1,453 expansions, 866 (59.60%) were directly verified and 986 (67.86%) were verified or acronym-attested in the study text.</w:t>
      </w:r>
    </w:p>
    <w:p>
      <w:pPr>
        <w:pStyle w:val="Normal"/>
        <w:rPr/>
      </w:pPr>
      <w:r>
        <w:rPr/>
      </w:r>
    </w:p>
    <w:tbl>
      <w:tblPr>
        <w:tblStyle w:val="TableGrid"/>
        <w:tblW w:w="70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66"/>
        <w:gridCol w:w="1207"/>
        <w:gridCol w:w="1315"/>
        <w:gridCol w:w="3449"/>
      </w:tblGrid>
      <w:tr>
        <w:trPr>
          <w:tblHeader w:val="true"/>
          <w:cantSplit w:val="true"/>
        </w:trPr>
        <w:tc>
          <w:tcPr>
            <w:tcW w:w="1066"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207"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Expansions</w:t>
            </w:r>
          </w:p>
        </w:tc>
        <w:tc>
          <w:tcPr>
            <w:tcW w:w="131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Verified</w:t>
            </w:r>
          </w:p>
        </w:tc>
        <w:tc>
          <w:tcPr>
            <w:tcW w:w="3449"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Example</w:t>
            </w:r>
          </w:p>
        </w:tc>
      </w:tr>
      <w:tr>
        <w:trPr>
          <w:cantSplit w:val="true"/>
        </w:trPr>
        <w:tc>
          <w:tcPr>
            <w:tcW w:w="106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20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279</w:t>
            </w:r>
          </w:p>
        </w:tc>
        <w:tc>
          <w:tcPr>
            <w:tcW w:w="131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192 (68.82%)</w:t>
            </w:r>
          </w:p>
        </w:tc>
        <w:tc>
          <w:tcPr>
            <w:tcW w:w="3449"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r>
      <w:tr>
        <w:trPr>
          <w:cantSplit w:val="true"/>
        </w:trPr>
        <w:tc>
          <w:tcPr>
            <w:tcW w:w="106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207"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172</w:t>
            </w:r>
          </w:p>
        </w:tc>
        <w:tc>
          <w:tcPr>
            <w:tcW w:w="131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104 (60.47%)</w:t>
            </w:r>
          </w:p>
        </w:tc>
        <w:tc>
          <w:tcPr>
            <w:tcW w:w="3449"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COPD → Pulmonary Disease, Chronic Obstructive [GSE77344]</w:t>
            </w:r>
          </w:p>
        </w:tc>
      </w:tr>
      <w:tr>
        <w:trPr>
          <w:cantSplit w:val="true"/>
        </w:trPr>
        <w:tc>
          <w:tcPr>
            <w:tcW w:w="1066"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207"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1,002</w:t>
            </w:r>
          </w:p>
        </w:tc>
        <w:tc>
          <w:tcPr>
            <w:tcW w:w="1315"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570 (56.89%)</w:t>
            </w:r>
          </w:p>
        </w:tc>
        <w:tc>
          <w:tcPr>
            <w:tcW w:w="3449"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r>
    </w:tbl>
    <w:p>
      <w:pPr>
        <w:pStyle w:val="Normal"/>
        <w:rPr>
          <w:sz w:val="18"/>
        </w:rPr>
      </w:pPr>
      <w:r>
        <w:rPr/>
        <w:t>Further verified examples include MS→Multiple Sclerosis [GSE83670], HIV→HIV Infections [GSE42925], PTSD→'Stress Disorders, Post-Traumatic' [GSE845], NAFLD→Non-alcoholic Fatty Liver Disease, HNSCC→Squamous Cell Carcinoma of Head and Neck, STEMI→ST Elevation Myocardial Infarction, ADHD, AIDS and ARDS.</w:t>
      </w:r>
    </w:p>
    <w:p>
      <w:pPr>
        <w:pStyle w:val="Normal"/>
        <w:rPr>
          <w:sz w:val="22"/>
        </w:rPr>
      </w:pPr>
      <w:r>
        <w:rPr>
          <w:sz w:val="22"/>
        </w:rPr>
      </w:r>
    </w:p>
    <w:p>
      <w:pPr>
        <w:pStyle w:val="Caption"/>
        <w:keepNext w:val="true"/>
        <w:rPr>
          <w:iCs/>
        </w:rPr>
      </w:pPr>
      <w:r>
        <w:rPr>
          <w:iCs/>
        </w:rPr>
        <w:t>Table S10. Corpus composition after Phase 2 (804,427 samples). Each sample is classified by final concept type: MeSH, Cellosaurus, OOV, or Not Specified. Cellosaurus applies to Tissue only; 'Labels present' is the sum of MeSH, Cellosaurus, and OOV assignments.</w:t>
      </w:r>
    </w:p>
    <w:tbl>
      <w:tblPr>
        <w:tblStyle w:val="TableGrid"/>
        <w:tblW w:w="993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648"/>
        <w:gridCol w:w="1660"/>
        <w:gridCol w:w="1656"/>
        <w:gridCol w:w="1655"/>
        <w:gridCol w:w="1670"/>
        <w:gridCol w:w="1643"/>
      </w:tblGrid>
      <w:tr>
        <w:trPr>
          <w:tblHeader w:val="true"/>
          <w:cantSplit w:val="true"/>
        </w:trPr>
        <w:tc>
          <w:tcPr>
            <w:tcW w:w="1648"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66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Labels present</w:t>
            </w:r>
          </w:p>
        </w:tc>
        <w:tc>
          <w:tcPr>
            <w:tcW w:w="1656"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Not Specified</w:t>
            </w:r>
          </w:p>
        </w:tc>
        <w:tc>
          <w:tcPr>
            <w:tcW w:w="165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MeSH</w:t>
            </w:r>
          </w:p>
        </w:tc>
        <w:tc>
          <w:tcPr>
            <w:tcW w:w="167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Cellosaurus</w:t>
            </w:r>
          </w:p>
        </w:tc>
        <w:tc>
          <w:tcPr>
            <w:tcW w:w="164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OOV</w:t>
            </w:r>
          </w:p>
        </w:tc>
      </w:tr>
      <w:tr>
        <w:trPr>
          <w:cantSplit w:val="true"/>
        </w:trPr>
        <w:tc>
          <w:tcPr>
            <w:tcW w:w="164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66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779,754 (96.93%)</w:t>
            </w:r>
          </w:p>
        </w:tc>
        <w:tc>
          <w:tcPr>
            <w:tcW w:w="165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24,673 (3.07%)</w:t>
            </w:r>
          </w:p>
        </w:tc>
        <w:tc>
          <w:tcPr>
            <w:tcW w:w="165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482,725 (60.01%)</w:t>
            </w:r>
          </w:p>
        </w:tc>
        <w:tc>
          <w:tcPr>
            <w:tcW w:w="167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164,712 (20.48%)</w:t>
            </w:r>
          </w:p>
        </w:tc>
        <w:tc>
          <w:tcPr>
            <w:tcW w:w="164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132,317 (16.45%)</w:t>
            </w:r>
          </w:p>
        </w:tc>
      </w:tr>
      <w:tr>
        <w:trPr>
          <w:cantSplit w:val="true"/>
        </w:trPr>
        <w:tc>
          <w:tcPr>
            <w:tcW w:w="1648"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660"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618,997 (76.95%)</w:t>
            </w:r>
          </w:p>
        </w:tc>
        <w:tc>
          <w:tcPr>
            <w:tcW w:w="1656"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185,430 (23.05%)</w:t>
            </w:r>
          </w:p>
        </w:tc>
        <w:tc>
          <w:tcPr>
            <w:tcW w:w="1655"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407,126 (50.61%)</w:t>
            </w:r>
          </w:p>
        </w:tc>
        <w:tc>
          <w:tcPr>
            <w:tcW w:w="1670"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64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211,871 (26.34%)</w:t>
            </w:r>
          </w:p>
        </w:tc>
      </w:tr>
      <w:tr>
        <w:trPr>
          <w:cantSplit w:val="true"/>
        </w:trPr>
        <w:tc>
          <w:tcPr>
            <w:tcW w:w="1648"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660"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344,218 (42.79%)</w:t>
            </w:r>
          </w:p>
        </w:tc>
        <w:tc>
          <w:tcPr>
            <w:tcW w:w="1656"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460,209 (57.21%)</w:t>
            </w:r>
          </w:p>
        </w:tc>
        <w:tc>
          <w:tcPr>
            <w:tcW w:w="1655"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85,435 (10.62%)</w:t>
            </w:r>
          </w:p>
        </w:tc>
        <w:tc>
          <w:tcPr>
            <w:tcW w:w="1670"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643"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258,783 (32.17%)</w:t>
            </w:r>
          </w:p>
        </w:tc>
      </w:tr>
    </w:tbl>
    <w:p>
      <w:pPr>
        <w:pStyle w:val="Normal"/>
        <w:rPr>
          <w:sz w:val="32"/>
        </w:rPr>
      </w:pPr>
      <w:r>
        <w:rPr>
          <w:sz w:val="32"/>
        </w:rPr>
      </w:r>
    </w:p>
    <w:p>
      <w:pPr>
        <w:pStyle w:val="Normal"/>
        <w:rPr>
          <w:sz w:val="32"/>
        </w:rPr>
      </w:pPr>
      <w:r>
        <w:rPr>
          <w:sz w:val="32"/>
        </w:rPr>
      </w:r>
    </w:p>
    <w:p>
      <w:pPr>
        <w:pStyle w:val="Normal"/>
        <w:rPr>
          <w:sz w:val="32"/>
        </w:rPr>
      </w:pPr>
      <w:r>
        <w:rPr>
          <w:sz w:val="32"/>
        </w:rPr>
      </w:r>
    </w:p>
    <w:p>
      <w:pPr>
        <w:pStyle w:val="Normal"/>
        <w:rPr>
          <w:sz w:val="32"/>
        </w:rPr>
      </w:pPr>
      <w:r>
        <w:rPr>
          <w:sz w:val="32"/>
        </w:rPr>
      </w:r>
    </w:p>
    <w:p>
      <w:pPr>
        <w:pStyle w:val="Normal"/>
        <w:rPr>
          <w:sz w:val="32"/>
        </w:rPr>
      </w:pPr>
      <w:r>
        <w:rPr>
          <w:sz w:val="32"/>
        </w:rPr>
      </w:r>
    </w:p>
    <w:p>
      <w:pPr>
        <w:pStyle w:val="Normal"/>
        <w:rPr>
          <w:sz w:val="32"/>
        </w:rPr>
      </w:pPr>
      <w:r>
        <w:rPr>
          <w:sz w:val="32"/>
        </w:rPr>
      </w:r>
    </w:p>
    <w:p>
      <w:pPr>
        <w:pStyle w:val="Normal"/>
        <w:rPr>
          <w:sz w:val="32"/>
        </w:rPr>
      </w:pPr>
      <w:r>
        <w:rPr>
          <w:sz w:val="32"/>
        </w:rPr>
      </w:r>
    </w:p>
    <w:p>
      <w:pPr>
        <w:pStyle w:val="Normal"/>
        <w:rPr>
          <w:sz w:val="32"/>
        </w:rPr>
      </w:pPr>
      <w:r>
        <w:rPr>
          <w:sz w:val="32"/>
        </w:rPr>
      </w:r>
    </w:p>
    <w:p>
      <w:pPr>
        <w:pStyle w:val="Normal"/>
        <w:rPr>
          <w:sz w:val="32"/>
        </w:rPr>
      </w:pPr>
      <w:r>
        <w:rPr>
          <w:sz w:val="32"/>
        </w:rPr>
      </w:r>
    </w:p>
    <w:p>
      <w:pPr>
        <w:pStyle w:val="Normal"/>
        <w:rPr>
          <w:sz w:val="32"/>
        </w:rPr>
      </w:pPr>
      <w:r>
        <w:rPr>
          <w:sz w:val="32"/>
        </w:rPr>
      </w:r>
    </w:p>
    <w:p>
      <w:pPr>
        <w:pStyle w:val="Heading1"/>
        <w:rPr/>
      </w:pPr>
      <w:r>
        <w:rPr/>
      </w:r>
    </w:p>
    <w:p>
      <w:pPr>
        <w:pStyle w:val="Normal"/>
        <w:rPr/>
      </w:pPr>
      <w:r>
        <w:rPr/>
      </w:r>
    </w:p>
    <w:p>
      <w:pPr>
        <w:pStyle w:val="Normal"/>
        <w:rPr/>
      </w:pPr>
      <w:r>
        <w:rPr/>
      </w:r>
    </w:p>
    <w:p>
      <w:pPr>
        <w:pStyle w:val="Normal"/>
        <w:rPr/>
      </w:pPr>
      <w:r>
        <w:rPr/>
      </w:r>
    </w:p>
    <w:p>
      <w:pPr>
        <w:pStyle w:val="Normal"/>
        <w:rPr/>
      </w:pPr>
      <w:r>
        <w:rPr/>
      </w:r>
    </w:p>
    <w:p>
      <w:pPr>
        <w:pStyle w:val="Heading1"/>
        <w:rPr/>
      </w:pPr>
      <w:r>
        <w:rPr/>
        <w:t>Supplementary prompts</w:t>
      </w:r>
    </w:p>
    <w:p>
      <w:pPr>
        <w:pStyle w:val="Normal"/>
        <w:rPr>
          <w:sz w:val="22"/>
        </w:rPr>
      </w:pPr>
      <w:r>
        <w:rPr/>
        <w:t>All prompts below are reproduced from the pipeline source code (em-dashes rendered as commas), one box per phase and per label. The Phase 1 and 1b prompts were served by gemma-4-12B-it (fp8 weights). Age extraction and all Phase 2 prompts were served by gemma-4-E2B-it (bf16). Reasoning was enabled where noted.</w:t>
      </w:r>
    </w:p>
    <w:p>
      <w:pPr>
        <w:pStyle w:val="Heading2"/>
        <w:spacing w:before="0" w:after="0"/>
        <w:rPr/>
      </w:pPr>
      <w:r>
        <w:rPr/>
        <w:t>Phase 1: Sample-level extraction</w:t>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338"/>
        <w:gridCol w:w="5597"/>
      </w:tblGrid>
      <w:tr>
        <w:trPr/>
        <w:tc>
          <w:tcPr>
            <w:tcW w:w="9935" w:type="dxa"/>
            <w:gridSpan w:val="2"/>
            <w:tcBorders>
              <w:top w:val="single" w:sz="8" w:space="0" w:color="2B5A8C"/>
              <w:left w:val="single" w:sz="8" w:space="0" w:color="2B5A8C"/>
              <w:bottom w:val="single" w:sz="8" w:space="0" w:color="2B5A8C"/>
              <w:right w:val="single" w:sz="8" w:space="0" w:color="2B5A8C"/>
            </w:tcBorders>
            <w:shd w:color="auto" w:fill="2B5A8C" w:val="clear"/>
          </w:tcPr>
          <w:p>
            <w:pPr>
              <w:pStyle w:val="Normal"/>
              <w:widowControl w:val="false"/>
              <w:spacing w:before="0" w:after="120"/>
              <w:rPr>
                <w:sz w:val="22"/>
              </w:rPr>
            </w:pPr>
            <w:r>
              <w:rPr>
                <w:b/>
                <w:color w:val="FFFFFF"/>
                <w:sz w:val="18"/>
                <w:szCs w:val="18"/>
              </w:rPr>
              <w:t>Phase 1 · Sex</w:t>
            </w:r>
          </w:p>
        </w:tc>
      </w:tr>
      <w:tr>
        <w:trPr/>
        <w:tc>
          <w:tcPr>
            <w:tcW w:w="4338" w:type="dxa"/>
            <w:tcBorders>
              <w:left w:val="single" w:sz="8" w:space="0" w:color="2B5A8C"/>
              <w:bottom w:val="single" w:sz="8" w:space="0" w:color="2B5A8C"/>
            </w:tcBorders>
            <w:shd w:color="auto" w:fill="EAF1F9" w:val="clear"/>
          </w:tcPr>
          <w:p>
            <w:pPr>
              <w:pStyle w:val="Normal"/>
              <w:widowControl w:val="false"/>
              <w:spacing w:lineRule="exact" w:line="160" w:before="0" w:after="0"/>
              <w:rPr>
                <w:sz w:val="22"/>
              </w:rPr>
            </w:pPr>
            <w:r>
              <w:rPr>
                <w:sz w:val="18"/>
                <w:szCs w:val="18"/>
              </w:rPr>
              <w:t>Extracts Sex as a verbatim span from the sample's own metadata (title, source, characteristics, protocol, description); returns 'Not Specified' if absent.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Your input fields are:</w:t>
            </w:r>
          </w:p>
          <w:p>
            <w:pPr>
              <w:pStyle w:val="Normal"/>
              <w:widowControl w:val="false"/>
              <w:spacing w:lineRule="exact" w:line="160" w:before="0" w:after="0"/>
              <w:rPr>
                <w:sz w:val="22"/>
              </w:rPr>
            </w:pPr>
            <w:r>
              <w:rPr>
                <w:sz w:val="18"/>
                <w:szCs w:val="18"/>
              </w:rPr>
              <w:t>1. `title` (str): Sample title.</w:t>
            </w:r>
          </w:p>
          <w:p>
            <w:pPr>
              <w:pStyle w:val="Normal"/>
              <w:widowControl w:val="false"/>
              <w:spacing w:lineRule="exact" w:line="160" w:before="0" w:after="0"/>
              <w:rPr>
                <w:sz w:val="22"/>
              </w:rPr>
            </w:pPr>
            <w:r>
              <w:rPr>
                <w:sz w:val="18"/>
                <w:szCs w:val="18"/>
              </w:rPr>
              <w:t>2. `source` (str): Sample source_name field.</w:t>
            </w:r>
          </w:p>
          <w:p>
            <w:pPr>
              <w:pStyle w:val="Normal"/>
              <w:widowControl w:val="false"/>
              <w:spacing w:lineRule="exact" w:line="160" w:before="0" w:after="0"/>
              <w:rPr>
                <w:sz w:val="22"/>
              </w:rPr>
            </w:pPr>
            <w:r>
              <w:rPr>
                <w:sz w:val="18"/>
                <w:szCs w:val="18"/>
              </w:rPr>
              <w:t>3. `characteristics` (str): Sample characteristics field, usually key:value pairs.</w:t>
            </w:r>
          </w:p>
          <w:p>
            <w:pPr>
              <w:pStyle w:val="Normal"/>
              <w:widowControl w:val="false"/>
              <w:spacing w:lineRule="exact" w:line="160" w:before="0" w:after="0"/>
              <w:rPr>
                <w:sz w:val="22"/>
              </w:rPr>
            </w:pPr>
            <w:r>
              <w:rPr>
                <w:sz w:val="18"/>
                <w:szCs w:val="18"/>
              </w:rPr>
              <w:t>4. `treatment_protocol` (str): Sample treatment/lab protocol text.</w:t>
            </w:r>
          </w:p>
          <w:p>
            <w:pPr>
              <w:pStyle w:val="Normal"/>
              <w:widowControl w:val="false"/>
              <w:spacing w:lineRule="exact" w:line="160" w:before="0" w:after="0"/>
              <w:rPr>
                <w:sz w:val="22"/>
              </w:rPr>
            </w:pPr>
            <w:r>
              <w:rPr>
                <w:sz w:val="18"/>
                <w:szCs w:val="18"/>
              </w:rPr>
              <w:t>5. `description` (str): Sample description.</w:t>
            </w:r>
          </w:p>
          <w:p>
            <w:pPr>
              <w:pStyle w:val="Normal"/>
              <w:widowControl w:val="false"/>
              <w:spacing w:lineRule="exact" w:line="160" w:before="0" w:after="0"/>
              <w:rPr>
                <w:sz w:val="22"/>
              </w:rPr>
            </w:pPr>
            <w:r>
              <w:rPr>
                <w:sz w:val="18"/>
                <w:szCs w:val="18"/>
              </w:rPr>
              <w:t>Your output fields are:</w:t>
            </w:r>
          </w:p>
          <w:p>
            <w:pPr>
              <w:pStyle w:val="Normal"/>
              <w:widowControl w:val="false"/>
              <w:spacing w:lineRule="exact" w:line="160" w:before="0" w:after="0"/>
              <w:rPr>
                <w:sz w:val="22"/>
              </w:rPr>
            </w:pPr>
            <w:r>
              <w:rPr>
                <w:sz w:val="18"/>
                <w:szCs w:val="18"/>
              </w:rPr>
              <w:t>1. `sex` (str): Verbatim sex/gender span (e.g. 'male', 'female', 'M', 'F'), or 'Not Specified'.</w:t>
            </w:r>
          </w:p>
          <w:p>
            <w:pPr>
              <w:pStyle w:val="Normal"/>
              <w:widowControl w:val="false"/>
              <w:spacing w:lineRule="exact" w:line="160" w:before="0" w:after="0"/>
              <w:rPr>
                <w:sz w:val="22"/>
              </w:rPr>
            </w:pPr>
            <w:r>
              <w:rPr>
                <w:sz w:val="18"/>
                <w:szCs w:val="18"/>
              </w:rPr>
              <w:t>All interactions will be structured in the following way, with the appropriate values filled in.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title ## ]]</w:t>
            </w:r>
          </w:p>
          <w:p>
            <w:pPr>
              <w:pStyle w:val="Normal"/>
              <w:widowControl w:val="false"/>
              <w:spacing w:lineRule="exact" w:line="160" w:before="0" w:after="0"/>
              <w:rPr>
                <w:sz w:val="22"/>
              </w:rPr>
            </w:pPr>
            <w:r>
              <w:rPr>
                <w:sz w:val="18"/>
                <w:szCs w:val="18"/>
              </w:rPr>
              <w:t>{title}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source ## ]]</w:t>
            </w:r>
          </w:p>
          <w:p>
            <w:pPr>
              <w:pStyle w:val="Normal"/>
              <w:widowControl w:val="false"/>
              <w:spacing w:lineRule="exact" w:line="160" w:before="0" w:after="0"/>
              <w:rPr>
                <w:sz w:val="22"/>
              </w:rPr>
            </w:pPr>
            <w:r>
              <w:rPr>
                <w:sz w:val="18"/>
                <w:szCs w:val="18"/>
              </w:rPr>
              <w:t>{source}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characteristics ## ]]</w:t>
            </w:r>
          </w:p>
          <w:p>
            <w:pPr>
              <w:pStyle w:val="Normal"/>
              <w:widowControl w:val="false"/>
              <w:spacing w:lineRule="exact" w:line="160" w:before="0" w:after="0"/>
              <w:rPr>
                <w:sz w:val="22"/>
              </w:rPr>
            </w:pPr>
            <w:r>
              <w:rPr>
                <w:sz w:val="18"/>
                <w:szCs w:val="18"/>
              </w:rPr>
              <w:t>{characteristics}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treatment_protocol ## ]]</w:t>
            </w:r>
          </w:p>
          <w:p>
            <w:pPr>
              <w:pStyle w:val="Normal"/>
              <w:widowControl w:val="false"/>
              <w:spacing w:lineRule="exact" w:line="160" w:before="0" w:after="0"/>
              <w:rPr>
                <w:sz w:val="22"/>
              </w:rPr>
            </w:pPr>
            <w:r>
              <w:rPr>
                <w:sz w:val="18"/>
                <w:szCs w:val="18"/>
              </w:rPr>
              <w:t>{treatment_protocol}</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description ## ]]</w:t>
            </w:r>
          </w:p>
          <w:p>
            <w:pPr>
              <w:pStyle w:val="Normal"/>
              <w:widowControl w:val="false"/>
              <w:spacing w:lineRule="exact" w:line="160" w:before="0" w:after="0"/>
              <w:rPr>
                <w:sz w:val="22"/>
              </w:rPr>
            </w:pPr>
            <w:r>
              <w:rPr>
                <w:sz w:val="18"/>
                <w:szCs w:val="18"/>
              </w:rPr>
              <w:t>{description}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sex ## ]]</w:t>
            </w:r>
          </w:p>
          <w:p>
            <w:pPr>
              <w:pStyle w:val="Normal"/>
              <w:widowControl w:val="false"/>
              <w:spacing w:lineRule="exact" w:line="160" w:before="0" w:after="0"/>
              <w:rPr>
                <w:sz w:val="22"/>
              </w:rPr>
            </w:pPr>
            <w:r>
              <w:rPr>
                <w:sz w:val="18"/>
                <w:szCs w:val="18"/>
              </w:rPr>
              <w:t>{sex}</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completed ## ]]</w:t>
            </w:r>
          </w:p>
          <w:p>
            <w:pPr>
              <w:pStyle w:val="Normal"/>
              <w:widowControl w:val="false"/>
              <w:spacing w:lineRule="exact" w:line="160" w:before="0" w:after="0"/>
              <w:rPr>
                <w:sz w:val="22"/>
              </w:rPr>
            </w:pPr>
            <w:r>
              <w:rPr>
                <w:sz w:val="18"/>
                <w:szCs w:val="18"/>
              </w:rPr>
              <w:t>In adhering to this structure, your objective is:</w:t>
            </w:r>
          </w:p>
        </w:tc>
        <w:tc>
          <w:tcPr>
            <w:tcW w:w="5597" w:type="dxa"/>
            <w:tcBorders>
              <w:bottom w:val="single" w:sz="8" w:space="0" w:color="2B5A8C"/>
              <w:right w:val="single" w:sz="8" w:space="0" w:color="2B5A8C"/>
            </w:tcBorders>
            <w:shd w:color="auto" w:fill="EAF1F9" w:val="clear"/>
          </w:tcPr>
          <w:p>
            <w:pPr>
              <w:pStyle w:val="Normal"/>
              <w:widowControl w:val="false"/>
              <w:spacing w:lineRule="exact" w:line="160" w:before="0" w:after="0"/>
              <w:rPr>
                <w:sz w:val="22"/>
              </w:rPr>
            </w:pPr>
            <w:r>
              <w:rPr>
                <w:sz w:val="18"/>
                <w:szCs w:val="18"/>
              </w:rPr>
              <w:t xml:space="preserve">        </w:t>
            </w:r>
            <w:r>
              <w:rPr>
                <w:sz w:val="18"/>
                <w:szCs w:val="18"/>
              </w:rPr>
              <w:t>Extract the SEX / GENDER of THIS sample's subject, using only this sample's own metadata.</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Search in priority order, stopping at the first field that carries a sex value:</w:t>
            </w:r>
          </w:p>
          <w:p>
            <w:pPr>
              <w:pStyle w:val="Normal"/>
              <w:widowControl w:val="false"/>
              <w:spacing w:lineRule="exact" w:line="160" w:before="0" w:after="0"/>
              <w:rPr>
                <w:sz w:val="22"/>
              </w:rPr>
            </w:pPr>
            <w:r>
              <w:rPr>
                <w:sz w:val="18"/>
                <w:szCs w:val="18"/>
              </w:rPr>
              <w:t xml:space="preserve">        </w:t>
            </w:r>
            <w:r>
              <w:rPr>
                <w:sz w:val="18"/>
                <w:szCs w:val="18"/>
              </w:rPr>
              <w:t>any characteristics field whose name is or contains "sex" or "gender"</w:t>
            </w:r>
          </w:p>
          <w:p>
            <w:pPr>
              <w:pStyle w:val="Normal"/>
              <w:widowControl w:val="false"/>
              <w:spacing w:lineRule="exact" w:line="160" w:before="0" w:after="0"/>
              <w:rPr>
                <w:sz w:val="22"/>
              </w:rPr>
            </w:pPr>
            <w:r>
              <w:rPr>
                <w:sz w:val="18"/>
                <w:szCs w:val="18"/>
              </w:rPr>
              <w:t xml:space="preserve">        </w:t>
            </w:r>
            <w:r>
              <w:rPr>
                <w:sz w:val="18"/>
                <w:szCs w:val="18"/>
              </w:rPr>
              <w:t>(including donor / subject / patient / animal variants), then the title,</w:t>
            </w:r>
          </w:p>
          <w:p>
            <w:pPr>
              <w:pStyle w:val="Normal"/>
              <w:widowControl w:val="false"/>
              <w:spacing w:lineRule="exact" w:line="160" w:before="0" w:after="0"/>
              <w:rPr>
                <w:sz w:val="22"/>
              </w:rPr>
            </w:pPr>
            <w:r>
              <w:rPr>
                <w:sz w:val="18"/>
                <w:szCs w:val="18"/>
              </w:rPr>
              <w:t xml:space="preserve">        </w:t>
            </w:r>
            <w:r>
              <w:rPr>
                <w:sz w:val="18"/>
                <w:szCs w:val="18"/>
              </w:rPr>
              <w:t>source, or description if a sex token appears there unambiguously for this</w:t>
            </w:r>
          </w:p>
          <w:p>
            <w:pPr>
              <w:pStyle w:val="Normal"/>
              <w:widowControl w:val="false"/>
              <w:spacing w:lineRule="exact" w:line="160" w:before="0" w:after="0"/>
              <w:rPr>
                <w:sz w:val="22"/>
              </w:rPr>
            </w:pPr>
            <w:r>
              <w:rPr>
                <w:sz w:val="18"/>
                <w:szCs w:val="18"/>
              </w:rPr>
              <w:t xml:space="preserve">        </w:t>
            </w:r>
            <w:r>
              <w:rPr>
                <w:sz w:val="18"/>
                <w:szCs w:val="18"/>
              </w:rPr>
              <w:t>sample.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Emit the sex in plain meaning: male, female, or, for an explicitly pooled</w:t>
            </w:r>
          </w:p>
          <w:p>
            <w:pPr>
              <w:pStyle w:val="Normal"/>
              <w:widowControl w:val="false"/>
              <w:spacing w:lineRule="exact" w:line="160" w:before="0" w:after="0"/>
              <w:rPr>
                <w:sz w:val="22"/>
              </w:rPr>
            </w:pPr>
            <w:r>
              <w:rPr>
                <w:sz w:val="18"/>
                <w:szCs w:val="18"/>
              </w:rPr>
              <w:t xml:space="preserve">        </w:t>
            </w:r>
            <w:r>
              <w:rPr>
                <w:sz w:val="18"/>
                <w:szCs w:val="18"/>
              </w:rPr>
              <w:t>mixed-sex sample, the components joined with "; " in the order they appear.</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LEGEND DECODING (structural, never world knowledge): when the field NAME itself</w:t>
            </w:r>
          </w:p>
          <w:p>
            <w:pPr>
              <w:pStyle w:val="Normal"/>
              <w:widowControl w:val="false"/>
              <w:spacing w:lineRule="exact" w:line="160" w:before="0" w:after="0"/>
              <w:rPr>
                <w:sz w:val="22"/>
              </w:rPr>
            </w:pPr>
            <w:r>
              <w:rPr>
                <w:sz w:val="18"/>
                <w:szCs w:val="18"/>
              </w:rPr>
              <w:t xml:space="preserve">        </w:t>
            </w:r>
            <w:r>
              <w:rPr>
                <w:sz w:val="18"/>
                <w:szCs w:val="18"/>
              </w:rPr>
              <w:t>embeds a code-to-meaning key, the name pairs each possible value with a word,</w:t>
            </w:r>
          </w:p>
          <w:p>
            <w:pPr>
              <w:pStyle w:val="Normal"/>
              <w:widowControl w:val="false"/>
              <w:spacing w:lineRule="exact" w:line="160" w:before="0" w:after="0"/>
              <w:rPr>
                <w:sz w:val="22"/>
              </w:rPr>
            </w:pPr>
            <w:r>
              <w:rPr>
                <w:sz w:val="18"/>
                <w:szCs w:val="18"/>
              </w:rPr>
              <w:t xml:space="preserve">        </w:t>
            </w:r>
            <w:r>
              <w:rPr>
                <w:sz w:val="18"/>
                <w:szCs w:val="18"/>
              </w:rPr>
              <w:t>the stored value is a CODE. Read the key left to right, match the value to its</w:t>
            </w:r>
          </w:p>
          <w:p>
            <w:pPr>
              <w:pStyle w:val="Normal"/>
              <w:widowControl w:val="false"/>
              <w:spacing w:lineRule="exact" w:line="160" w:before="0" w:after="0"/>
              <w:rPr>
                <w:sz w:val="22"/>
              </w:rPr>
            </w:pPr>
            <w:r>
              <w:rPr>
                <w:sz w:val="18"/>
                <w:szCs w:val="18"/>
              </w:rPr>
              <w:t xml:space="preserve">        </w:t>
            </w:r>
            <w:r>
              <w:rPr>
                <w:sz w:val="18"/>
                <w:szCs w:val="18"/>
              </w:rPr>
              <w:t>code, and emit the paired word, not the code. The key may use -, =, :, /, or →</w:t>
            </w:r>
          </w:p>
          <w:p>
            <w:pPr>
              <w:pStyle w:val="Normal"/>
              <w:widowControl w:val="false"/>
              <w:spacing w:lineRule="exact" w:line="160" w:before="0" w:after="0"/>
              <w:rPr>
                <w:sz w:val="22"/>
              </w:rPr>
            </w:pPr>
            <w:r>
              <w:rPr>
                <w:sz w:val="18"/>
                <w:szCs w:val="18"/>
              </w:rPr>
              <w:t xml:space="preserve">        </w:t>
            </w:r>
            <w:r>
              <w:rPr>
                <w:sz w:val="18"/>
                <w:szCs w:val="18"/>
              </w:rPr>
              <w:t>as the code/word separator and may sit inside ( ), [ ], or after --.</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CODED VALUE WITHOUT A LEGEND: if the sex value is a bare numeric code</w:t>
            </w:r>
          </w:p>
          <w:p>
            <w:pPr>
              <w:pStyle w:val="Normal"/>
              <w:widowControl w:val="false"/>
              <w:spacing w:lineRule="exact" w:line="160" w:before="0" w:after="0"/>
              <w:rPr>
                <w:sz w:val="22"/>
              </w:rPr>
            </w:pPr>
            <w:r>
              <w:rPr>
                <w:sz w:val="18"/>
                <w:szCs w:val="18"/>
              </w:rPr>
              <w:t xml:space="preserve">        </w:t>
            </w:r>
            <w:r>
              <w:rPr>
                <w:sz w:val="18"/>
                <w:szCs w:val="18"/>
              </w:rPr>
              <w:t>(e.g. 0, 1, 2) and no code-to-meaning key is embedded in THIS sample's own</w:t>
            </w:r>
          </w:p>
          <w:p>
            <w:pPr>
              <w:pStyle w:val="Normal"/>
              <w:widowControl w:val="false"/>
              <w:spacing w:lineRule="exact" w:line="160" w:before="0" w:after="0"/>
              <w:rPr>
                <w:sz w:val="22"/>
              </w:rPr>
            </w:pPr>
            <w:r>
              <w:rPr>
                <w:sz w:val="18"/>
                <w:szCs w:val="18"/>
              </w:rPr>
              <w:t xml:space="preserve">        </w:t>
            </w:r>
            <w:r>
              <w:rPr>
                <w:sz w:val="18"/>
                <w:szCs w:val="18"/>
              </w:rPr>
              <w:t>field name, the mapping is unknown - emit "Not Specified". Never infer which</w:t>
            </w:r>
          </w:p>
          <w:p>
            <w:pPr>
              <w:pStyle w:val="Normal"/>
              <w:widowControl w:val="false"/>
              <w:spacing w:lineRule="exact" w:line="160" w:before="0" w:after="0"/>
              <w:rPr>
                <w:sz w:val="22"/>
              </w:rPr>
            </w:pPr>
            <w:r>
              <w:rPr>
                <w:sz w:val="18"/>
                <w:szCs w:val="18"/>
              </w:rPr>
              <w:t xml:space="preserve">        </w:t>
            </w:r>
            <w:r>
              <w:rPr>
                <w:sz w:val="18"/>
                <w:szCs w:val="18"/>
              </w:rPr>
              <w:t>number means which sex from world knowledge or dataset convention.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NEVER INFER SEX FROM BIOLOGY OR WORLD KNOWLEDGE: sex must come from an explicit</w:t>
            </w:r>
          </w:p>
          <w:p>
            <w:pPr>
              <w:pStyle w:val="Normal"/>
              <w:widowControl w:val="false"/>
              <w:spacing w:lineRule="exact" w:line="160" w:before="0" w:after="0"/>
              <w:rPr>
                <w:sz w:val="22"/>
              </w:rPr>
            </w:pPr>
            <w:r>
              <w:rPr>
                <w:sz w:val="18"/>
                <w:szCs w:val="18"/>
              </w:rPr>
              <w:t xml:space="preserve">        </w:t>
            </w:r>
            <w:r>
              <w:rPr>
                <w:sz w:val="18"/>
                <w:szCs w:val="18"/>
              </w:rPr>
              <w:t>sex/gender statement (or an in-sample legend), and must NOT be deduced from a</w:t>
            </w:r>
          </w:p>
          <w:p>
            <w:pPr>
              <w:pStyle w:val="Normal"/>
              <w:widowControl w:val="false"/>
              <w:spacing w:lineRule="exact" w:line="160" w:before="0" w:after="0"/>
              <w:rPr>
                <w:sz w:val="22"/>
              </w:rPr>
            </w:pPr>
            <w:r>
              <w:rPr>
                <w:sz w:val="18"/>
                <w:szCs w:val="18"/>
              </w:rPr>
              <w:t xml:space="preserve">        </w:t>
            </w:r>
            <w:r>
              <w:rPr>
                <w:sz w:val="18"/>
                <w:szCs w:val="18"/>
              </w:rPr>
              <w:t>disease, organ, tissue, reproductive anatomy, hormone, or physiological state</w:t>
            </w:r>
          </w:p>
          <w:p>
            <w:pPr>
              <w:pStyle w:val="Normal"/>
              <w:widowControl w:val="false"/>
              <w:spacing w:lineRule="exact" w:line="160" w:before="0" w:after="0"/>
              <w:rPr>
                <w:sz w:val="22"/>
              </w:rPr>
            </w:pPr>
            <w:r>
              <w:rPr>
                <w:sz w:val="18"/>
                <w:szCs w:val="18"/>
              </w:rPr>
              <w:t xml:space="preserve">        </w:t>
            </w:r>
            <w:r>
              <w:rPr>
                <w:sz w:val="18"/>
                <w:szCs w:val="18"/>
              </w:rPr>
              <w:t>that merely correlates with a sex. A sex-linked biological cue is NOT a sex</w:t>
            </w:r>
          </w:p>
          <w:p>
            <w:pPr>
              <w:pStyle w:val="Normal"/>
              <w:widowControl w:val="false"/>
              <w:spacing w:lineRule="exact" w:line="160" w:before="0" w:after="0"/>
              <w:rPr>
                <w:sz w:val="22"/>
              </w:rPr>
            </w:pPr>
            <w:r>
              <w:rPr>
                <w:sz w:val="18"/>
                <w:szCs w:val="18"/>
              </w:rPr>
              <w:t xml:space="preserve">        </w:t>
            </w:r>
            <w:r>
              <w:rPr>
                <w:sz w:val="18"/>
                <w:szCs w:val="18"/>
              </w:rPr>
              <w:t>statement. If the only signal is such a correlate, emit "Not Specified".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Emit "Not Specified" only when the metadata gives no sex, or gives only a</w:t>
            </w:r>
          </w:p>
          <w:p>
            <w:pPr>
              <w:pStyle w:val="Normal"/>
              <w:widowControl w:val="false"/>
              <w:spacing w:lineRule="exact" w:line="160" w:before="0" w:after="0"/>
              <w:rPr>
                <w:sz w:val="22"/>
              </w:rPr>
            </w:pPr>
            <w:r>
              <w:rPr>
                <w:sz w:val="18"/>
                <w:szCs w:val="18"/>
              </w:rPr>
              <w:t xml:space="preserve">        </w:t>
            </w:r>
            <w:r>
              <w:rPr>
                <w:sz w:val="18"/>
                <w:szCs w:val="18"/>
              </w:rPr>
              <w:t>null / unknown placeholder (unknown, N/A, NA, none, not collected, not</w:t>
            </w:r>
          </w:p>
          <w:p>
            <w:pPr>
              <w:pStyle w:val="Normal"/>
              <w:widowControl w:val="false"/>
              <w:spacing w:lineRule="exact" w:line="160" w:before="0" w:after="0"/>
              <w:rPr>
                <w:sz w:val="22"/>
              </w:rPr>
            </w:pPr>
            <w:r>
              <w:rPr>
                <w:sz w:val="18"/>
                <w:szCs w:val="18"/>
              </w:rPr>
              <w:t xml:space="preserve">        </w:t>
            </w:r>
            <w:r>
              <w:rPr>
                <w:sz w:val="18"/>
                <w:szCs w:val="18"/>
              </w:rPr>
              <w:t>reported, -).</w:t>
            </w:r>
          </w:p>
        </w:tc>
      </w:tr>
    </w:tbl>
    <w:p>
      <w:pPr>
        <w:pStyle w:val="Normal"/>
        <w:rPr>
          <w:sz w:val="22"/>
        </w:rPr>
      </w:pPr>
      <w:r>
        <w:rPr>
          <w:sz w:val="22"/>
        </w:rPr>
      </w:r>
    </w:p>
    <w:p>
      <w:pPr>
        <w:pStyle w:val="Normal"/>
        <w:rPr>
          <w:sz w:val="22"/>
        </w:rPr>
      </w:pPr>
      <w:r>
        <w:rPr>
          <w:sz w:val="22"/>
        </w:rPr>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428"/>
        <w:gridCol w:w="5507"/>
      </w:tblGrid>
      <w:tr>
        <w:trPr/>
        <w:tc>
          <w:tcPr>
            <w:tcW w:w="9935" w:type="dxa"/>
            <w:gridSpan w:val="2"/>
            <w:tcBorders>
              <w:top w:val="single" w:sz="8" w:space="0" w:color="2B5A8C"/>
              <w:left w:val="single" w:sz="8" w:space="0" w:color="2B5A8C"/>
              <w:bottom w:val="single" w:sz="8" w:space="0" w:color="2B5A8C"/>
              <w:right w:val="single" w:sz="8" w:space="0" w:color="2B5A8C"/>
            </w:tcBorders>
            <w:shd w:color="auto" w:fill="2B5A8C" w:val="clear"/>
          </w:tcPr>
          <w:p>
            <w:pPr>
              <w:pStyle w:val="Normal"/>
              <w:widowControl w:val="false"/>
              <w:spacing w:before="0" w:after="120"/>
              <w:rPr>
                <w:sz w:val="22"/>
              </w:rPr>
            </w:pPr>
            <w:r>
              <w:rPr>
                <w:b/>
                <w:color w:val="FFFFFF"/>
                <w:sz w:val="18"/>
                <w:szCs w:val="18"/>
              </w:rPr>
              <w:t>Phase 1 · Age</w:t>
            </w:r>
          </w:p>
        </w:tc>
      </w:tr>
      <w:tr>
        <w:trPr/>
        <w:tc>
          <w:tcPr>
            <w:tcW w:w="4428" w:type="dxa"/>
            <w:tcBorders>
              <w:left w:val="single" w:sz="8" w:space="0" w:color="2B5A8C"/>
              <w:bottom w:val="single" w:sz="8" w:space="0" w:color="2B5A8C"/>
            </w:tcBorders>
            <w:shd w:color="auto" w:fill="EAF1F9" w:val="clear"/>
          </w:tcPr>
          <w:p>
            <w:pPr>
              <w:pStyle w:val="Normal"/>
              <w:widowControl w:val="false"/>
              <w:spacing w:lineRule="exact" w:line="160" w:before="0" w:after="0"/>
              <w:rPr>
                <w:sz w:val="22"/>
              </w:rPr>
            </w:pPr>
            <w:r>
              <w:rPr>
                <w:sz w:val="18"/>
                <w:szCs w:val="18"/>
              </w:rPr>
              <w:t>Extracts Age as a verbatim span from the sample's own metadata (title, source, characteristics, protocol, description); returns 'Not Specified' if absent.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Your input fields are:</w:t>
            </w:r>
          </w:p>
          <w:p>
            <w:pPr>
              <w:pStyle w:val="Normal"/>
              <w:widowControl w:val="false"/>
              <w:spacing w:lineRule="exact" w:line="160" w:before="0" w:after="0"/>
              <w:rPr>
                <w:sz w:val="22"/>
              </w:rPr>
            </w:pPr>
            <w:r>
              <w:rPr>
                <w:sz w:val="18"/>
                <w:szCs w:val="18"/>
              </w:rPr>
              <w:t>1. `title` (str): Sample title.</w:t>
            </w:r>
          </w:p>
          <w:p>
            <w:pPr>
              <w:pStyle w:val="Normal"/>
              <w:widowControl w:val="false"/>
              <w:spacing w:lineRule="exact" w:line="160" w:before="0" w:after="0"/>
              <w:rPr>
                <w:sz w:val="22"/>
              </w:rPr>
            </w:pPr>
            <w:r>
              <w:rPr>
                <w:sz w:val="18"/>
                <w:szCs w:val="18"/>
              </w:rPr>
              <w:t>2. `source` (str): Sample source_name field.</w:t>
            </w:r>
          </w:p>
          <w:p>
            <w:pPr>
              <w:pStyle w:val="Normal"/>
              <w:widowControl w:val="false"/>
              <w:spacing w:lineRule="exact" w:line="160" w:before="0" w:after="0"/>
              <w:rPr>
                <w:sz w:val="22"/>
              </w:rPr>
            </w:pPr>
            <w:r>
              <w:rPr>
                <w:sz w:val="18"/>
                <w:szCs w:val="18"/>
              </w:rPr>
              <w:t>3. `characteristics` (str): Sample characteristics field, usually key:value pairs.</w:t>
            </w:r>
          </w:p>
          <w:p>
            <w:pPr>
              <w:pStyle w:val="Normal"/>
              <w:widowControl w:val="false"/>
              <w:spacing w:lineRule="exact" w:line="160" w:before="0" w:after="0"/>
              <w:rPr>
                <w:sz w:val="22"/>
              </w:rPr>
            </w:pPr>
            <w:r>
              <w:rPr>
                <w:sz w:val="18"/>
                <w:szCs w:val="18"/>
              </w:rPr>
              <w:t>4. `treatment_protocol` (str): Sample treatment/lab protocol text.</w:t>
            </w:r>
          </w:p>
          <w:p>
            <w:pPr>
              <w:pStyle w:val="Normal"/>
              <w:widowControl w:val="false"/>
              <w:spacing w:lineRule="exact" w:line="160" w:before="0" w:after="0"/>
              <w:rPr>
                <w:sz w:val="22"/>
              </w:rPr>
            </w:pPr>
            <w:r>
              <w:rPr>
                <w:sz w:val="18"/>
                <w:szCs w:val="18"/>
              </w:rPr>
              <w:t>5. `description` (str): Sample description.</w:t>
            </w:r>
          </w:p>
          <w:p>
            <w:pPr>
              <w:pStyle w:val="Normal"/>
              <w:widowControl w:val="false"/>
              <w:spacing w:lineRule="exact" w:line="160" w:before="0" w:after="0"/>
              <w:rPr>
                <w:sz w:val="22"/>
              </w:rPr>
            </w:pPr>
            <w:r>
              <w:rPr>
                <w:sz w:val="18"/>
                <w:szCs w:val="18"/>
              </w:rPr>
              <w:t>Your output fields are:</w:t>
            </w:r>
          </w:p>
          <w:p>
            <w:pPr>
              <w:pStyle w:val="Normal"/>
              <w:widowControl w:val="false"/>
              <w:spacing w:lineRule="exact" w:line="160" w:before="0" w:after="0"/>
              <w:rPr>
                <w:sz w:val="22"/>
              </w:rPr>
            </w:pPr>
            <w:r>
              <w:rPr>
                <w:sz w:val="18"/>
                <w:szCs w:val="18"/>
              </w:rPr>
              <w:t>1. `age` (str): Structured age span: '&lt;unit&gt;: &lt;number&gt;' with unit ∈ {years, months, weeks, days}, OR 'age: &lt;descriptor&gt;' for qualitative life-stage tokens, OR 'Not Specified'.</w:t>
            </w:r>
          </w:p>
          <w:p>
            <w:pPr>
              <w:pStyle w:val="Normal"/>
              <w:widowControl w:val="false"/>
              <w:spacing w:lineRule="exact" w:line="160" w:before="0" w:after="0"/>
              <w:rPr>
                <w:sz w:val="22"/>
              </w:rPr>
            </w:pPr>
            <w:r>
              <w:rPr>
                <w:sz w:val="18"/>
                <w:szCs w:val="18"/>
              </w:rPr>
              <w:t>All interactions will be structured in the following way, with the appropriate values filled in.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title ## ]]</w:t>
            </w:r>
          </w:p>
          <w:p>
            <w:pPr>
              <w:pStyle w:val="Normal"/>
              <w:widowControl w:val="false"/>
              <w:spacing w:lineRule="exact" w:line="160" w:before="0" w:after="0"/>
              <w:rPr>
                <w:sz w:val="22"/>
              </w:rPr>
            </w:pPr>
            <w:r>
              <w:rPr>
                <w:sz w:val="18"/>
                <w:szCs w:val="18"/>
              </w:rPr>
              <w:t>{title}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source ## ]]</w:t>
            </w:r>
          </w:p>
          <w:p>
            <w:pPr>
              <w:pStyle w:val="Normal"/>
              <w:widowControl w:val="false"/>
              <w:spacing w:lineRule="exact" w:line="160" w:before="0" w:after="0"/>
              <w:rPr>
                <w:sz w:val="22"/>
              </w:rPr>
            </w:pPr>
            <w:r>
              <w:rPr>
                <w:sz w:val="18"/>
                <w:szCs w:val="18"/>
              </w:rPr>
              <w:t>{source}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characteristics ## ]]</w:t>
            </w:r>
          </w:p>
          <w:p>
            <w:pPr>
              <w:pStyle w:val="Normal"/>
              <w:widowControl w:val="false"/>
              <w:spacing w:lineRule="exact" w:line="160" w:before="0" w:after="0"/>
              <w:rPr>
                <w:sz w:val="22"/>
              </w:rPr>
            </w:pPr>
            <w:r>
              <w:rPr>
                <w:sz w:val="18"/>
                <w:szCs w:val="18"/>
              </w:rPr>
              <w:t>{characteristics}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treatment_protocol ## ]]</w:t>
            </w:r>
          </w:p>
          <w:p>
            <w:pPr>
              <w:pStyle w:val="Normal"/>
              <w:widowControl w:val="false"/>
              <w:spacing w:lineRule="exact" w:line="160" w:before="0" w:after="0"/>
              <w:rPr>
                <w:sz w:val="22"/>
              </w:rPr>
            </w:pPr>
            <w:r>
              <w:rPr>
                <w:sz w:val="18"/>
                <w:szCs w:val="18"/>
              </w:rPr>
              <w:t>{treatment_protocol}</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description ## ]]</w:t>
            </w:r>
          </w:p>
          <w:p>
            <w:pPr>
              <w:pStyle w:val="Normal"/>
              <w:widowControl w:val="false"/>
              <w:spacing w:lineRule="exact" w:line="160" w:before="0" w:after="0"/>
              <w:rPr>
                <w:sz w:val="22"/>
              </w:rPr>
            </w:pPr>
            <w:r>
              <w:rPr>
                <w:sz w:val="18"/>
                <w:szCs w:val="18"/>
              </w:rPr>
              <w:t>{description}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age ## ]]</w:t>
            </w:r>
          </w:p>
          <w:p>
            <w:pPr>
              <w:pStyle w:val="Normal"/>
              <w:widowControl w:val="false"/>
              <w:spacing w:lineRule="exact" w:line="160" w:before="0" w:after="0"/>
              <w:rPr>
                <w:sz w:val="22"/>
              </w:rPr>
            </w:pPr>
            <w:r>
              <w:rPr>
                <w:sz w:val="18"/>
                <w:szCs w:val="18"/>
              </w:rPr>
              <w:t>{age}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completed ## ]]</w:t>
            </w:r>
          </w:p>
          <w:p>
            <w:pPr>
              <w:pStyle w:val="Normal"/>
              <w:widowControl w:val="false"/>
              <w:spacing w:lineRule="exact" w:line="160" w:before="0" w:after="0"/>
              <w:rPr>
                <w:sz w:val="22"/>
              </w:rPr>
            </w:pPr>
            <w:r>
              <w:rPr>
                <w:sz w:val="18"/>
                <w:szCs w:val="18"/>
              </w:rPr>
              <w:t>In adhering to this structure, your objective is:</w:t>
            </w:r>
          </w:p>
          <w:p>
            <w:pPr>
              <w:pStyle w:val="Normal"/>
              <w:widowControl w:val="false"/>
              <w:spacing w:lineRule="exact" w:line="160" w:before="0" w:after="0"/>
              <w:rPr>
                <w:sz w:val="22"/>
              </w:rPr>
            </w:pPr>
            <w:r>
              <w:rPr>
                <w:sz w:val="18"/>
                <w:szCs w:val="18"/>
              </w:rPr>
              <w:t xml:space="preserve">        </w:t>
            </w:r>
            <w:r>
              <w:rPr>
                <w:sz w:val="18"/>
                <w:szCs w:val="18"/>
              </w:rPr>
              <w:t>Extract the AGE of THIS sample's own subject from this sample's own metadata.</w:t>
            </w:r>
          </w:p>
          <w:p>
            <w:pPr>
              <w:pStyle w:val="Normal"/>
              <w:widowControl w:val="false"/>
              <w:spacing w:lineRule="exact" w:line="160" w:before="0" w:after="0"/>
              <w:rPr>
                <w:sz w:val="22"/>
              </w:rPr>
            </w:pPr>
            <w:r>
              <w:rPr>
                <w:sz w:val="18"/>
                <w:szCs w:val="18"/>
              </w:rPr>
              <w:t xml:space="preserve">        </w:t>
            </w:r>
            <w:r>
              <w:rPr>
                <w:sz w:val="18"/>
                <w:szCs w:val="18"/>
              </w:rPr>
              <w:t>Use the subject's OWN age only -- never another individual's age in the same</w:t>
            </w:r>
          </w:p>
          <w:p>
            <w:pPr>
              <w:pStyle w:val="Normal"/>
              <w:widowControl w:val="false"/>
              <w:spacing w:lineRule="exact" w:line="160" w:before="0" w:after="0"/>
              <w:rPr>
                <w:sz w:val="22"/>
              </w:rPr>
            </w:pPr>
            <w:r>
              <w:rPr>
                <w:sz w:val="18"/>
                <w:szCs w:val="18"/>
              </w:rPr>
              <w:t xml:space="preserve">        </w:t>
            </w:r>
            <w:r>
              <w:rPr>
                <w:sz w:val="18"/>
                <w:szCs w:val="18"/>
              </w:rPr>
              <w:t>record (e.g. a maternal / paternal / donor age carried in a separate field).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OUTPUT -- use the FIRST form that fits, and format it EXACTLY:</w:t>
            </w:r>
          </w:p>
          <w:p>
            <w:pPr>
              <w:pStyle w:val="Normal"/>
              <w:widowControl w:val="false"/>
              <w:spacing w:lineRule="exact" w:line="160" w:before="0" w:after="0"/>
              <w:rPr>
                <w:sz w:val="22"/>
              </w:rPr>
            </w:pPr>
            <w:r>
              <w:rPr>
                <w:sz w:val="18"/>
                <w:szCs w:val="18"/>
              </w:rPr>
              <w:t xml:space="preserve">          </w:t>
            </w:r>
            <w:r>
              <w:rPr>
                <w:sz w:val="18"/>
                <w:szCs w:val="18"/>
              </w:rPr>
              <w:t>A. structured  -&gt;  &lt;unit&gt;: &lt;number&gt;</w:t>
            </w:r>
          </w:p>
          <w:p>
            <w:pPr>
              <w:pStyle w:val="Normal"/>
              <w:widowControl w:val="false"/>
              <w:spacing w:lineRule="exact" w:line="160" w:before="0" w:after="0"/>
              <w:rPr>
                <w:sz w:val="22"/>
              </w:rPr>
            </w:pPr>
            <w:r>
              <w:rPr>
                <w:sz w:val="18"/>
                <w:szCs w:val="18"/>
              </w:rPr>
              <w:t xml:space="preserve">             </w:t>
            </w:r>
            <w:r>
              <w:rPr>
                <w:sz w:val="18"/>
                <w:szCs w:val="18"/>
              </w:rPr>
              <w:t>unit is one of years, months, weeks, days; number is digits (decimals</w:t>
            </w:r>
          </w:p>
        </w:tc>
        <w:tc>
          <w:tcPr>
            <w:tcW w:w="5507" w:type="dxa"/>
            <w:tcBorders>
              <w:bottom w:val="single" w:sz="8" w:space="0" w:color="2B5A8C"/>
              <w:right w:val="single" w:sz="8" w:space="0" w:color="2B5A8C"/>
            </w:tcBorders>
            <w:shd w:color="auto" w:fill="EAF1F9" w:val="clear"/>
          </w:tcPr>
          <w:p>
            <w:pPr>
              <w:pStyle w:val="Normal"/>
              <w:widowControl w:val="false"/>
              <w:spacing w:lineRule="exact" w:line="160" w:before="0" w:after="0"/>
              <w:rPr>
                <w:sz w:val="22"/>
              </w:rPr>
            </w:pPr>
            <w:r>
              <w:rPr>
                <w:sz w:val="18"/>
                <w:szCs w:val="18"/>
              </w:rPr>
              <w:t xml:space="preserve">             </w:t>
            </w:r>
            <w:r>
              <w:rPr>
                <w:sz w:val="18"/>
                <w:szCs w:val="18"/>
              </w:rPr>
              <w:t>allowed; a range is N-M). Unit comes FIRST, then a colon, then the number</w:t>
            </w:r>
          </w:p>
          <w:p>
            <w:pPr>
              <w:pStyle w:val="Normal"/>
              <w:widowControl w:val="false"/>
              <w:spacing w:lineRule="exact" w:line="160" w:before="0" w:after="0"/>
              <w:rPr>
                <w:sz w:val="22"/>
              </w:rPr>
            </w:pPr>
            <w:r>
              <w:rPr>
                <w:sz w:val="18"/>
                <w:szCs w:val="18"/>
              </w:rPr>
              <w:t xml:space="preserve">             </w:t>
            </w:r>
            <w:r>
              <w:rPr>
                <w:sz w:val="18"/>
                <w:szCs w:val="18"/>
              </w:rPr>
              <w:t>(years: 37, months: 10, weeks: 22, years: 6-8). Use whenever the age is a</w:t>
            </w:r>
          </w:p>
          <w:p>
            <w:pPr>
              <w:pStyle w:val="Normal"/>
              <w:widowControl w:val="false"/>
              <w:spacing w:lineRule="exact" w:line="160" w:before="0" w:after="0"/>
              <w:rPr>
                <w:sz w:val="22"/>
              </w:rPr>
            </w:pPr>
            <w:r>
              <w:rPr>
                <w:sz w:val="18"/>
                <w:szCs w:val="18"/>
              </w:rPr>
              <w:t xml:space="preserve">             </w:t>
            </w:r>
            <w:r>
              <w:rPr>
                <w:sz w:val="18"/>
                <w:szCs w:val="18"/>
              </w:rPr>
              <w:t>clean number placeable on one of the four units.</w:t>
            </w:r>
          </w:p>
          <w:p>
            <w:pPr>
              <w:pStyle w:val="Normal"/>
              <w:widowControl w:val="false"/>
              <w:spacing w:lineRule="exact" w:line="160" w:before="0" w:after="0"/>
              <w:rPr>
                <w:sz w:val="22"/>
              </w:rPr>
            </w:pPr>
            <w:r>
              <w:rPr>
                <w:sz w:val="18"/>
                <w:szCs w:val="18"/>
              </w:rPr>
              <w:t xml:space="preserve">          </w:t>
            </w:r>
            <w:r>
              <w:rPr>
                <w:sz w:val="18"/>
                <w:szCs w:val="18"/>
              </w:rPr>
              <w:t>B. verbatim    -&gt;  age: &lt;expression&gt;</w:t>
            </w:r>
          </w:p>
          <w:p>
            <w:pPr>
              <w:pStyle w:val="Normal"/>
              <w:widowControl w:val="false"/>
              <w:spacing w:lineRule="exact" w:line="160" w:before="0" w:after="0"/>
              <w:rPr>
                <w:sz w:val="22"/>
              </w:rPr>
            </w:pPr>
            <w:r>
              <w:rPr>
                <w:sz w:val="18"/>
                <w:szCs w:val="18"/>
              </w:rPr>
              <w:t xml:space="preserve">             </w:t>
            </w:r>
            <w:r>
              <w:rPr>
                <w:sz w:val="18"/>
                <w:szCs w:val="18"/>
              </w:rPr>
              <w:t>the source age text, lowercased and whitespace-collapsed. Use for ANY age</w:t>
            </w:r>
          </w:p>
          <w:p>
            <w:pPr>
              <w:pStyle w:val="Normal"/>
              <w:widowControl w:val="false"/>
              <w:spacing w:lineRule="exact" w:line="160" w:before="0" w:after="0"/>
              <w:rPr>
                <w:sz w:val="22"/>
              </w:rPr>
            </w:pPr>
            <w:r>
              <w:rPr>
                <w:sz w:val="18"/>
                <w:szCs w:val="18"/>
              </w:rPr>
              <w:t xml:space="preserve">             </w:t>
            </w:r>
            <w:r>
              <w:rPr>
                <w:sz w:val="18"/>
                <w:szCs w:val="18"/>
              </w:rPr>
              <w:t>form A cannot represent.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Find the value in priority order, stopping at the FIRST field that gives THIS</w:t>
            </w:r>
          </w:p>
          <w:p>
            <w:pPr>
              <w:pStyle w:val="Normal"/>
              <w:widowControl w:val="false"/>
              <w:spacing w:lineRule="exact" w:line="160" w:before="0" w:after="0"/>
              <w:rPr>
                <w:sz w:val="22"/>
              </w:rPr>
            </w:pPr>
            <w:r>
              <w:rPr>
                <w:sz w:val="18"/>
                <w:szCs w:val="18"/>
              </w:rPr>
              <w:t xml:space="preserve">        </w:t>
            </w:r>
            <w:r>
              <w:rPr>
                <w:sz w:val="18"/>
                <w:szCs w:val="18"/>
              </w:rPr>
              <w:t>subject's age: a characteristics field whose name is or contains "age" (incl.</w:t>
            </w:r>
          </w:p>
          <w:p>
            <w:pPr>
              <w:pStyle w:val="Normal"/>
              <w:widowControl w:val="false"/>
              <w:spacing w:lineRule="exact" w:line="160" w:before="0" w:after="0"/>
              <w:rPr>
                <w:sz w:val="22"/>
              </w:rPr>
            </w:pPr>
            <w:r>
              <w:rPr>
                <w:sz w:val="18"/>
                <w:szCs w:val="18"/>
              </w:rPr>
              <w:t xml:space="preserve">        </w:t>
            </w:r>
            <w:r>
              <w:rPr>
                <w:sz w:val="18"/>
                <w:szCs w:val="18"/>
              </w:rPr>
              <w:t>gestational age, postnatal day, developmental / life stage) but is NOT another</w:t>
            </w:r>
          </w:p>
          <w:p>
            <w:pPr>
              <w:pStyle w:val="Normal"/>
              <w:widowControl w:val="false"/>
              <w:spacing w:lineRule="exact" w:line="160" w:before="0" w:after="0"/>
              <w:rPr>
                <w:sz w:val="22"/>
              </w:rPr>
            </w:pPr>
            <w:r>
              <w:rPr>
                <w:sz w:val="18"/>
                <w:szCs w:val="18"/>
              </w:rPr>
              <w:t xml:space="preserve">        </w:t>
            </w:r>
            <w:r>
              <w:rPr>
                <w:sz w:val="18"/>
                <w:szCs w:val="18"/>
              </w:rPr>
              <w:t>person's age; then title / source / description.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FORM A unit, first rule that applies:</w:t>
            </w:r>
          </w:p>
          <w:p>
            <w:pPr>
              <w:pStyle w:val="Normal"/>
              <w:widowControl w:val="false"/>
              <w:spacing w:lineRule="exact" w:line="160" w:before="0" w:after="0"/>
              <w:rPr>
                <w:sz w:val="22"/>
              </w:rPr>
            </w:pPr>
            <w:r>
              <w:rPr>
                <w:sz w:val="18"/>
                <w:szCs w:val="18"/>
              </w:rPr>
              <w:t xml:space="preserve">          </w:t>
            </w:r>
            <w:r>
              <w:rPr>
                <w:sz w:val="18"/>
                <w:szCs w:val="18"/>
              </w:rPr>
              <w:t>1. a unit token on the number (year/yr/y, month/mo, week/wk, day/d);</w:t>
            </w:r>
          </w:p>
          <w:p>
            <w:pPr>
              <w:pStyle w:val="Normal"/>
              <w:widowControl w:val="false"/>
              <w:spacing w:lineRule="exact" w:line="160" w:before="0" w:after="0"/>
              <w:rPr>
                <w:sz w:val="22"/>
              </w:rPr>
            </w:pPr>
            <w:r>
              <w:rPr>
                <w:sz w:val="18"/>
                <w:szCs w:val="18"/>
              </w:rPr>
              <w:t xml:space="preserve">          </w:t>
            </w:r>
            <w:r>
              <w:rPr>
                <w:sz w:val="18"/>
                <w:szCs w:val="18"/>
              </w:rPr>
              <w:t>2. otherwise a unit named in the field itself;</w:t>
            </w:r>
          </w:p>
          <w:p>
            <w:pPr>
              <w:pStyle w:val="Normal"/>
              <w:widowControl w:val="false"/>
              <w:spacing w:lineRule="exact" w:line="160" w:before="0" w:after="0"/>
              <w:rPr>
                <w:sz w:val="22"/>
              </w:rPr>
            </w:pPr>
            <w:r>
              <w:rPr>
                <w:sz w:val="18"/>
                <w:szCs w:val="18"/>
              </w:rPr>
              <w:t xml:space="preserve">          </w:t>
            </w:r>
            <w:r>
              <w:rPr>
                <w:sz w:val="18"/>
                <w:szCs w:val="18"/>
              </w:rPr>
              <w:t>3. otherwise a bare number under an age field is the subject's age in years.</w:t>
            </w:r>
          </w:p>
          <w:p>
            <w:pPr>
              <w:pStyle w:val="Normal"/>
              <w:widowControl w:val="false"/>
              <w:spacing w:lineRule="exact" w:line="160" w:before="0" w:after="0"/>
              <w:rPr>
                <w:sz w:val="22"/>
              </w:rPr>
            </w:pPr>
            <w:r>
              <w:rPr>
                <w:sz w:val="18"/>
                <w:szCs w:val="18"/>
              </w:rPr>
              <w:t xml:space="preserve">        </w:t>
            </w:r>
            <w:r>
              <w:rPr>
                <w:sz w:val="18"/>
                <w:szCs w:val="18"/>
              </w:rPr>
              <w:t>Convert spelled-out numbers to digits. Postnatal "day N" / "P N" / "PND N" -&gt;</w:t>
            </w:r>
          </w:p>
          <w:p>
            <w:pPr>
              <w:pStyle w:val="Normal"/>
              <w:widowControl w:val="false"/>
              <w:spacing w:lineRule="exact" w:line="160" w:before="0" w:after="0"/>
              <w:rPr>
                <w:sz w:val="22"/>
              </w:rPr>
            </w:pPr>
            <w:r>
              <w:rPr>
                <w:sz w:val="18"/>
                <w:szCs w:val="18"/>
              </w:rPr>
              <w:t xml:space="preserve">        </w:t>
            </w:r>
            <w:r>
              <w:rPr>
                <w:sz w:val="18"/>
                <w:szCs w:val="18"/>
              </w:rPr>
              <w:t>days: N. Approximate markers (~, about, approx, average, mean, median) are</w:t>
            </w:r>
          </w:p>
          <w:p>
            <w:pPr>
              <w:pStyle w:val="Normal"/>
              <w:widowControl w:val="false"/>
              <w:spacing w:lineRule="exact" w:line="160" w:before="0" w:after="0"/>
              <w:rPr>
                <w:sz w:val="22"/>
              </w:rPr>
            </w:pPr>
            <w:r>
              <w:rPr>
                <w:sz w:val="18"/>
                <w:szCs w:val="18"/>
              </w:rPr>
              <w:t xml:space="preserve">        </w:t>
            </w:r>
            <w:r>
              <w:rPr>
                <w:sz w:val="18"/>
                <w:szCs w:val="18"/>
              </w:rPr>
              <w:t>dropped -- keep the number in form A.</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FORM B (age: &lt;expression&gt;), kept verbatim -- never Not Specified -- for age</w:t>
            </w:r>
          </w:p>
          <w:p>
            <w:pPr>
              <w:pStyle w:val="Normal"/>
              <w:widowControl w:val="false"/>
              <w:spacing w:lineRule="exact" w:line="160" w:before="0" w:after="0"/>
              <w:rPr>
                <w:sz w:val="22"/>
              </w:rPr>
            </w:pPr>
            <w:r>
              <w:rPr>
                <w:sz w:val="18"/>
                <w:szCs w:val="18"/>
              </w:rPr>
              <w:t xml:space="preserve">        </w:t>
            </w:r>
            <w:r>
              <w:rPr>
                <w:sz w:val="18"/>
                <w:szCs w:val="18"/>
              </w:rPr>
              <w:t>information form A cannot hold:</w:t>
            </w:r>
          </w:p>
          <w:p>
            <w:pPr>
              <w:pStyle w:val="Normal"/>
              <w:widowControl w:val="false"/>
              <w:spacing w:lineRule="exact" w:line="160" w:before="0" w:after="0"/>
              <w:rPr>
                <w:sz w:val="22"/>
              </w:rPr>
            </w:pPr>
            <w:r>
              <w:rPr>
                <w:sz w:val="18"/>
                <w:szCs w:val="18"/>
              </w:rPr>
              <w:t xml:space="preserve">          </w:t>
            </w:r>
            <w:r>
              <w:rPr>
                <w:sz w:val="18"/>
                <w:szCs w:val="18"/>
              </w:rPr>
              <w:t>- a comparator bound (&lt;, &gt;, &lt;=, &gt;=, under, over, younger/older than, up to,</w:t>
            </w:r>
          </w:p>
          <w:p>
            <w:pPr>
              <w:pStyle w:val="Normal"/>
              <w:widowControl w:val="false"/>
              <w:spacing w:lineRule="exact" w:line="160" w:before="0" w:after="0"/>
              <w:rPr>
                <w:sz w:val="22"/>
              </w:rPr>
            </w:pPr>
            <w:r>
              <w:rPr>
                <w:sz w:val="18"/>
                <w:szCs w:val="18"/>
              </w:rPr>
              <w:t xml:space="preserve">            </w:t>
            </w:r>
            <w:r>
              <w:rPr>
                <w:sz w:val="18"/>
                <w:szCs w:val="18"/>
              </w:rPr>
              <w:t>at least): e.g. age: &lt;1.5 years, age: &gt;50 years;</w:t>
            </w:r>
          </w:p>
          <w:p>
            <w:pPr>
              <w:pStyle w:val="Normal"/>
              <w:widowControl w:val="false"/>
              <w:spacing w:lineRule="exact" w:line="160" w:before="0" w:after="0"/>
              <w:rPr>
                <w:sz w:val="22"/>
              </w:rPr>
            </w:pPr>
            <w:r>
              <w:rPr>
                <w:sz w:val="18"/>
                <w:szCs w:val="18"/>
              </w:rPr>
              <w:t xml:space="preserve">          </w:t>
            </w:r>
            <w:r>
              <w:rPr>
                <w:sz w:val="18"/>
                <w:szCs w:val="18"/>
              </w:rPr>
              <w:t>- gestational / embryonic / developmental shorthand (22 weeks gestation,</w:t>
            </w:r>
          </w:p>
          <w:p>
            <w:pPr>
              <w:pStyle w:val="Normal"/>
              <w:widowControl w:val="false"/>
              <w:spacing w:lineRule="exact" w:line="160" w:before="0" w:after="0"/>
              <w:rPr>
                <w:sz w:val="22"/>
              </w:rPr>
            </w:pPr>
            <w:r>
              <w:rPr>
                <w:sz w:val="18"/>
                <w:szCs w:val="18"/>
              </w:rPr>
              <w:t xml:space="preserve">            </w:t>
            </w:r>
            <w:r>
              <w:rPr>
                <w:sz w:val="18"/>
                <w:szCs w:val="18"/>
              </w:rPr>
              <w:t>GW22, E14.5, blastocyst, larval L3);</w:t>
            </w:r>
          </w:p>
          <w:p>
            <w:pPr>
              <w:pStyle w:val="Normal"/>
              <w:widowControl w:val="false"/>
              <w:spacing w:lineRule="exact" w:line="160" w:before="0" w:after="0"/>
              <w:rPr>
                <w:sz w:val="22"/>
              </w:rPr>
            </w:pPr>
            <w:r>
              <w:rPr>
                <w:sz w:val="18"/>
                <w:szCs w:val="18"/>
              </w:rPr>
              <w:t xml:space="preserve">          </w:t>
            </w:r>
            <w:r>
              <w:rPr>
                <w:sz w:val="18"/>
                <w:szCs w:val="18"/>
              </w:rPr>
              <w:t>- a qualitative life stage with no number+unit (newborn, neonate, infant,</w:t>
            </w:r>
          </w:p>
          <w:p>
            <w:pPr>
              <w:pStyle w:val="Normal"/>
              <w:widowControl w:val="false"/>
              <w:spacing w:lineRule="exact" w:line="160" w:before="0" w:after="0"/>
              <w:rPr>
                <w:sz w:val="22"/>
              </w:rPr>
            </w:pPr>
            <w:r>
              <w:rPr>
                <w:sz w:val="18"/>
                <w:szCs w:val="18"/>
              </w:rPr>
              <w:t xml:space="preserve">            </w:t>
            </w:r>
            <w:r>
              <w:rPr>
                <w:sz w:val="18"/>
                <w:szCs w:val="18"/>
              </w:rPr>
              <w:t>juvenile, adult, elderly, fetal);</w:t>
            </w:r>
          </w:p>
          <w:p>
            <w:pPr>
              <w:pStyle w:val="Normal"/>
              <w:widowControl w:val="false"/>
              <w:spacing w:lineRule="exact" w:line="160" w:before="0" w:after="0"/>
              <w:rPr>
                <w:sz w:val="22"/>
              </w:rPr>
            </w:pPr>
            <w:r>
              <w:rPr>
                <w:sz w:val="18"/>
                <w:szCs w:val="18"/>
              </w:rPr>
              <w:t xml:space="preserve">          </w:t>
            </w:r>
            <w:r>
              <w:rPr>
                <w:sz w:val="18"/>
                <w:szCs w:val="18"/>
              </w:rPr>
              <w:t>- any other non-standard age phrasing.</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NOT an age -&gt; "Not Specified": a lone code under an "age group / age category /</w:t>
            </w:r>
          </w:p>
          <w:p>
            <w:pPr>
              <w:pStyle w:val="Normal"/>
              <w:widowControl w:val="false"/>
              <w:spacing w:lineRule="exact" w:line="160" w:before="0" w:after="0"/>
              <w:rPr>
                <w:sz w:val="22"/>
              </w:rPr>
            </w:pPr>
            <w:r>
              <w:rPr>
                <w:sz w:val="18"/>
                <w:szCs w:val="18"/>
              </w:rPr>
              <w:t xml:space="preserve">        </w:t>
            </w:r>
            <w:r>
              <w:rPr>
                <w:sz w:val="18"/>
                <w:szCs w:val="18"/>
              </w:rPr>
              <w:t>age class" field with no stated age, or a coded token with no legend in this</w:t>
            </w:r>
          </w:p>
          <w:p>
            <w:pPr>
              <w:pStyle w:val="Normal"/>
              <w:widowControl w:val="false"/>
              <w:spacing w:lineRule="exact" w:line="160" w:before="0" w:after="0"/>
              <w:rPr>
                <w:sz w:val="22"/>
              </w:rPr>
            </w:pPr>
            <w:r>
              <w:rPr>
                <w:sz w:val="18"/>
                <w:szCs w:val="18"/>
              </w:rPr>
              <w:t xml:space="preserve">        </w:t>
            </w:r>
            <w:r>
              <w:rPr>
                <w:sz w:val="18"/>
                <w:szCs w:val="18"/>
              </w:rPr>
              <w:t>sample.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Several distinct ages for THIS subject -&gt; join with "; " in source order. When</w:t>
            </w:r>
          </w:p>
          <w:p>
            <w:pPr>
              <w:pStyle w:val="Normal"/>
              <w:widowControl w:val="false"/>
              <w:spacing w:lineRule="exact" w:line="160" w:before="0" w:after="0"/>
              <w:rPr>
                <w:sz w:val="22"/>
              </w:rPr>
            </w:pPr>
            <w:r>
              <w:rPr>
                <w:sz w:val="18"/>
                <w:szCs w:val="18"/>
              </w:rPr>
              <w:t xml:space="preserve">        </w:t>
            </w:r>
            <w:r>
              <w:rPr>
                <w:sz w:val="18"/>
                <w:szCs w:val="18"/>
              </w:rPr>
              <w:t>a number and a descriptor both appear for the subject, keep the number. Emit</w:t>
            </w:r>
          </w:p>
          <w:p>
            <w:pPr>
              <w:pStyle w:val="Normal"/>
              <w:widowControl w:val="false"/>
              <w:spacing w:lineRule="exact" w:line="160" w:before="0" w:after="0"/>
              <w:rPr>
                <w:sz w:val="22"/>
              </w:rPr>
            </w:pPr>
            <w:r>
              <w:rPr>
                <w:sz w:val="18"/>
                <w:szCs w:val="18"/>
              </w:rPr>
              <w:t xml:space="preserve">        </w:t>
            </w:r>
            <w:r>
              <w:rPr>
                <w:sz w:val="18"/>
                <w:szCs w:val="18"/>
              </w:rPr>
              <w:t>"Not Specified" ONLY when THIS subject has no age at all, or only a null /</w:t>
            </w:r>
          </w:p>
          <w:p>
            <w:pPr>
              <w:pStyle w:val="Normal"/>
              <w:widowControl w:val="false"/>
              <w:spacing w:lineRule="exact" w:line="160" w:before="0" w:after="0"/>
              <w:rPr>
                <w:sz w:val="22"/>
              </w:rPr>
            </w:pPr>
            <w:r>
              <w:rPr>
                <w:sz w:val="18"/>
                <w:szCs w:val="18"/>
              </w:rPr>
              <w:t xml:space="preserve">        </w:t>
            </w:r>
            <w:r>
              <w:rPr>
                <w:sz w:val="18"/>
                <w:szCs w:val="18"/>
              </w:rPr>
              <w:t>unknown placeholder (unknown, N/A, NA, none, not collected, not reported, -).</w:t>
            </w:r>
          </w:p>
        </w:tc>
      </w:tr>
    </w:tbl>
    <w:p>
      <w:pPr>
        <w:pStyle w:val="Normal"/>
        <w:rPr>
          <w:sz w:val="22"/>
        </w:rPr>
      </w:pPr>
      <w:r>
        <w:rPr>
          <w:sz w:val="22"/>
        </w:rPr>
      </w:r>
    </w:p>
    <w:p>
      <w:pPr>
        <w:pStyle w:val="Normal"/>
        <w:rPr>
          <w:sz w:val="22"/>
        </w:rPr>
      </w:pPr>
      <w:r>
        <w:rPr>
          <w:sz w:val="22"/>
        </w:rPr>
      </w:r>
    </w:p>
    <w:tbl>
      <w:tblPr>
        <w:tblW w:w="9072"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9072"/>
      </w:tblGrid>
      <w:tr>
        <w:trPr/>
        <w:tc>
          <w:tcPr>
            <w:tcW w:w="9072" w:type="dxa"/>
            <w:tcBorders>
              <w:top w:val="single" w:sz="8" w:space="0" w:color="2B5A8C"/>
              <w:left w:val="single" w:sz="8" w:space="0" w:color="2B5A8C"/>
              <w:bottom w:val="single" w:sz="8" w:space="0" w:color="2B5A8C"/>
              <w:right w:val="single" w:sz="8" w:space="0" w:color="2B5A8C"/>
            </w:tcBorders>
            <w:shd w:color="auto" w:fill="2B5A8C" w:val="clear"/>
          </w:tcPr>
          <w:p>
            <w:pPr>
              <w:pStyle w:val="Normal"/>
              <w:widowControl w:val="false"/>
              <w:spacing w:before="0" w:after="0"/>
              <w:rPr>
                <w:sz w:val="22"/>
              </w:rPr>
            </w:pPr>
            <w:r>
              <w:rPr>
                <w:b/>
                <w:color w:val="FFFFFF"/>
                <w:sz w:val="18"/>
                <w:szCs w:val="18"/>
              </w:rPr>
              <w:t>Phase 1 · Tissue</w:t>
            </w:r>
          </w:p>
        </w:tc>
      </w:tr>
      <w:tr>
        <w:trPr/>
        <w:tc>
          <w:tcPr>
            <w:tcW w:w="9072" w:type="dxa"/>
            <w:tcBorders>
              <w:left w:val="single" w:sz="8" w:space="0" w:color="2B5A8C"/>
              <w:bottom w:val="single" w:sz="8" w:space="0" w:color="2B5A8C"/>
              <w:right w:val="single" w:sz="8" w:space="0" w:color="2B5A8C"/>
            </w:tcBorders>
            <w:shd w:color="auto" w:fill="EAF1F9" w:val="clear"/>
          </w:tcPr>
          <w:p>
            <w:pPr>
              <w:pStyle w:val="Normal"/>
              <w:widowControl w:val="false"/>
              <w:spacing w:lineRule="exact" w:line="172" w:before="0" w:after="0"/>
              <w:rPr>
                <w:sz w:val="22"/>
              </w:rPr>
            </w:pPr>
            <w:r>
              <w:rPr>
                <w:sz w:val="18"/>
              </w:rPr>
              <w:t>Extracts Tissue as a verbatim span from the sample's own metadata (title, source, characteristics, protocol, description); returns 'Not Specified' if absent.</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Your input fields are:</w:t>
            </w:r>
          </w:p>
          <w:p>
            <w:pPr>
              <w:pStyle w:val="Normal"/>
              <w:widowControl w:val="false"/>
              <w:spacing w:lineRule="exact" w:line="172" w:before="0" w:after="0"/>
              <w:rPr>
                <w:sz w:val="22"/>
              </w:rPr>
            </w:pPr>
            <w:r>
              <w:rPr>
                <w:sz w:val="18"/>
              </w:rPr>
              <w:t>1. `title` (str): Sample title.</w:t>
            </w:r>
          </w:p>
          <w:p>
            <w:pPr>
              <w:pStyle w:val="Normal"/>
              <w:widowControl w:val="false"/>
              <w:spacing w:lineRule="exact" w:line="172" w:before="0" w:after="0"/>
              <w:rPr>
                <w:sz w:val="22"/>
              </w:rPr>
            </w:pPr>
            <w:r>
              <w:rPr>
                <w:sz w:val="18"/>
              </w:rPr>
              <w:t>2. `source` (str): Sample source_name field.</w:t>
            </w:r>
          </w:p>
          <w:p>
            <w:pPr>
              <w:pStyle w:val="Normal"/>
              <w:widowControl w:val="false"/>
              <w:spacing w:lineRule="exact" w:line="172" w:before="0" w:after="0"/>
              <w:rPr>
                <w:sz w:val="22"/>
              </w:rPr>
            </w:pPr>
            <w:r>
              <w:rPr>
                <w:sz w:val="18"/>
              </w:rPr>
              <w:t>3. `characteristics` (str): Sample characteristics field, usually key:value pairs separated by ';' or '|'.</w:t>
            </w:r>
          </w:p>
          <w:p>
            <w:pPr>
              <w:pStyle w:val="Normal"/>
              <w:widowControl w:val="false"/>
              <w:spacing w:lineRule="exact" w:line="172" w:before="0" w:after="0"/>
              <w:rPr>
                <w:sz w:val="22"/>
              </w:rPr>
            </w:pPr>
            <w:r>
              <w:rPr>
                <w:sz w:val="18"/>
              </w:rPr>
              <w:t>4. `treatment_protocol` (str): Sample treatment/lab protocol text.</w:t>
            </w:r>
          </w:p>
          <w:p>
            <w:pPr>
              <w:pStyle w:val="Normal"/>
              <w:widowControl w:val="false"/>
              <w:spacing w:lineRule="exact" w:line="172" w:before="0" w:after="0"/>
              <w:rPr>
                <w:sz w:val="22"/>
              </w:rPr>
            </w:pPr>
            <w:r>
              <w:rPr>
                <w:sz w:val="18"/>
              </w:rPr>
              <w:t>5. `description` (str): Sample description.</w:t>
            </w:r>
          </w:p>
          <w:p>
            <w:pPr>
              <w:pStyle w:val="Normal"/>
              <w:widowControl w:val="false"/>
              <w:spacing w:lineRule="exact" w:line="172" w:before="0" w:after="0"/>
              <w:rPr>
                <w:sz w:val="22"/>
              </w:rPr>
            </w:pPr>
            <w:r>
              <w:rPr>
                <w:sz w:val="18"/>
              </w:rPr>
              <w:t>Your output fields are:</w:t>
            </w:r>
          </w:p>
          <w:p>
            <w:pPr>
              <w:pStyle w:val="Normal"/>
              <w:widowControl w:val="false"/>
              <w:spacing w:lineRule="exact" w:line="172" w:before="0" w:after="0"/>
              <w:rPr>
                <w:sz w:val="22"/>
              </w:rPr>
            </w:pPr>
            <w:r>
              <w:rPr>
                <w:sz w:val="18"/>
              </w:rPr>
              <w:t>1. `tissue` (str): Verbatim tissue/organ/cell span, or 'Not Specified'.</w:t>
            </w:r>
          </w:p>
          <w:p>
            <w:pPr>
              <w:pStyle w:val="Normal"/>
              <w:widowControl w:val="false"/>
              <w:spacing w:lineRule="exact" w:line="172" w:before="0" w:after="0"/>
              <w:rPr>
                <w:sz w:val="22"/>
              </w:rPr>
            </w:pPr>
            <w:r>
              <w:rPr>
                <w:sz w:val="18"/>
              </w:rPr>
              <w:t>All interactions will be structured in the following way, with the appropriate values filled in.</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 ## title ## ]]</w:t>
            </w:r>
          </w:p>
          <w:p>
            <w:pPr>
              <w:pStyle w:val="Normal"/>
              <w:widowControl w:val="false"/>
              <w:spacing w:lineRule="exact" w:line="172" w:before="0" w:after="0"/>
              <w:rPr>
                <w:sz w:val="22"/>
              </w:rPr>
            </w:pPr>
            <w:r>
              <w:rPr>
                <w:sz w:val="18"/>
              </w:rPr>
              <w:t>{title}</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 ## source ## ]]</w:t>
            </w:r>
          </w:p>
          <w:p>
            <w:pPr>
              <w:pStyle w:val="Normal"/>
              <w:widowControl w:val="false"/>
              <w:spacing w:lineRule="exact" w:line="172" w:before="0" w:after="0"/>
              <w:rPr>
                <w:sz w:val="22"/>
              </w:rPr>
            </w:pPr>
            <w:r>
              <w:rPr>
                <w:sz w:val="18"/>
              </w:rPr>
              <w:t>{source}</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 ## characteristics ## ]]</w:t>
            </w:r>
          </w:p>
          <w:p>
            <w:pPr>
              <w:pStyle w:val="Normal"/>
              <w:widowControl w:val="false"/>
              <w:spacing w:lineRule="exact" w:line="172" w:before="0" w:after="0"/>
              <w:rPr>
                <w:sz w:val="22"/>
              </w:rPr>
            </w:pPr>
            <w:r>
              <w:rPr>
                <w:sz w:val="18"/>
              </w:rPr>
              <w:t>{characteristics}</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 ## treatment_protocol ## ]]</w:t>
            </w:r>
          </w:p>
          <w:p>
            <w:pPr>
              <w:pStyle w:val="Normal"/>
              <w:widowControl w:val="false"/>
              <w:spacing w:lineRule="exact" w:line="172" w:before="0" w:after="0"/>
              <w:rPr>
                <w:sz w:val="22"/>
              </w:rPr>
            </w:pPr>
            <w:r>
              <w:rPr>
                <w:sz w:val="18"/>
              </w:rPr>
              <w:t>{treatment_protocol}</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 ## description ## ]]</w:t>
            </w:r>
          </w:p>
          <w:p>
            <w:pPr>
              <w:pStyle w:val="Normal"/>
              <w:widowControl w:val="false"/>
              <w:spacing w:lineRule="exact" w:line="172" w:before="0" w:after="0"/>
              <w:rPr>
                <w:sz w:val="22"/>
              </w:rPr>
            </w:pPr>
            <w:r>
              <w:rPr>
                <w:sz w:val="18"/>
              </w:rPr>
              <w:t>{description}</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 ## tissue ## ]]</w:t>
            </w:r>
          </w:p>
          <w:p>
            <w:pPr>
              <w:pStyle w:val="Normal"/>
              <w:widowControl w:val="false"/>
              <w:spacing w:lineRule="exact" w:line="172" w:before="0" w:after="0"/>
              <w:rPr>
                <w:sz w:val="22"/>
              </w:rPr>
            </w:pPr>
            <w:r>
              <w:rPr>
                <w:sz w:val="18"/>
              </w:rPr>
              <w:t>{tissue}</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 ## completed ## ]]</w:t>
            </w:r>
          </w:p>
          <w:p>
            <w:pPr>
              <w:pStyle w:val="Normal"/>
              <w:widowControl w:val="false"/>
              <w:spacing w:lineRule="exact" w:line="172" w:before="0" w:after="0"/>
              <w:rPr>
                <w:sz w:val="22"/>
              </w:rPr>
            </w:pPr>
            <w:r>
              <w:rPr>
                <w:sz w:val="18"/>
              </w:rPr>
              <w:t>In adhering to this structure, your objective is:</w:t>
            </w:r>
          </w:p>
          <w:p>
            <w:pPr>
              <w:pStyle w:val="Normal"/>
              <w:widowControl w:val="false"/>
              <w:spacing w:lineRule="exact" w:line="172" w:before="0" w:after="0"/>
              <w:rPr>
                <w:sz w:val="22"/>
              </w:rPr>
            </w:pPr>
            <w:r>
              <w:rPr>
                <w:sz w:val="18"/>
              </w:rPr>
              <w:t xml:space="preserve">        </w:t>
            </w:r>
            <w:r>
              <w:rPr>
                <w:sz w:val="18"/>
              </w:rPr>
              <w:t>Extract the single best TISSUE / ORGAN / CELL-TYPE / CELL-LINE span for</w:t>
            </w:r>
          </w:p>
          <w:p>
            <w:pPr>
              <w:pStyle w:val="Normal"/>
              <w:widowControl w:val="false"/>
              <w:spacing w:lineRule="exact" w:line="172" w:before="0" w:after="0"/>
              <w:rPr>
                <w:sz w:val="22"/>
              </w:rPr>
            </w:pPr>
            <w:r>
              <w:rPr>
                <w:sz w:val="18"/>
              </w:rPr>
              <w:t xml:space="preserve">        </w:t>
            </w:r>
            <w:r>
              <w:rPr>
                <w:sz w:val="18"/>
              </w:rPr>
              <w:t>THIS sample, copied VERBATIM from the metadata text.</w:t>
            </w:r>
          </w:p>
          <w:p>
            <w:pPr>
              <w:pStyle w:val="Normal"/>
              <w:widowControl w:val="false"/>
              <w:spacing w:lineRule="exact" w:line="172" w:before="0" w:after="0"/>
              <w:rPr>
                <w:sz w:val="13"/>
              </w:rPr>
            </w:pPr>
            <w:r>
              <w:rPr>
                <w:sz w:val="13"/>
              </w:rPr>
            </w:r>
          </w:p>
          <w:p>
            <w:pPr>
              <w:pStyle w:val="Normal"/>
              <w:widowControl w:val="false"/>
              <w:spacing w:lineRule="exact" w:line="172" w:before="0" w:after="0"/>
              <w:rPr>
                <w:sz w:val="22"/>
              </w:rPr>
            </w:pPr>
            <w:r>
              <w:rPr>
                <w:sz w:val="18"/>
              </w:rPr>
              <w:t xml:space="preserve">        </w:t>
            </w:r>
            <w:r>
              <w:rPr>
                <w:sz w:val="18"/>
              </w:rPr>
              <w:t>Hierarchy (walk in order, stop at the first non-empty source):</w:t>
            </w:r>
          </w:p>
          <w:p>
            <w:pPr>
              <w:pStyle w:val="Normal"/>
              <w:widowControl w:val="false"/>
              <w:spacing w:lineRule="exact" w:line="172" w:before="0" w:after="0"/>
              <w:rPr>
                <w:sz w:val="22"/>
              </w:rPr>
            </w:pPr>
            <w:r>
              <w:rPr>
                <w:sz w:val="18"/>
              </w:rPr>
              <w:t xml:space="preserve">          </w:t>
            </w:r>
            <w:r>
              <w:rPr>
                <w:sz w:val="18"/>
              </w:rPr>
              <w:t>1. `cell line:`, the value IS the span.</w:t>
            </w:r>
          </w:p>
          <w:p>
            <w:pPr>
              <w:pStyle w:val="Normal"/>
              <w:widowControl w:val="false"/>
              <w:spacing w:lineRule="exact" w:line="172" w:before="0" w:after="0"/>
              <w:rPr>
                <w:sz w:val="22"/>
              </w:rPr>
            </w:pPr>
            <w:r>
              <w:rPr>
                <w:sz w:val="18"/>
              </w:rPr>
              <w:t xml:space="preserve">          </w:t>
            </w:r>
            <w:r>
              <w:rPr>
                <w:sz w:val="18"/>
              </w:rPr>
              <w:t>2. `cell type:`, only consulted when `cell line:` is absent.</w:t>
            </w:r>
          </w:p>
          <w:p>
            <w:pPr>
              <w:pStyle w:val="Normal"/>
              <w:widowControl w:val="false"/>
              <w:spacing w:lineRule="exact" w:line="172" w:before="0" w:after="0"/>
              <w:rPr>
                <w:sz w:val="22"/>
              </w:rPr>
            </w:pPr>
            <w:r>
              <w:rPr>
                <w:sz w:val="18"/>
              </w:rPr>
              <w:t xml:space="preserve">          </w:t>
            </w:r>
            <w:r>
              <w:rPr>
                <w:sz w:val="18"/>
              </w:rPr>
              <w:t>3. `tissue:`, only consulted when both cell_line and cell_type are absent.</w:t>
            </w:r>
          </w:p>
          <w:p>
            <w:pPr>
              <w:pStyle w:val="Normal"/>
              <w:widowControl w:val="false"/>
              <w:spacing w:lineRule="exact" w:line="172" w:before="0" w:after="0"/>
              <w:rPr>
                <w:sz w:val="22"/>
              </w:rPr>
            </w:pPr>
            <w:r>
              <w:rPr>
                <w:sz w:val="18"/>
              </w:rPr>
              <w:t xml:space="preserve">          </w:t>
            </w:r>
            <w:r>
              <w:rPr>
                <w:sz w:val="18"/>
              </w:rPr>
              <w:t>4. `organ:` / `anatomical site:` / `biopsy site:`, only when 1-3 absent.</w:t>
            </w:r>
          </w:p>
          <w:p>
            <w:pPr>
              <w:pStyle w:val="Normal"/>
              <w:widowControl w:val="false"/>
              <w:spacing w:lineRule="exact" w:line="172" w:before="0" w:after="0"/>
              <w:rPr>
                <w:sz w:val="22"/>
              </w:rPr>
            </w:pPr>
            <w:r>
              <w:rPr>
                <w:sz w:val="18"/>
              </w:rPr>
              <w:t xml:space="preserve">          </w:t>
            </w:r>
            <w:r>
              <w:rPr>
                <w:sz w:val="18"/>
              </w:rPr>
              <w:t>5. `source_name`, only when 1-4 absent. Extract verbatim.</w:t>
            </w:r>
          </w:p>
          <w:p>
            <w:pPr>
              <w:pStyle w:val="Normal"/>
              <w:widowControl w:val="false"/>
              <w:spacing w:lineRule="exact" w:line="172" w:before="0" w:after="0"/>
              <w:rPr>
                <w:sz w:val="22"/>
              </w:rPr>
            </w:pPr>
            <w:r>
              <w:rPr>
                <w:sz w:val="18"/>
              </w:rPr>
              <w:t xml:space="preserve">          </w:t>
            </w:r>
            <w:r>
              <w:rPr>
                <w:sz w:val="18"/>
              </w:rPr>
              <w:t>6. title / description, last resort.</w:t>
            </w:r>
          </w:p>
          <w:p>
            <w:pPr>
              <w:pStyle w:val="Normal"/>
              <w:widowControl w:val="false"/>
              <w:spacing w:lineRule="exact" w:line="172" w:before="0" w:after="0"/>
              <w:rPr>
                <w:sz w:val="13"/>
              </w:rPr>
            </w:pPr>
            <w:r>
              <w:rPr>
                <w:sz w:val="13"/>
              </w:rPr>
            </w:r>
          </w:p>
          <w:p>
            <w:pPr>
              <w:pStyle w:val="Normal"/>
              <w:widowControl w:val="false"/>
              <w:spacing w:lineRule="exact" w:line="172" w:before="0" w:after="0"/>
              <w:rPr>
                <w:sz w:val="22"/>
              </w:rPr>
            </w:pPr>
            <w:r>
              <w:rPr>
                <w:sz w:val="18"/>
              </w:rPr>
              <w:t xml:space="preserve">        </w:t>
            </w:r>
            <w:r>
              <w:rPr>
                <w:sz w:val="18"/>
              </w:rPr>
              <w:t>Compound "&lt;Organ&gt; Cancer/Tumor/Carcinoma/Neoplasm": return the ORGAN noun alone</w:t>
            </w:r>
          </w:p>
          <w:p>
            <w:pPr>
              <w:pStyle w:val="Normal"/>
              <w:widowControl w:val="false"/>
              <w:spacing w:lineRule="exact" w:line="172" w:before="0" w:after="0"/>
              <w:rPr>
                <w:sz w:val="22"/>
              </w:rPr>
            </w:pPr>
            <w:r>
              <w:rPr>
                <w:sz w:val="18"/>
              </w:rPr>
              <w:t xml:space="preserve">        </w:t>
            </w:r>
            <w:r>
              <w:rPr>
                <w:sz w:val="18"/>
              </w:rPr>
              <w:t>for spans with an EXPLICIT organ noun. Keep abbreviated cancers (OSCC, HCC,</w:t>
            </w:r>
          </w:p>
          <w:p>
            <w:pPr>
              <w:pStyle w:val="Normal"/>
              <w:widowControl w:val="false"/>
              <w:spacing w:lineRule="exact" w:line="172" w:before="0" w:after="0"/>
              <w:rPr>
                <w:sz w:val="22"/>
              </w:rPr>
            </w:pPr>
            <w:r>
              <w:rPr>
                <w:sz w:val="18"/>
              </w:rPr>
              <w:t xml:space="preserve">        </w:t>
            </w:r>
            <w:r>
              <w:rPr>
                <w:sz w:val="18"/>
              </w:rPr>
              <w:t>TNBC, ...) and cell-line IDs whole.</w:t>
            </w:r>
          </w:p>
          <w:p>
            <w:pPr>
              <w:pStyle w:val="Normal"/>
              <w:widowControl w:val="false"/>
              <w:spacing w:lineRule="exact" w:line="172" w:before="0" w:after="0"/>
              <w:rPr>
                <w:sz w:val="13"/>
              </w:rPr>
            </w:pPr>
            <w:r>
              <w:rPr>
                <w:sz w:val="13"/>
              </w:rPr>
            </w:r>
          </w:p>
          <w:p>
            <w:pPr>
              <w:pStyle w:val="Normal"/>
              <w:widowControl w:val="false"/>
              <w:spacing w:lineRule="exact" w:line="172" w:before="0" w:after="0"/>
              <w:rPr>
                <w:sz w:val="22"/>
              </w:rPr>
            </w:pPr>
            <w:r>
              <w:rPr>
                <w:sz w:val="18"/>
              </w:rPr>
              <w:t xml:space="preserve">        </w:t>
            </w:r>
            <w:r>
              <w:rPr>
                <w:sz w:val="18"/>
              </w:rPr>
              <w:t>If no tissue / organ / cell-type / cell-line is named, output: Not Specified.</w:t>
            </w:r>
          </w:p>
        </w:tc>
      </w:tr>
    </w:tbl>
    <w:p>
      <w:pPr>
        <w:pStyle w:val="Normal"/>
        <w:rPr>
          <w:sz w:val="22"/>
        </w:rPr>
      </w:pPr>
      <w:r>
        <w:rPr>
          <w:sz w:val="22"/>
        </w:rPr>
      </w:r>
    </w:p>
    <w:p>
      <w:pPr>
        <w:pStyle w:val="Normal"/>
        <w:rPr>
          <w:sz w:val="22"/>
        </w:rPr>
      </w:pPr>
      <w:r>
        <w:rPr>
          <w:sz w:val="22"/>
        </w:rPr>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968"/>
        <w:gridCol w:w="4967"/>
      </w:tblGrid>
      <w:tr>
        <w:trPr/>
        <w:tc>
          <w:tcPr>
            <w:tcW w:w="9935" w:type="dxa"/>
            <w:gridSpan w:val="2"/>
            <w:tcBorders>
              <w:top w:val="single" w:sz="8" w:space="0" w:color="2B5A8C"/>
              <w:left w:val="single" w:sz="8" w:space="0" w:color="2B5A8C"/>
              <w:bottom w:val="single" w:sz="8" w:space="0" w:color="2B5A8C"/>
              <w:right w:val="single" w:sz="8" w:space="0" w:color="2B5A8C"/>
            </w:tcBorders>
            <w:shd w:color="auto" w:fill="2B5A8C" w:val="clear"/>
          </w:tcPr>
          <w:p>
            <w:pPr>
              <w:pStyle w:val="Normal"/>
              <w:widowControl w:val="false"/>
              <w:spacing w:before="0" w:after="120"/>
              <w:rPr>
                <w:sz w:val="22"/>
              </w:rPr>
            </w:pPr>
            <w:r>
              <w:rPr>
                <w:b/>
                <w:color w:val="FFFFFF"/>
                <w:sz w:val="18"/>
                <w:szCs w:val="18"/>
              </w:rPr>
              <w:t>Phase 1 · Condition</w:t>
            </w:r>
          </w:p>
        </w:tc>
      </w:tr>
      <w:tr>
        <w:trPr/>
        <w:tc>
          <w:tcPr>
            <w:tcW w:w="4968" w:type="dxa"/>
            <w:tcBorders>
              <w:left w:val="single" w:sz="8" w:space="0" w:color="2B5A8C"/>
              <w:bottom w:val="single" w:sz="8" w:space="0" w:color="2B5A8C"/>
            </w:tcBorders>
            <w:shd w:color="auto" w:fill="EAF1F9" w:val="clear"/>
          </w:tcPr>
          <w:p>
            <w:pPr>
              <w:pStyle w:val="Normal"/>
              <w:widowControl w:val="false"/>
              <w:spacing w:lineRule="exact" w:line="160" w:before="0" w:after="0"/>
              <w:rPr>
                <w:sz w:val="22"/>
              </w:rPr>
            </w:pPr>
            <w:r>
              <w:rPr>
                <w:sz w:val="18"/>
                <w:szCs w:val="18"/>
              </w:rPr>
              <w:t>Extracts Condition as a verbatim span from the sample's own metadata (title, source, characteristics, protocol, description); returns 'Not Specified' if absent.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Your input fields are:</w:t>
            </w:r>
          </w:p>
          <w:p>
            <w:pPr>
              <w:pStyle w:val="Normal"/>
              <w:widowControl w:val="false"/>
              <w:spacing w:lineRule="exact" w:line="160" w:before="0" w:after="0"/>
              <w:rPr>
                <w:sz w:val="22"/>
              </w:rPr>
            </w:pPr>
            <w:r>
              <w:rPr>
                <w:sz w:val="18"/>
                <w:szCs w:val="18"/>
              </w:rPr>
              <w:t>1. `title` (str): Sample title.</w:t>
            </w:r>
          </w:p>
          <w:p>
            <w:pPr>
              <w:pStyle w:val="Normal"/>
              <w:widowControl w:val="false"/>
              <w:spacing w:lineRule="exact" w:line="160" w:before="0" w:after="0"/>
              <w:rPr>
                <w:sz w:val="22"/>
              </w:rPr>
            </w:pPr>
            <w:r>
              <w:rPr>
                <w:sz w:val="18"/>
                <w:szCs w:val="18"/>
              </w:rPr>
              <w:t>2. `source` (str): Sample source_name field.</w:t>
            </w:r>
          </w:p>
          <w:p>
            <w:pPr>
              <w:pStyle w:val="Normal"/>
              <w:widowControl w:val="false"/>
              <w:spacing w:lineRule="exact" w:line="160" w:before="0" w:after="0"/>
              <w:rPr>
                <w:sz w:val="22"/>
              </w:rPr>
            </w:pPr>
            <w:r>
              <w:rPr>
                <w:sz w:val="18"/>
                <w:szCs w:val="18"/>
              </w:rPr>
              <w:t>3. `characteristics` (str): Sample characteristics field, usually key:value pairs.</w:t>
            </w:r>
          </w:p>
          <w:p>
            <w:pPr>
              <w:pStyle w:val="Normal"/>
              <w:widowControl w:val="false"/>
              <w:spacing w:lineRule="exact" w:line="160" w:before="0" w:after="0"/>
              <w:rPr>
                <w:sz w:val="22"/>
              </w:rPr>
            </w:pPr>
            <w:r>
              <w:rPr>
                <w:sz w:val="18"/>
                <w:szCs w:val="18"/>
              </w:rPr>
              <w:t>4. `treatment_protocol` (str): Sample treatment/lab protocol text.</w:t>
            </w:r>
          </w:p>
          <w:p>
            <w:pPr>
              <w:pStyle w:val="Normal"/>
              <w:widowControl w:val="false"/>
              <w:spacing w:lineRule="exact" w:line="160" w:before="0" w:after="0"/>
              <w:rPr>
                <w:sz w:val="22"/>
              </w:rPr>
            </w:pPr>
            <w:r>
              <w:rPr>
                <w:sz w:val="18"/>
                <w:szCs w:val="18"/>
              </w:rPr>
              <w:t>5. `description` (str): Sample description.</w:t>
            </w:r>
          </w:p>
          <w:p>
            <w:pPr>
              <w:pStyle w:val="Normal"/>
              <w:widowControl w:val="false"/>
              <w:spacing w:lineRule="exact" w:line="160" w:before="0" w:after="0"/>
              <w:rPr>
                <w:sz w:val="22"/>
              </w:rPr>
            </w:pPr>
            <w:r>
              <w:rPr>
                <w:sz w:val="18"/>
                <w:szCs w:val="18"/>
              </w:rPr>
              <w:t>Your output fields are:</w:t>
            </w:r>
          </w:p>
          <w:p>
            <w:pPr>
              <w:pStyle w:val="Normal"/>
              <w:widowControl w:val="false"/>
              <w:spacing w:lineRule="exact" w:line="160" w:before="0" w:after="0"/>
              <w:rPr>
                <w:sz w:val="22"/>
              </w:rPr>
            </w:pPr>
            <w:r>
              <w:rPr>
                <w:sz w:val="18"/>
                <w:szCs w:val="18"/>
              </w:rPr>
              <w:t>1. `condition` (str): Verbatim condition / disease / phenotype, or 'Not Specified'.</w:t>
            </w:r>
          </w:p>
          <w:p>
            <w:pPr>
              <w:pStyle w:val="Normal"/>
              <w:widowControl w:val="false"/>
              <w:spacing w:lineRule="exact" w:line="160" w:before="0" w:after="0"/>
              <w:rPr>
                <w:sz w:val="22"/>
              </w:rPr>
            </w:pPr>
            <w:r>
              <w:rPr>
                <w:sz w:val="18"/>
                <w:szCs w:val="18"/>
              </w:rPr>
              <w:t>All interactions will be structured in the following way, with the appropriate values filled in.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title ## ]]</w:t>
            </w:r>
          </w:p>
          <w:p>
            <w:pPr>
              <w:pStyle w:val="Normal"/>
              <w:widowControl w:val="false"/>
              <w:spacing w:lineRule="exact" w:line="160" w:before="0" w:after="0"/>
              <w:rPr>
                <w:sz w:val="22"/>
              </w:rPr>
            </w:pPr>
            <w:r>
              <w:rPr>
                <w:sz w:val="18"/>
                <w:szCs w:val="18"/>
              </w:rPr>
              <w:t>{title}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source ## ]]</w:t>
            </w:r>
          </w:p>
          <w:p>
            <w:pPr>
              <w:pStyle w:val="Normal"/>
              <w:widowControl w:val="false"/>
              <w:spacing w:lineRule="exact" w:line="160" w:before="0" w:after="0"/>
              <w:rPr>
                <w:sz w:val="22"/>
              </w:rPr>
            </w:pPr>
            <w:r>
              <w:rPr>
                <w:sz w:val="18"/>
                <w:szCs w:val="18"/>
              </w:rPr>
              <w:t>{source}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characteristics ## ]]</w:t>
            </w:r>
          </w:p>
          <w:p>
            <w:pPr>
              <w:pStyle w:val="Normal"/>
              <w:widowControl w:val="false"/>
              <w:spacing w:lineRule="exact" w:line="160" w:before="0" w:after="0"/>
              <w:rPr>
                <w:sz w:val="22"/>
              </w:rPr>
            </w:pPr>
            <w:r>
              <w:rPr>
                <w:sz w:val="18"/>
                <w:szCs w:val="18"/>
              </w:rPr>
              <w:t>{characteristics}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treatment_protocol ## ]]</w:t>
            </w:r>
          </w:p>
          <w:p>
            <w:pPr>
              <w:pStyle w:val="Normal"/>
              <w:widowControl w:val="false"/>
              <w:spacing w:lineRule="exact" w:line="160" w:before="0" w:after="0"/>
              <w:rPr>
                <w:sz w:val="22"/>
              </w:rPr>
            </w:pPr>
            <w:r>
              <w:rPr>
                <w:sz w:val="18"/>
                <w:szCs w:val="18"/>
              </w:rPr>
              <w:t>{treatment_protocol}</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description ## ]]</w:t>
            </w:r>
          </w:p>
          <w:p>
            <w:pPr>
              <w:pStyle w:val="Normal"/>
              <w:widowControl w:val="false"/>
              <w:spacing w:lineRule="exact" w:line="160" w:before="0" w:after="0"/>
              <w:rPr>
                <w:sz w:val="22"/>
              </w:rPr>
            </w:pPr>
            <w:r>
              <w:rPr>
                <w:sz w:val="18"/>
                <w:szCs w:val="18"/>
              </w:rPr>
              <w:t>{description}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condition ## ]]</w:t>
            </w:r>
          </w:p>
          <w:p>
            <w:pPr>
              <w:pStyle w:val="Normal"/>
              <w:widowControl w:val="false"/>
              <w:spacing w:lineRule="exact" w:line="160" w:before="0" w:after="0"/>
              <w:rPr>
                <w:sz w:val="22"/>
              </w:rPr>
            </w:pPr>
            <w:r>
              <w:rPr>
                <w:sz w:val="18"/>
                <w:szCs w:val="18"/>
              </w:rPr>
              <w:t>{condition}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completed ## ]]</w:t>
            </w:r>
          </w:p>
          <w:p>
            <w:pPr>
              <w:pStyle w:val="Normal"/>
              <w:widowControl w:val="false"/>
              <w:spacing w:lineRule="exact" w:line="160" w:before="0" w:after="0"/>
              <w:rPr>
                <w:sz w:val="22"/>
              </w:rPr>
            </w:pPr>
            <w:r>
              <w:rPr>
                <w:sz w:val="18"/>
                <w:szCs w:val="18"/>
              </w:rPr>
              <w:t>In adhering to this structure, your objective is:</w:t>
            </w:r>
          </w:p>
        </w:tc>
        <w:tc>
          <w:tcPr>
            <w:tcW w:w="4967" w:type="dxa"/>
            <w:tcBorders>
              <w:bottom w:val="single" w:sz="8" w:space="0" w:color="2B5A8C"/>
              <w:right w:val="single" w:sz="8" w:space="0" w:color="2B5A8C"/>
            </w:tcBorders>
            <w:shd w:color="auto" w:fill="EAF1F9" w:val="clear"/>
          </w:tcPr>
          <w:p>
            <w:pPr>
              <w:pStyle w:val="Normal"/>
              <w:widowControl w:val="false"/>
              <w:spacing w:lineRule="exact" w:line="160" w:before="0" w:after="0"/>
              <w:rPr>
                <w:sz w:val="22"/>
              </w:rPr>
            </w:pPr>
            <w:r>
              <w:rPr>
                <w:sz w:val="18"/>
                <w:szCs w:val="18"/>
              </w:rPr>
              <w:t xml:space="preserve">        </w:t>
            </w:r>
            <w:r>
              <w:rPr>
                <w:sz w:val="18"/>
                <w:szCs w:val="18"/>
              </w:rPr>
              <w:t>Extract the CONDITION(S) of THIS SAMPLE, disease(s), pathological state,</w:t>
            </w:r>
          </w:p>
          <w:p>
            <w:pPr>
              <w:pStyle w:val="Normal"/>
              <w:widowControl w:val="false"/>
              <w:spacing w:lineRule="exact" w:line="160" w:before="0" w:after="0"/>
              <w:rPr>
                <w:sz w:val="22"/>
              </w:rPr>
            </w:pPr>
            <w:r>
              <w:rPr>
                <w:sz w:val="18"/>
                <w:szCs w:val="18"/>
              </w:rPr>
              <w:t xml:space="preserve">        </w:t>
            </w:r>
            <w:r>
              <w:rPr>
                <w:sz w:val="18"/>
                <w:szCs w:val="18"/>
              </w:rPr>
              <w:t>OR explicit healthy / control / normal sample state, as it appears in the</w:t>
            </w:r>
          </w:p>
          <w:p>
            <w:pPr>
              <w:pStyle w:val="Normal"/>
              <w:widowControl w:val="false"/>
              <w:spacing w:lineRule="exact" w:line="160" w:before="0" w:after="0"/>
              <w:rPr>
                <w:sz w:val="22"/>
              </w:rPr>
            </w:pPr>
            <w:r>
              <w:rPr>
                <w:sz w:val="18"/>
                <w:szCs w:val="18"/>
              </w:rPr>
              <w:t xml:space="preserve">        </w:t>
            </w:r>
            <w:r>
              <w:rPr>
                <w:sz w:val="18"/>
                <w:szCs w:val="18"/>
              </w:rPr>
              <w:t>metadata.</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WHAT COUNTS (three equal-priority categories):</w:t>
            </w:r>
          </w:p>
          <w:p>
            <w:pPr>
              <w:pStyle w:val="Normal"/>
              <w:widowControl w:val="false"/>
              <w:spacing w:lineRule="exact" w:line="160" w:before="0" w:after="0"/>
              <w:rPr>
                <w:sz w:val="22"/>
              </w:rPr>
            </w:pPr>
            <w:r>
              <w:rPr>
                <w:sz w:val="18"/>
                <w:szCs w:val="18"/>
              </w:rPr>
              <w:t xml:space="preserve">         </w:t>
            </w:r>
            <w:r>
              <w:rPr>
                <w:sz w:val="18"/>
                <w:szCs w:val="18"/>
              </w:rPr>
              <w:t>(1) Disease names, phenotypes, stage / grade / severity markers.</w:t>
            </w:r>
          </w:p>
          <w:p>
            <w:pPr>
              <w:pStyle w:val="Normal"/>
              <w:widowControl w:val="false"/>
              <w:spacing w:lineRule="exact" w:line="160" w:before="0" w:after="0"/>
              <w:rPr>
                <w:sz w:val="22"/>
              </w:rPr>
            </w:pPr>
            <w:r>
              <w:rPr>
                <w:sz w:val="18"/>
                <w:szCs w:val="18"/>
              </w:rPr>
              <w:t xml:space="preserve">         </w:t>
            </w:r>
            <w:r>
              <w:rPr>
                <w:sz w:val="18"/>
                <w:szCs w:val="18"/>
              </w:rPr>
              <w:t>(2) Explicit healthy / control / normal sample state. When THIS sample's own</w:t>
            </w:r>
          </w:p>
          <w:p>
            <w:pPr>
              <w:pStyle w:val="Normal"/>
              <w:widowControl w:val="false"/>
              <w:spacing w:lineRule="exact" w:line="160" w:before="0" w:after="0"/>
              <w:rPr>
                <w:sz w:val="22"/>
              </w:rPr>
            </w:pPr>
            <w:r>
              <w:rPr>
                <w:sz w:val="18"/>
                <w:szCs w:val="18"/>
              </w:rPr>
              <w:t xml:space="preserve">             </w:t>
            </w:r>
            <w:r>
              <w:rPr>
                <w:sz w:val="18"/>
                <w:szCs w:val="18"/>
              </w:rPr>
              <w:t>metadata literally marks it as control / normal / healthy / non-disease /</w:t>
            </w:r>
          </w:p>
          <w:p>
            <w:pPr>
              <w:pStyle w:val="Normal"/>
              <w:widowControl w:val="false"/>
              <w:spacing w:lineRule="exact" w:line="160" w:before="0" w:after="0"/>
              <w:rPr>
                <w:sz w:val="22"/>
              </w:rPr>
            </w:pPr>
            <w:r>
              <w:rPr>
                <w:sz w:val="18"/>
                <w:szCs w:val="18"/>
              </w:rPr>
              <w:t xml:space="preserve">             </w:t>
            </w:r>
            <w:r>
              <w:rPr>
                <w:sz w:val="18"/>
                <w:szCs w:val="18"/>
              </w:rPr>
              <w:t>non-tumor / unaffected / uninflamed, EMIT that state verbatim. Do NOT</w:t>
            </w:r>
          </w:p>
          <w:p>
            <w:pPr>
              <w:pStyle w:val="Normal"/>
              <w:widowControl w:val="false"/>
              <w:spacing w:lineRule="exact" w:line="160" w:before="0" w:after="0"/>
              <w:rPr>
                <w:sz w:val="22"/>
              </w:rPr>
            </w:pPr>
            <w:r>
              <w:rPr>
                <w:sz w:val="18"/>
                <w:szCs w:val="18"/>
              </w:rPr>
              <w:t xml:space="preserve">             </w:t>
            </w:r>
            <w:r>
              <w:rPr>
                <w:sz w:val="18"/>
                <w:szCs w:val="18"/>
              </w:rPr>
              <w:t>emit "Not Specified" when a control / normal / healthy marker is</w:t>
            </w:r>
          </w:p>
          <w:p>
            <w:pPr>
              <w:pStyle w:val="Normal"/>
              <w:widowControl w:val="false"/>
              <w:spacing w:lineRule="exact" w:line="160" w:before="0" w:after="0"/>
              <w:rPr>
                <w:sz w:val="22"/>
              </w:rPr>
            </w:pPr>
            <w:r>
              <w:rPr>
                <w:sz w:val="18"/>
                <w:szCs w:val="18"/>
              </w:rPr>
              <w:t xml:space="preserve">             </w:t>
            </w:r>
            <w:r>
              <w:rPr>
                <w:sz w:val="18"/>
                <w:szCs w:val="18"/>
              </w:rPr>
              <w:t>documented for this sample.</w:t>
            </w:r>
          </w:p>
          <w:p>
            <w:pPr>
              <w:pStyle w:val="Normal"/>
              <w:widowControl w:val="false"/>
              <w:spacing w:lineRule="exact" w:line="160" w:before="0" w:after="0"/>
              <w:rPr>
                <w:sz w:val="22"/>
              </w:rPr>
            </w:pPr>
            <w:r>
              <w:rPr>
                <w:sz w:val="18"/>
                <w:szCs w:val="18"/>
              </w:rPr>
              <w:t xml:space="preserve">         </w:t>
            </w:r>
            <w:r>
              <w:rPr>
                <w:sz w:val="18"/>
                <w:szCs w:val="18"/>
              </w:rPr>
              <w:t>(3) Pathological phenotype markers without a named disease ("tumor", "lesion",</w:t>
            </w:r>
          </w:p>
          <w:p>
            <w:pPr>
              <w:pStyle w:val="Normal"/>
              <w:widowControl w:val="false"/>
              <w:spacing w:lineRule="exact" w:line="160" w:before="0" w:after="0"/>
              <w:rPr>
                <w:sz w:val="22"/>
              </w:rPr>
            </w:pPr>
            <w:r>
              <w:rPr>
                <w:sz w:val="18"/>
                <w:szCs w:val="18"/>
              </w:rPr>
              <w:t xml:space="preserve">             </w:t>
            </w:r>
            <w:r>
              <w:rPr>
                <w:sz w:val="18"/>
                <w:szCs w:val="18"/>
              </w:rPr>
              <w:t>"metastasis").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THIS-SAMPLE scoping: extract only the condition(s) or sample-state THIS sample</w:t>
            </w:r>
          </w:p>
          <w:p>
            <w:pPr>
              <w:pStyle w:val="Normal"/>
              <w:widowControl w:val="false"/>
              <w:spacing w:lineRule="exact" w:line="160" w:before="0" w:after="0"/>
              <w:rPr>
                <w:sz w:val="22"/>
              </w:rPr>
            </w:pPr>
            <w:r>
              <w:rPr>
                <w:sz w:val="18"/>
                <w:szCs w:val="18"/>
              </w:rPr>
              <w:t xml:space="preserve">        </w:t>
            </w:r>
            <w:r>
              <w:rPr>
                <w:sz w:val="18"/>
                <w:szCs w:val="18"/>
              </w:rPr>
              <w:t>HAS. The GSE topic alone is not evidence, if the GSE studies a disease but</w:t>
            </w:r>
          </w:p>
          <w:p>
            <w:pPr>
              <w:pStyle w:val="Normal"/>
              <w:widowControl w:val="false"/>
              <w:spacing w:lineRule="exact" w:line="160" w:before="0" w:after="0"/>
              <w:rPr>
                <w:sz w:val="22"/>
              </w:rPr>
            </w:pPr>
            <w:r>
              <w:rPr>
                <w:sz w:val="18"/>
                <w:szCs w:val="18"/>
              </w:rPr>
              <w:t xml:space="preserve">        </w:t>
            </w:r>
            <w:r>
              <w:rPr>
                <w:sz w:val="18"/>
                <w:szCs w:val="18"/>
              </w:rPr>
              <w:t>THIS sample's text says "control" / "healthy donor" / "non-tumor", THIS</w:t>
            </w:r>
          </w:p>
          <w:p>
            <w:pPr>
              <w:pStyle w:val="Normal"/>
              <w:widowControl w:val="false"/>
              <w:spacing w:lineRule="exact" w:line="160" w:before="0" w:after="0"/>
              <w:rPr>
                <w:sz w:val="22"/>
              </w:rPr>
            </w:pPr>
            <w:r>
              <w:rPr>
                <w:sz w:val="18"/>
                <w:szCs w:val="18"/>
              </w:rPr>
              <w:t xml:space="preserve">        </w:t>
            </w:r>
            <w:r>
              <w:rPr>
                <w:sz w:val="18"/>
                <w:szCs w:val="18"/>
              </w:rPr>
              <w:t>sample's Condition is the control state, NOT the GSE disease.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Strip Tissue/cell-line descriptors around embedded disease names (e.g.</w:t>
            </w:r>
          </w:p>
          <w:p>
            <w:pPr>
              <w:pStyle w:val="Normal"/>
              <w:widowControl w:val="false"/>
              <w:spacing w:lineRule="exact" w:line="160" w:before="0" w:after="0"/>
              <w:rPr>
                <w:sz w:val="22"/>
              </w:rPr>
            </w:pPr>
            <w:r>
              <w:rPr>
                <w:sz w:val="18"/>
                <w:szCs w:val="18"/>
              </w:rPr>
              <w:t xml:space="preserve">        </w:t>
            </w:r>
            <w:r>
              <w:rPr>
                <w:sz w:val="18"/>
                <w:szCs w:val="18"/>
              </w:rPr>
              <w:t>"glioblastoma stem-like cell line" → "glioblastoma").</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Multiple conditions for one sample are joined with "; " in the order they</w:t>
            </w:r>
          </w:p>
          <w:p>
            <w:pPr>
              <w:pStyle w:val="Normal"/>
              <w:widowControl w:val="false"/>
              <w:spacing w:lineRule="exact" w:line="160" w:before="0" w:after="0"/>
              <w:rPr>
                <w:sz w:val="22"/>
              </w:rPr>
            </w:pPr>
            <w:r>
              <w:rPr>
                <w:sz w:val="18"/>
                <w:szCs w:val="18"/>
              </w:rPr>
              <w:t xml:space="preserve">        </w:t>
            </w:r>
            <w:r>
              <w:rPr>
                <w:sz w:val="18"/>
                <w:szCs w:val="18"/>
              </w:rPr>
              <w:t>appear. Return "Not Specified" only when NO disease, phenotype, stage, OR</w:t>
            </w:r>
          </w:p>
          <w:p>
            <w:pPr>
              <w:pStyle w:val="Normal"/>
              <w:widowControl w:val="false"/>
              <w:spacing w:lineRule="exact" w:line="160" w:before="0" w:after="0"/>
              <w:rPr>
                <w:sz w:val="22"/>
              </w:rPr>
            </w:pPr>
            <w:r>
              <w:rPr>
                <w:sz w:val="18"/>
                <w:szCs w:val="18"/>
              </w:rPr>
              <w:t xml:space="preserve">        </w:t>
            </w:r>
            <w:r>
              <w:rPr>
                <w:sz w:val="18"/>
                <w:szCs w:val="18"/>
              </w:rPr>
              <w:t>explicit healthy / control / normal marker appears anywhere in the metadata</w:t>
            </w:r>
          </w:p>
          <w:p>
            <w:pPr>
              <w:pStyle w:val="Normal"/>
              <w:widowControl w:val="false"/>
              <w:spacing w:lineRule="exact" w:line="160" w:before="0" w:after="0"/>
              <w:rPr>
                <w:sz w:val="22"/>
              </w:rPr>
            </w:pPr>
            <w:r>
              <w:rPr>
                <w:sz w:val="18"/>
                <w:szCs w:val="18"/>
              </w:rPr>
              <w:t xml:space="preserve">        </w:t>
            </w:r>
            <w:r>
              <w:rPr>
                <w:sz w:val="18"/>
                <w:szCs w:val="18"/>
              </w:rPr>
              <w:t>for this sample.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CELL-LINE IDENTIFIER IS NEVER A CONDITION (critical): a bare cell-line code</w:t>
            </w:r>
          </w:p>
          <w:p>
            <w:pPr>
              <w:pStyle w:val="Normal"/>
              <w:widowControl w:val="false"/>
              <w:spacing w:lineRule="exact" w:line="160" w:before="0" w:after="0"/>
              <w:rPr>
                <w:sz w:val="22"/>
              </w:rPr>
            </w:pPr>
            <w:r>
              <w:rPr>
                <w:sz w:val="18"/>
                <w:szCs w:val="18"/>
              </w:rPr>
              <w:t xml:space="preserve">        </w:t>
            </w:r>
            <w:r>
              <w:rPr>
                <w:sz w:val="18"/>
                <w:szCs w:val="18"/>
              </w:rPr>
              <w:t>(SKOV3, HCC827/"HCC 827", MCF-7, HL60, T47D, BCBL1, A549) is a Tissue value.</w:t>
            </w:r>
          </w:p>
          <w:p>
            <w:pPr>
              <w:pStyle w:val="Normal"/>
              <w:widowControl w:val="false"/>
              <w:spacing w:lineRule="exact" w:line="160" w:before="0" w:after="0"/>
              <w:rPr>
                <w:sz w:val="22"/>
              </w:rPr>
            </w:pPr>
            <w:r>
              <w:rPr>
                <w:sz w:val="18"/>
                <w:szCs w:val="18"/>
              </w:rPr>
              <w:t xml:space="preserve">        </w:t>
            </w:r>
            <w:r>
              <w:rPr>
                <w:sz w:val="18"/>
                <w:szCs w:val="18"/>
              </w:rPr>
              <w:t>When it co-occurs with its disease ("SKOV3 Human Ovarian Cancer cell line"),</w:t>
            </w:r>
          </w:p>
          <w:p>
            <w:pPr>
              <w:pStyle w:val="Normal"/>
              <w:widowControl w:val="false"/>
              <w:spacing w:lineRule="exact" w:line="160" w:before="0" w:after="0"/>
              <w:rPr>
                <w:sz w:val="22"/>
              </w:rPr>
            </w:pPr>
            <w:r>
              <w:rPr>
                <w:sz w:val="18"/>
                <w:szCs w:val="18"/>
              </w:rPr>
              <w:t xml:space="preserve">        </w:t>
            </w:r>
            <w:r>
              <w:rPr>
                <w:sz w:val="18"/>
                <w:szCs w:val="18"/>
              </w:rPr>
              <w:t>the Condition is the DISEASE phrase ("Ovarian Cancer"), never the code. If only</w:t>
            </w:r>
          </w:p>
          <w:p>
            <w:pPr>
              <w:pStyle w:val="Normal"/>
              <w:widowControl w:val="false"/>
              <w:spacing w:lineRule="exact" w:line="160" w:before="0" w:after="0"/>
              <w:rPr>
                <w:sz w:val="22"/>
              </w:rPr>
            </w:pPr>
            <w:r>
              <w:rPr>
                <w:sz w:val="18"/>
                <w:szCs w:val="18"/>
              </w:rPr>
              <w:t xml:space="preserve">        </w:t>
            </w:r>
            <w:r>
              <w:rPr>
                <w:sz w:val="18"/>
                <w:szCs w:val="18"/>
              </w:rPr>
              <w:t>the code is present with no stated disease, output Not Specified.</w:t>
            </w:r>
          </w:p>
        </w:tc>
      </w:tr>
    </w:tbl>
    <w:p>
      <w:pPr>
        <w:pStyle w:val="Normal"/>
        <w:rPr>
          <w:sz w:val="22"/>
        </w:rPr>
      </w:pPr>
      <w:r>
        <w:rPr>
          <w:sz w:val="22"/>
        </w:rPr>
      </w:r>
    </w:p>
    <w:p>
      <w:pPr>
        <w:pStyle w:val="Normal"/>
        <w:rPr>
          <w:sz w:val="22"/>
        </w:rPr>
      </w:pPr>
      <w:r>
        <w:rPr>
          <w:sz w:val="22"/>
        </w:rPr>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608"/>
        <w:gridCol w:w="5327"/>
      </w:tblGrid>
      <w:tr>
        <w:trPr/>
        <w:tc>
          <w:tcPr>
            <w:tcW w:w="9935" w:type="dxa"/>
            <w:gridSpan w:val="2"/>
            <w:tcBorders>
              <w:top w:val="single" w:sz="8" w:space="0" w:color="2B5A8C"/>
              <w:left w:val="single" w:sz="8" w:space="0" w:color="2B5A8C"/>
              <w:bottom w:val="single" w:sz="8" w:space="0" w:color="2B5A8C"/>
              <w:right w:val="single" w:sz="8" w:space="0" w:color="2B5A8C"/>
            </w:tcBorders>
            <w:shd w:color="auto" w:fill="2B5A8C" w:val="clear"/>
          </w:tcPr>
          <w:p>
            <w:pPr>
              <w:pStyle w:val="Normal"/>
              <w:widowControl w:val="false"/>
              <w:spacing w:before="0" w:after="120"/>
              <w:rPr>
                <w:sz w:val="22"/>
              </w:rPr>
            </w:pPr>
            <w:r>
              <w:rPr>
                <w:b/>
                <w:color w:val="FFFFFF"/>
                <w:sz w:val="18"/>
                <w:szCs w:val="18"/>
              </w:rPr>
              <w:t>Phase 1 · Treatment</w:t>
            </w:r>
          </w:p>
        </w:tc>
      </w:tr>
      <w:tr>
        <w:trPr/>
        <w:tc>
          <w:tcPr>
            <w:tcW w:w="4608" w:type="dxa"/>
            <w:tcBorders>
              <w:left w:val="single" w:sz="8" w:space="0" w:color="2B5A8C"/>
              <w:bottom w:val="single" w:sz="8" w:space="0" w:color="2B5A8C"/>
            </w:tcBorders>
            <w:shd w:color="auto" w:fill="EAF1F9" w:val="clear"/>
          </w:tcPr>
          <w:p>
            <w:pPr>
              <w:pStyle w:val="Normal"/>
              <w:widowControl w:val="false"/>
              <w:spacing w:lineRule="exact" w:line="160" w:before="0" w:after="0"/>
              <w:rPr>
                <w:sz w:val="22"/>
              </w:rPr>
            </w:pPr>
            <w:r>
              <w:rPr>
                <w:sz w:val="18"/>
                <w:szCs w:val="18"/>
              </w:rPr>
              <w:t>Extracts Treatment as a verbatim span from the sample's own metadata (title, source, characteristics, protocol, description); returns 'Not Specified' if absent.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Your input fields are:</w:t>
            </w:r>
          </w:p>
          <w:p>
            <w:pPr>
              <w:pStyle w:val="Normal"/>
              <w:widowControl w:val="false"/>
              <w:spacing w:lineRule="exact" w:line="160" w:before="0" w:after="0"/>
              <w:rPr>
                <w:sz w:val="22"/>
              </w:rPr>
            </w:pPr>
            <w:r>
              <w:rPr>
                <w:sz w:val="18"/>
                <w:szCs w:val="18"/>
              </w:rPr>
              <w:t>1. `title` (str): Sample title.</w:t>
            </w:r>
          </w:p>
          <w:p>
            <w:pPr>
              <w:pStyle w:val="Normal"/>
              <w:widowControl w:val="false"/>
              <w:spacing w:lineRule="exact" w:line="160" w:before="0" w:after="0"/>
              <w:rPr>
                <w:sz w:val="22"/>
              </w:rPr>
            </w:pPr>
            <w:r>
              <w:rPr>
                <w:sz w:val="18"/>
                <w:szCs w:val="18"/>
              </w:rPr>
              <w:t>2. `source` (str): Sample source_name field.</w:t>
            </w:r>
          </w:p>
          <w:p>
            <w:pPr>
              <w:pStyle w:val="Normal"/>
              <w:widowControl w:val="false"/>
              <w:spacing w:lineRule="exact" w:line="160" w:before="0" w:after="0"/>
              <w:rPr>
                <w:sz w:val="22"/>
              </w:rPr>
            </w:pPr>
            <w:r>
              <w:rPr>
                <w:sz w:val="18"/>
                <w:szCs w:val="18"/>
              </w:rPr>
              <w:t>3. `characteristics` (str): Sample characteristics field, usually key:value pairs.</w:t>
            </w:r>
          </w:p>
          <w:p>
            <w:pPr>
              <w:pStyle w:val="Normal"/>
              <w:widowControl w:val="false"/>
              <w:spacing w:lineRule="exact" w:line="160" w:before="0" w:after="0"/>
              <w:rPr>
                <w:sz w:val="22"/>
              </w:rPr>
            </w:pPr>
            <w:r>
              <w:rPr>
                <w:sz w:val="18"/>
                <w:szCs w:val="18"/>
              </w:rPr>
              <w:t>4. `treatment_protocol` (str): Sample treatment/lab protocol text, may contain lab handling (not a treatment) or the actual experimental treatment. Read carefully.</w:t>
            </w:r>
          </w:p>
          <w:p>
            <w:pPr>
              <w:pStyle w:val="Normal"/>
              <w:widowControl w:val="false"/>
              <w:spacing w:lineRule="exact" w:line="160" w:before="0" w:after="0"/>
              <w:rPr>
                <w:sz w:val="22"/>
              </w:rPr>
            </w:pPr>
            <w:r>
              <w:rPr>
                <w:sz w:val="18"/>
                <w:szCs w:val="18"/>
              </w:rPr>
              <w:t>5. `description` (str): Sample description.</w:t>
            </w:r>
          </w:p>
          <w:p>
            <w:pPr>
              <w:pStyle w:val="Normal"/>
              <w:widowControl w:val="false"/>
              <w:spacing w:lineRule="exact" w:line="160" w:before="0" w:after="0"/>
              <w:rPr>
                <w:sz w:val="22"/>
              </w:rPr>
            </w:pPr>
            <w:r>
              <w:rPr>
                <w:sz w:val="18"/>
                <w:szCs w:val="18"/>
              </w:rPr>
              <w:t>Your output fields are:</w:t>
            </w:r>
          </w:p>
          <w:p>
            <w:pPr>
              <w:pStyle w:val="Normal"/>
              <w:widowControl w:val="false"/>
              <w:spacing w:lineRule="exact" w:line="160" w:before="0" w:after="0"/>
              <w:rPr>
                <w:sz w:val="22"/>
              </w:rPr>
            </w:pPr>
            <w:r>
              <w:rPr>
                <w:sz w:val="18"/>
                <w:szCs w:val="18"/>
              </w:rPr>
              <w:t>1. `treatment` (str): Verbatim treatment / drug / intervention, or 'Not Specified'.</w:t>
            </w:r>
          </w:p>
          <w:p>
            <w:pPr>
              <w:pStyle w:val="Normal"/>
              <w:widowControl w:val="false"/>
              <w:spacing w:lineRule="exact" w:line="160" w:before="0" w:after="0"/>
              <w:rPr>
                <w:sz w:val="22"/>
              </w:rPr>
            </w:pPr>
            <w:r>
              <w:rPr>
                <w:sz w:val="18"/>
                <w:szCs w:val="18"/>
              </w:rPr>
              <w:t>All interactions will be structured in the following way, with the appropriate values filled in.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title ## ]]</w:t>
            </w:r>
          </w:p>
          <w:p>
            <w:pPr>
              <w:pStyle w:val="Normal"/>
              <w:widowControl w:val="false"/>
              <w:spacing w:lineRule="exact" w:line="160" w:before="0" w:after="0"/>
              <w:rPr>
                <w:sz w:val="22"/>
              </w:rPr>
            </w:pPr>
            <w:r>
              <w:rPr>
                <w:sz w:val="18"/>
                <w:szCs w:val="18"/>
              </w:rPr>
              <w:t>{title}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source ## ]]</w:t>
            </w:r>
          </w:p>
          <w:p>
            <w:pPr>
              <w:pStyle w:val="Normal"/>
              <w:widowControl w:val="false"/>
              <w:spacing w:lineRule="exact" w:line="160" w:before="0" w:after="0"/>
              <w:rPr>
                <w:sz w:val="22"/>
              </w:rPr>
            </w:pPr>
            <w:r>
              <w:rPr>
                <w:sz w:val="18"/>
                <w:szCs w:val="18"/>
              </w:rPr>
              <w:t>{source}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characteristics ## ]]</w:t>
            </w:r>
          </w:p>
          <w:p>
            <w:pPr>
              <w:pStyle w:val="Normal"/>
              <w:widowControl w:val="false"/>
              <w:spacing w:lineRule="exact" w:line="160" w:before="0" w:after="0"/>
              <w:rPr>
                <w:sz w:val="22"/>
              </w:rPr>
            </w:pPr>
            <w:r>
              <w:rPr>
                <w:sz w:val="18"/>
                <w:szCs w:val="18"/>
              </w:rPr>
              <w:t>{characteristics}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treatment_protocol ## ]]</w:t>
            </w:r>
          </w:p>
          <w:p>
            <w:pPr>
              <w:pStyle w:val="Normal"/>
              <w:widowControl w:val="false"/>
              <w:spacing w:lineRule="exact" w:line="160" w:before="0" w:after="0"/>
              <w:rPr>
                <w:sz w:val="22"/>
              </w:rPr>
            </w:pPr>
            <w:r>
              <w:rPr>
                <w:sz w:val="18"/>
                <w:szCs w:val="18"/>
              </w:rPr>
              <w:t>{treatment_protocol}</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description ## ]]</w:t>
            </w:r>
          </w:p>
          <w:p>
            <w:pPr>
              <w:pStyle w:val="Normal"/>
              <w:widowControl w:val="false"/>
              <w:spacing w:lineRule="exact" w:line="160" w:before="0" w:after="0"/>
              <w:rPr>
                <w:sz w:val="22"/>
              </w:rPr>
            </w:pPr>
            <w:r>
              <w:rPr>
                <w:sz w:val="18"/>
                <w:szCs w:val="18"/>
              </w:rPr>
              <w:t>{description}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treatment ## ]]</w:t>
            </w:r>
          </w:p>
          <w:p>
            <w:pPr>
              <w:pStyle w:val="Normal"/>
              <w:widowControl w:val="false"/>
              <w:spacing w:lineRule="exact" w:line="160" w:before="0" w:after="0"/>
              <w:rPr>
                <w:sz w:val="22"/>
              </w:rPr>
            </w:pPr>
            <w:r>
              <w:rPr>
                <w:sz w:val="18"/>
                <w:szCs w:val="18"/>
              </w:rPr>
              <w:t>{treatment}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 completed ## ]]</w:t>
            </w:r>
          </w:p>
          <w:p>
            <w:pPr>
              <w:pStyle w:val="Normal"/>
              <w:widowControl w:val="false"/>
              <w:spacing w:lineRule="exact" w:line="160" w:before="0" w:after="0"/>
              <w:rPr>
                <w:sz w:val="22"/>
              </w:rPr>
            </w:pPr>
            <w:r>
              <w:rPr>
                <w:sz w:val="18"/>
                <w:szCs w:val="18"/>
              </w:rPr>
              <w:t>In adhering to this structure, your objective is:</w:t>
            </w:r>
          </w:p>
          <w:p>
            <w:pPr>
              <w:pStyle w:val="Normal"/>
              <w:widowControl w:val="false"/>
              <w:spacing w:lineRule="exact" w:line="160" w:before="0" w:after="0"/>
              <w:rPr>
                <w:sz w:val="22"/>
              </w:rPr>
            </w:pPr>
            <w:r>
              <w:rPr>
                <w:sz w:val="18"/>
                <w:szCs w:val="18"/>
              </w:rPr>
              <w:t xml:space="preserve">        </w:t>
            </w:r>
            <w:r>
              <w:rPr>
                <w:sz w:val="18"/>
                <w:szCs w:val="18"/>
              </w:rPr>
              <w:t>Extract the treatment(s) applicable to THIS sample, the drug(s),</w:t>
            </w:r>
          </w:p>
        </w:tc>
        <w:tc>
          <w:tcPr>
            <w:tcW w:w="5327" w:type="dxa"/>
            <w:tcBorders>
              <w:bottom w:val="single" w:sz="8" w:space="0" w:color="2B5A8C"/>
              <w:right w:val="single" w:sz="8" w:space="0" w:color="2B5A8C"/>
            </w:tcBorders>
            <w:shd w:color="auto" w:fill="EAF1F9" w:val="clear"/>
          </w:tcPr>
          <w:p>
            <w:pPr>
              <w:pStyle w:val="Normal"/>
              <w:widowControl w:val="false"/>
              <w:spacing w:lineRule="exact" w:line="160" w:before="0" w:after="0"/>
              <w:rPr>
                <w:sz w:val="22"/>
              </w:rPr>
            </w:pPr>
            <w:r>
              <w:rPr>
                <w:sz w:val="18"/>
                <w:szCs w:val="18"/>
              </w:rPr>
              <w:t xml:space="preserve">        </w:t>
            </w:r>
            <w:r>
              <w:rPr>
                <w:sz w:val="18"/>
                <w:szCs w:val="18"/>
              </w:rPr>
              <w:t>compound(s), genetic perturbation(s), exposure(s), or clinical/experimental</w:t>
            </w:r>
          </w:p>
          <w:p>
            <w:pPr>
              <w:pStyle w:val="Normal"/>
              <w:widowControl w:val="false"/>
              <w:spacing w:lineRule="exact" w:line="160" w:before="0" w:after="0"/>
              <w:rPr>
                <w:sz w:val="22"/>
              </w:rPr>
            </w:pPr>
            <w:r>
              <w:rPr>
                <w:sz w:val="18"/>
                <w:szCs w:val="18"/>
              </w:rPr>
              <w:t xml:space="preserve">        </w:t>
            </w:r>
            <w:r>
              <w:rPr>
                <w:sz w:val="18"/>
                <w:szCs w:val="18"/>
              </w:rPr>
              <w:t>procedure(s) applied to this particular sample.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Keep intervention names verbatim including dose/concentration tokens when</w:t>
            </w:r>
          </w:p>
          <w:p>
            <w:pPr>
              <w:pStyle w:val="Normal"/>
              <w:widowControl w:val="false"/>
              <w:spacing w:lineRule="exact" w:line="160" w:before="0" w:after="0"/>
              <w:rPr>
                <w:sz w:val="22"/>
              </w:rPr>
            </w:pPr>
            <w:r>
              <w:rPr>
                <w:sz w:val="18"/>
                <w:szCs w:val="18"/>
              </w:rPr>
              <w:t xml:space="preserve">        </w:t>
            </w:r>
            <w:r>
              <w:rPr>
                <w:sz w:val="18"/>
                <w:szCs w:val="18"/>
              </w:rPr>
              <w:t>attached. Multi-treatment → join with "; ".</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WHAT DECIDES THIS FIELD IS WHETHER SOMETHING WAS ADMINISTERED TO THE SAMPLE,</w:t>
            </w:r>
          </w:p>
          <w:p>
            <w:pPr>
              <w:pStyle w:val="Normal"/>
              <w:widowControl w:val="false"/>
              <w:spacing w:lineRule="exact" w:line="160" w:before="0" w:after="0"/>
              <w:rPr>
                <w:sz w:val="22"/>
              </w:rPr>
            </w:pPr>
            <w:r>
              <w:rPr>
                <w:sz w:val="18"/>
                <w:szCs w:val="18"/>
              </w:rPr>
              <w:t xml:space="preserve">        </w:t>
            </w:r>
            <w:r>
              <w:rPr>
                <w:sz w:val="18"/>
                <w:szCs w:val="18"/>
              </w:rPr>
              <w:t>not whether the sample served as the experiment's comparison arm. A sample's</w:t>
            </w:r>
          </w:p>
          <w:p>
            <w:pPr>
              <w:pStyle w:val="Normal"/>
              <w:widowControl w:val="false"/>
              <w:spacing w:lineRule="exact" w:line="160" w:before="0" w:after="0"/>
              <w:rPr>
                <w:sz w:val="22"/>
              </w:rPr>
            </w:pPr>
            <w:r>
              <w:rPr>
                <w:sz w:val="18"/>
                <w:szCs w:val="18"/>
              </w:rPr>
              <w:t xml:space="preserve">        </w:t>
            </w:r>
            <w:r>
              <w:rPr>
                <w:sz w:val="18"/>
                <w:szCs w:val="18"/>
              </w:rPr>
              <w:t>role as a control says nothing about whether it received something.</w:t>
            </w:r>
          </w:p>
          <w:p>
            <w:pPr>
              <w:pStyle w:val="Normal"/>
              <w:widowControl w:val="false"/>
              <w:spacing w:lineRule="exact" w:line="160" w:before="0" w:after="0"/>
              <w:rPr>
                <w:sz w:val="22"/>
              </w:rPr>
            </w:pPr>
            <w:r>
              <w:rPr>
                <w:sz w:val="18"/>
                <w:szCs w:val="18"/>
              </w:rPr>
              <w:t xml:space="preserve">          </w:t>
            </w:r>
            <w:r>
              <w:rPr>
                <w:sz w:val="18"/>
                <w:szCs w:val="18"/>
              </w:rPr>
              <w:t>- A substance or construct that WAS given is a Treatment even when its purpose</w:t>
            </w:r>
          </w:p>
          <w:p>
            <w:pPr>
              <w:pStyle w:val="Normal"/>
              <w:widowControl w:val="false"/>
              <w:spacing w:lineRule="exact" w:line="160" w:before="0" w:after="0"/>
              <w:rPr>
                <w:sz w:val="22"/>
              </w:rPr>
            </w:pPr>
            <w:r>
              <w:rPr>
                <w:sz w:val="18"/>
                <w:szCs w:val="18"/>
              </w:rPr>
              <w:t xml:space="preserve">            </w:t>
            </w:r>
            <w:r>
              <w:rPr>
                <w:sz w:val="18"/>
                <w:szCs w:val="18"/>
              </w:rPr>
              <w:t>is to be the baseline: an inert carrier or solvent given in place of an</w:t>
            </w:r>
          </w:p>
          <w:p>
            <w:pPr>
              <w:pStyle w:val="Normal"/>
              <w:widowControl w:val="false"/>
              <w:spacing w:lineRule="exact" w:line="160" w:before="0" w:after="0"/>
              <w:rPr>
                <w:sz w:val="22"/>
              </w:rPr>
            </w:pPr>
            <w:r>
              <w:rPr>
                <w:sz w:val="18"/>
                <w:szCs w:val="18"/>
              </w:rPr>
              <w:t xml:space="preserve">            </w:t>
            </w:r>
            <w:r>
              <w:rPr>
                <w:sz w:val="18"/>
                <w:szCs w:val="18"/>
              </w:rPr>
              <w:t>active agent, a placebo, an inactive or non-targeting counterpart of an</w:t>
            </w:r>
          </w:p>
          <w:p>
            <w:pPr>
              <w:pStyle w:val="Normal"/>
              <w:widowControl w:val="false"/>
              <w:spacing w:lineRule="exact" w:line="160" w:before="0" w:after="0"/>
              <w:rPr>
                <w:sz w:val="22"/>
              </w:rPr>
            </w:pPr>
            <w:r>
              <w:rPr>
                <w:sz w:val="18"/>
                <w:szCs w:val="18"/>
              </w:rPr>
              <w:t xml:space="preserve">            </w:t>
            </w:r>
            <w:r>
              <w:rPr>
                <w:sz w:val="18"/>
                <w:szCs w:val="18"/>
              </w:rPr>
              <w:t>active construct, an empty or payload-free delivery vector. Return it, e.g.</w:t>
            </w:r>
          </w:p>
          <w:p>
            <w:pPr>
              <w:pStyle w:val="Normal"/>
              <w:widowControl w:val="false"/>
              <w:spacing w:lineRule="exact" w:line="160" w:before="0" w:after="0"/>
              <w:rPr>
                <w:sz w:val="22"/>
              </w:rPr>
            </w:pPr>
            <w:r>
              <w:rPr>
                <w:sz w:val="18"/>
                <w:szCs w:val="18"/>
              </w:rPr>
              <w:t xml:space="preserve">            </w:t>
            </w:r>
            <w:r>
              <w:rPr>
                <w:sz w:val="18"/>
                <w:szCs w:val="18"/>
              </w:rPr>
              <w:t>"DMSO", "vehicle", "Placebo", "shRNA_Ctrl", "empty vector", "siControl".</w:t>
            </w:r>
          </w:p>
          <w:p>
            <w:pPr>
              <w:pStyle w:val="Normal"/>
              <w:widowControl w:val="false"/>
              <w:spacing w:lineRule="exact" w:line="160" w:before="0" w:after="0"/>
              <w:rPr>
                <w:sz w:val="22"/>
              </w:rPr>
            </w:pPr>
            <w:r>
              <w:rPr>
                <w:sz w:val="18"/>
                <w:szCs w:val="18"/>
              </w:rPr>
              <w:t xml:space="preserve">          </w:t>
            </w:r>
            <w:r>
              <w:rPr>
                <w:sz w:val="18"/>
                <w:szCs w:val="18"/>
              </w:rPr>
              <w:t>- When the designation names NOTHING that was given, return "Not Specified":</w:t>
            </w:r>
          </w:p>
          <w:p>
            <w:pPr>
              <w:pStyle w:val="Normal"/>
              <w:widowControl w:val="false"/>
              <w:spacing w:lineRule="exact" w:line="160" w:before="0" w:after="0"/>
              <w:rPr>
                <w:sz w:val="22"/>
              </w:rPr>
            </w:pPr>
            <w:r>
              <w:rPr>
                <w:sz w:val="18"/>
                <w:szCs w:val="18"/>
              </w:rPr>
              <w:t xml:space="preserve">            </w:t>
            </w:r>
            <w:r>
              <w:rPr>
                <w:sz w:val="18"/>
                <w:szCs w:val="18"/>
              </w:rPr>
              <w:t>an untreated, naive, parental or sham condition, a bare comparison label</w:t>
            </w:r>
          </w:p>
          <w:p>
            <w:pPr>
              <w:pStyle w:val="Normal"/>
              <w:widowControl w:val="false"/>
              <w:spacing w:lineRule="exact" w:line="160" w:before="0" w:after="0"/>
              <w:rPr>
                <w:sz w:val="22"/>
              </w:rPr>
            </w:pPr>
            <w:r>
              <w:rPr>
                <w:sz w:val="18"/>
                <w:szCs w:val="18"/>
              </w:rPr>
              <w:t xml:space="preserve">            </w:t>
            </w:r>
            <w:r>
              <w:rPr>
                <w:sz w:val="18"/>
                <w:szCs w:val="18"/>
              </w:rPr>
              <w:t>with no substance in it ("control", "negative control"), a dose of zero</w:t>
            </w:r>
          </w:p>
          <w:p>
            <w:pPr>
              <w:pStyle w:val="Normal"/>
              <w:widowControl w:val="false"/>
              <w:spacing w:lineRule="exact" w:line="160" w:before="0" w:after="0"/>
              <w:rPr>
                <w:sz w:val="22"/>
              </w:rPr>
            </w:pPr>
            <w:r>
              <w:rPr>
                <w:sz w:val="18"/>
                <w:szCs w:val="18"/>
              </w:rPr>
              <w:t xml:space="preserve">            </w:t>
            </w:r>
            <w:r>
              <w:rPr>
                <w:sz w:val="18"/>
                <w:szCs w:val="18"/>
              </w:rPr>
              <w:t>("0Gy", "0nM dasatinib"), or an explicitly negated exposure ("no drug",</w:t>
            </w:r>
          </w:p>
          <w:p>
            <w:pPr>
              <w:pStyle w:val="Normal"/>
              <w:widowControl w:val="false"/>
              <w:spacing w:lineRule="exact" w:line="160" w:before="0" w:after="0"/>
              <w:rPr>
                <w:sz w:val="22"/>
              </w:rPr>
            </w:pPr>
            <w:r>
              <w:rPr>
                <w:sz w:val="18"/>
                <w:szCs w:val="18"/>
              </w:rPr>
              <w:t xml:space="preserve">            </w:t>
            </w:r>
            <w:r>
              <w:rPr>
                <w:sz w:val="18"/>
                <w:szCs w:val="18"/>
              </w:rPr>
              <w:t>"never statin user").</w:t>
            </w:r>
          </w:p>
          <w:p>
            <w:pPr>
              <w:pStyle w:val="Normal"/>
              <w:widowControl w:val="false"/>
              <w:spacing w:lineRule="exact" w:line="160" w:before="0" w:after="0"/>
              <w:rPr>
                <w:sz w:val="22"/>
              </w:rPr>
            </w:pPr>
            <w:r>
              <w:rPr>
                <w:sz w:val="18"/>
                <w:szCs w:val="18"/>
              </w:rPr>
              <w:t xml:space="preserve">        </w:t>
            </w:r>
            <w:r>
              <w:rPr>
                <w:sz w:val="18"/>
                <w:szCs w:val="18"/>
              </w:rPr>
              <w:t>Decide this by what the words mean, not by matching any fixed vocabulary.</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NO WORLD-KNOWLEDGE / CELL-LINE DRUG INFERENCE: the intervention must be</w:t>
            </w:r>
          </w:p>
          <w:p>
            <w:pPr>
              <w:pStyle w:val="Normal"/>
              <w:widowControl w:val="false"/>
              <w:spacing w:lineRule="exact" w:line="160" w:before="0" w:after="0"/>
              <w:rPr>
                <w:sz w:val="22"/>
              </w:rPr>
            </w:pPr>
            <w:r>
              <w:rPr>
                <w:sz w:val="18"/>
                <w:szCs w:val="18"/>
              </w:rPr>
              <w:t xml:space="preserve">        </w:t>
            </w:r>
            <w:r>
              <w:rPr>
                <w:sz w:val="18"/>
                <w:szCs w:val="18"/>
              </w:rPr>
              <w:t>literally named in THIS sample's own text; never infer a drug from the cell</w:t>
            </w:r>
          </w:p>
          <w:p>
            <w:pPr>
              <w:pStyle w:val="Normal"/>
              <w:widowControl w:val="false"/>
              <w:spacing w:lineRule="exact" w:line="160" w:before="0" w:after="0"/>
              <w:rPr>
                <w:sz w:val="22"/>
              </w:rPr>
            </w:pPr>
            <w:r>
              <w:rPr>
                <w:sz w:val="18"/>
                <w:szCs w:val="18"/>
              </w:rPr>
              <w:t xml:space="preserve">        </w:t>
            </w:r>
            <w:r>
              <w:rPr>
                <w:sz w:val="18"/>
                <w:szCs w:val="18"/>
              </w:rPr>
              <w:t>line's or disease's known clinical use.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SHARED-PROTOCOL CONTROL-ARM GUARD (control-leak): a treatment_protocol often</w:t>
            </w:r>
          </w:p>
          <w:p>
            <w:pPr>
              <w:pStyle w:val="Normal"/>
              <w:widowControl w:val="false"/>
              <w:spacing w:lineRule="exact" w:line="160" w:before="0" w:after="0"/>
              <w:rPr>
                <w:sz w:val="22"/>
              </w:rPr>
            </w:pPr>
            <w:r>
              <w:rPr>
                <w:sz w:val="18"/>
                <w:szCs w:val="18"/>
              </w:rPr>
              <w:t xml:space="preserve">        </w:t>
            </w:r>
            <w:r>
              <w:rPr>
                <w:sz w:val="18"/>
                <w:szCs w:val="18"/>
              </w:rPr>
              <w:t>describes the WHOLE experiment and is copied onto control samples. When THIS</w:t>
            </w:r>
          </w:p>
          <w:p>
            <w:pPr>
              <w:pStyle w:val="Normal"/>
              <w:widowControl w:val="false"/>
              <w:spacing w:lineRule="exact" w:line="160" w:before="0" w:after="0"/>
              <w:rPr>
                <w:sz w:val="22"/>
              </w:rPr>
            </w:pPr>
            <w:r>
              <w:rPr>
                <w:sz w:val="18"/>
                <w:szCs w:val="18"/>
              </w:rPr>
              <w:t xml:space="preserve">        </w:t>
            </w:r>
            <w:r>
              <w:rPr>
                <w:sz w:val="18"/>
                <w:szCs w:val="18"/>
              </w:rPr>
              <w:t>sample's own title/source/characteristics mark it as a control / vehicle /</w:t>
            </w:r>
          </w:p>
          <w:p>
            <w:pPr>
              <w:pStyle w:val="Normal"/>
              <w:widowControl w:val="false"/>
              <w:spacing w:lineRule="exact" w:line="160" w:before="0" w:after="0"/>
              <w:rPr>
                <w:sz w:val="22"/>
              </w:rPr>
            </w:pPr>
            <w:r>
              <w:rPr>
                <w:sz w:val="18"/>
                <w:szCs w:val="18"/>
              </w:rPr>
              <w:t xml:space="preserve">        </w:t>
            </w:r>
            <w:r>
              <w:rPr>
                <w:sz w:val="18"/>
                <w:szCs w:val="18"/>
              </w:rPr>
              <w:t>untreated / mock / vector / non-targeting / scrambled / parental / wild-type /</w:t>
            </w:r>
          </w:p>
          <w:p>
            <w:pPr>
              <w:pStyle w:val="Normal"/>
              <w:widowControl w:val="false"/>
              <w:spacing w:lineRule="exact" w:line="160" w:before="0" w:after="0"/>
              <w:rPr>
                <w:sz w:val="22"/>
              </w:rPr>
            </w:pPr>
            <w:r>
              <w:rPr>
                <w:sz w:val="18"/>
                <w:szCs w:val="18"/>
              </w:rPr>
              <w:t xml:space="preserve">        </w:t>
            </w:r>
            <w:r>
              <w:rPr>
                <w:sz w:val="18"/>
                <w:szCs w:val="18"/>
              </w:rPr>
              <w:t>naive / baseline / "NT" arm, do NOT assign the treated arms' active drug(s);</w:t>
            </w:r>
          </w:p>
          <w:p>
            <w:pPr>
              <w:pStyle w:val="Normal"/>
              <w:widowControl w:val="false"/>
              <w:spacing w:lineRule="exact" w:line="160" w:before="0" w:after="0"/>
              <w:rPr>
                <w:sz w:val="22"/>
              </w:rPr>
            </w:pPr>
            <w:r>
              <w:rPr>
                <w:sz w:val="18"/>
                <w:szCs w:val="18"/>
              </w:rPr>
              <w:t xml:space="preserve">        </w:t>
            </w:r>
            <w:r>
              <w:rPr>
                <w:sz w:val="18"/>
                <w:szCs w:val="18"/>
              </w:rPr>
              <w:t>emit only a literally-named control substring, else "Not Specified".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 xml:space="preserve">        </w:t>
            </w:r>
            <w:r>
              <w:rPr>
                <w:sz w:val="18"/>
                <w:szCs w:val="18"/>
              </w:rPr>
              <w:t>TREATMENT, UNIVERSAL DEFINITION (overrides any narrower phrasing above):</w:t>
            </w:r>
          </w:p>
          <w:p>
            <w:pPr>
              <w:pStyle w:val="Normal"/>
              <w:widowControl w:val="false"/>
              <w:spacing w:lineRule="exact" w:line="160" w:before="0" w:after="0"/>
              <w:rPr>
                <w:sz w:val="22"/>
              </w:rPr>
            </w:pPr>
            <w:r>
              <w:rPr>
                <w:sz w:val="18"/>
                <w:szCs w:val="18"/>
              </w:rPr>
              <w:t xml:space="preserve">        </w:t>
            </w:r>
            <w:r>
              <w:rPr>
                <w:sz w:val="18"/>
                <w:szCs w:val="18"/>
              </w:rPr>
              <w:t>A Treatment is an in-vivo or in-vitro PERTURBATION applied to the</w:t>
            </w:r>
          </w:p>
          <w:p>
            <w:pPr>
              <w:pStyle w:val="Normal"/>
              <w:widowControl w:val="false"/>
              <w:spacing w:lineRule="exact" w:line="160" w:before="0" w:after="0"/>
              <w:rPr>
                <w:sz w:val="22"/>
              </w:rPr>
            </w:pPr>
            <w:r>
              <w:rPr>
                <w:sz w:val="18"/>
                <w:szCs w:val="18"/>
              </w:rPr>
              <w:t xml:space="preserve">        </w:t>
            </w:r>
            <w:r>
              <w:rPr>
                <w:sz w:val="18"/>
                <w:szCs w:val="18"/>
              </w:rPr>
              <w:t>biological sample's source organism / tissue / cell line BEFORE the</w:t>
            </w:r>
          </w:p>
          <w:p>
            <w:pPr>
              <w:pStyle w:val="Normal"/>
              <w:widowControl w:val="false"/>
              <w:spacing w:lineRule="exact" w:line="160" w:before="0" w:after="0"/>
              <w:rPr>
                <w:sz w:val="22"/>
              </w:rPr>
            </w:pPr>
            <w:r>
              <w:rPr>
                <w:sz w:val="18"/>
                <w:szCs w:val="18"/>
              </w:rPr>
              <w:t xml:space="preserve">        </w:t>
            </w:r>
            <w:r>
              <w:rPr>
                <w:sz w:val="18"/>
                <w:szCs w:val="18"/>
              </w:rPr>
              <w:t>molecular assay was run, drugs and their doses; genetic perturbations</w:t>
            </w:r>
          </w:p>
          <w:p>
            <w:pPr>
              <w:pStyle w:val="Normal"/>
              <w:widowControl w:val="false"/>
              <w:spacing w:lineRule="exact" w:line="160" w:before="0" w:after="0"/>
              <w:rPr>
                <w:sz w:val="22"/>
              </w:rPr>
            </w:pPr>
            <w:r>
              <w:rPr>
                <w:sz w:val="18"/>
                <w:szCs w:val="18"/>
              </w:rPr>
              <w:t xml:space="preserve">        </w:t>
            </w:r>
            <w:r>
              <w:rPr>
                <w:sz w:val="18"/>
                <w:szCs w:val="18"/>
              </w:rPr>
              <w:t>(shRNA, siRNA, CRISPR, KO, OE, inducible expression, transgene);</w:t>
            </w:r>
          </w:p>
          <w:p>
            <w:pPr>
              <w:pStyle w:val="Normal"/>
              <w:widowControl w:val="false"/>
              <w:spacing w:lineRule="exact" w:line="160" w:before="0" w:after="0"/>
              <w:rPr>
                <w:sz w:val="22"/>
              </w:rPr>
            </w:pPr>
            <w:r>
              <w:rPr>
                <w:sz w:val="18"/>
                <w:szCs w:val="18"/>
              </w:rPr>
              <w:t xml:space="preserve">        </w:t>
            </w:r>
            <w:r>
              <w:rPr>
                <w:sz w:val="18"/>
                <w:szCs w:val="18"/>
              </w:rPr>
              <w:t>irradiation; environmental exposures (hypoxia, heat shock, UV, smoke);</w:t>
            </w:r>
          </w:p>
          <w:p>
            <w:pPr>
              <w:pStyle w:val="Normal"/>
              <w:widowControl w:val="false"/>
              <w:spacing w:lineRule="exact" w:line="160" w:before="0" w:after="0"/>
              <w:rPr>
                <w:sz w:val="22"/>
              </w:rPr>
            </w:pPr>
            <w:r>
              <w:rPr>
                <w:sz w:val="18"/>
                <w:szCs w:val="18"/>
              </w:rPr>
              <w:t xml:space="preserve">        </w:t>
            </w:r>
            <w:r>
              <w:rPr>
                <w:sz w:val="18"/>
                <w:szCs w:val="18"/>
              </w:rPr>
              <w:t>or clinical procedures. Text that describes the MOLECULAR ASSAY ITSELF,</w:t>
            </w:r>
          </w:p>
          <w:p>
            <w:pPr>
              <w:pStyle w:val="Normal"/>
              <w:widowControl w:val="false"/>
              <w:spacing w:lineRule="exact" w:line="160" w:before="0" w:after="0"/>
              <w:rPr>
                <w:sz w:val="22"/>
              </w:rPr>
            </w:pPr>
            <w:r>
              <w:rPr>
                <w:sz w:val="18"/>
                <w:szCs w:val="18"/>
              </w:rPr>
              <w:t xml:space="preserve">        </w:t>
            </w:r>
            <w:r>
              <w:rPr>
                <w:sz w:val="18"/>
                <w:szCs w:val="18"/>
              </w:rPr>
              <w:t>chemical conversion of nucleic acids, hybridisation, library</w:t>
            </w:r>
          </w:p>
          <w:p>
            <w:pPr>
              <w:pStyle w:val="Normal"/>
              <w:widowControl w:val="false"/>
              <w:spacing w:lineRule="exact" w:line="160" w:before="0" w:after="0"/>
              <w:rPr>
                <w:sz w:val="22"/>
              </w:rPr>
            </w:pPr>
            <w:r>
              <w:rPr>
                <w:sz w:val="18"/>
                <w:szCs w:val="18"/>
              </w:rPr>
              <w:t xml:space="preserve">        </w:t>
            </w:r>
            <w:r>
              <w:rPr>
                <w:sz w:val="18"/>
                <w:szCs w:val="18"/>
              </w:rPr>
              <w:t>construction, scan / sequencing protocol, kit names, reagent names,</w:t>
            </w:r>
          </w:p>
          <w:p>
            <w:pPr>
              <w:pStyle w:val="Normal"/>
              <w:widowControl w:val="false"/>
              <w:spacing w:lineRule="exact" w:line="160" w:before="0" w:after="0"/>
              <w:rPr>
                <w:sz w:val="22"/>
              </w:rPr>
            </w:pPr>
            <w:r>
              <w:rPr>
                <w:sz w:val="18"/>
                <w:szCs w:val="18"/>
              </w:rPr>
              <w:t xml:space="preserve">        </w:t>
            </w:r>
            <w:r>
              <w:rPr>
                <w:sz w:val="18"/>
                <w:szCs w:val="18"/>
              </w:rPr>
              <w:t>instrument names, is NOT a Treatment, regardless of whether it</w:t>
            </w:r>
          </w:p>
          <w:p>
            <w:pPr>
              <w:pStyle w:val="Normal"/>
              <w:widowControl w:val="false"/>
              <w:spacing w:lineRule="exact" w:line="160" w:before="0" w:after="0"/>
              <w:rPr>
                <w:sz w:val="22"/>
              </w:rPr>
            </w:pPr>
            <w:r>
              <w:rPr>
                <w:sz w:val="18"/>
                <w:szCs w:val="18"/>
              </w:rPr>
              <w:t xml:space="preserve">        </w:t>
            </w:r>
            <w:r>
              <w:rPr>
                <w:sz w:val="18"/>
                <w:szCs w:val="18"/>
              </w:rPr>
              <w:t>appears in a field literally named `treatment_protocol`. When the only</w:t>
            </w:r>
          </w:p>
          <w:p>
            <w:pPr>
              <w:pStyle w:val="Normal"/>
              <w:widowControl w:val="false"/>
              <w:spacing w:lineRule="exact" w:line="160" w:before="0" w:after="0"/>
              <w:rPr>
                <w:sz w:val="22"/>
              </w:rPr>
            </w:pPr>
            <w:r>
              <w:rPr>
                <w:sz w:val="18"/>
                <w:szCs w:val="18"/>
              </w:rPr>
              <w:t xml:space="preserve">        </w:t>
            </w:r>
            <w:r>
              <w:rPr>
                <w:sz w:val="18"/>
                <w:szCs w:val="18"/>
              </w:rPr>
              <w:t>treatment-shaped text in the sample's metadata is assay-protocol text,</w:t>
            </w:r>
          </w:p>
          <w:p>
            <w:pPr>
              <w:pStyle w:val="Normal"/>
              <w:widowControl w:val="false"/>
              <w:spacing w:lineRule="exact" w:line="160" w:before="0" w:after="0"/>
              <w:rPr>
                <w:sz w:val="22"/>
              </w:rPr>
            </w:pPr>
            <w:r>
              <w:rPr>
                <w:sz w:val="18"/>
                <w:szCs w:val="18"/>
              </w:rPr>
              <w:t xml:space="preserve">        </w:t>
            </w:r>
            <w:r>
              <w:rPr>
                <w:sz w:val="18"/>
                <w:szCs w:val="18"/>
              </w:rPr>
              <w:t>output exactly: Not Specified.</w:t>
            </w:r>
          </w:p>
        </w:tc>
      </w:tr>
    </w:tbl>
    <w:p>
      <w:pPr>
        <w:pStyle w:val="Normal"/>
        <w:rPr>
          <w:sz w:val="22"/>
        </w:rPr>
      </w:pPr>
      <w:r>
        <w:rPr>
          <w:sz w:val="22"/>
        </w:rPr>
      </w:r>
    </w:p>
    <w:p>
      <w:pPr>
        <w:pStyle w:val="Heading2"/>
        <w:spacing w:before="0" w:after="0"/>
        <w:rPr/>
      </w:pPr>
      <w:r>
        <w:rPr/>
        <w:t>Phase 1b: GSE-context inference of missing labels</w:t>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968"/>
        <w:gridCol w:w="4967"/>
      </w:tblGrid>
      <w:tr>
        <w:trPr/>
        <w:tc>
          <w:tcPr>
            <w:tcW w:w="9935" w:type="dxa"/>
            <w:gridSpan w:val="2"/>
            <w:tcBorders>
              <w:top w:val="single" w:sz="8" w:space="0" w:color="2E7D63"/>
              <w:left w:val="single" w:sz="8" w:space="0" w:color="2E7D63"/>
              <w:bottom w:val="single" w:sz="8" w:space="0" w:color="2E7D63"/>
              <w:right w:val="single" w:sz="8" w:space="0" w:color="2E7D63"/>
            </w:tcBorders>
            <w:shd w:color="auto" w:fill="2E7D63" w:val="clear"/>
          </w:tcPr>
          <w:p>
            <w:pPr>
              <w:pStyle w:val="Normal"/>
              <w:widowControl w:val="false"/>
              <w:spacing w:before="0" w:after="120"/>
              <w:rPr>
                <w:sz w:val="22"/>
              </w:rPr>
            </w:pPr>
            <w:r>
              <w:rPr>
                <w:b/>
                <w:color w:val="FFFFFF"/>
                <w:sz w:val="18"/>
                <w:szCs w:val="18"/>
              </w:rPr>
              <w:t>Phase 1b · Tissue</w:t>
            </w:r>
          </w:p>
        </w:tc>
      </w:tr>
      <w:tr>
        <w:trPr/>
        <w:tc>
          <w:tcPr>
            <w:tcW w:w="4968" w:type="dxa"/>
            <w:tcBorders>
              <w:left w:val="single" w:sz="8" w:space="0" w:color="2E7D63"/>
              <w:bottom w:val="single" w:sz="8" w:space="0" w:color="2E7D63"/>
            </w:tcBorders>
            <w:shd w:color="auto" w:fill="E6F3EE" w:val="clear"/>
          </w:tcPr>
          <w:p>
            <w:pPr>
              <w:pStyle w:val="Normal"/>
              <w:widowControl w:val="false"/>
              <w:spacing w:lineRule="exact" w:line="160" w:before="0" w:after="0"/>
              <w:rPr>
                <w:sz w:val="22"/>
              </w:rPr>
            </w:pPr>
            <w:r>
              <w:rPr>
                <w:sz w:val="18"/>
                <w:szCs w:val="18"/>
              </w:rPr>
              <w:t>Infers a missing (Not Specified) Tissue for a sample from its GSE study context + sibling samples, only when the study design supports it.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Infer THIS sample's TISSUE, the tissue, organ, cell type, or cell</w:t>
            </w:r>
          </w:p>
          <w:p>
            <w:pPr>
              <w:pStyle w:val="Normal"/>
              <w:widowControl w:val="false"/>
              <w:spacing w:lineRule="exact" w:line="160" w:before="0" w:after="0"/>
              <w:rPr>
                <w:sz w:val="22"/>
              </w:rPr>
            </w:pPr>
            <w:r>
              <w:rPr>
                <w:sz w:val="18"/>
                <w:szCs w:val="18"/>
              </w:rPr>
              <w:t>line that this sample is drawn from, when its own metadata fields</w:t>
            </w:r>
          </w:p>
          <w:p>
            <w:pPr>
              <w:pStyle w:val="Normal"/>
              <w:widowControl w:val="false"/>
              <w:spacing w:lineRule="exact" w:line="160" w:before="0" w:after="0"/>
              <w:rPr>
                <w:sz w:val="22"/>
              </w:rPr>
            </w:pPr>
            <w:r>
              <w:rPr>
                <w:sz w:val="18"/>
                <w:szCs w:val="18"/>
              </w:rPr>
              <w:t>(title, source, characteristics) did not yield a tissue at the</w:t>
            </w:r>
          </w:p>
          <w:p>
            <w:pPr>
              <w:pStyle w:val="Normal"/>
              <w:widowControl w:val="false"/>
              <w:spacing w:lineRule="exact" w:line="160" w:before="0" w:after="0"/>
              <w:rPr>
                <w:sz w:val="22"/>
              </w:rPr>
            </w:pPr>
            <w:r>
              <w:rPr>
                <w:sz w:val="18"/>
                <w:szCs w:val="18"/>
              </w:rPr>
              <w:t>verbatim-extraction step.</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The tissue must describe THIS sample's biological source. When the</w:t>
            </w:r>
          </w:p>
          <w:p>
            <w:pPr>
              <w:pStyle w:val="Normal"/>
              <w:widowControl w:val="false"/>
              <w:spacing w:lineRule="exact" w:line="160" w:before="0" w:after="0"/>
              <w:rPr>
                <w:sz w:val="22"/>
              </w:rPr>
            </w:pPr>
            <w:r>
              <w:rPr>
                <w:sz w:val="18"/>
                <w:szCs w:val="18"/>
              </w:rPr>
              <w:t>sample's own text names a tissue/organ/cell type/cell line, that is</w:t>
            </w:r>
          </w:p>
          <w:p>
            <w:pPr>
              <w:pStyle w:val="Normal"/>
              <w:widowControl w:val="false"/>
              <w:spacing w:lineRule="exact" w:line="160" w:before="0" w:after="0"/>
              <w:rPr>
                <w:sz w:val="22"/>
              </w:rPr>
            </w:pPr>
            <w:r>
              <w:rPr>
                <w:sz w:val="18"/>
                <w:szCs w:val="18"/>
              </w:rPr>
              <w:t>the answer. When the sample text gives no tissue signal, the GSE</w:t>
            </w:r>
          </w:p>
          <w:p>
            <w:pPr>
              <w:pStyle w:val="Normal"/>
              <w:widowControl w:val="false"/>
              <w:spacing w:lineRule="exact" w:line="160" w:before="0" w:after="0"/>
              <w:rPr>
                <w:sz w:val="22"/>
              </w:rPr>
            </w:pPr>
            <w:r>
              <w:rPr>
                <w:sz w:val="18"/>
                <w:szCs w:val="18"/>
              </w:rPr>
              <w:t>context and sibling distribution may indicate that all samples in</w:t>
            </w:r>
          </w:p>
          <w:p>
            <w:pPr>
              <w:pStyle w:val="Normal"/>
              <w:widowControl w:val="false"/>
              <w:spacing w:lineRule="exact" w:line="160" w:before="0" w:after="0"/>
              <w:rPr>
                <w:sz w:val="22"/>
              </w:rPr>
            </w:pPr>
            <w:r>
              <w:rPr>
                <w:sz w:val="18"/>
                <w:szCs w:val="18"/>
              </w:rPr>
              <w:t>this experiment share one tissue, in that case the shared tissue</w:t>
            </w:r>
          </w:p>
          <w:p>
            <w:pPr>
              <w:pStyle w:val="Normal"/>
              <w:widowControl w:val="false"/>
              <w:spacing w:lineRule="exact" w:line="160" w:before="0" w:after="0"/>
              <w:rPr>
                <w:sz w:val="22"/>
              </w:rPr>
            </w:pPr>
            <w:r>
              <w:rPr>
                <w:sz w:val="18"/>
                <w:szCs w:val="18"/>
              </w:rPr>
              <w:t>applies to this sample too. When the experiment compares multiple</w:t>
            </w:r>
          </w:p>
          <w:p>
            <w:pPr>
              <w:pStyle w:val="Normal"/>
              <w:widowControl w:val="false"/>
              <w:spacing w:lineRule="exact" w:line="160" w:before="0" w:after="0"/>
              <w:rPr>
                <w:sz w:val="22"/>
              </w:rPr>
            </w:pPr>
            <w:r>
              <w:rPr>
                <w:sz w:val="18"/>
                <w:szCs w:val="18"/>
              </w:rPr>
              <w:t>tissues and this sample's text does not pick one, output exactly:</w:t>
            </w:r>
          </w:p>
          <w:p>
            <w:pPr>
              <w:pStyle w:val="Normal"/>
              <w:widowControl w:val="false"/>
              <w:spacing w:lineRule="exact" w:line="160" w:before="0" w:after="0"/>
              <w:rPr>
                <w:sz w:val="22"/>
              </w:rPr>
            </w:pPr>
            <w:r>
              <w:rPr>
                <w:sz w:val="18"/>
                <w:szCs w:val="18"/>
              </w:rPr>
              <w:t>Not Specified.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LAST-RESORT FALLBACK, disease implies organ. Apply only when ALL</w:t>
            </w:r>
          </w:p>
          <w:p>
            <w:pPr>
              <w:pStyle w:val="Normal"/>
              <w:widowControl w:val="false"/>
              <w:spacing w:lineRule="exact" w:line="160" w:before="0" w:after="0"/>
              <w:rPr>
                <w:sz w:val="22"/>
              </w:rPr>
            </w:pPr>
            <w:r>
              <w:rPr>
                <w:sz w:val="18"/>
                <w:szCs w:val="18"/>
              </w:rPr>
              <w:t>three conditions hold:</w:t>
            </w:r>
          </w:p>
          <w:p>
            <w:pPr>
              <w:pStyle w:val="Normal"/>
              <w:widowControl w:val="false"/>
              <w:spacing w:lineRule="exact" w:line="160" w:before="0" w:after="0"/>
              <w:rPr>
                <w:sz w:val="22"/>
              </w:rPr>
            </w:pPr>
            <w:r>
              <w:rPr>
                <w:sz w:val="18"/>
                <w:szCs w:val="18"/>
              </w:rPr>
              <w:t xml:space="preserve">  </w:t>
            </w:r>
            <w:r>
              <w:rPr>
                <w:sz w:val="18"/>
                <w:szCs w:val="18"/>
              </w:rPr>
              <w:t>(a) THIS sample's own title / source / characteristics name no</w:t>
            </w:r>
          </w:p>
          <w:p>
            <w:pPr>
              <w:pStyle w:val="Normal"/>
              <w:widowControl w:val="false"/>
              <w:spacing w:lineRule="exact" w:line="160" w:before="0" w:after="0"/>
              <w:rPr>
                <w:sz w:val="22"/>
              </w:rPr>
            </w:pPr>
            <w:r>
              <w:rPr>
                <w:sz w:val="18"/>
                <w:szCs w:val="18"/>
              </w:rPr>
              <w:t xml:space="preserve">      </w:t>
            </w:r>
            <w:r>
              <w:rPr>
                <w:sz w:val="18"/>
                <w:szCs w:val="18"/>
              </w:rPr>
              <w:t>tissue, organ, cell type, cell line, bodily fluid (blood,</w:t>
            </w:r>
          </w:p>
          <w:p>
            <w:pPr>
              <w:pStyle w:val="Normal"/>
              <w:widowControl w:val="false"/>
              <w:spacing w:lineRule="exact" w:line="160" w:before="0" w:after="0"/>
              <w:rPr>
                <w:sz w:val="22"/>
              </w:rPr>
            </w:pPr>
            <w:r>
              <w:rPr>
                <w:sz w:val="18"/>
                <w:szCs w:val="18"/>
              </w:rPr>
              <w:t xml:space="preserve">      </w:t>
            </w:r>
            <w:r>
              <w:rPr>
                <w:sz w:val="18"/>
                <w:szCs w:val="18"/>
              </w:rPr>
              <w:t>plasma, serum, lymph, cerebrospinal fluid, urine, saliva,</w:t>
            </w:r>
          </w:p>
          <w:p>
            <w:pPr>
              <w:pStyle w:val="Normal"/>
              <w:widowControl w:val="false"/>
              <w:spacing w:lineRule="exact" w:line="160" w:before="0" w:after="0"/>
              <w:rPr>
                <w:sz w:val="22"/>
              </w:rPr>
            </w:pPr>
            <w:r>
              <w:rPr>
                <w:sz w:val="18"/>
                <w:szCs w:val="18"/>
              </w:rPr>
              <w:t xml:space="preserve">      </w:t>
            </w:r>
            <w:r>
              <w:rPr>
                <w:sz w:val="18"/>
                <w:szCs w:val="18"/>
              </w:rPr>
              <w:t>bile), excreta, secretion, scraping, or any anatomical</w:t>
            </w:r>
          </w:p>
          <w:p>
            <w:pPr>
              <w:pStyle w:val="Normal"/>
              <w:widowControl w:val="false"/>
              <w:spacing w:lineRule="exact" w:line="160" w:before="0" w:after="0"/>
              <w:rPr>
                <w:sz w:val="22"/>
              </w:rPr>
            </w:pPr>
            <w:r>
              <w:rPr>
                <w:sz w:val="18"/>
                <w:szCs w:val="18"/>
              </w:rPr>
              <w:t xml:space="preserve">      </w:t>
            </w:r>
            <w:r>
              <w:rPr>
                <w:sz w:val="18"/>
                <w:szCs w:val="18"/>
              </w:rPr>
              <w:t>specimen, i.e. the sample text is fully silent about the</w:t>
            </w:r>
          </w:p>
          <w:p>
            <w:pPr>
              <w:pStyle w:val="Normal"/>
              <w:widowControl w:val="false"/>
              <w:spacing w:lineRule="exact" w:line="160" w:before="0" w:after="0"/>
              <w:rPr>
                <w:sz w:val="22"/>
              </w:rPr>
            </w:pPr>
            <w:r>
              <w:rPr>
                <w:sz w:val="18"/>
                <w:szCs w:val="18"/>
              </w:rPr>
              <w:t xml:space="preserve">      </w:t>
            </w:r>
            <w:r>
              <w:rPr>
                <w:sz w:val="18"/>
                <w:szCs w:val="18"/>
              </w:rPr>
              <w:t>biological source; AND</w:t>
            </w:r>
          </w:p>
          <w:p>
            <w:pPr>
              <w:pStyle w:val="Normal"/>
              <w:widowControl w:val="false"/>
              <w:spacing w:lineRule="exact" w:line="160" w:before="0" w:after="0"/>
              <w:rPr>
                <w:sz w:val="22"/>
              </w:rPr>
            </w:pPr>
            <w:r>
              <w:rPr>
                <w:sz w:val="18"/>
                <w:szCs w:val="18"/>
              </w:rPr>
              <w:t xml:space="preserve">  </w:t>
            </w:r>
            <w:r>
              <w:rPr>
                <w:sz w:val="18"/>
                <w:szCs w:val="18"/>
              </w:rPr>
              <w:t>(b) the GSE title / summary / design and the sibling distribution</w:t>
            </w:r>
          </w:p>
          <w:p>
            <w:pPr>
              <w:pStyle w:val="Normal"/>
              <w:widowControl w:val="false"/>
              <w:spacing w:lineRule="exact" w:line="160" w:before="0" w:after="0"/>
              <w:rPr>
                <w:sz w:val="22"/>
              </w:rPr>
            </w:pPr>
            <w:r>
              <w:rPr>
                <w:sz w:val="18"/>
                <w:szCs w:val="18"/>
              </w:rPr>
              <w:t xml:space="preserve">      </w:t>
            </w:r>
            <w:r>
              <w:rPr>
                <w:sz w:val="18"/>
                <w:szCs w:val="18"/>
              </w:rPr>
              <w:t>do not pin a single shared tissue; AND</w:t>
            </w:r>
          </w:p>
          <w:p>
            <w:pPr>
              <w:pStyle w:val="Normal"/>
              <w:widowControl w:val="false"/>
              <w:spacing w:lineRule="exact" w:line="160" w:before="0" w:after="0"/>
              <w:rPr>
                <w:sz w:val="22"/>
              </w:rPr>
            </w:pPr>
            <w:r>
              <w:rPr>
                <w:sz w:val="18"/>
                <w:szCs w:val="18"/>
              </w:rPr>
              <w:t xml:space="preserve">  </w:t>
            </w:r>
            <w:r>
              <w:rPr>
                <w:sz w:val="18"/>
                <w:szCs w:val="18"/>
              </w:rPr>
              <w:t>(c) the Phase-1 Condition value provided in the user message names</w:t>
            </w:r>
          </w:p>
          <w:p>
            <w:pPr>
              <w:pStyle w:val="Normal"/>
              <w:widowControl w:val="false"/>
              <w:spacing w:lineRule="exact" w:line="160" w:before="0" w:after="0"/>
              <w:rPr>
                <w:sz w:val="22"/>
              </w:rPr>
            </w:pPr>
            <w:r>
              <w:rPr>
                <w:sz w:val="18"/>
                <w:szCs w:val="18"/>
              </w:rPr>
              <w:t xml:space="preserve">      </w:t>
            </w:r>
            <w:r>
              <w:rPr>
                <w:sz w:val="18"/>
                <w:szCs w:val="18"/>
              </w:rPr>
              <w:t>a disease that is anatomically defined, its name itself denotes</w:t>
            </w:r>
          </w:p>
          <w:p>
            <w:pPr>
              <w:pStyle w:val="Normal"/>
              <w:widowControl w:val="false"/>
              <w:spacing w:lineRule="exact" w:line="160" w:before="0" w:after="0"/>
              <w:rPr>
                <w:sz w:val="22"/>
              </w:rPr>
            </w:pPr>
            <w:r>
              <w:rPr>
                <w:sz w:val="18"/>
                <w:szCs w:val="18"/>
              </w:rPr>
              <w:t xml:space="preserve">      </w:t>
            </w:r>
            <w:r>
              <w:rPr>
                <w:sz w:val="18"/>
                <w:szCs w:val="18"/>
              </w:rPr>
              <w:t>a specific organ or tissue (e.g. an organ-adjective plus a</w:t>
            </w:r>
          </w:p>
          <w:p>
            <w:pPr>
              <w:pStyle w:val="Normal"/>
              <w:widowControl w:val="false"/>
              <w:spacing w:lineRule="exact" w:line="160" w:before="0" w:after="0"/>
              <w:rPr>
                <w:sz w:val="22"/>
              </w:rPr>
            </w:pPr>
            <w:r>
              <w:rPr>
                <w:sz w:val="18"/>
                <w:szCs w:val="18"/>
              </w:rPr>
              <w:t xml:space="preserve">      </w:t>
            </w:r>
            <w:r>
              <w:rPr>
                <w:sz w:val="18"/>
                <w:szCs w:val="18"/>
              </w:rPr>
              <w:t>pathology noun, or a pathology of a single named organ).</w:t>
            </w:r>
          </w:p>
          <w:p>
            <w:pPr>
              <w:pStyle w:val="Normal"/>
              <w:widowControl w:val="false"/>
              <w:spacing w:lineRule="exact" w:line="160" w:before="0" w:after="0"/>
              <w:rPr>
                <w:sz w:val="22"/>
              </w:rPr>
            </w:pPr>
            <w:r>
              <w:rPr>
                <w:sz w:val="18"/>
                <w:szCs w:val="18"/>
              </w:rPr>
              <w:t>Then output the implied organ / tissue noun (not the disease name).</w:t>
            </w:r>
          </w:p>
          <w:p>
            <w:pPr>
              <w:pStyle w:val="Normal"/>
              <w:widowControl w:val="false"/>
              <w:spacing w:lineRule="exact" w:line="160" w:before="0" w:after="0"/>
              <w:rPr>
                <w:sz w:val="22"/>
              </w:rPr>
            </w:pPr>
            <w:r>
              <w:rPr>
                <w:sz w:val="18"/>
                <w:szCs w:val="18"/>
              </w:rPr>
              <w:t>Do NOT apply this fallback when:</w:t>
            </w:r>
          </w:p>
          <w:p>
            <w:pPr>
              <w:pStyle w:val="Normal"/>
              <w:widowControl w:val="false"/>
              <w:spacing w:lineRule="exact" w:line="160" w:before="0" w:after="0"/>
              <w:rPr>
                <w:sz w:val="22"/>
              </w:rPr>
            </w:pPr>
            <w:r>
              <w:rPr>
                <w:sz w:val="18"/>
                <w:szCs w:val="18"/>
              </w:rPr>
              <w:t xml:space="preserve">  • </w:t>
            </w:r>
            <w:r>
              <w:rPr>
                <w:sz w:val="18"/>
                <w:szCs w:val="18"/>
              </w:rPr>
              <w:t>the disease is not organ-specific, systemic, metabolic,</w:t>
            </w:r>
          </w:p>
          <w:p>
            <w:pPr>
              <w:pStyle w:val="Normal"/>
              <w:widowControl w:val="false"/>
              <w:spacing w:lineRule="exact" w:line="160" w:before="0" w:after="0"/>
              <w:rPr>
                <w:sz w:val="22"/>
              </w:rPr>
            </w:pPr>
            <w:r>
              <w:rPr>
                <w:sz w:val="18"/>
                <w:szCs w:val="18"/>
              </w:rPr>
              <w:t xml:space="preserve">    </w:t>
            </w:r>
            <w:r>
              <w:rPr>
                <w:sz w:val="18"/>
                <w:szCs w:val="18"/>
              </w:rPr>
              <w:t>hematologic, neurodevelopmental, autoimmune, or otherwise</w:t>
            </w:r>
          </w:p>
          <w:p>
            <w:pPr>
              <w:pStyle w:val="Normal"/>
              <w:widowControl w:val="false"/>
              <w:spacing w:lineRule="exact" w:line="160" w:before="0" w:after="0"/>
              <w:rPr>
                <w:sz w:val="22"/>
              </w:rPr>
            </w:pPr>
            <w:r>
              <w:rPr>
                <w:sz w:val="18"/>
                <w:szCs w:val="18"/>
              </w:rPr>
              <w:t xml:space="preserve">    </w:t>
            </w:r>
            <w:r>
              <w:rPr>
                <w:sz w:val="18"/>
                <w:szCs w:val="18"/>
              </w:rPr>
              <w:t>multi-organ, i.e. it can occur in many tissues without one</w:t>
            </w:r>
          </w:p>
          <w:p>
            <w:pPr>
              <w:pStyle w:val="Normal"/>
              <w:widowControl w:val="false"/>
              <w:spacing w:lineRule="exact" w:line="160" w:before="0" w:after="0"/>
              <w:rPr>
                <w:sz w:val="22"/>
              </w:rPr>
            </w:pPr>
            <w:r>
              <w:rPr>
                <w:sz w:val="18"/>
                <w:szCs w:val="18"/>
              </w:rPr>
              <w:t xml:space="preserve">    </w:t>
            </w:r>
            <w:r>
              <w:rPr>
                <w:sz w:val="18"/>
                <w:szCs w:val="18"/>
              </w:rPr>
              <w:t>defining site;</w:t>
            </w:r>
          </w:p>
          <w:p>
            <w:pPr>
              <w:pStyle w:val="Normal"/>
              <w:widowControl w:val="false"/>
              <w:spacing w:lineRule="exact" w:line="160" w:before="0" w:after="0"/>
              <w:rPr>
                <w:sz w:val="22"/>
              </w:rPr>
            </w:pPr>
            <w:r>
              <w:rPr>
                <w:sz w:val="18"/>
                <w:szCs w:val="18"/>
              </w:rPr>
              <w:t xml:space="preserve">  • </w:t>
            </w:r>
            <w:r>
              <w:rPr>
                <w:sz w:val="18"/>
                <w:szCs w:val="18"/>
              </w:rPr>
              <w:t>the sample text or GSE context indicates the material was drawn</w:t>
            </w:r>
          </w:p>
          <w:p>
            <w:pPr>
              <w:pStyle w:val="Normal"/>
              <w:widowControl w:val="false"/>
              <w:spacing w:lineRule="exact" w:line="160" w:before="0" w:after="0"/>
              <w:rPr>
                <w:sz w:val="22"/>
              </w:rPr>
            </w:pPr>
            <w:r>
              <w:rPr>
                <w:sz w:val="18"/>
                <w:szCs w:val="18"/>
              </w:rPr>
              <w:t xml:space="preserve">    </w:t>
            </w:r>
            <w:r>
              <w:rPr>
                <w:sz w:val="18"/>
                <w:szCs w:val="18"/>
              </w:rPr>
              <w:t>from a site other than the disease's primary organ (e.g. a</w:t>
            </w:r>
          </w:p>
          <w:p>
            <w:pPr>
              <w:pStyle w:val="Normal"/>
              <w:widowControl w:val="false"/>
              <w:spacing w:lineRule="exact" w:line="160" w:before="0" w:after="0"/>
              <w:rPr>
                <w:sz w:val="22"/>
              </w:rPr>
            </w:pPr>
            <w:r>
              <w:rPr>
                <w:sz w:val="18"/>
                <w:szCs w:val="18"/>
              </w:rPr>
              <w:t xml:space="preserve">    </w:t>
            </w:r>
            <w:r>
              <w:rPr>
                <w:sz w:val="18"/>
                <w:szCs w:val="18"/>
              </w:rPr>
              <w:t>peripheral / surrogate biopsy in a study of an organ-defined</w:t>
            </w:r>
          </w:p>
          <w:p>
            <w:pPr>
              <w:pStyle w:val="Normal"/>
              <w:widowControl w:val="false"/>
              <w:spacing w:lineRule="exact" w:line="160" w:before="0" w:after="0"/>
              <w:rPr>
                <w:sz w:val="22"/>
              </w:rPr>
            </w:pPr>
            <w:r>
              <w:rPr>
                <w:sz w:val="18"/>
                <w:szCs w:val="18"/>
              </w:rPr>
              <w:t xml:space="preserve">    </w:t>
            </w:r>
            <w:r>
              <w:rPr>
                <w:sz w:val="18"/>
                <w:szCs w:val="18"/>
              </w:rPr>
              <w:t>disease), in that case stay with Not Specified;</w:t>
            </w:r>
          </w:p>
          <w:p>
            <w:pPr>
              <w:pStyle w:val="Normal"/>
              <w:widowControl w:val="false"/>
              <w:spacing w:lineRule="exact" w:line="160" w:before="0" w:after="0"/>
              <w:rPr>
                <w:sz w:val="22"/>
              </w:rPr>
            </w:pPr>
            <w:r>
              <w:rPr>
                <w:sz w:val="18"/>
                <w:szCs w:val="18"/>
              </w:rPr>
              <w:t xml:space="preserve">  • </w:t>
            </w:r>
            <w:r>
              <w:rPr>
                <w:sz w:val="18"/>
                <w:szCs w:val="18"/>
              </w:rPr>
              <w:t>the Condition itself is Not Specified or absent.</w:t>
            </w:r>
          </w:p>
          <w:p>
            <w:pPr>
              <w:pStyle w:val="Normal"/>
              <w:widowControl w:val="false"/>
              <w:spacing w:lineRule="exact" w:line="160" w:before="0" w:after="0"/>
              <w:rPr>
                <w:sz w:val="22"/>
              </w:rPr>
            </w:pPr>
            <w:r>
              <w:rPr>
                <w:sz w:val="18"/>
                <w:szCs w:val="18"/>
              </w:rPr>
              <w:t>When this fallback does not apply, output Not Specified.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REFINEMENT MODE, the user message includes a `Phase 1 value:` line</w:t>
            </w:r>
          </w:p>
          <w:p>
            <w:pPr>
              <w:pStyle w:val="Normal"/>
              <w:widowControl w:val="false"/>
              <w:spacing w:lineRule="exact" w:line="160" w:before="0" w:after="0"/>
              <w:rPr>
                <w:sz w:val="22"/>
              </w:rPr>
            </w:pPr>
            <w:r>
              <w:rPr>
                <w:sz w:val="18"/>
                <w:szCs w:val="18"/>
              </w:rPr>
              <w:t>carrying the verbatim string Phase 1 already extracted for THIS</w:t>
            </w:r>
          </w:p>
        </w:tc>
        <w:tc>
          <w:tcPr>
            <w:tcW w:w="4967" w:type="dxa"/>
            <w:tcBorders>
              <w:bottom w:val="single" w:sz="8" w:space="0" w:color="2E7D63"/>
              <w:right w:val="single" w:sz="8" w:space="0" w:color="2E7D63"/>
            </w:tcBorders>
            <w:shd w:color="auto" w:fill="E6F3EE" w:val="clear"/>
          </w:tcPr>
          <w:p>
            <w:pPr>
              <w:pStyle w:val="Normal"/>
              <w:widowControl w:val="false"/>
              <w:spacing w:lineRule="exact" w:line="160" w:before="0" w:after="0"/>
              <w:rPr>
                <w:sz w:val="22"/>
              </w:rPr>
            </w:pPr>
            <w:r>
              <w:rPr>
                <w:sz w:val="18"/>
                <w:szCs w:val="18"/>
              </w:rPr>
              <w:t>label. When that value is non-empty and not `Not Specified`, run</w:t>
            </w:r>
          </w:p>
          <w:p>
            <w:pPr>
              <w:pStyle w:val="Normal"/>
              <w:widowControl w:val="false"/>
              <w:spacing w:lineRule="exact" w:line="160" w:before="0" w:after="0"/>
              <w:rPr>
                <w:sz w:val="22"/>
              </w:rPr>
            </w:pPr>
            <w:r>
              <w:rPr>
                <w:sz w:val="18"/>
                <w:szCs w:val="18"/>
              </w:rPr>
              <w:t>the following structural checks IN ORDER and apply the FIRST one</w:t>
            </w:r>
          </w:p>
          <w:p>
            <w:pPr>
              <w:pStyle w:val="Normal"/>
              <w:widowControl w:val="false"/>
              <w:spacing w:lineRule="exact" w:line="160" w:before="0" w:after="0"/>
              <w:rPr>
                <w:sz w:val="22"/>
              </w:rPr>
            </w:pPr>
            <w:r>
              <w:rPr>
                <w:sz w:val="18"/>
                <w:szCs w:val="18"/>
              </w:rPr>
              <w:t>that fires; if none fires, emit the Phase 1 value verbatim.</w:t>
            </w:r>
          </w:p>
          <w:p>
            <w:pPr>
              <w:pStyle w:val="Normal"/>
              <w:widowControl w:val="false"/>
              <w:spacing w:lineRule="exact" w:line="160" w:before="0" w:after="0"/>
              <w:rPr>
                <w:sz w:val="22"/>
              </w:rPr>
            </w:pPr>
            <w:r>
              <w:rPr>
                <w:sz w:val="18"/>
                <w:szCs w:val="18"/>
              </w:rPr>
              <w:t xml:space="preserve">  </w:t>
            </w:r>
            <w:r>
              <w:rPr>
                <w:sz w:val="18"/>
                <w:szCs w:val="18"/>
              </w:rPr>
              <w:t>Check 1, ACRONYM EXPANSION (purely structural, no prior</w:t>
            </w:r>
          </w:p>
          <w:p>
            <w:pPr>
              <w:pStyle w:val="Normal"/>
              <w:widowControl w:val="false"/>
              <w:spacing w:lineRule="exact" w:line="160" w:before="0" w:after="0"/>
              <w:rPr>
                <w:sz w:val="22"/>
              </w:rPr>
            </w:pPr>
            <w:r>
              <w:rPr>
                <w:sz w:val="18"/>
                <w:szCs w:val="18"/>
              </w:rPr>
              <w:t xml:space="preserve">    </w:t>
            </w:r>
            <w:r>
              <w:rPr>
                <w:sz w:val="18"/>
                <w:szCs w:val="18"/>
              </w:rPr>
              <w:t>knowledge). If the Phase 1 value is a sequence of N capital</w:t>
            </w:r>
          </w:p>
          <w:p>
            <w:pPr>
              <w:pStyle w:val="Normal"/>
              <w:widowControl w:val="false"/>
              <w:spacing w:lineRule="exact" w:line="160" w:before="0" w:after="0"/>
              <w:rPr>
                <w:sz w:val="22"/>
              </w:rPr>
            </w:pPr>
            <w:r>
              <w:rPr>
                <w:sz w:val="18"/>
                <w:szCs w:val="18"/>
              </w:rPr>
              <w:t xml:space="preserve">    </w:t>
            </w:r>
            <w:r>
              <w:rPr>
                <w:sz w:val="18"/>
                <w:szCs w:val="18"/>
              </w:rPr>
              <w:t>letters (optionally with internal hyphens or digits), AND THIS</w:t>
            </w:r>
          </w:p>
          <w:p>
            <w:pPr>
              <w:pStyle w:val="Normal"/>
              <w:widowControl w:val="false"/>
              <w:spacing w:lineRule="exact" w:line="160" w:before="0" w:after="0"/>
              <w:rPr>
                <w:sz w:val="22"/>
              </w:rPr>
            </w:pPr>
            <w:r>
              <w:rPr>
                <w:sz w:val="18"/>
                <w:szCs w:val="18"/>
              </w:rPr>
              <w:t xml:space="preserve">    </w:t>
            </w:r>
            <w:r>
              <w:rPr>
                <w:sz w:val="18"/>
                <w:szCs w:val="18"/>
              </w:rPr>
              <w:t>sample's title/source/characteristics OR the GSE title/summary/</w:t>
            </w:r>
          </w:p>
          <w:p>
            <w:pPr>
              <w:pStyle w:val="Normal"/>
              <w:widowControl w:val="false"/>
              <w:spacing w:lineRule="exact" w:line="160" w:before="0" w:after="0"/>
              <w:rPr>
                <w:sz w:val="22"/>
              </w:rPr>
            </w:pPr>
            <w:r>
              <w:rPr>
                <w:sz w:val="18"/>
                <w:szCs w:val="18"/>
              </w:rPr>
              <w:t xml:space="preserve">    </w:t>
            </w:r>
            <w:r>
              <w:rPr>
                <w:sz w:val="18"/>
                <w:szCs w:val="18"/>
              </w:rPr>
              <w:t>design contains an N-word phrase whose successive words begin</w:t>
            </w:r>
          </w:p>
          <w:p>
            <w:pPr>
              <w:pStyle w:val="Normal"/>
              <w:widowControl w:val="false"/>
              <w:spacing w:lineRule="exact" w:line="160" w:before="0" w:after="0"/>
              <w:rPr>
                <w:sz w:val="22"/>
              </w:rPr>
            </w:pPr>
            <w:r>
              <w:rPr>
                <w:sz w:val="18"/>
                <w:szCs w:val="18"/>
              </w:rPr>
              <w:t xml:space="preserve">    </w:t>
            </w:r>
            <w:r>
              <w:rPr>
                <w:sz w:val="18"/>
                <w:szCs w:val="18"/>
              </w:rPr>
              <w:t>with those same N letters in the same order (case-insensitive),</w:t>
            </w:r>
          </w:p>
          <w:p>
            <w:pPr>
              <w:pStyle w:val="Normal"/>
              <w:widowControl w:val="false"/>
              <w:spacing w:lineRule="exact" w:line="160" w:before="0" w:after="0"/>
              <w:rPr>
                <w:sz w:val="22"/>
              </w:rPr>
            </w:pPr>
            <w:r>
              <w:rPr>
                <w:sz w:val="18"/>
                <w:szCs w:val="18"/>
              </w:rPr>
              <w:t xml:space="preserve">    </w:t>
            </w:r>
            <w:r>
              <w:rPr>
                <w:sz w:val="18"/>
                <w:szCs w:val="18"/>
              </w:rPr>
              <w:t>output that N-word phrase in the form it appears in the text.</w:t>
            </w:r>
          </w:p>
          <w:p>
            <w:pPr>
              <w:pStyle w:val="Normal"/>
              <w:widowControl w:val="false"/>
              <w:spacing w:lineRule="exact" w:line="160" w:before="0" w:after="0"/>
              <w:rPr>
                <w:sz w:val="22"/>
              </w:rPr>
            </w:pPr>
            <w:r>
              <w:rPr>
                <w:sz w:val="18"/>
                <w:szCs w:val="18"/>
              </w:rPr>
              <w:t xml:space="preserve">    </w:t>
            </w:r>
            <w:r>
              <w:rPr>
                <w:sz w:val="18"/>
                <w:szCs w:val="18"/>
              </w:rPr>
              <w:t>The match is by initial letters only, do NOT use any prior</w:t>
            </w:r>
          </w:p>
          <w:p>
            <w:pPr>
              <w:pStyle w:val="Normal"/>
              <w:widowControl w:val="false"/>
              <w:spacing w:lineRule="exact" w:line="160" w:before="0" w:after="0"/>
              <w:rPr>
                <w:sz w:val="22"/>
              </w:rPr>
            </w:pPr>
            <w:r>
              <w:rPr>
                <w:sz w:val="18"/>
                <w:szCs w:val="18"/>
              </w:rPr>
              <w:t xml:space="preserve">    </w:t>
            </w:r>
            <w:r>
              <w:rPr>
                <w:sz w:val="18"/>
                <w:szCs w:val="18"/>
              </w:rPr>
              <w:t>knowledge of what the acronym 'usually' means.</w:t>
            </w:r>
          </w:p>
          <w:p>
            <w:pPr>
              <w:pStyle w:val="Normal"/>
              <w:widowControl w:val="false"/>
              <w:spacing w:lineRule="exact" w:line="160" w:before="0" w:after="0"/>
              <w:rPr>
                <w:sz w:val="22"/>
              </w:rPr>
            </w:pPr>
            <w:r>
              <w:rPr>
                <w:sz w:val="18"/>
                <w:szCs w:val="18"/>
              </w:rPr>
              <w:t xml:space="preserve">  </w:t>
            </w:r>
            <w:r>
              <w:rPr>
                <w:sz w:val="18"/>
                <w:szCs w:val="18"/>
              </w:rPr>
              <w:t>Check 2, FRAGMENT TO FULLER PHRASE. If the supplied text</w:t>
            </w:r>
          </w:p>
          <w:p>
            <w:pPr>
              <w:pStyle w:val="Normal"/>
              <w:widowControl w:val="false"/>
              <w:spacing w:lineRule="exact" w:line="160" w:before="0" w:after="0"/>
              <w:rPr>
                <w:sz w:val="22"/>
              </w:rPr>
            </w:pPr>
            <w:r>
              <w:rPr>
                <w:sz w:val="18"/>
                <w:szCs w:val="18"/>
              </w:rPr>
              <w:t xml:space="preserve">    </w:t>
            </w:r>
            <w:r>
              <w:rPr>
                <w:sz w:val="18"/>
                <w:szCs w:val="18"/>
              </w:rPr>
              <w:t>contains a longer phrase that literally CONTAINS the Phase 1</w:t>
            </w:r>
          </w:p>
          <w:p>
            <w:pPr>
              <w:pStyle w:val="Normal"/>
              <w:widowControl w:val="false"/>
              <w:spacing w:lineRule="exact" w:line="160" w:before="0" w:after="0"/>
              <w:rPr>
                <w:sz w:val="22"/>
              </w:rPr>
            </w:pPr>
            <w:r>
              <w:rPr>
                <w:sz w:val="18"/>
                <w:szCs w:val="18"/>
              </w:rPr>
              <w:t xml:space="preserve">    </w:t>
            </w:r>
            <w:r>
              <w:rPr>
                <w:sz w:val="18"/>
                <w:szCs w:val="18"/>
              </w:rPr>
              <w:t>value as a substring AND adds a head noun or anatomical /</w:t>
            </w:r>
          </w:p>
          <w:p>
            <w:pPr>
              <w:pStyle w:val="Normal"/>
              <w:widowControl w:val="false"/>
              <w:spacing w:lineRule="exact" w:line="160" w:before="0" w:after="0"/>
              <w:rPr>
                <w:sz w:val="22"/>
              </w:rPr>
            </w:pPr>
            <w:r>
              <w:rPr>
                <w:sz w:val="18"/>
                <w:szCs w:val="18"/>
              </w:rPr>
              <w:t xml:space="preserve">    </w:t>
            </w:r>
            <w:r>
              <w:rPr>
                <w:sz w:val="18"/>
                <w:szCs w:val="18"/>
              </w:rPr>
              <w:t>pathological qualifier (e.g. an organ-adjective whose noun</w:t>
            </w:r>
          </w:p>
          <w:p>
            <w:pPr>
              <w:pStyle w:val="Normal"/>
              <w:widowControl w:val="false"/>
              <w:spacing w:lineRule="exact" w:line="160" w:before="0" w:after="0"/>
              <w:rPr>
                <w:sz w:val="22"/>
              </w:rPr>
            </w:pPr>
            <w:r>
              <w:rPr>
                <w:sz w:val="18"/>
                <w:szCs w:val="18"/>
              </w:rPr>
              <w:t xml:space="preserve">    </w:t>
            </w:r>
            <w:r>
              <w:rPr>
                <w:sz w:val="18"/>
                <w:szCs w:val="18"/>
              </w:rPr>
              <w:t>appears in the title, or a code whose label is supplied by a</w:t>
            </w:r>
          </w:p>
          <w:p>
            <w:pPr>
              <w:pStyle w:val="Normal"/>
              <w:widowControl w:val="false"/>
              <w:spacing w:lineRule="exact" w:line="160" w:before="0" w:after="0"/>
              <w:rPr>
                <w:sz w:val="22"/>
              </w:rPr>
            </w:pPr>
            <w:r>
              <w:rPr>
                <w:sz w:val="18"/>
                <w:szCs w:val="18"/>
              </w:rPr>
              <w:t xml:space="preserve">    </w:t>
            </w:r>
            <w:r>
              <w:rPr>
                <w:sz w:val="18"/>
                <w:szCs w:val="18"/>
              </w:rPr>
              <w:t>legend in the same field), output the longer phrase.</w:t>
            </w:r>
          </w:p>
          <w:p>
            <w:pPr>
              <w:pStyle w:val="Normal"/>
              <w:widowControl w:val="false"/>
              <w:spacing w:lineRule="exact" w:line="160" w:before="0" w:after="0"/>
              <w:rPr>
                <w:sz w:val="22"/>
              </w:rPr>
            </w:pPr>
            <w:r>
              <w:rPr>
                <w:sz w:val="18"/>
                <w:szCs w:val="18"/>
              </w:rPr>
              <w:t xml:space="preserve">  </w:t>
            </w:r>
            <w:r>
              <w:rPr>
                <w:sz w:val="18"/>
                <w:szCs w:val="18"/>
              </w:rPr>
              <w:t>Check 3, otherwise, emit the Phase 1 value VERBATIM.</w:t>
            </w:r>
          </w:p>
          <w:p>
            <w:pPr>
              <w:pStyle w:val="Normal"/>
              <w:widowControl w:val="false"/>
              <w:spacing w:lineRule="exact" w:line="160" w:before="0" w:after="0"/>
              <w:rPr>
                <w:sz w:val="22"/>
              </w:rPr>
            </w:pPr>
            <w:r>
              <w:rPr>
                <w:sz w:val="18"/>
                <w:szCs w:val="18"/>
              </w:rPr>
              <w:t>Use NO prior knowledge of what abbreviations conventionally mean,</w:t>
            </w:r>
          </w:p>
          <w:p>
            <w:pPr>
              <w:pStyle w:val="Normal"/>
              <w:widowControl w:val="false"/>
              <w:spacing w:lineRule="exact" w:line="160" w:before="0" w:after="0"/>
              <w:rPr>
                <w:sz w:val="22"/>
              </w:rPr>
            </w:pPr>
            <w:r>
              <w:rPr>
                <w:sz w:val="18"/>
                <w:szCs w:val="18"/>
              </w:rPr>
              <w:t>what brand names map to, what diseases are usually called, or any</w:t>
            </w:r>
          </w:p>
          <w:p>
            <w:pPr>
              <w:pStyle w:val="Normal"/>
              <w:widowControl w:val="false"/>
              <w:spacing w:lineRule="exact" w:line="160" w:before="0" w:after="0"/>
              <w:rPr>
                <w:sz w:val="22"/>
              </w:rPr>
            </w:pPr>
            <w:r>
              <w:rPr>
                <w:sz w:val="18"/>
                <w:szCs w:val="18"/>
              </w:rPr>
              <w:t>expansion that is not literally written in the supplied text. The</w:t>
            </w:r>
          </w:p>
          <w:p>
            <w:pPr>
              <w:pStyle w:val="Normal"/>
              <w:widowControl w:val="false"/>
              <w:spacing w:lineRule="exact" w:line="160" w:before="0" w:after="0"/>
              <w:rPr>
                <w:sz w:val="22"/>
              </w:rPr>
            </w:pPr>
            <w:r>
              <w:rPr>
                <w:sz w:val="18"/>
                <w:szCs w:val="18"/>
              </w:rPr>
              <w:t>REFINEMENT replacement preserves the SAME entity, it never</w:t>
            </w:r>
          </w:p>
          <w:p>
            <w:pPr>
              <w:pStyle w:val="Normal"/>
              <w:widowControl w:val="false"/>
              <w:spacing w:lineRule="exact" w:line="160" w:before="0" w:after="0"/>
              <w:rPr>
                <w:sz w:val="22"/>
              </w:rPr>
            </w:pPr>
            <w:r>
              <w:rPr>
                <w:sz w:val="18"/>
                <w:szCs w:val="18"/>
              </w:rPr>
              <w:t>introduces a different disease, organ, or compound.</w:t>
            </w:r>
          </w:p>
          <w:p>
            <w:pPr>
              <w:pStyle w:val="Normal"/>
              <w:widowControl w:val="false"/>
              <w:spacing w:lineRule="exact" w:line="160" w:before="0" w:after="0"/>
              <w:rPr>
                <w:sz w:val="22"/>
              </w:rPr>
            </w:pPr>
            <w:r>
              <w:rPr>
                <w:sz w:val="18"/>
                <w:szCs w:val="18"/>
              </w:rPr>
              <w:t>When the Phase 1 value is `Not Specified` or empty, ignore this</w:t>
            </w:r>
          </w:p>
          <w:p>
            <w:pPr>
              <w:pStyle w:val="Normal"/>
              <w:widowControl w:val="false"/>
              <w:spacing w:lineRule="exact" w:line="160" w:before="0" w:after="0"/>
              <w:rPr>
                <w:sz w:val="22"/>
              </w:rPr>
            </w:pPr>
            <w:r>
              <w:rPr>
                <w:sz w:val="18"/>
                <w:szCs w:val="18"/>
              </w:rPr>
              <w:t>REFINEMENT MODE block and apply the inference rules below.</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Experiment context for THIS sample's GSE:</w:t>
            </w:r>
          </w:p>
          <w:p>
            <w:pPr>
              <w:pStyle w:val="Normal"/>
              <w:widowControl w:val="false"/>
              <w:spacing w:lineRule="exact" w:line="160" w:before="0" w:after="0"/>
              <w:rPr>
                <w:sz w:val="22"/>
              </w:rPr>
            </w:pPr>
            <w:r>
              <w:rPr>
                <w:sz w:val="18"/>
                <w:szCs w:val="18"/>
              </w:rPr>
              <w:t xml:space="preserve">  </w:t>
            </w:r>
            <w:r>
              <w:rPr>
                <w:sz w:val="18"/>
                <w:szCs w:val="18"/>
              </w:rPr>
              <w:t>Title:   {GSE_TITLE}</w:t>
            </w:r>
          </w:p>
          <w:p>
            <w:pPr>
              <w:pStyle w:val="Normal"/>
              <w:widowControl w:val="false"/>
              <w:spacing w:lineRule="exact" w:line="160" w:before="0" w:after="0"/>
              <w:rPr>
                <w:sz w:val="22"/>
              </w:rPr>
            </w:pPr>
            <w:r>
              <w:rPr>
                <w:sz w:val="18"/>
                <w:szCs w:val="18"/>
              </w:rPr>
              <w:t xml:space="preserve">  </w:t>
            </w:r>
            <w:r>
              <w:rPr>
                <w:sz w:val="18"/>
                <w:szCs w:val="18"/>
              </w:rPr>
              <w:t>Summary: {GSE_SUMMARY}</w:t>
            </w:r>
          </w:p>
          <w:p>
            <w:pPr>
              <w:pStyle w:val="Normal"/>
              <w:widowControl w:val="false"/>
              <w:spacing w:lineRule="exact" w:line="160" w:before="0" w:after="0"/>
              <w:rPr>
                <w:sz w:val="22"/>
              </w:rPr>
            </w:pPr>
            <w:r>
              <w:rPr>
                <w:sz w:val="18"/>
                <w:szCs w:val="18"/>
              </w:rPr>
              <w:t xml:space="preserve">  </w:t>
            </w:r>
            <w:r>
              <w:rPr>
                <w:sz w:val="18"/>
                <w:szCs w:val="18"/>
              </w:rPr>
              <w:t>Design:  {GSE_DESIGN}</w:t>
            </w:r>
          </w:p>
          <w:p>
            <w:pPr>
              <w:pStyle w:val="Normal"/>
              <w:widowControl w:val="false"/>
              <w:spacing w:lineRule="exact" w:line="160" w:before="0" w:after="0"/>
              <w:rPr>
                <w:sz w:val="22"/>
              </w:rPr>
            </w:pPr>
            <w:r>
              <w:rPr>
                <w:sz w:val="18"/>
                <w:szCs w:val="18"/>
              </w:rPr>
              <w:t>Sibling distribution for this label across other samples in the same</w:t>
            </w:r>
          </w:p>
          <w:p>
            <w:pPr>
              <w:pStyle w:val="Normal"/>
              <w:widowControl w:val="false"/>
              <w:spacing w:lineRule="exact" w:line="160" w:before="0" w:after="0"/>
              <w:rPr>
                <w:sz w:val="22"/>
              </w:rPr>
            </w:pPr>
            <w:r>
              <w:rPr>
                <w:sz w:val="18"/>
                <w:szCs w:val="18"/>
              </w:rPr>
              <w:t>GSE is provided in the user message. Treat it as cohort evidence, not</w:t>
            </w:r>
          </w:p>
          <w:p>
            <w:pPr>
              <w:pStyle w:val="Normal"/>
              <w:widowControl w:val="false"/>
              <w:spacing w:lineRule="exact" w:line="160" w:before="0" w:after="0"/>
              <w:rPr>
                <w:sz w:val="22"/>
              </w:rPr>
            </w:pPr>
            <w:r>
              <w:rPr>
                <w:sz w:val="18"/>
                <w:szCs w:val="18"/>
              </w:rPr>
              <w:t>as a substitute for THIS sample's own text.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When a characteristics field embeds its own value-to-meaning legend</w:t>
            </w:r>
          </w:p>
          <w:p>
            <w:pPr>
              <w:pStyle w:val="Normal"/>
              <w:widowControl w:val="false"/>
              <w:spacing w:lineRule="exact" w:line="160" w:before="0" w:after="0"/>
              <w:rPr>
                <w:sz w:val="22"/>
              </w:rPr>
            </w:pPr>
            <w:r>
              <w:rPr>
                <w:sz w:val="18"/>
                <w:szCs w:val="18"/>
              </w:rPr>
              <w:t>in the field name (e.g. the field name lists code-to-label mappings</w:t>
            </w:r>
          </w:p>
          <w:p>
            <w:pPr>
              <w:pStyle w:val="Normal"/>
              <w:widowControl w:val="false"/>
              <w:spacing w:lineRule="exact" w:line="160" w:before="0" w:after="0"/>
              <w:rPr>
                <w:sz w:val="22"/>
              </w:rPr>
            </w:pPr>
            <w:r>
              <w:rPr>
                <w:sz w:val="18"/>
                <w:szCs w:val="18"/>
              </w:rPr>
              <w:t>such as "0 = ...; 1 = ...; 2 = ..." before the value), report the</w:t>
            </w:r>
          </w:p>
          <w:p>
            <w:pPr>
              <w:pStyle w:val="Normal"/>
              <w:widowControl w:val="false"/>
              <w:spacing w:lineRule="exact" w:line="160" w:before="0" w:after="0"/>
              <w:rPr>
                <w:sz w:val="22"/>
              </w:rPr>
            </w:pPr>
            <w:r>
              <w:rPr>
                <w:sz w:val="18"/>
                <w:szCs w:val="18"/>
              </w:rPr>
              <w:t>meaning that THIS sample's value maps to in that legend, not the raw</w:t>
            </w:r>
          </w:p>
          <w:p>
            <w:pPr>
              <w:pStyle w:val="Normal"/>
              <w:widowControl w:val="false"/>
              <w:spacing w:lineRule="exact" w:line="160" w:before="0" w:after="0"/>
              <w:rPr>
                <w:sz w:val="22"/>
              </w:rPr>
            </w:pPr>
            <w:r>
              <w:rPr>
                <w:sz w:val="18"/>
                <w:szCs w:val="18"/>
              </w:rPr>
              <w:t>code and not the full legend text. Use only the mapping as it is</w:t>
            </w:r>
          </w:p>
          <w:p>
            <w:pPr>
              <w:pStyle w:val="Normal"/>
              <w:widowControl w:val="false"/>
              <w:spacing w:lineRule="exact" w:line="160" w:before="0" w:after="0"/>
              <w:rPr>
                <w:sz w:val="22"/>
              </w:rPr>
            </w:pPr>
            <w:r>
              <w:rPr>
                <w:sz w:val="18"/>
                <w:szCs w:val="18"/>
              </w:rPr>
              <w:t>written in this sample's own metadata; do not invent codings.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If multiple tissues apply to this sample, join them with "; " in the</w:t>
            </w:r>
          </w:p>
          <w:p>
            <w:pPr>
              <w:pStyle w:val="Normal"/>
              <w:widowControl w:val="false"/>
              <w:spacing w:lineRule="exact" w:line="160" w:before="0" w:after="0"/>
              <w:rPr>
                <w:sz w:val="22"/>
              </w:rPr>
            </w:pPr>
            <w:r>
              <w:rPr>
                <w:sz w:val="18"/>
                <w:szCs w:val="18"/>
              </w:rPr>
              <w:t>order they appear.</w:t>
            </w:r>
          </w:p>
        </w:tc>
      </w:tr>
    </w:tbl>
    <w:p>
      <w:pPr>
        <w:pStyle w:val="Normal"/>
        <w:rPr>
          <w:sz w:val="22"/>
        </w:rPr>
      </w:pPr>
      <w:r>
        <w:rPr>
          <w:sz w:val="22"/>
        </w:rPr>
      </w:r>
    </w:p>
    <w:p>
      <w:pPr>
        <w:pStyle w:val="Normal"/>
        <w:rPr>
          <w:sz w:val="22"/>
        </w:rPr>
      </w:pPr>
      <w:r>
        <w:rPr>
          <w:sz w:val="22"/>
        </w:rPr>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968"/>
        <w:gridCol w:w="4967"/>
      </w:tblGrid>
      <w:tr>
        <w:trPr/>
        <w:tc>
          <w:tcPr>
            <w:tcW w:w="9935" w:type="dxa"/>
            <w:gridSpan w:val="2"/>
            <w:tcBorders>
              <w:top w:val="single" w:sz="8" w:space="0" w:color="2E7D63"/>
              <w:left w:val="single" w:sz="8" w:space="0" w:color="2E7D63"/>
              <w:bottom w:val="single" w:sz="8" w:space="0" w:color="2E7D63"/>
              <w:right w:val="single" w:sz="8" w:space="0" w:color="2E7D63"/>
            </w:tcBorders>
            <w:shd w:color="auto" w:fill="2E7D63" w:val="clear"/>
          </w:tcPr>
          <w:p>
            <w:pPr>
              <w:pStyle w:val="Normal"/>
              <w:widowControl w:val="false"/>
              <w:spacing w:before="0" w:after="120"/>
              <w:rPr>
                <w:sz w:val="22"/>
              </w:rPr>
            </w:pPr>
            <w:r>
              <w:rPr>
                <w:b/>
                <w:color w:val="FFFFFF"/>
                <w:sz w:val="18"/>
                <w:szCs w:val="18"/>
              </w:rPr>
              <w:t>Phase 1b · Condition</w:t>
            </w:r>
          </w:p>
        </w:tc>
      </w:tr>
      <w:tr>
        <w:trPr/>
        <w:tc>
          <w:tcPr>
            <w:tcW w:w="4968" w:type="dxa"/>
            <w:tcBorders>
              <w:left w:val="single" w:sz="8" w:space="0" w:color="2E7D63"/>
              <w:bottom w:val="single" w:sz="8" w:space="0" w:color="2E7D63"/>
            </w:tcBorders>
            <w:shd w:color="auto" w:fill="E6F3EE" w:val="clear"/>
          </w:tcPr>
          <w:p>
            <w:pPr>
              <w:pStyle w:val="Normal"/>
              <w:widowControl w:val="false"/>
              <w:spacing w:lineRule="exact" w:line="160" w:before="0" w:after="0"/>
              <w:rPr>
                <w:sz w:val="22"/>
              </w:rPr>
            </w:pPr>
            <w:r>
              <w:rPr>
                <w:sz w:val="18"/>
                <w:szCs w:val="18"/>
              </w:rPr>
              <w:t>Infers a missing (Not Specified) Condition for a sample from its GSE study context + sibling samples, only when the study design supports it.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Infer THIS sample's CONDITION, a disease, pathological phenotype,</w:t>
            </w:r>
          </w:p>
          <w:p>
            <w:pPr>
              <w:pStyle w:val="Normal"/>
              <w:widowControl w:val="false"/>
              <w:spacing w:lineRule="exact" w:line="160" w:before="0" w:after="0"/>
              <w:rPr>
                <w:sz w:val="22"/>
              </w:rPr>
            </w:pPr>
            <w:r>
              <w:rPr>
                <w:sz w:val="18"/>
                <w:szCs w:val="18"/>
              </w:rPr>
              <w:t>disease stage / grade / severity marker, OR explicit healthy /</w:t>
            </w:r>
          </w:p>
          <w:p>
            <w:pPr>
              <w:pStyle w:val="Normal"/>
              <w:widowControl w:val="false"/>
              <w:spacing w:lineRule="exact" w:line="160" w:before="0" w:after="0"/>
              <w:rPr>
                <w:sz w:val="22"/>
              </w:rPr>
            </w:pPr>
            <w:r>
              <w:rPr>
                <w:sz w:val="18"/>
                <w:szCs w:val="18"/>
              </w:rPr>
              <w:t>control / normal sample state, when its own metadata fields did</w:t>
            </w:r>
          </w:p>
          <w:p>
            <w:pPr>
              <w:pStyle w:val="Normal"/>
              <w:widowControl w:val="false"/>
              <w:spacing w:lineRule="exact" w:line="160" w:before="0" w:after="0"/>
              <w:rPr>
                <w:sz w:val="22"/>
              </w:rPr>
            </w:pPr>
            <w:r>
              <w:rPr>
                <w:sz w:val="18"/>
                <w:szCs w:val="18"/>
              </w:rPr>
              <w:t>not yield a condition at the verbatim-extraction step.</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TREATMENT-ARM CONTROL NEVER REPLACES A STATED DISEASE (highest</w:t>
            </w:r>
          </w:p>
          <w:p>
            <w:pPr>
              <w:pStyle w:val="Normal"/>
              <w:widowControl w:val="false"/>
              <w:spacing w:lineRule="exact" w:line="160" w:before="0" w:after="0"/>
              <w:rPr>
                <w:sz w:val="22"/>
              </w:rPr>
            </w:pPr>
            <w:r>
              <w:rPr>
                <w:sz w:val="18"/>
                <w:szCs w:val="18"/>
              </w:rPr>
              <w:t>priority): if THIS sample is itself a diseased cell line / tumor /</w:t>
            </w:r>
          </w:p>
          <w:p>
            <w:pPr>
              <w:pStyle w:val="Normal"/>
              <w:widowControl w:val="false"/>
              <w:spacing w:lineRule="exact" w:line="160" w:before="0" w:after="0"/>
              <w:rPr>
                <w:sz w:val="22"/>
              </w:rPr>
            </w:pPr>
            <w:r>
              <w:rPr>
                <w:sz w:val="18"/>
                <w:szCs w:val="18"/>
              </w:rPr>
              <w:t>patient sample (a disease, cancer, tumor, or pathology phrase is</w:t>
            </w:r>
          </w:p>
          <w:p>
            <w:pPr>
              <w:pStyle w:val="Normal"/>
              <w:widowControl w:val="false"/>
              <w:spacing w:lineRule="exact" w:line="160" w:before="0" w:after="0"/>
              <w:rPr>
                <w:sz w:val="22"/>
              </w:rPr>
            </w:pPr>
            <w:r>
              <w:rPr>
                <w:sz w:val="18"/>
                <w:szCs w:val="18"/>
              </w:rPr>
              <w:t>present in its own text) AND also carries an experimental-arm control</w:t>
            </w:r>
          </w:p>
          <w:p>
            <w:pPr>
              <w:pStyle w:val="Normal"/>
              <w:widowControl w:val="false"/>
              <w:spacing w:lineRule="exact" w:line="160" w:before="0" w:after="0"/>
              <w:rPr>
                <w:sz w:val="22"/>
              </w:rPr>
            </w:pPr>
            <w:r>
              <w:rPr>
                <w:sz w:val="18"/>
                <w:szCs w:val="18"/>
              </w:rPr>
              <w:t>marker (untreated, no treatment, vehicle, DMSO control, mock, empty</w:t>
            </w:r>
          </w:p>
          <w:p>
            <w:pPr>
              <w:pStyle w:val="Normal"/>
              <w:widowControl w:val="false"/>
              <w:spacing w:lineRule="exact" w:line="160" w:before="0" w:after="0"/>
              <w:rPr>
                <w:sz w:val="22"/>
              </w:rPr>
            </w:pPr>
            <w:r>
              <w:rPr>
                <w:sz w:val="18"/>
                <w:szCs w:val="18"/>
              </w:rPr>
              <w:t>vector, vector control, control construct, scrambled, non-targeting,</w:t>
            </w:r>
          </w:p>
          <w:p>
            <w:pPr>
              <w:pStyle w:val="Normal"/>
              <w:widowControl w:val="false"/>
              <w:spacing w:lineRule="exact" w:line="160" w:before="0" w:after="0"/>
              <w:rPr>
                <w:sz w:val="22"/>
              </w:rPr>
            </w:pPr>
            <w:r>
              <w:rPr>
                <w:sz w:val="18"/>
                <w:szCs w:val="18"/>
              </w:rPr>
              <w:t>shControl, siControl, siNC, negative control, wild-type/parental arm),</w:t>
            </w:r>
          </w:p>
          <w:p>
            <w:pPr>
              <w:pStyle w:val="Normal"/>
              <w:widowControl w:val="false"/>
              <w:spacing w:lineRule="exact" w:line="160" w:before="0" w:after="0"/>
              <w:rPr>
                <w:sz w:val="22"/>
              </w:rPr>
            </w:pPr>
            <w:r>
              <w:rPr>
                <w:sz w:val="18"/>
                <w:szCs w:val="18"/>
              </w:rPr>
              <w:t>that control marker describes the TREATMENT arm, NOT the disease</w:t>
            </w:r>
          </w:p>
          <w:p>
            <w:pPr>
              <w:pStyle w:val="Normal"/>
              <w:widowControl w:val="false"/>
              <w:spacing w:lineRule="exact" w:line="160" w:before="0" w:after="0"/>
              <w:rPr>
                <w:sz w:val="22"/>
              </w:rPr>
            </w:pPr>
            <w:r>
              <w:rPr>
                <w:sz w:val="18"/>
                <w:szCs w:val="18"/>
              </w:rPr>
              <w:t>status, the cells STILL HAVE the disease. Output the DISEASE; NEVER</w:t>
            </w:r>
          </w:p>
          <w:p>
            <w:pPr>
              <w:pStyle w:val="Normal"/>
              <w:widowControl w:val="false"/>
              <w:spacing w:lineRule="exact" w:line="160" w:before="0" w:after="0"/>
              <w:rPr>
                <w:sz w:val="22"/>
              </w:rPr>
            </w:pPr>
            <w:r>
              <w:rPr>
                <w:sz w:val="18"/>
                <w:szCs w:val="18"/>
              </w:rPr>
              <w:t>output the bare word 'control' / 'untreated' / 'vehicle' / 'vector' as</w:t>
            </w:r>
          </w:p>
          <w:p>
            <w:pPr>
              <w:pStyle w:val="Normal"/>
              <w:widowControl w:val="false"/>
              <w:spacing w:lineRule="exact" w:line="160" w:before="0" w:after="0"/>
              <w:rPr>
                <w:sz w:val="22"/>
              </w:rPr>
            </w:pPr>
            <w:r>
              <w:rPr>
                <w:sz w:val="18"/>
                <w:szCs w:val="18"/>
              </w:rPr>
              <w:t>the Condition when a disease is also present for this sample. This does</w:t>
            </w:r>
          </w:p>
          <w:p>
            <w:pPr>
              <w:pStyle w:val="Normal"/>
              <w:widowControl w:val="false"/>
              <w:spacing w:lineRule="exact" w:line="160" w:before="0" w:after="0"/>
              <w:rPr>
                <w:sz w:val="22"/>
              </w:rPr>
            </w:pPr>
            <w:r>
              <w:rPr>
                <w:sz w:val="18"/>
                <w:szCs w:val="18"/>
              </w:rPr>
              <w:t>NOT change a genuine SUBJECT control (healthy donor, disease state:</w:t>
            </w:r>
          </w:p>
          <w:p>
            <w:pPr>
              <w:pStyle w:val="Normal"/>
              <w:widowControl w:val="false"/>
              <w:spacing w:lineRule="exact" w:line="160" w:before="0" w:after="0"/>
              <w:rPr>
                <w:sz w:val="22"/>
              </w:rPr>
            </w:pPr>
            <w:r>
              <w:rPr>
                <w:sz w:val="18"/>
                <w:szCs w:val="18"/>
              </w:rPr>
              <w:t>healthy / normal, affection_status: unaffected) that has no disease of</w:t>
            </w:r>
          </w:p>
          <w:p>
            <w:pPr>
              <w:pStyle w:val="Normal"/>
              <w:widowControl w:val="false"/>
              <w:spacing w:lineRule="exact" w:line="160" w:before="0" w:after="0"/>
              <w:rPr>
                <w:sz w:val="22"/>
              </w:rPr>
            </w:pPr>
            <w:r>
              <w:rPr>
                <w:sz w:val="18"/>
                <w:szCs w:val="18"/>
              </w:rPr>
              <w:t>its own, that still yields 'healthy' / 'normal' / 'control'.</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WHAT COUNTS AS A CONDITION (THREE EQUAL-PRIORITY CATEGORIES):</w:t>
            </w:r>
          </w:p>
          <w:p>
            <w:pPr>
              <w:pStyle w:val="Normal"/>
              <w:widowControl w:val="false"/>
              <w:spacing w:lineRule="exact" w:line="160" w:before="0" w:after="0"/>
              <w:rPr>
                <w:sz w:val="22"/>
              </w:rPr>
            </w:pPr>
            <w:r>
              <w:rPr>
                <w:sz w:val="18"/>
                <w:szCs w:val="18"/>
              </w:rPr>
              <w:t xml:space="preserve">  </w:t>
            </w:r>
            <w:r>
              <w:rPr>
                <w:sz w:val="18"/>
                <w:szCs w:val="18"/>
              </w:rPr>
              <w:t>(1) Disease names, phenotypes, stage / grade / severity markers.</w:t>
            </w:r>
          </w:p>
          <w:p>
            <w:pPr>
              <w:pStyle w:val="Normal"/>
              <w:widowControl w:val="false"/>
              <w:spacing w:lineRule="exact" w:line="160" w:before="0" w:after="0"/>
              <w:rPr>
                <w:sz w:val="22"/>
              </w:rPr>
            </w:pPr>
            <w:r>
              <w:rPr>
                <w:sz w:val="18"/>
                <w:szCs w:val="18"/>
              </w:rPr>
              <w:t xml:space="preserve">  </w:t>
            </w:r>
            <w:r>
              <w:rPr>
                <w:sz w:val="18"/>
                <w:szCs w:val="18"/>
              </w:rPr>
              <w:t>(2) Explicit healthy / control / normal sample state. When the</w:t>
            </w:r>
          </w:p>
          <w:p>
            <w:pPr>
              <w:pStyle w:val="Normal"/>
              <w:widowControl w:val="false"/>
              <w:spacing w:lineRule="exact" w:line="160" w:before="0" w:after="0"/>
              <w:rPr>
                <w:sz w:val="22"/>
              </w:rPr>
            </w:pPr>
            <w:r>
              <w:rPr>
                <w:sz w:val="18"/>
                <w:szCs w:val="18"/>
              </w:rPr>
              <w:t xml:space="preserve">      </w:t>
            </w:r>
            <w:r>
              <w:rPr>
                <w:sz w:val="18"/>
                <w:szCs w:val="18"/>
              </w:rPr>
              <w:t>sample's own text or a `disease state:` / `condition:` /</w:t>
            </w:r>
          </w:p>
          <w:p>
            <w:pPr>
              <w:pStyle w:val="Normal"/>
              <w:widowControl w:val="false"/>
              <w:spacing w:lineRule="exact" w:line="160" w:before="0" w:after="0"/>
              <w:rPr>
                <w:sz w:val="22"/>
              </w:rPr>
            </w:pPr>
            <w:r>
              <w:rPr>
                <w:sz w:val="18"/>
                <w:szCs w:val="18"/>
              </w:rPr>
              <w:t xml:space="preserve">      </w:t>
            </w:r>
            <w:r>
              <w:rPr>
                <w:sz w:val="18"/>
                <w:szCs w:val="18"/>
              </w:rPr>
              <w:t>`affection_status:` / `group:` field literally contains</w:t>
            </w:r>
          </w:p>
          <w:p>
            <w:pPr>
              <w:pStyle w:val="Normal"/>
              <w:widowControl w:val="false"/>
              <w:spacing w:lineRule="exact" w:line="160" w:before="0" w:after="0"/>
              <w:rPr>
                <w:sz w:val="22"/>
              </w:rPr>
            </w:pPr>
            <w:r>
              <w:rPr>
                <w:sz w:val="18"/>
                <w:szCs w:val="18"/>
              </w:rPr>
              <w:t xml:space="preserve">      </w:t>
            </w:r>
            <w:r>
              <w:rPr>
                <w:sz w:val="18"/>
                <w:szCs w:val="18"/>
              </w:rPr>
              <w:t>'control', 'normal', 'healthy', 'non-tumor', 'non-disease',</w:t>
            </w:r>
          </w:p>
          <w:p>
            <w:pPr>
              <w:pStyle w:val="Normal"/>
              <w:widowControl w:val="false"/>
              <w:spacing w:lineRule="exact" w:line="160" w:before="0" w:after="0"/>
              <w:rPr>
                <w:sz w:val="22"/>
              </w:rPr>
            </w:pPr>
            <w:r>
              <w:rPr>
                <w:sz w:val="18"/>
                <w:szCs w:val="18"/>
              </w:rPr>
              <w:t xml:space="preserve">      </w:t>
            </w:r>
            <w:r>
              <w:rPr>
                <w:sz w:val="18"/>
                <w:szCs w:val="18"/>
              </w:rPr>
              <w:t>'unaffected', 'uninflamed', 'uninvolved', or 'healthy donor'</w:t>
            </w:r>
          </w:p>
          <w:p>
            <w:pPr>
              <w:pStyle w:val="Normal"/>
              <w:widowControl w:val="false"/>
              <w:spacing w:lineRule="exact" w:line="160" w:before="0" w:after="0"/>
              <w:rPr>
                <w:sz w:val="22"/>
              </w:rPr>
            </w:pPr>
            <w:r>
              <w:rPr>
                <w:sz w:val="18"/>
                <w:szCs w:val="18"/>
              </w:rPr>
              <w:t xml:space="preserve">      </w:t>
            </w:r>
            <w:r>
              <w:rPr>
                <w:sz w:val="18"/>
                <w:szCs w:val="18"/>
              </w:rPr>
              <w:t>AS THIS sample's own state, EMIT that state verbatim. Do NOT</w:t>
            </w:r>
          </w:p>
          <w:p>
            <w:pPr>
              <w:pStyle w:val="Normal"/>
              <w:widowControl w:val="false"/>
              <w:spacing w:lineRule="exact" w:line="160" w:before="0" w:after="0"/>
              <w:rPr>
                <w:sz w:val="22"/>
              </w:rPr>
            </w:pPr>
            <w:r>
              <w:rPr>
                <w:sz w:val="18"/>
                <w:szCs w:val="18"/>
              </w:rPr>
              <w:t xml:space="preserve">      </w:t>
            </w:r>
            <w:r>
              <w:rPr>
                <w:sz w:val="18"/>
                <w:szCs w:val="18"/>
              </w:rPr>
              <w:t>emit Not Specified when such a marker is documented for this</w:t>
            </w:r>
          </w:p>
          <w:p>
            <w:pPr>
              <w:pStyle w:val="Normal"/>
              <w:widowControl w:val="false"/>
              <w:spacing w:lineRule="exact" w:line="160" w:before="0" w:after="0"/>
              <w:rPr>
                <w:sz w:val="22"/>
              </w:rPr>
            </w:pPr>
            <w:r>
              <w:rPr>
                <w:sz w:val="18"/>
                <w:szCs w:val="18"/>
              </w:rPr>
              <w:t xml:space="preserve">      </w:t>
            </w:r>
            <w:r>
              <w:rPr>
                <w:sz w:val="18"/>
                <w:szCs w:val="18"/>
              </w:rPr>
              <w:t>sample.</w:t>
            </w:r>
          </w:p>
          <w:p>
            <w:pPr>
              <w:pStyle w:val="Normal"/>
              <w:widowControl w:val="false"/>
              <w:spacing w:lineRule="exact" w:line="160" w:before="0" w:after="0"/>
              <w:rPr>
                <w:sz w:val="22"/>
              </w:rPr>
            </w:pPr>
            <w:r>
              <w:rPr>
                <w:sz w:val="18"/>
                <w:szCs w:val="18"/>
              </w:rPr>
              <w:t xml:space="preserve">  </w:t>
            </w:r>
            <w:r>
              <w:rPr>
                <w:sz w:val="18"/>
                <w:szCs w:val="18"/>
              </w:rPr>
              <w:t>(3) Pathological phenotype markers without a named disease</w:t>
            </w:r>
          </w:p>
          <w:p>
            <w:pPr>
              <w:pStyle w:val="Normal"/>
              <w:widowControl w:val="false"/>
              <w:spacing w:lineRule="exact" w:line="160" w:before="0" w:after="0"/>
              <w:rPr>
                <w:sz w:val="22"/>
              </w:rPr>
            </w:pPr>
            <w:r>
              <w:rPr>
                <w:sz w:val="18"/>
                <w:szCs w:val="18"/>
              </w:rPr>
              <w:t xml:space="preserve">      </w:t>
            </w:r>
            <w:r>
              <w:rPr>
                <w:sz w:val="18"/>
                <w:szCs w:val="18"/>
              </w:rPr>
              <w:t>('tumor', 'lesion', 'metastasis', 'primary tumor').</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The condition must apply to THIS sample. The broader GSE topic is</w:t>
            </w:r>
          </w:p>
          <w:p>
            <w:pPr>
              <w:pStyle w:val="Normal"/>
              <w:widowControl w:val="false"/>
              <w:spacing w:lineRule="exact" w:line="160" w:before="0" w:after="0"/>
              <w:rPr>
                <w:sz w:val="22"/>
              </w:rPr>
            </w:pPr>
            <w:r>
              <w:rPr>
                <w:sz w:val="18"/>
                <w:szCs w:val="18"/>
              </w:rPr>
              <w:t>not by itself evidence, many studies include controls, siblings,</w:t>
            </w:r>
          </w:p>
          <w:p>
            <w:pPr>
              <w:pStyle w:val="Normal"/>
              <w:widowControl w:val="false"/>
              <w:spacing w:lineRule="exact" w:line="160" w:before="0" w:after="0"/>
              <w:rPr>
                <w:sz w:val="22"/>
              </w:rPr>
            </w:pPr>
            <w:r>
              <w:rPr>
                <w:sz w:val="18"/>
                <w:szCs w:val="18"/>
              </w:rPr>
              <w:t>or unaffected family members. Use GSE context and sibling</w:t>
            </w:r>
          </w:p>
          <w:p>
            <w:pPr>
              <w:pStyle w:val="Normal"/>
              <w:widowControl w:val="false"/>
              <w:spacing w:lineRule="exact" w:line="160" w:before="0" w:after="0"/>
              <w:rPr>
                <w:sz w:val="22"/>
              </w:rPr>
            </w:pPr>
            <w:r>
              <w:rPr>
                <w:sz w:val="18"/>
                <w:szCs w:val="18"/>
              </w:rPr>
              <w:t>distribution to interpret what the sample text means, not to</w:t>
            </w:r>
          </w:p>
          <w:p>
            <w:pPr>
              <w:pStyle w:val="Normal"/>
              <w:widowControl w:val="false"/>
              <w:spacing w:lineRule="exact" w:line="160" w:before="0" w:after="0"/>
              <w:rPr>
                <w:sz w:val="22"/>
              </w:rPr>
            </w:pPr>
            <w:r>
              <w:rPr>
                <w:sz w:val="18"/>
                <w:szCs w:val="18"/>
              </w:rPr>
              <w:t>override it. If the GSE studies a disease but THIS sample's text</w:t>
            </w:r>
          </w:p>
          <w:p>
            <w:pPr>
              <w:pStyle w:val="Normal"/>
              <w:widowControl w:val="false"/>
              <w:spacing w:lineRule="exact" w:line="160" w:before="0" w:after="0"/>
              <w:rPr>
                <w:sz w:val="22"/>
              </w:rPr>
            </w:pPr>
            <w:r>
              <w:rPr>
                <w:sz w:val="18"/>
                <w:szCs w:val="18"/>
              </w:rPr>
              <w:t>says 'control' / 'healthy donor' / 'non-tumor', THIS sample's</w:t>
            </w:r>
          </w:p>
          <w:p>
            <w:pPr>
              <w:pStyle w:val="Normal"/>
              <w:widowControl w:val="false"/>
              <w:spacing w:lineRule="exact" w:line="160" w:before="0" w:after="0"/>
              <w:rPr>
                <w:sz w:val="22"/>
              </w:rPr>
            </w:pPr>
            <w:r>
              <w:rPr>
                <w:sz w:val="18"/>
                <w:szCs w:val="18"/>
              </w:rPr>
              <w:t>Condition is the control state, NOT the GSE disease. If the sample</w:t>
            </w:r>
          </w:p>
          <w:p>
            <w:pPr>
              <w:pStyle w:val="Normal"/>
              <w:widowControl w:val="false"/>
              <w:spacing w:lineRule="exact" w:line="160" w:before="0" w:after="0"/>
              <w:rPr>
                <w:sz w:val="22"/>
              </w:rPr>
            </w:pPr>
            <w:r>
              <w:rPr>
                <w:sz w:val="18"/>
                <w:szCs w:val="18"/>
              </w:rPr>
              <w:t>text gives no condition signal AT ALL (no disease, no stage, no</w:t>
            </w:r>
          </w:p>
          <w:p>
            <w:pPr>
              <w:pStyle w:val="Normal"/>
              <w:widowControl w:val="false"/>
              <w:spacing w:lineRule="exact" w:line="160" w:before="0" w:after="0"/>
              <w:rPr>
                <w:sz w:val="22"/>
              </w:rPr>
            </w:pPr>
            <w:r>
              <w:rPr>
                <w:sz w:val="18"/>
                <w:szCs w:val="18"/>
              </w:rPr>
              <w:t>control / normal / healthy marker) and the GSE topic alone is the</w:t>
            </w:r>
          </w:p>
          <w:p>
            <w:pPr>
              <w:pStyle w:val="Normal"/>
              <w:widowControl w:val="false"/>
              <w:spacing w:lineRule="exact" w:line="160" w:before="0" w:after="0"/>
              <w:rPr>
                <w:sz w:val="22"/>
              </w:rPr>
            </w:pPr>
            <w:r>
              <w:rPr>
                <w:sz w:val="18"/>
                <w:szCs w:val="18"/>
              </w:rPr>
              <w:t>only cue, output exactly: Not Specified.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EXCLUSIONS (a disease MENTION is NOT this sample's condition):</w:t>
            </w:r>
          </w:p>
          <w:p>
            <w:pPr>
              <w:pStyle w:val="Normal"/>
              <w:widowControl w:val="false"/>
              <w:spacing w:lineRule="exact" w:line="160" w:before="0" w:after="0"/>
              <w:rPr>
                <w:sz w:val="22"/>
              </w:rPr>
            </w:pPr>
            <w:r>
              <w:rPr>
                <w:sz w:val="18"/>
                <w:szCs w:val="18"/>
              </w:rPr>
              <w:t xml:space="preserve">  </w:t>
            </w:r>
            <w:r>
              <w:rPr>
                <w:sz w:val="18"/>
                <w:szCs w:val="18"/>
              </w:rPr>
              <w:t>- FIELD-LEVEL DENIAL: a disease-named field with a denial value</w:t>
            </w:r>
          </w:p>
          <w:p>
            <w:pPr>
              <w:pStyle w:val="Normal"/>
              <w:widowControl w:val="false"/>
              <w:spacing w:lineRule="exact" w:line="160" w:before="0" w:after="0"/>
              <w:rPr>
                <w:sz w:val="22"/>
              </w:rPr>
            </w:pPr>
            <w:r>
              <w:rPr>
                <w:sz w:val="18"/>
                <w:szCs w:val="18"/>
              </w:rPr>
              <w:t xml:space="preserve">    </w:t>
            </w:r>
            <w:r>
              <w:rPr>
                <w:sz w:val="18"/>
                <w:szCs w:val="18"/>
              </w:rPr>
              <w:t>(N, No, 0, false, negative, absent, unaffected, none, neg) is</w:t>
            </w:r>
          </w:p>
          <w:p>
            <w:pPr>
              <w:pStyle w:val="Normal"/>
              <w:widowControl w:val="false"/>
              <w:spacing w:lineRule="exact" w:line="160" w:before="0" w:after="0"/>
              <w:rPr>
                <w:sz w:val="22"/>
              </w:rPr>
            </w:pPr>
            <w:r>
              <w:rPr>
                <w:sz w:val="18"/>
                <w:szCs w:val="18"/>
              </w:rPr>
              <w:t xml:space="preserve">    </w:t>
            </w:r>
            <w:r>
              <w:rPr>
                <w:sz w:val="18"/>
                <w:szCs w:val="18"/>
              </w:rPr>
              <w:t>a denial of THAT field only. Does NOT apply to biomarker /</w:t>
            </w:r>
          </w:p>
          <w:p>
            <w:pPr>
              <w:pStyle w:val="Normal"/>
              <w:widowControl w:val="false"/>
              <w:spacing w:lineRule="exact" w:line="160" w:before="0" w:after="0"/>
              <w:rPr>
                <w:sz w:val="22"/>
              </w:rPr>
            </w:pPr>
            <w:r>
              <w:rPr>
                <w:sz w:val="18"/>
                <w:szCs w:val="18"/>
              </w:rPr>
              <w:t xml:space="preserve">    </w:t>
            </w:r>
            <w:r>
              <w:rPr>
                <w:sz w:val="18"/>
                <w:szCs w:val="18"/>
              </w:rPr>
              <w:t>receptor / molecular-marker / haplotype fields whose name is</w:t>
            </w:r>
          </w:p>
          <w:p>
            <w:pPr>
              <w:pStyle w:val="Normal"/>
              <w:widowControl w:val="false"/>
              <w:spacing w:lineRule="exact" w:line="160" w:before="0" w:after="0"/>
              <w:rPr>
                <w:sz w:val="22"/>
              </w:rPr>
            </w:pPr>
            <w:r>
              <w:rPr>
                <w:sz w:val="18"/>
                <w:szCs w:val="18"/>
              </w:rPr>
              <w:t xml:space="preserve">    </w:t>
            </w:r>
            <w:r>
              <w:rPr>
                <w:sz w:val="18"/>
                <w:szCs w:val="18"/>
              </w:rPr>
              <w:t>a gene, protein, receptor, or marker.</w:t>
            </w:r>
          </w:p>
          <w:p>
            <w:pPr>
              <w:pStyle w:val="Normal"/>
              <w:widowControl w:val="false"/>
              <w:spacing w:lineRule="exact" w:line="160" w:before="0" w:after="0"/>
              <w:rPr>
                <w:sz w:val="22"/>
              </w:rPr>
            </w:pPr>
            <w:r>
              <w:rPr>
                <w:sz w:val="18"/>
                <w:szCs w:val="18"/>
              </w:rPr>
              <w:t xml:space="preserve">  </w:t>
            </w:r>
            <w:r>
              <w:rPr>
                <w:sz w:val="18"/>
                <w:szCs w:val="18"/>
              </w:rPr>
              <w:t>- RELATIONAL: a disease name inside a relational phrase</w:t>
            </w:r>
          </w:p>
          <w:p>
            <w:pPr>
              <w:pStyle w:val="Normal"/>
              <w:widowControl w:val="false"/>
              <w:spacing w:lineRule="exact" w:line="160" w:before="0" w:after="0"/>
              <w:rPr>
                <w:sz w:val="22"/>
              </w:rPr>
            </w:pPr>
            <w:r>
              <w:rPr>
                <w:sz w:val="18"/>
                <w:szCs w:val="18"/>
              </w:rPr>
              <w:t xml:space="preserve">    </w:t>
            </w:r>
            <w:r>
              <w:rPr>
                <w:sz w:val="18"/>
                <w:szCs w:val="18"/>
              </w:rPr>
              <w:t>("sibling of", "relative of", "parent of", "child of",</w:t>
            </w:r>
          </w:p>
          <w:p>
            <w:pPr>
              <w:pStyle w:val="Normal"/>
              <w:widowControl w:val="false"/>
              <w:spacing w:lineRule="exact" w:line="160" w:before="0" w:after="0"/>
              <w:rPr>
                <w:sz w:val="22"/>
              </w:rPr>
            </w:pPr>
            <w:r>
              <w:rPr>
                <w:sz w:val="18"/>
                <w:szCs w:val="18"/>
              </w:rPr>
              <w:t xml:space="preserve">    </w:t>
            </w:r>
            <w:r>
              <w:rPr>
                <w:sz w:val="18"/>
                <w:szCs w:val="18"/>
              </w:rPr>
              <w:t>"family member of", "unaffected ... of", "proband for",</w:t>
            </w:r>
          </w:p>
          <w:p>
            <w:pPr>
              <w:pStyle w:val="Normal"/>
              <w:widowControl w:val="false"/>
              <w:spacing w:lineRule="exact" w:line="160" w:before="0" w:after="0"/>
              <w:rPr>
                <w:sz w:val="22"/>
              </w:rPr>
            </w:pPr>
            <w:r>
              <w:rPr>
                <w:sz w:val="18"/>
                <w:szCs w:val="18"/>
              </w:rPr>
              <w:t xml:space="preserve">    </w:t>
            </w:r>
            <w:r>
              <w:rPr>
                <w:sz w:val="18"/>
                <w:szCs w:val="18"/>
              </w:rPr>
              <w:t>"control for", "donor for", "healthy donor for") belongs</w:t>
            </w:r>
          </w:p>
          <w:p>
            <w:pPr>
              <w:pStyle w:val="Normal"/>
              <w:widowControl w:val="false"/>
              <w:spacing w:lineRule="exact" w:line="160" w:before="0" w:after="0"/>
              <w:rPr>
                <w:sz w:val="22"/>
              </w:rPr>
            </w:pPr>
            <w:r>
              <w:rPr>
                <w:sz w:val="18"/>
                <w:szCs w:val="18"/>
              </w:rPr>
              <w:t xml:space="preserve">    </w:t>
            </w:r>
            <w:r>
              <w:rPr>
                <w:sz w:val="18"/>
                <w:szCs w:val="18"/>
              </w:rPr>
              <w:t>to the proband, NOT this sample. Look for THIS sample's own</w:t>
            </w:r>
          </w:p>
          <w:p>
            <w:pPr>
              <w:pStyle w:val="Normal"/>
              <w:widowControl w:val="false"/>
              <w:spacing w:lineRule="exact" w:line="160" w:before="0" w:after="0"/>
              <w:rPr>
                <w:sz w:val="22"/>
              </w:rPr>
            </w:pPr>
            <w:r>
              <w:rPr>
                <w:sz w:val="18"/>
                <w:szCs w:val="18"/>
              </w:rPr>
              <w:t xml:space="preserve">    </w:t>
            </w:r>
            <w:r>
              <w:rPr>
                <w:sz w:val="18"/>
                <w:szCs w:val="18"/>
              </w:rPr>
              <w:t>`disease state` / `affection_status` field instead.</w:t>
            </w:r>
          </w:p>
          <w:p>
            <w:pPr>
              <w:pStyle w:val="Normal"/>
              <w:widowControl w:val="false"/>
              <w:spacing w:lineRule="exact" w:line="160" w:before="0" w:after="0"/>
              <w:rPr>
                <w:sz w:val="22"/>
              </w:rPr>
            </w:pPr>
            <w:r>
              <w:rPr>
                <w:sz w:val="18"/>
                <w:szCs w:val="18"/>
              </w:rPr>
              <w:t xml:space="preserve">    </w:t>
            </w:r>
            <w:r>
              <w:rPr>
                <w:sz w:val="18"/>
                <w:szCs w:val="18"/>
              </w:rPr>
              <w:t>DISAMBIGUATION: 'control' / 'healthy' / 'donor' appearing</w:t>
            </w:r>
          </w:p>
          <w:p>
            <w:pPr>
              <w:pStyle w:val="Normal"/>
              <w:widowControl w:val="false"/>
              <w:spacing w:lineRule="exact" w:line="160" w:before="0" w:after="0"/>
              <w:rPr>
                <w:sz w:val="22"/>
              </w:rPr>
            </w:pPr>
            <w:r>
              <w:rPr>
                <w:sz w:val="18"/>
                <w:szCs w:val="18"/>
              </w:rPr>
              <w:t xml:space="preserve">    </w:t>
            </w:r>
            <w:r>
              <w:rPr>
                <w:sz w:val="18"/>
                <w:szCs w:val="18"/>
              </w:rPr>
              <w:t>AS THIS sample's own state, without a relational phrase</w:t>
            </w:r>
          </w:p>
        </w:tc>
        <w:tc>
          <w:tcPr>
            <w:tcW w:w="4967" w:type="dxa"/>
            <w:tcBorders>
              <w:bottom w:val="single" w:sz="8" w:space="0" w:color="2E7D63"/>
              <w:right w:val="single" w:sz="8" w:space="0" w:color="2E7D63"/>
            </w:tcBorders>
            <w:shd w:color="auto" w:fill="E6F3EE" w:val="clear"/>
          </w:tcPr>
          <w:p>
            <w:pPr>
              <w:pStyle w:val="Normal"/>
              <w:widowControl w:val="false"/>
              <w:spacing w:lineRule="exact" w:line="160" w:before="0" w:after="0"/>
              <w:rPr>
                <w:sz w:val="22"/>
              </w:rPr>
            </w:pPr>
            <w:r>
              <w:rPr>
                <w:sz w:val="18"/>
                <w:szCs w:val="18"/>
              </w:rPr>
              <w:t xml:space="preserve">    </w:t>
            </w:r>
            <w:r>
              <w:rPr>
                <w:sz w:val="18"/>
                <w:szCs w:val="18"/>
              </w:rPr>
              <w:t>naming a different subject, IS this sample's Condition. The</w:t>
            </w:r>
          </w:p>
          <w:p>
            <w:pPr>
              <w:pStyle w:val="Normal"/>
              <w:widowControl w:val="false"/>
              <w:spacing w:lineRule="exact" w:line="160" w:before="0" w:after="0"/>
              <w:rPr>
                <w:sz w:val="22"/>
              </w:rPr>
            </w:pPr>
            <w:r>
              <w:rPr>
                <w:sz w:val="18"/>
                <w:szCs w:val="18"/>
              </w:rPr>
              <w:t xml:space="preserve">    </w:t>
            </w:r>
            <w:r>
              <w:rPr>
                <w:sz w:val="18"/>
                <w:szCs w:val="18"/>
              </w:rPr>
              <w:t>relational rule fires only when a different subject's disease</w:t>
            </w:r>
          </w:p>
          <w:p>
            <w:pPr>
              <w:pStyle w:val="Normal"/>
              <w:widowControl w:val="false"/>
              <w:spacing w:lineRule="exact" w:line="160" w:before="0" w:after="0"/>
              <w:rPr>
                <w:sz w:val="22"/>
              </w:rPr>
            </w:pPr>
            <w:r>
              <w:rPr>
                <w:sz w:val="18"/>
                <w:szCs w:val="18"/>
              </w:rPr>
              <w:t xml:space="preserve">    </w:t>
            </w:r>
            <w:r>
              <w:rPr>
                <w:sz w:val="18"/>
                <w:szCs w:val="18"/>
              </w:rPr>
              <w:t>follows the relational opener.</w:t>
            </w:r>
          </w:p>
          <w:p>
            <w:pPr>
              <w:pStyle w:val="Normal"/>
              <w:widowControl w:val="false"/>
              <w:spacing w:lineRule="exact" w:line="160" w:before="0" w:after="0"/>
              <w:rPr>
                <w:sz w:val="22"/>
              </w:rPr>
            </w:pPr>
            <w:r>
              <w:rPr>
                <w:sz w:val="18"/>
                <w:szCs w:val="18"/>
              </w:rPr>
              <w:t xml:space="preserve">  </w:t>
            </w:r>
            <w:r>
              <w:rPr>
                <w:sz w:val="18"/>
                <w:szCs w:val="18"/>
              </w:rPr>
              <w:t>- PRIORITY: an explicit `diagnosis:` / `dx:` / `condition:` /</w:t>
            </w:r>
          </w:p>
          <w:p>
            <w:pPr>
              <w:pStyle w:val="Normal"/>
              <w:widowControl w:val="false"/>
              <w:spacing w:lineRule="exact" w:line="160" w:before="0" w:after="0"/>
              <w:rPr>
                <w:sz w:val="22"/>
              </w:rPr>
            </w:pPr>
            <w:r>
              <w:rPr>
                <w:sz w:val="18"/>
                <w:szCs w:val="18"/>
              </w:rPr>
              <w:t xml:space="preserve">    </w:t>
            </w:r>
            <w:r>
              <w:rPr>
                <w:sz w:val="18"/>
                <w:szCs w:val="18"/>
              </w:rPr>
              <w:t>`disease state:` / `pathology:` / `affection_status:` /</w:t>
            </w:r>
          </w:p>
          <w:p>
            <w:pPr>
              <w:pStyle w:val="Normal"/>
              <w:widowControl w:val="false"/>
              <w:spacing w:lineRule="exact" w:line="160" w:before="0" w:after="0"/>
              <w:rPr>
                <w:sz w:val="22"/>
              </w:rPr>
            </w:pPr>
            <w:r>
              <w:rPr>
                <w:sz w:val="18"/>
                <w:szCs w:val="18"/>
              </w:rPr>
              <w:t xml:space="preserve">    </w:t>
            </w:r>
            <w:r>
              <w:rPr>
                <w:sz w:val="18"/>
                <w:szCs w:val="18"/>
              </w:rPr>
              <w:t>`group:` field with a non-empty value WINS, whether the value</w:t>
            </w:r>
          </w:p>
          <w:p>
            <w:pPr>
              <w:pStyle w:val="Normal"/>
              <w:widowControl w:val="false"/>
              <w:spacing w:lineRule="exact" w:line="160" w:before="0" w:after="0"/>
              <w:rPr>
                <w:sz w:val="22"/>
              </w:rPr>
            </w:pPr>
            <w:r>
              <w:rPr>
                <w:sz w:val="18"/>
                <w:szCs w:val="18"/>
              </w:rPr>
              <w:t xml:space="preserve">    </w:t>
            </w:r>
            <w:r>
              <w:rPr>
                <w:sz w:val="18"/>
                <w:szCs w:val="18"/>
              </w:rPr>
              <w:t>is a disease ('breast cancer') or a control state ('control',</w:t>
            </w:r>
          </w:p>
          <w:p>
            <w:pPr>
              <w:pStyle w:val="Normal"/>
              <w:widowControl w:val="false"/>
              <w:spacing w:lineRule="exact" w:line="160" w:before="0" w:after="0"/>
              <w:rPr>
                <w:sz w:val="22"/>
              </w:rPr>
            </w:pPr>
            <w:r>
              <w:rPr>
                <w:sz w:val="18"/>
                <w:szCs w:val="18"/>
              </w:rPr>
              <w:t xml:space="preserve">    </w:t>
            </w:r>
            <w:r>
              <w:rPr>
                <w:sz w:val="18"/>
                <w:szCs w:val="18"/>
              </w:rPr>
              <w:t>'healthy', 'normal'), it IS the condition.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REFINEMENT MODE, the user message includes a `Phase 1 value:` line</w:t>
            </w:r>
          </w:p>
          <w:p>
            <w:pPr>
              <w:pStyle w:val="Normal"/>
              <w:widowControl w:val="false"/>
              <w:spacing w:lineRule="exact" w:line="160" w:before="0" w:after="0"/>
              <w:rPr>
                <w:sz w:val="22"/>
              </w:rPr>
            </w:pPr>
            <w:r>
              <w:rPr>
                <w:sz w:val="18"/>
                <w:szCs w:val="18"/>
              </w:rPr>
              <w:t>carrying the verbatim string Phase 1 already extracted for THIS</w:t>
            </w:r>
          </w:p>
          <w:p>
            <w:pPr>
              <w:pStyle w:val="Normal"/>
              <w:widowControl w:val="false"/>
              <w:spacing w:lineRule="exact" w:line="160" w:before="0" w:after="0"/>
              <w:rPr>
                <w:sz w:val="22"/>
              </w:rPr>
            </w:pPr>
            <w:r>
              <w:rPr>
                <w:sz w:val="18"/>
                <w:szCs w:val="18"/>
              </w:rPr>
              <w:t>label. When that value is non-empty and not `Not Specified`, run</w:t>
            </w:r>
          </w:p>
          <w:p>
            <w:pPr>
              <w:pStyle w:val="Normal"/>
              <w:widowControl w:val="false"/>
              <w:spacing w:lineRule="exact" w:line="160" w:before="0" w:after="0"/>
              <w:rPr>
                <w:sz w:val="22"/>
              </w:rPr>
            </w:pPr>
            <w:r>
              <w:rPr>
                <w:sz w:val="18"/>
                <w:szCs w:val="18"/>
              </w:rPr>
              <w:t>the following structural checks IN ORDER and apply the FIRST one</w:t>
            </w:r>
          </w:p>
          <w:p>
            <w:pPr>
              <w:pStyle w:val="Normal"/>
              <w:widowControl w:val="false"/>
              <w:spacing w:lineRule="exact" w:line="160" w:before="0" w:after="0"/>
              <w:rPr>
                <w:sz w:val="22"/>
              </w:rPr>
            </w:pPr>
            <w:r>
              <w:rPr>
                <w:sz w:val="18"/>
                <w:szCs w:val="18"/>
              </w:rPr>
              <w:t>that fires; if none fires, emit the Phase 1 value verbatim.</w:t>
            </w:r>
          </w:p>
          <w:p>
            <w:pPr>
              <w:pStyle w:val="Normal"/>
              <w:widowControl w:val="false"/>
              <w:spacing w:lineRule="exact" w:line="160" w:before="0" w:after="0"/>
              <w:rPr>
                <w:sz w:val="22"/>
              </w:rPr>
            </w:pPr>
            <w:r>
              <w:rPr>
                <w:sz w:val="18"/>
                <w:szCs w:val="18"/>
              </w:rPr>
              <w:t xml:space="preserve">  </w:t>
            </w:r>
            <w:r>
              <w:rPr>
                <w:sz w:val="18"/>
                <w:szCs w:val="18"/>
              </w:rPr>
              <w:t>Check 1, ACRONYM EXPANSION (purely structural, no prior</w:t>
            </w:r>
          </w:p>
          <w:p>
            <w:pPr>
              <w:pStyle w:val="Normal"/>
              <w:widowControl w:val="false"/>
              <w:spacing w:lineRule="exact" w:line="160" w:before="0" w:after="0"/>
              <w:rPr>
                <w:sz w:val="22"/>
              </w:rPr>
            </w:pPr>
            <w:r>
              <w:rPr>
                <w:sz w:val="18"/>
                <w:szCs w:val="18"/>
              </w:rPr>
              <w:t xml:space="preserve">    </w:t>
            </w:r>
            <w:r>
              <w:rPr>
                <w:sz w:val="18"/>
                <w:szCs w:val="18"/>
              </w:rPr>
              <w:t>knowledge). If the Phase 1 value is a sequence of N capital</w:t>
            </w:r>
          </w:p>
          <w:p>
            <w:pPr>
              <w:pStyle w:val="Normal"/>
              <w:widowControl w:val="false"/>
              <w:spacing w:lineRule="exact" w:line="160" w:before="0" w:after="0"/>
              <w:rPr>
                <w:sz w:val="22"/>
              </w:rPr>
            </w:pPr>
            <w:r>
              <w:rPr>
                <w:sz w:val="18"/>
                <w:szCs w:val="18"/>
              </w:rPr>
              <w:t xml:space="preserve">    </w:t>
            </w:r>
            <w:r>
              <w:rPr>
                <w:sz w:val="18"/>
                <w:szCs w:val="18"/>
              </w:rPr>
              <w:t>letters (optionally with internal hyphens or digits), AND THIS</w:t>
            </w:r>
          </w:p>
          <w:p>
            <w:pPr>
              <w:pStyle w:val="Normal"/>
              <w:widowControl w:val="false"/>
              <w:spacing w:lineRule="exact" w:line="160" w:before="0" w:after="0"/>
              <w:rPr>
                <w:sz w:val="22"/>
              </w:rPr>
            </w:pPr>
            <w:r>
              <w:rPr>
                <w:sz w:val="18"/>
                <w:szCs w:val="18"/>
              </w:rPr>
              <w:t xml:space="preserve">    </w:t>
            </w:r>
            <w:r>
              <w:rPr>
                <w:sz w:val="18"/>
                <w:szCs w:val="18"/>
              </w:rPr>
              <w:t>sample's title/source/characteristics OR the GSE title/summary/</w:t>
            </w:r>
          </w:p>
          <w:p>
            <w:pPr>
              <w:pStyle w:val="Normal"/>
              <w:widowControl w:val="false"/>
              <w:spacing w:lineRule="exact" w:line="160" w:before="0" w:after="0"/>
              <w:rPr>
                <w:sz w:val="22"/>
              </w:rPr>
            </w:pPr>
            <w:r>
              <w:rPr>
                <w:sz w:val="18"/>
                <w:szCs w:val="18"/>
              </w:rPr>
              <w:t xml:space="preserve">    </w:t>
            </w:r>
            <w:r>
              <w:rPr>
                <w:sz w:val="18"/>
                <w:szCs w:val="18"/>
              </w:rPr>
              <w:t>design contains an N-word phrase whose successive words begin</w:t>
            </w:r>
          </w:p>
          <w:p>
            <w:pPr>
              <w:pStyle w:val="Normal"/>
              <w:widowControl w:val="false"/>
              <w:spacing w:lineRule="exact" w:line="160" w:before="0" w:after="0"/>
              <w:rPr>
                <w:sz w:val="22"/>
              </w:rPr>
            </w:pPr>
            <w:r>
              <w:rPr>
                <w:sz w:val="18"/>
                <w:szCs w:val="18"/>
              </w:rPr>
              <w:t xml:space="preserve">    </w:t>
            </w:r>
            <w:r>
              <w:rPr>
                <w:sz w:val="18"/>
                <w:szCs w:val="18"/>
              </w:rPr>
              <w:t>with those same N letters in the same order (case-insensitive),</w:t>
            </w:r>
          </w:p>
          <w:p>
            <w:pPr>
              <w:pStyle w:val="Normal"/>
              <w:widowControl w:val="false"/>
              <w:spacing w:lineRule="exact" w:line="160" w:before="0" w:after="0"/>
              <w:rPr>
                <w:sz w:val="22"/>
              </w:rPr>
            </w:pPr>
            <w:r>
              <w:rPr>
                <w:sz w:val="18"/>
                <w:szCs w:val="18"/>
              </w:rPr>
              <w:t xml:space="preserve">    </w:t>
            </w:r>
            <w:r>
              <w:rPr>
                <w:sz w:val="18"/>
                <w:szCs w:val="18"/>
              </w:rPr>
              <w:t>output that N-word phrase in the form it appears in the text.</w:t>
            </w:r>
          </w:p>
          <w:p>
            <w:pPr>
              <w:pStyle w:val="Normal"/>
              <w:widowControl w:val="false"/>
              <w:spacing w:lineRule="exact" w:line="160" w:before="0" w:after="0"/>
              <w:rPr>
                <w:sz w:val="22"/>
              </w:rPr>
            </w:pPr>
            <w:r>
              <w:rPr>
                <w:sz w:val="18"/>
                <w:szCs w:val="18"/>
              </w:rPr>
              <w:t xml:space="preserve">    </w:t>
            </w:r>
            <w:r>
              <w:rPr>
                <w:sz w:val="18"/>
                <w:szCs w:val="18"/>
              </w:rPr>
              <w:t>The match is by initial letters only, do NOT use any prior</w:t>
            </w:r>
          </w:p>
          <w:p>
            <w:pPr>
              <w:pStyle w:val="Normal"/>
              <w:widowControl w:val="false"/>
              <w:spacing w:lineRule="exact" w:line="160" w:before="0" w:after="0"/>
              <w:rPr>
                <w:sz w:val="22"/>
              </w:rPr>
            </w:pPr>
            <w:r>
              <w:rPr>
                <w:sz w:val="18"/>
                <w:szCs w:val="18"/>
              </w:rPr>
              <w:t xml:space="preserve">    </w:t>
            </w:r>
            <w:r>
              <w:rPr>
                <w:sz w:val="18"/>
                <w:szCs w:val="18"/>
              </w:rPr>
              <w:t>knowledge of what the acronym 'usually' means.</w:t>
            </w:r>
          </w:p>
          <w:p>
            <w:pPr>
              <w:pStyle w:val="Normal"/>
              <w:widowControl w:val="false"/>
              <w:spacing w:lineRule="exact" w:line="160" w:before="0" w:after="0"/>
              <w:rPr>
                <w:sz w:val="22"/>
              </w:rPr>
            </w:pPr>
            <w:r>
              <w:rPr>
                <w:sz w:val="18"/>
                <w:szCs w:val="18"/>
              </w:rPr>
              <w:t xml:space="preserve">  </w:t>
            </w:r>
            <w:r>
              <w:rPr>
                <w:sz w:val="18"/>
                <w:szCs w:val="18"/>
              </w:rPr>
              <w:t>Check 2, FRAGMENT TO FULLER PHRASE. If the supplied text</w:t>
            </w:r>
          </w:p>
          <w:p>
            <w:pPr>
              <w:pStyle w:val="Normal"/>
              <w:widowControl w:val="false"/>
              <w:spacing w:lineRule="exact" w:line="160" w:before="0" w:after="0"/>
              <w:rPr>
                <w:sz w:val="22"/>
              </w:rPr>
            </w:pPr>
            <w:r>
              <w:rPr>
                <w:sz w:val="18"/>
                <w:szCs w:val="18"/>
              </w:rPr>
              <w:t xml:space="preserve">    </w:t>
            </w:r>
            <w:r>
              <w:rPr>
                <w:sz w:val="18"/>
                <w:szCs w:val="18"/>
              </w:rPr>
              <w:t>contains a longer phrase that literally CONTAINS the Phase 1</w:t>
            </w:r>
          </w:p>
          <w:p>
            <w:pPr>
              <w:pStyle w:val="Normal"/>
              <w:widowControl w:val="false"/>
              <w:spacing w:lineRule="exact" w:line="160" w:before="0" w:after="0"/>
              <w:rPr>
                <w:sz w:val="22"/>
              </w:rPr>
            </w:pPr>
            <w:r>
              <w:rPr>
                <w:sz w:val="18"/>
                <w:szCs w:val="18"/>
              </w:rPr>
              <w:t xml:space="preserve">    </w:t>
            </w:r>
            <w:r>
              <w:rPr>
                <w:sz w:val="18"/>
                <w:szCs w:val="18"/>
              </w:rPr>
              <w:t>value as a substring AND adds a head noun or anatomical /</w:t>
            </w:r>
          </w:p>
          <w:p>
            <w:pPr>
              <w:pStyle w:val="Normal"/>
              <w:widowControl w:val="false"/>
              <w:spacing w:lineRule="exact" w:line="160" w:before="0" w:after="0"/>
              <w:rPr>
                <w:sz w:val="22"/>
              </w:rPr>
            </w:pPr>
            <w:r>
              <w:rPr>
                <w:sz w:val="18"/>
                <w:szCs w:val="18"/>
              </w:rPr>
              <w:t xml:space="preserve">    </w:t>
            </w:r>
            <w:r>
              <w:rPr>
                <w:sz w:val="18"/>
                <w:szCs w:val="18"/>
              </w:rPr>
              <w:t>pathological qualifier (e.g. an organ-adjective whose noun</w:t>
            </w:r>
          </w:p>
          <w:p>
            <w:pPr>
              <w:pStyle w:val="Normal"/>
              <w:widowControl w:val="false"/>
              <w:spacing w:lineRule="exact" w:line="160" w:before="0" w:after="0"/>
              <w:rPr>
                <w:sz w:val="22"/>
              </w:rPr>
            </w:pPr>
            <w:r>
              <w:rPr>
                <w:sz w:val="18"/>
                <w:szCs w:val="18"/>
              </w:rPr>
              <w:t xml:space="preserve">    </w:t>
            </w:r>
            <w:r>
              <w:rPr>
                <w:sz w:val="18"/>
                <w:szCs w:val="18"/>
              </w:rPr>
              <w:t>appears in the title, or a code whose label is supplied by a</w:t>
            </w:r>
          </w:p>
          <w:p>
            <w:pPr>
              <w:pStyle w:val="Normal"/>
              <w:widowControl w:val="false"/>
              <w:spacing w:lineRule="exact" w:line="160" w:before="0" w:after="0"/>
              <w:rPr>
                <w:sz w:val="22"/>
              </w:rPr>
            </w:pPr>
            <w:r>
              <w:rPr>
                <w:sz w:val="18"/>
                <w:szCs w:val="18"/>
              </w:rPr>
              <w:t xml:space="preserve">    </w:t>
            </w:r>
            <w:r>
              <w:rPr>
                <w:sz w:val="18"/>
                <w:szCs w:val="18"/>
              </w:rPr>
              <w:t>legend in the same field), output the longer phrase.</w:t>
            </w:r>
          </w:p>
          <w:p>
            <w:pPr>
              <w:pStyle w:val="Normal"/>
              <w:widowControl w:val="false"/>
              <w:spacing w:lineRule="exact" w:line="160" w:before="0" w:after="0"/>
              <w:rPr>
                <w:sz w:val="22"/>
              </w:rPr>
            </w:pPr>
            <w:r>
              <w:rPr>
                <w:sz w:val="18"/>
                <w:szCs w:val="18"/>
              </w:rPr>
              <w:t xml:space="preserve">  </w:t>
            </w:r>
            <w:r>
              <w:rPr>
                <w:sz w:val="18"/>
                <w:szCs w:val="18"/>
              </w:rPr>
              <w:t>Check 3, otherwise, emit the Phase 1 value VERBATIM.</w:t>
            </w:r>
          </w:p>
          <w:p>
            <w:pPr>
              <w:pStyle w:val="Normal"/>
              <w:widowControl w:val="false"/>
              <w:spacing w:lineRule="exact" w:line="160" w:before="0" w:after="0"/>
              <w:rPr>
                <w:sz w:val="22"/>
              </w:rPr>
            </w:pPr>
            <w:r>
              <w:rPr>
                <w:sz w:val="18"/>
                <w:szCs w:val="18"/>
              </w:rPr>
              <w:t>Use NO prior knowledge of what abbreviations conventionally mean,</w:t>
            </w:r>
          </w:p>
          <w:p>
            <w:pPr>
              <w:pStyle w:val="Normal"/>
              <w:widowControl w:val="false"/>
              <w:spacing w:lineRule="exact" w:line="160" w:before="0" w:after="0"/>
              <w:rPr>
                <w:sz w:val="22"/>
              </w:rPr>
            </w:pPr>
            <w:r>
              <w:rPr>
                <w:sz w:val="18"/>
                <w:szCs w:val="18"/>
              </w:rPr>
              <w:t>what brand names map to, what diseases are usually called, or any</w:t>
            </w:r>
          </w:p>
          <w:p>
            <w:pPr>
              <w:pStyle w:val="Normal"/>
              <w:widowControl w:val="false"/>
              <w:spacing w:lineRule="exact" w:line="160" w:before="0" w:after="0"/>
              <w:rPr>
                <w:sz w:val="22"/>
              </w:rPr>
            </w:pPr>
            <w:r>
              <w:rPr>
                <w:sz w:val="18"/>
                <w:szCs w:val="18"/>
              </w:rPr>
              <w:t>expansion that is not literally written in the supplied text. The</w:t>
            </w:r>
          </w:p>
          <w:p>
            <w:pPr>
              <w:pStyle w:val="Normal"/>
              <w:widowControl w:val="false"/>
              <w:spacing w:lineRule="exact" w:line="160" w:before="0" w:after="0"/>
              <w:rPr>
                <w:sz w:val="22"/>
              </w:rPr>
            </w:pPr>
            <w:r>
              <w:rPr>
                <w:sz w:val="18"/>
                <w:szCs w:val="18"/>
              </w:rPr>
              <w:t>REFINEMENT replacement preserves the SAME entity, it never</w:t>
            </w:r>
          </w:p>
          <w:p>
            <w:pPr>
              <w:pStyle w:val="Normal"/>
              <w:widowControl w:val="false"/>
              <w:spacing w:lineRule="exact" w:line="160" w:before="0" w:after="0"/>
              <w:rPr>
                <w:sz w:val="22"/>
              </w:rPr>
            </w:pPr>
            <w:r>
              <w:rPr>
                <w:sz w:val="18"/>
                <w:szCs w:val="18"/>
              </w:rPr>
              <w:t>introduces a different disease, organ, or compound.</w:t>
            </w:r>
          </w:p>
          <w:p>
            <w:pPr>
              <w:pStyle w:val="Normal"/>
              <w:widowControl w:val="false"/>
              <w:spacing w:lineRule="exact" w:line="160" w:before="0" w:after="0"/>
              <w:rPr>
                <w:sz w:val="22"/>
              </w:rPr>
            </w:pPr>
            <w:r>
              <w:rPr>
                <w:sz w:val="18"/>
                <w:szCs w:val="18"/>
              </w:rPr>
              <w:t>When the Phase 1 value is `Not Specified` or empty, ignore this</w:t>
            </w:r>
          </w:p>
          <w:p>
            <w:pPr>
              <w:pStyle w:val="Normal"/>
              <w:widowControl w:val="false"/>
              <w:spacing w:lineRule="exact" w:line="160" w:before="0" w:after="0"/>
              <w:rPr>
                <w:sz w:val="22"/>
              </w:rPr>
            </w:pPr>
            <w:r>
              <w:rPr>
                <w:sz w:val="18"/>
                <w:szCs w:val="18"/>
              </w:rPr>
              <w:t>REFINEMENT MODE block and apply the inference rules below.</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Experiment context for THIS sample's GSE:</w:t>
            </w:r>
          </w:p>
          <w:p>
            <w:pPr>
              <w:pStyle w:val="Normal"/>
              <w:widowControl w:val="false"/>
              <w:spacing w:lineRule="exact" w:line="160" w:before="0" w:after="0"/>
              <w:rPr>
                <w:sz w:val="22"/>
              </w:rPr>
            </w:pPr>
            <w:r>
              <w:rPr>
                <w:sz w:val="18"/>
                <w:szCs w:val="18"/>
              </w:rPr>
              <w:t xml:space="preserve">  </w:t>
            </w:r>
            <w:r>
              <w:rPr>
                <w:sz w:val="18"/>
                <w:szCs w:val="18"/>
              </w:rPr>
              <w:t>Title:   {GSE_TITLE}</w:t>
            </w:r>
          </w:p>
          <w:p>
            <w:pPr>
              <w:pStyle w:val="Normal"/>
              <w:widowControl w:val="false"/>
              <w:spacing w:lineRule="exact" w:line="160" w:before="0" w:after="0"/>
              <w:rPr>
                <w:sz w:val="22"/>
              </w:rPr>
            </w:pPr>
            <w:r>
              <w:rPr>
                <w:sz w:val="18"/>
                <w:szCs w:val="18"/>
              </w:rPr>
              <w:t xml:space="preserve">  </w:t>
            </w:r>
            <w:r>
              <w:rPr>
                <w:sz w:val="18"/>
                <w:szCs w:val="18"/>
              </w:rPr>
              <w:t>Summary: {GSE_SUMMARY}</w:t>
            </w:r>
          </w:p>
          <w:p>
            <w:pPr>
              <w:pStyle w:val="Normal"/>
              <w:widowControl w:val="false"/>
              <w:spacing w:lineRule="exact" w:line="160" w:before="0" w:after="0"/>
              <w:rPr>
                <w:sz w:val="22"/>
              </w:rPr>
            </w:pPr>
            <w:r>
              <w:rPr>
                <w:sz w:val="18"/>
                <w:szCs w:val="18"/>
              </w:rPr>
              <w:t xml:space="preserve">  </w:t>
            </w:r>
            <w:r>
              <w:rPr>
                <w:sz w:val="18"/>
                <w:szCs w:val="18"/>
              </w:rPr>
              <w:t>Design:  {GSE_DESIGN}</w:t>
            </w:r>
          </w:p>
          <w:p>
            <w:pPr>
              <w:pStyle w:val="Normal"/>
              <w:widowControl w:val="false"/>
              <w:spacing w:lineRule="exact" w:line="160" w:before="0" w:after="0"/>
              <w:rPr>
                <w:sz w:val="22"/>
              </w:rPr>
            </w:pPr>
            <w:r>
              <w:rPr>
                <w:sz w:val="18"/>
                <w:szCs w:val="18"/>
              </w:rPr>
              <w:t>Sibling distribution for this label across other samples in the same</w:t>
            </w:r>
          </w:p>
          <w:p>
            <w:pPr>
              <w:pStyle w:val="Normal"/>
              <w:widowControl w:val="false"/>
              <w:spacing w:lineRule="exact" w:line="160" w:before="0" w:after="0"/>
              <w:rPr>
                <w:sz w:val="22"/>
              </w:rPr>
            </w:pPr>
            <w:r>
              <w:rPr>
                <w:sz w:val="18"/>
                <w:szCs w:val="18"/>
              </w:rPr>
              <w:t>GSE is provided in the user message. Treat it as cohort evidence, not</w:t>
            </w:r>
          </w:p>
          <w:p>
            <w:pPr>
              <w:pStyle w:val="Normal"/>
              <w:widowControl w:val="false"/>
              <w:spacing w:lineRule="exact" w:line="160" w:before="0" w:after="0"/>
              <w:rPr>
                <w:sz w:val="22"/>
              </w:rPr>
            </w:pPr>
            <w:r>
              <w:rPr>
                <w:sz w:val="18"/>
                <w:szCs w:val="18"/>
              </w:rPr>
              <w:t>as a substitute for THIS sample's own text.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When a characteristics field embeds its own value-to-meaning legend</w:t>
            </w:r>
          </w:p>
          <w:p>
            <w:pPr>
              <w:pStyle w:val="Normal"/>
              <w:widowControl w:val="false"/>
              <w:spacing w:lineRule="exact" w:line="160" w:before="0" w:after="0"/>
              <w:rPr>
                <w:sz w:val="22"/>
              </w:rPr>
            </w:pPr>
            <w:r>
              <w:rPr>
                <w:sz w:val="18"/>
                <w:szCs w:val="18"/>
              </w:rPr>
              <w:t>in the field name (e.g. the field name lists code-to-label mappings</w:t>
            </w:r>
          </w:p>
          <w:p>
            <w:pPr>
              <w:pStyle w:val="Normal"/>
              <w:widowControl w:val="false"/>
              <w:spacing w:lineRule="exact" w:line="160" w:before="0" w:after="0"/>
              <w:rPr>
                <w:sz w:val="22"/>
              </w:rPr>
            </w:pPr>
            <w:r>
              <w:rPr>
                <w:sz w:val="18"/>
                <w:szCs w:val="18"/>
              </w:rPr>
              <w:t>such as "0 = ...; 1 = ...; 2 = ..." before the value), report the</w:t>
            </w:r>
          </w:p>
          <w:p>
            <w:pPr>
              <w:pStyle w:val="Normal"/>
              <w:widowControl w:val="false"/>
              <w:spacing w:lineRule="exact" w:line="160" w:before="0" w:after="0"/>
              <w:rPr>
                <w:sz w:val="22"/>
              </w:rPr>
            </w:pPr>
            <w:r>
              <w:rPr>
                <w:sz w:val="18"/>
                <w:szCs w:val="18"/>
              </w:rPr>
              <w:t>meaning that THIS sample's value maps to in that legend, not the raw</w:t>
            </w:r>
          </w:p>
          <w:p>
            <w:pPr>
              <w:pStyle w:val="Normal"/>
              <w:widowControl w:val="false"/>
              <w:spacing w:lineRule="exact" w:line="160" w:before="0" w:after="0"/>
              <w:rPr>
                <w:sz w:val="22"/>
              </w:rPr>
            </w:pPr>
            <w:r>
              <w:rPr>
                <w:sz w:val="18"/>
                <w:szCs w:val="18"/>
              </w:rPr>
              <w:t>code and not the full legend text. Use only the mapping as it is</w:t>
            </w:r>
          </w:p>
          <w:p>
            <w:pPr>
              <w:pStyle w:val="Normal"/>
              <w:widowControl w:val="false"/>
              <w:spacing w:lineRule="exact" w:line="160" w:before="0" w:after="0"/>
              <w:rPr>
                <w:sz w:val="22"/>
              </w:rPr>
            </w:pPr>
            <w:r>
              <w:rPr>
                <w:sz w:val="18"/>
                <w:szCs w:val="18"/>
              </w:rPr>
              <w:t>written in this sample's own metadata; do not invent codings.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Demographic identifiers, age, sex / gender, race or ethnicity, BMI,</w:t>
            </w:r>
          </w:p>
          <w:p>
            <w:pPr>
              <w:pStyle w:val="Normal"/>
              <w:widowControl w:val="false"/>
              <w:spacing w:lineRule="exact" w:line="160" w:before="0" w:after="0"/>
              <w:rPr>
                <w:sz w:val="22"/>
              </w:rPr>
            </w:pPr>
            <w:r>
              <w:rPr>
                <w:sz w:val="18"/>
                <w:szCs w:val="18"/>
              </w:rPr>
              <w:t>height, and weight, describe the subject, not a clinical state. Do</w:t>
            </w:r>
          </w:p>
          <w:p>
            <w:pPr>
              <w:pStyle w:val="Normal"/>
              <w:widowControl w:val="false"/>
              <w:spacing w:lineRule="exact" w:line="160" w:before="0" w:after="0"/>
              <w:rPr>
                <w:sz w:val="22"/>
              </w:rPr>
            </w:pPr>
            <w:r>
              <w:rPr>
                <w:sz w:val="18"/>
                <w:szCs w:val="18"/>
              </w:rPr>
              <w:t>not place demographic values into the condition output.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If multiple conditions apply to this sample (primary disease plus</w:t>
            </w:r>
          </w:p>
          <w:p>
            <w:pPr>
              <w:pStyle w:val="Normal"/>
              <w:widowControl w:val="false"/>
              <w:spacing w:lineRule="exact" w:line="160" w:before="0" w:after="0"/>
              <w:rPr>
                <w:sz w:val="22"/>
              </w:rPr>
            </w:pPr>
            <w:r>
              <w:rPr>
                <w:sz w:val="18"/>
                <w:szCs w:val="18"/>
              </w:rPr>
              <w:t>comorbidities, additional diagnoses, or co-existing pathologies),</w:t>
            </w:r>
          </w:p>
          <w:p>
            <w:pPr>
              <w:pStyle w:val="Normal"/>
              <w:widowControl w:val="false"/>
              <w:spacing w:lineRule="exact" w:line="160" w:before="0" w:after="0"/>
              <w:rPr>
                <w:sz w:val="22"/>
              </w:rPr>
            </w:pPr>
            <w:r>
              <w:rPr>
                <w:sz w:val="18"/>
                <w:szCs w:val="18"/>
              </w:rPr>
              <w:t>join them with "; " in the order they appear.</w:t>
            </w:r>
          </w:p>
        </w:tc>
      </w:tr>
    </w:tbl>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968"/>
        <w:gridCol w:w="4967"/>
      </w:tblGrid>
      <w:tr>
        <w:trPr/>
        <w:tc>
          <w:tcPr>
            <w:tcW w:w="9935" w:type="dxa"/>
            <w:gridSpan w:val="2"/>
            <w:tcBorders>
              <w:top w:val="single" w:sz="8" w:space="0" w:color="2E7D63"/>
              <w:left w:val="single" w:sz="8" w:space="0" w:color="2E7D63"/>
              <w:bottom w:val="single" w:sz="8" w:space="0" w:color="2E7D63"/>
              <w:right w:val="single" w:sz="8" w:space="0" w:color="2E7D63"/>
            </w:tcBorders>
            <w:shd w:color="auto" w:fill="2E7D63" w:val="clear"/>
          </w:tcPr>
          <w:p>
            <w:pPr>
              <w:pStyle w:val="Normal"/>
              <w:widowControl w:val="false"/>
              <w:spacing w:before="0" w:after="120"/>
              <w:rPr>
                <w:sz w:val="22"/>
              </w:rPr>
            </w:pPr>
            <w:r>
              <w:rPr>
                <w:b/>
                <w:color w:val="FFFFFF"/>
                <w:sz w:val="18"/>
                <w:szCs w:val="18"/>
              </w:rPr>
              <w:t>Phase 1b · Treatment</w:t>
            </w:r>
          </w:p>
        </w:tc>
      </w:tr>
      <w:tr>
        <w:trPr/>
        <w:tc>
          <w:tcPr>
            <w:tcW w:w="4968" w:type="dxa"/>
            <w:tcBorders>
              <w:left w:val="single" w:sz="8" w:space="0" w:color="2E7D63"/>
              <w:bottom w:val="single" w:sz="8" w:space="0" w:color="2E7D63"/>
            </w:tcBorders>
            <w:shd w:color="auto" w:fill="E6F3EE" w:val="clear"/>
          </w:tcPr>
          <w:p>
            <w:pPr>
              <w:pStyle w:val="Normal"/>
              <w:widowControl w:val="false"/>
              <w:spacing w:lineRule="exact" w:line="160" w:before="0" w:after="0"/>
              <w:rPr>
                <w:sz w:val="22"/>
              </w:rPr>
            </w:pPr>
            <w:r>
              <w:rPr>
                <w:sz w:val="18"/>
                <w:szCs w:val="18"/>
              </w:rPr>
              <w:t>Infers a missing (Not Specified) Treatment for a sample from its GSE study context + sibling samples, only when the study design supports it.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Infer THIS sample's TREATMENT, the drug, compound, genetic</w:t>
            </w:r>
          </w:p>
          <w:p>
            <w:pPr>
              <w:pStyle w:val="Normal"/>
              <w:widowControl w:val="false"/>
              <w:spacing w:lineRule="exact" w:line="160" w:before="0" w:after="0"/>
              <w:rPr>
                <w:sz w:val="22"/>
              </w:rPr>
            </w:pPr>
            <w:r>
              <w:rPr>
                <w:sz w:val="18"/>
                <w:szCs w:val="18"/>
              </w:rPr>
              <w:t>perturbation, exposure, or clinical / experimental procedure applied</w:t>
            </w:r>
          </w:p>
          <w:p>
            <w:pPr>
              <w:pStyle w:val="Normal"/>
              <w:widowControl w:val="false"/>
              <w:spacing w:lineRule="exact" w:line="160" w:before="0" w:after="0"/>
              <w:rPr>
                <w:sz w:val="22"/>
              </w:rPr>
            </w:pPr>
            <w:r>
              <w:rPr>
                <w:sz w:val="18"/>
                <w:szCs w:val="18"/>
              </w:rPr>
              <w:t>to this sample, when its own metadata fields did not yield a</w:t>
            </w:r>
          </w:p>
          <w:p>
            <w:pPr>
              <w:pStyle w:val="Normal"/>
              <w:widowControl w:val="false"/>
              <w:spacing w:lineRule="exact" w:line="160" w:before="0" w:after="0"/>
              <w:rPr>
                <w:sz w:val="22"/>
              </w:rPr>
            </w:pPr>
            <w:r>
              <w:rPr>
                <w:sz w:val="18"/>
                <w:szCs w:val="18"/>
              </w:rPr>
              <w:t>treatment at the verbatim-extraction step.</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The treatment must apply to THIS sample. The broader GSE topic is</w:t>
            </w:r>
          </w:p>
          <w:p>
            <w:pPr>
              <w:pStyle w:val="Normal"/>
              <w:widowControl w:val="false"/>
              <w:spacing w:lineRule="exact" w:line="160" w:before="0" w:after="0"/>
              <w:rPr>
                <w:sz w:val="22"/>
              </w:rPr>
            </w:pPr>
            <w:r>
              <w:rPr>
                <w:sz w:val="18"/>
                <w:szCs w:val="18"/>
              </w:rPr>
              <w:t>not by itself evidence that this sample received the treatment,</w:t>
            </w:r>
          </w:p>
          <w:p>
            <w:pPr>
              <w:pStyle w:val="Normal"/>
              <w:widowControl w:val="false"/>
              <w:spacing w:lineRule="exact" w:line="160" w:before="0" w:after="0"/>
              <w:rPr>
                <w:sz w:val="22"/>
              </w:rPr>
            </w:pPr>
            <w:r>
              <w:rPr>
                <w:sz w:val="18"/>
                <w:szCs w:val="18"/>
              </w:rPr>
              <w:t>many studies include untreated controls, vehicle arms, or baseline</w:t>
            </w:r>
          </w:p>
          <w:p>
            <w:pPr>
              <w:pStyle w:val="Normal"/>
              <w:widowControl w:val="false"/>
              <w:spacing w:lineRule="exact" w:line="160" w:before="0" w:after="0"/>
              <w:rPr>
                <w:sz w:val="22"/>
              </w:rPr>
            </w:pPr>
            <w:r>
              <w:rPr>
                <w:sz w:val="18"/>
                <w:szCs w:val="18"/>
              </w:rPr>
              <w:t>samples. If the sample text gives no treatment signal, output</w:t>
            </w:r>
          </w:p>
          <w:p>
            <w:pPr>
              <w:pStyle w:val="Normal"/>
              <w:widowControl w:val="false"/>
              <w:spacing w:lineRule="exact" w:line="160" w:before="0" w:after="0"/>
              <w:rPr>
                <w:sz w:val="22"/>
              </w:rPr>
            </w:pPr>
            <w:r>
              <w:rPr>
                <w:sz w:val="18"/>
                <w:szCs w:val="18"/>
              </w:rPr>
              <w:t>exactly: Not Specified.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SHARED-PROTOCOL CONTROL-ARM GUARD (control-leak, critical): the GSE</w:t>
            </w:r>
          </w:p>
          <w:p>
            <w:pPr>
              <w:pStyle w:val="Normal"/>
              <w:widowControl w:val="false"/>
              <w:spacing w:lineRule="exact" w:line="160" w:before="0" w:after="0"/>
              <w:rPr>
                <w:sz w:val="22"/>
              </w:rPr>
            </w:pPr>
            <w:r>
              <w:rPr>
                <w:sz w:val="18"/>
                <w:szCs w:val="18"/>
              </w:rPr>
              <w:t>context and a shared treatment_protocol describe the TREATED arms of</w:t>
            </w:r>
          </w:p>
          <w:p>
            <w:pPr>
              <w:pStyle w:val="Normal"/>
              <w:widowControl w:val="false"/>
              <w:spacing w:lineRule="exact" w:line="160" w:before="0" w:after="0"/>
              <w:rPr>
                <w:sz w:val="22"/>
              </w:rPr>
            </w:pPr>
            <w:r>
              <w:rPr>
                <w:sz w:val="18"/>
                <w:szCs w:val="18"/>
              </w:rPr>
              <w:t>the whole experiment. When THIS sample's OWN title / source /</w:t>
            </w:r>
          </w:p>
          <w:p>
            <w:pPr>
              <w:pStyle w:val="Normal"/>
              <w:widowControl w:val="false"/>
              <w:spacing w:lineRule="exact" w:line="160" w:before="0" w:after="0"/>
              <w:rPr>
                <w:sz w:val="22"/>
              </w:rPr>
            </w:pPr>
            <w:r>
              <w:rPr>
                <w:sz w:val="18"/>
                <w:szCs w:val="18"/>
              </w:rPr>
              <w:t>characteristics mark it as a control / vehicle / untreated / mock /</w:t>
            </w:r>
          </w:p>
          <w:p>
            <w:pPr>
              <w:pStyle w:val="Normal"/>
              <w:widowControl w:val="false"/>
              <w:spacing w:lineRule="exact" w:line="160" w:before="0" w:after="0"/>
              <w:rPr>
                <w:sz w:val="22"/>
              </w:rPr>
            </w:pPr>
            <w:r>
              <w:rPr>
                <w:sz w:val="18"/>
                <w:szCs w:val="18"/>
              </w:rPr>
              <w:t>vector / empty-vector / non-targeting / scrambled / shControl /</w:t>
            </w:r>
          </w:p>
          <w:p>
            <w:pPr>
              <w:pStyle w:val="Normal"/>
              <w:widowControl w:val="false"/>
              <w:spacing w:lineRule="exact" w:line="160" w:before="0" w:after="0"/>
              <w:rPr>
                <w:sz w:val="22"/>
              </w:rPr>
            </w:pPr>
            <w:r>
              <w:rPr>
                <w:sz w:val="18"/>
                <w:szCs w:val="18"/>
              </w:rPr>
              <w:t>parental / wild-type / naive / baseline / 'NT' / normal arm, do NOT</w:t>
            </w:r>
          </w:p>
          <w:p>
            <w:pPr>
              <w:pStyle w:val="Normal"/>
              <w:widowControl w:val="false"/>
              <w:spacing w:lineRule="exact" w:line="160" w:before="0" w:after="0"/>
              <w:rPr>
                <w:sz w:val="22"/>
              </w:rPr>
            </w:pPr>
            <w:r>
              <w:rPr>
                <w:sz w:val="18"/>
                <w:szCs w:val="18"/>
              </w:rPr>
              <w:t>assign the active drug(s) or perturbation(s) that the context</w:t>
            </w:r>
          </w:p>
          <w:p>
            <w:pPr>
              <w:pStyle w:val="Normal"/>
              <w:widowControl w:val="false"/>
              <w:spacing w:lineRule="exact" w:line="160" w:before="0" w:after="0"/>
              <w:rPr>
                <w:sz w:val="22"/>
              </w:rPr>
            </w:pPr>
            <w:r>
              <w:rPr>
                <w:sz w:val="18"/>
                <w:szCs w:val="18"/>
              </w:rPr>
              <w:t>describes for the treated arms. Emit only a literally-named control</w:t>
            </w:r>
          </w:p>
          <w:p>
            <w:pPr>
              <w:pStyle w:val="Normal"/>
              <w:widowControl w:val="false"/>
              <w:spacing w:lineRule="exact" w:line="160" w:before="0" w:after="0"/>
              <w:rPr>
                <w:sz w:val="22"/>
              </w:rPr>
            </w:pPr>
            <w:r>
              <w:rPr>
                <w:sz w:val="18"/>
                <w:szCs w:val="18"/>
              </w:rPr>
              <w:t>substring, else Not Specified. Never infer a drug from world</w:t>
            </w:r>
          </w:p>
          <w:p>
            <w:pPr>
              <w:pStyle w:val="Normal"/>
              <w:widowControl w:val="false"/>
              <w:spacing w:lineRule="exact" w:line="160" w:before="0" w:after="0"/>
              <w:rPr>
                <w:sz w:val="22"/>
              </w:rPr>
            </w:pPr>
            <w:r>
              <w:rPr>
                <w:sz w:val="18"/>
                <w:szCs w:val="18"/>
              </w:rPr>
              <w:t>knowledge about the cell line, disease, or GSE topic.</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TREATMENT, UNIVERSAL DEFINITION (applies to every prompt that</w:t>
            </w:r>
          </w:p>
          <w:p>
            <w:pPr>
              <w:pStyle w:val="Normal"/>
              <w:widowControl w:val="false"/>
              <w:spacing w:lineRule="exact" w:line="160" w:before="0" w:after="0"/>
              <w:rPr>
                <w:sz w:val="22"/>
              </w:rPr>
            </w:pPr>
            <w:r>
              <w:rPr>
                <w:sz w:val="18"/>
                <w:szCs w:val="18"/>
              </w:rPr>
              <w:t>extracts a Treatment value). A Treatment is any INTERVENTION or</w:t>
            </w:r>
          </w:p>
          <w:p>
            <w:pPr>
              <w:pStyle w:val="Normal"/>
              <w:widowControl w:val="false"/>
              <w:spacing w:lineRule="exact" w:line="160" w:before="0" w:after="0"/>
              <w:rPr>
                <w:sz w:val="22"/>
              </w:rPr>
            </w:pPr>
            <w:r>
              <w:rPr>
                <w:sz w:val="18"/>
                <w:szCs w:val="18"/>
              </w:rPr>
              <w:t>EXPOSURE, applied to, experienced by, or recorded as a property</w:t>
            </w:r>
          </w:p>
          <w:p>
            <w:pPr>
              <w:pStyle w:val="Normal"/>
              <w:widowControl w:val="false"/>
              <w:spacing w:lineRule="exact" w:line="160" w:before="0" w:after="0"/>
              <w:rPr>
                <w:sz w:val="22"/>
              </w:rPr>
            </w:pPr>
            <w:r>
              <w:rPr>
                <w:sz w:val="18"/>
                <w:szCs w:val="18"/>
              </w:rPr>
              <w:t>of, the biological sample's source organism / tissue / cell line,</w:t>
            </w:r>
          </w:p>
          <w:p>
            <w:pPr>
              <w:pStyle w:val="Normal"/>
              <w:widowControl w:val="false"/>
              <w:spacing w:lineRule="exact" w:line="160" w:before="0" w:after="0"/>
              <w:rPr>
                <w:sz w:val="22"/>
              </w:rPr>
            </w:pPr>
            <w:r>
              <w:rPr>
                <w:sz w:val="18"/>
                <w:szCs w:val="18"/>
              </w:rPr>
              <w:t>that is hypothesised to influence the molecular state being</w:t>
            </w:r>
          </w:p>
          <w:p>
            <w:pPr>
              <w:pStyle w:val="Normal"/>
              <w:widowControl w:val="false"/>
              <w:spacing w:lineRule="exact" w:line="160" w:before="0" w:after="0"/>
              <w:rPr>
                <w:sz w:val="22"/>
              </w:rPr>
            </w:pPr>
            <w:r>
              <w:rPr>
                <w:sz w:val="18"/>
                <w:szCs w:val="18"/>
              </w:rPr>
              <w:t>measured. The category is the union of two structural classes:</w:t>
            </w:r>
          </w:p>
          <w:p>
            <w:pPr>
              <w:pStyle w:val="Normal"/>
              <w:widowControl w:val="false"/>
              <w:spacing w:lineRule="exact" w:line="160" w:before="0" w:after="0"/>
              <w:rPr>
                <w:sz w:val="22"/>
              </w:rPr>
            </w:pPr>
            <w:r>
              <w:rPr>
                <w:sz w:val="18"/>
                <w:szCs w:val="18"/>
              </w:rPr>
              <w:t xml:space="preserve">  </w:t>
            </w:r>
            <w:r>
              <w:rPr>
                <w:sz w:val="18"/>
                <w:szCs w:val="18"/>
              </w:rPr>
              <w:t>CLASS-1 INTERVENTION (explicitly administered before the assay):</w:t>
            </w:r>
          </w:p>
          <w:p>
            <w:pPr>
              <w:pStyle w:val="Normal"/>
              <w:widowControl w:val="false"/>
              <w:spacing w:lineRule="exact" w:line="160" w:before="0" w:after="0"/>
              <w:rPr>
                <w:sz w:val="22"/>
              </w:rPr>
            </w:pPr>
            <w:r>
              <w:rPr>
                <w:sz w:val="18"/>
                <w:szCs w:val="18"/>
              </w:rPr>
              <w:t xml:space="preserve">    </w:t>
            </w:r>
            <w:r>
              <w:rPr>
                <w:sz w:val="18"/>
                <w:szCs w:val="18"/>
              </w:rPr>
              <w:t>chemical / pharmacological agents and their doses; genetic</w:t>
            </w:r>
          </w:p>
          <w:p>
            <w:pPr>
              <w:pStyle w:val="Normal"/>
              <w:widowControl w:val="false"/>
              <w:spacing w:lineRule="exact" w:line="160" w:before="0" w:after="0"/>
              <w:rPr>
                <w:sz w:val="22"/>
              </w:rPr>
            </w:pPr>
            <w:r>
              <w:rPr>
                <w:sz w:val="18"/>
                <w:szCs w:val="18"/>
              </w:rPr>
              <w:t xml:space="preserve">    </w:t>
            </w:r>
            <w:r>
              <w:rPr>
                <w:sz w:val="18"/>
                <w:szCs w:val="18"/>
              </w:rPr>
              <w:t>edits (gain- or loss-of-function constructs, knockouts,</w:t>
            </w:r>
          </w:p>
          <w:p>
            <w:pPr>
              <w:pStyle w:val="Normal"/>
              <w:widowControl w:val="false"/>
              <w:spacing w:lineRule="exact" w:line="160" w:before="0" w:after="0"/>
              <w:rPr>
                <w:sz w:val="22"/>
              </w:rPr>
            </w:pPr>
            <w:r>
              <w:rPr>
                <w:sz w:val="18"/>
                <w:szCs w:val="18"/>
              </w:rPr>
              <w:t xml:space="preserve">    </w:t>
            </w:r>
            <w:r>
              <w:rPr>
                <w:sz w:val="18"/>
                <w:szCs w:val="18"/>
              </w:rPr>
              <w:t>transgenes, RNA-interference); physical / environmental</w:t>
            </w:r>
          </w:p>
          <w:p>
            <w:pPr>
              <w:pStyle w:val="Normal"/>
              <w:widowControl w:val="false"/>
              <w:spacing w:lineRule="exact" w:line="160" w:before="0" w:after="0"/>
              <w:rPr>
                <w:sz w:val="22"/>
              </w:rPr>
            </w:pPr>
            <w:r>
              <w:rPr>
                <w:sz w:val="18"/>
                <w:szCs w:val="18"/>
              </w:rPr>
              <w:t xml:space="preserve">    </w:t>
            </w:r>
            <w:r>
              <w:rPr>
                <w:sz w:val="18"/>
                <w:szCs w:val="18"/>
              </w:rPr>
              <w:t>challenges (radiation, temperature, gas composition, mechanical</w:t>
            </w:r>
          </w:p>
          <w:p>
            <w:pPr>
              <w:pStyle w:val="Normal"/>
              <w:widowControl w:val="false"/>
              <w:spacing w:lineRule="exact" w:line="160" w:before="0" w:after="0"/>
              <w:rPr>
                <w:sz w:val="22"/>
              </w:rPr>
            </w:pPr>
            <w:r>
              <w:rPr>
                <w:sz w:val="18"/>
                <w:szCs w:val="18"/>
              </w:rPr>
              <w:t xml:space="preserve">    </w:t>
            </w:r>
            <w:r>
              <w:rPr>
                <w:sz w:val="18"/>
                <w:szCs w:val="18"/>
              </w:rPr>
              <w:t>or chemical insult); clinical procedures performed for the</w:t>
            </w:r>
          </w:p>
          <w:p>
            <w:pPr>
              <w:pStyle w:val="Normal"/>
              <w:widowControl w:val="false"/>
              <w:spacing w:lineRule="exact" w:line="160" w:before="0" w:after="0"/>
              <w:rPr>
                <w:sz w:val="22"/>
              </w:rPr>
            </w:pPr>
            <w:r>
              <w:rPr>
                <w:sz w:val="18"/>
                <w:szCs w:val="18"/>
              </w:rPr>
              <w:t xml:space="preserve">    </w:t>
            </w:r>
            <w:r>
              <w:rPr>
                <w:sz w:val="18"/>
                <w:szCs w:val="18"/>
              </w:rPr>
              <w:t>study.</w:t>
            </w:r>
          </w:p>
          <w:p>
            <w:pPr>
              <w:pStyle w:val="Normal"/>
              <w:widowControl w:val="false"/>
              <w:spacing w:lineRule="exact" w:line="160" w:before="0" w:after="0"/>
              <w:rPr>
                <w:sz w:val="22"/>
              </w:rPr>
            </w:pPr>
            <w:r>
              <w:rPr>
                <w:sz w:val="18"/>
                <w:szCs w:val="18"/>
              </w:rPr>
              <w:t xml:space="preserve">  </w:t>
            </w:r>
            <w:r>
              <w:rPr>
                <w:sz w:val="18"/>
                <w:szCs w:val="18"/>
              </w:rPr>
              <w:t>CLASS-2 EXPOSURE / LIFESTYLE COVARIATE (a subject-level history</w:t>
            </w:r>
          </w:p>
          <w:p>
            <w:pPr>
              <w:pStyle w:val="Normal"/>
              <w:widowControl w:val="false"/>
              <w:spacing w:lineRule="exact" w:line="160" w:before="0" w:after="0"/>
              <w:rPr>
                <w:sz w:val="22"/>
              </w:rPr>
            </w:pPr>
            <w:r>
              <w:rPr>
                <w:sz w:val="18"/>
                <w:szCs w:val="18"/>
              </w:rPr>
              <w:t xml:space="preserve">    </w:t>
            </w:r>
            <w:r>
              <w:rPr>
                <w:sz w:val="18"/>
                <w:szCs w:val="18"/>
              </w:rPr>
              <w:t>or status that the study uses as a grouping variable): any</w:t>
            </w:r>
          </w:p>
          <w:p>
            <w:pPr>
              <w:pStyle w:val="Normal"/>
              <w:widowControl w:val="false"/>
              <w:spacing w:lineRule="exact" w:line="160" w:before="0" w:after="0"/>
              <w:rPr>
                <w:sz w:val="22"/>
              </w:rPr>
            </w:pPr>
            <w:r>
              <w:rPr>
                <w:sz w:val="18"/>
                <w:szCs w:val="18"/>
              </w:rPr>
              <w:t xml:space="preserve">    </w:t>
            </w:r>
            <w:r>
              <w:rPr>
                <w:sz w:val="18"/>
                <w:szCs w:val="18"/>
              </w:rPr>
              <w:t>behavioral, dietary, occupational, environmental, or clinical</w:t>
            </w:r>
          </w:p>
          <w:p>
            <w:pPr>
              <w:pStyle w:val="Normal"/>
              <w:widowControl w:val="false"/>
              <w:spacing w:lineRule="exact" w:line="160" w:before="0" w:after="0"/>
              <w:rPr>
                <w:sz w:val="22"/>
              </w:rPr>
            </w:pPr>
            <w:r>
              <w:rPr>
                <w:sz w:val="18"/>
                <w:szCs w:val="18"/>
              </w:rPr>
              <w:t xml:space="preserve">    </w:t>
            </w:r>
            <w:r>
              <w:rPr>
                <w:sz w:val="18"/>
                <w:szCs w:val="18"/>
              </w:rPr>
              <w:t>history captured as a sample characteristic that the cohort</w:t>
            </w:r>
          </w:p>
          <w:p>
            <w:pPr>
              <w:pStyle w:val="Normal"/>
              <w:widowControl w:val="false"/>
              <w:spacing w:lineRule="exact" w:line="160" w:before="0" w:after="0"/>
              <w:rPr>
                <w:sz w:val="22"/>
              </w:rPr>
            </w:pPr>
            <w:r>
              <w:rPr>
                <w:sz w:val="18"/>
                <w:szCs w:val="18"/>
              </w:rPr>
              <w:t xml:space="preserve">    </w:t>
            </w:r>
            <w:r>
              <w:rPr>
                <w:sz w:val="18"/>
                <w:szCs w:val="18"/>
              </w:rPr>
              <w:t>design contrasts, including coded categorical statuses with</w:t>
            </w:r>
          </w:p>
          <w:p>
            <w:pPr>
              <w:pStyle w:val="Normal"/>
              <w:widowControl w:val="false"/>
              <w:spacing w:lineRule="exact" w:line="160" w:before="0" w:after="0"/>
              <w:rPr>
                <w:sz w:val="22"/>
              </w:rPr>
            </w:pPr>
            <w:r>
              <w:rPr>
                <w:sz w:val="18"/>
                <w:szCs w:val="18"/>
              </w:rPr>
              <w:t xml:space="preserve">    </w:t>
            </w:r>
            <w:r>
              <w:rPr>
                <w:sz w:val="18"/>
                <w:szCs w:val="18"/>
              </w:rPr>
              <w:t>embedded legend definitions of the form `&lt;field&gt;(&lt;k1=name1,</w:t>
            </w:r>
          </w:p>
          <w:p>
            <w:pPr>
              <w:pStyle w:val="Normal"/>
              <w:widowControl w:val="false"/>
              <w:spacing w:lineRule="exact" w:line="160" w:before="0" w:after="0"/>
              <w:rPr>
                <w:sz w:val="22"/>
              </w:rPr>
            </w:pPr>
            <w:r>
              <w:rPr>
                <w:sz w:val="18"/>
                <w:szCs w:val="18"/>
              </w:rPr>
              <w:t xml:space="preserve">    </w:t>
            </w:r>
            <w:r>
              <w:rPr>
                <w:sz w:val="18"/>
                <w:szCs w:val="18"/>
              </w:rPr>
              <w:t>k2=name2, ...&gt;): &lt;code&gt;`.</w:t>
            </w:r>
          </w:p>
          <w:p>
            <w:pPr>
              <w:pStyle w:val="Normal"/>
              <w:widowControl w:val="false"/>
              <w:spacing w:lineRule="exact" w:line="160" w:before="0" w:after="0"/>
              <w:rPr>
                <w:sz w:val="22"/>
              </w:rPr>
            </w:pPr>
            <w:r>
              <w:rPr>
                <w:sz w:val="18"/>
                <w:szCs w:val="18"/>
              </w:rPr>
              <w:t>RULES (apply structurally, no entity hardcoding):</w:t>
            </w:r>
          </w:p>
          <w:p>
            <w:pPr>
              <w:pStyle w:val="Normal"/>
              <w:widowControl w:val="false"/>
              <w:spacing w:lineRule="exact" w:line="160" w:before="0" w:after="0"/>
              <w:rPr>
                <w:sz w:val="22"/>
              </w:rPr>
            </w:pPr>
            <w:r>
              <w:rPr>
                <w:sz w:val="18"/>
                <w:szCs w:val="18"/>
              </w:rPr>
              <w:t xml:space="preserve">  </w:t>
            </w:r>
            <w:r>
              <w:rPr>
                <w:sz w:val="18"/>
                <w:szCs w:val="18"/>
              </w:rPr>
              <w:t>R-A. When a metadata field carries an INLINE LEGEND of the form</w:t>
            </w:r>
          </w:p>
          <w:p>
            <w:pPr>
              <w:pStyle w:val="Normal"/>
              <w:widowControl w:val="false"/>
              <w:spacing w:lineRule="exact" w:line="160" w:before="0" w:after="0"/>
              <w:rPr>
                <w:sz w:val="22"/>
              </w:rPr>
            </w:pPr>
            <w:r>
              <w:rPr>
                <w:sz w:val="18"/>
                <w:szCs w:val="18"/>
              </w:rPr>
              <w:t xml:space="preserve">       </w:t>
            </w:r>
            <w:r>
              <w:rPr>
                <w:sz w:val="18"/>
                <w:szCs w:val="18"/>
              </w:rPr>
              <w:t>`&lt;field-name&gt; (&lt;k1&gt;=&lt;word1&gt;, &lt;k2&gt;=&lt;word2&gt;, ...): &lt;code&gt;`,</w:t>
            </w:r>
          </w:p>
          <w:p>
            <w:pPr>
              <w:pStyle w:val="Normal"/>
              <w:widowControl w:val="false"/>
              <w:spacing w:lineRule="exact" w:line="160" w:before="0" w:after="0"/>
              <w:rPr>
                <w:sz w:val="22"/>
              </w:rPr>
            </w:pPr>
            <w:r>
              <w:rPr>
                <w:sz w:val="18"/>
                <w:szCs w:val="18"/>
              </w:rPr>
              <w:t xml:space="preserve">       </w:t>
            </w:r>
            <w:r>
              <w:rPr>
                <w:sz w:val="18"/>
                <w:szCs w:val="18"/>
              </w:rPr>
              <w:t>resolve the code to the corresponding word and emit</w:t>
            </w:r>
          </w:p>
          <w:p>
            <w:pPr>
              <w:pStyle w:val="Normal"/>
              <w:widowControl w:val="false"/>
              <w:spacing w:lineRule="exact" w:line="160" w:before="0" w:after="0"/>
              <w:rPr>
                <w:sz w:val="22"/>
              </w:rPr>
            </w:pPr>
            <w:r>
              <w:rPr>
                <w:sz w:val="18"/>
                <w:szCs w:val="18"/>
              </w:rPr>
              <w:t xml:space="preserve">       </w:t>
            </w:r>
            <w:r>
              <w:rPr>
                <w:sz w:val="18"/>
                <w:szCs w:val="18"/>
              </w:rPr>
              <w:t>`&lt;word&gt; &lt;field-name&gt;` (or just &lt;word&gt; if the field-name is</w:t>
            </w:r>
          </w:p>
          <w:p>
            <w:pPr>
              <w:pStyle w:val="Normal"/>
              <w:widowControl w:val="false"/>
              <w:spacing w:lineRule="exact" w:line="160" w:before="0" w:after="0"/>
              <w:rPr>
                <w:sz w:val="22"/>
              </w:rPr>
            </w:pPr>
            <w:r>
              <w:rPr>
                <w:sz w:val="18"/>
                <w:szCs w:val="18"/>
              </w:rPr>
              <w:t xml:space="preserve">       </w:t>
            </w:r>
            <w:r>
              <w:rPr>
                <w:sz w:val="18"/>
                <w:szCs w:val="18"/>
              </w:rPr>
              <w:t>redundant with the word). Never emit the raw code (digit</w:t>
            </w:r>
          </w:p>
          <w:p>
            <w:pPr>
              <w:pStyle w:val="Normal"/>
              <w:widowControl w:val="false"/>
              <w:spacing w:lineRule="exact" w:line="160" w:before="0" w:after="0"/>
              <w:rPr>
                <w:sz w:val="22"/>
              </w:rPr>
            </w:pPr>
            <w:r>
              <w:rPr>
                <w:sz w:val="18"/>
                <w:szCs w:val="18"/>
              </w:rPr>
              <w:t xml:space="preserve">       </w:t>
            </w:r>
            <w:r>
              <w:rPr>
                <w:sz w:val="18"/>
                <w:szCs w:val="18"/>
              </w:rPr>
              <w:t>/ yes / no / Y / N / 0 / 1 / 2 / positive / negative).</w:t>
            </w:r>
          </w:p>
          <w:p>
            <w:pPr>
              <w:pStyle w:val="Normal"/>
              <w:widowControl w:val="false"/>
              <w:spacing w:lineRule="exact" w:line="160" w:before="0" w:after="0"/>
              <w:rPr>
                <w:sz w:val="22"/>
              </w:rPr>
            </w:pPr>
            <w:r>
              <w:rPr>
                <w:sz w:val="18"/>
                <w:szCs w:val="18"/>
              </w:rPr>
              <w:t xml:space="preserve">  </w:t>
            </w:r>
            <w:r>
              <w:rPr>
                <w:sz w:val="18"/>
                <w:szCs w:val="18"/>
              </w:rPr>
              <w:t>R-B. Every CLASS-2 status, including the BASELINE/ZERO category</w:t>
            </w:r>
          </w:p>
          <w:p>
            <w:pPr>
              <w:pStyle w:val="Normal"/>
              <w:widowControl w:val="false"/>
              <w:spacing w:lineRule="exact" w:line="160" w:before="0" w:after="0"/>
              <w:rPr>
                <w:sz w:val="22"/>
              </w:rPr>
            </w:pPr>
            <w:r>
              <w:rPr>
                <w:sz w:val="18"/>
                <w:szCs w:val="18"/>
              </w:rPr>
              <w:t xml:space="preserve">       </w:t>
            </w:r>
            <w:r>
              <w:rPr>
                <w:sz w:val="18"/>
                <w:szCs w:val="18"/>
              </w:rPr>
              <w:t>(e.g. `never`, `none`, `0`, `negative`), is a valid</w:t>
            </w:r>
          </w:p>
          <w:p>
            <w:pPr>
              <w:pStyle w:val="Normal"/>
              <w:widowControl w:val="false"/>
              <w:spacing w:lineRule="exact" w:line="160" w:before="0" w:after="0"/>
              <w:rPr>
                <w:sz w:val="22"/>
              </w:rPr>
            </w:pPr>
            <w:r>
              <w:rPr>
                <w:sz w:val="18"/>
                <w:szCs w:val="18"/>
              </w:rPr>
              <w:t xml:space="preserve">       </w:t>
            </w:r>
            <w:r>
              <w:rPr>
                <w:sz w:val="18"/>
                <w:szCs w:val="18"/>
              </w:rPr>
              <w:t>Treatment value when the cohort uses that status as a study</w:t>
            </w:r>
          </w:p>
          <w:p>
            <w:pPr>
              <w:pStyle w:val="Normal"/>
              <w:widowControl w:val="false"/>
              <w:spacing w:lineRule="exact" w:line="160" w:before="0" w:after="0"/>
              <w:rPr>
                <w:sz w:val="22"/>
              </w:rPr>
            </w:pPr>
            <w:r>
              <w:rPr>
                <w:sz w:val="18"/>
                <w:szCs w:val="18"/>
              </w:rPr>
              <w:t xml:space="preserve">       </w:t>
            </w:r>
            <w:r>
              <w:rPr>
                <w:sz w:val="18"/>
                <w:szCs w:val="18"/>
              </w:rPr>
              <w:t>contrast: emit the decoded category, NOT Not Specified.</w:t>
            </w:r>
          </w:p>
          <w:p>
            <w:pPr>
              <w:pStyle w:val="Normal"/>
              <w:widowControl w:val="false"/>
              <w:spacing w:lineRule="exact" w:line="160" w:before="0" w:after="0"/>
              <w:rPr>
                <w:sz w:val="22"/>
              </w:rPr>
            </w:pPr>
            <w:r>
              <w:rPr>
                <w:sz w:val="18"/>
                <w:szCs w:val="18"/>
              </w:rPr>
              <w:t xml:space="preserve">  </w:t>
            </w:r>
            <w:r>
              <w:rPr>
                <w:sz w:val="18"/>
                <w:szCs w:val="18"/>
              </w:rPr>
              <w:t>R-C. Multiple treatments → join with `; ` in the order they</w:t>
            </w:r>
          </w:p>
          <w:p>
            <w:pPr>
              <w:pStyle w:val="Normal"/>
              <w:widowControl w:val="false"/>
              <w:spacing w:lineRule="exact" w:line="160" w:before="0" w:after="0"/>
              <w:rPr>
                <w:sz w:val="22"/>
              </w:rPr>
            </w:pPr>
            <w:r>
              <w:rPr>
                <w:sz w:val="18"/>
                <w:szCs w:val="18"/>
              </w:rPr>
              <w:t xml:space="preserve">       </w:t>
            </w:r>
            <w:r>
              <w:rPr>
                <w:sz w:val="18"/>
                <w:szCs w:val="18"/>
              </w:rPr>
              <w:t>appear; preserve dose / duration tokens attached to</w:t>
            </w:r>
          </w:p>
          <w:p>
            <w:pPr>
              <w:pStyle w:val="Normal"/>
              <w:widowControl w:val="false"/>
              <w:spacing w:lineRule="exact" w:line="160" w:before="0" w:after="0"/>
              <w:rPr>
                <w:sz w:val="22"/>
              </w:rPr>
            </w:pPr>
            <w:r>
              <w:rPr>
                <w:sz w:val="18"/>
                <w:szCs w:val="18"/>
              </w:rPr>
              <w:t xml:space="preserve">       </w:t>
            </w:r>
            <w:r>
              <w:rPr>
                <w:sz w:val="18"/>
                <w:szCs w:val="18"/>
              </w:rPr>
              <w:t>CLASS-1 agents.</w:t>
            </w:r>
          </w:p>
          <w:p>
            <w:pPr>
              <w:pStyle w:val="Normal"/>
              <w:widowControl w:val="false"/>
              <w:spacing w:lineRule="exact" w:line="160" w:before="0" w:after="0"/>
              <w:rPr>
                <w:sz w:val="22"/>
              </w:rPr>
            </w:pPr>
            <w:r>
              <w:rPr>
                <w:sz w:val="18"/>
                <w:szCs w:val="18"/>
              </w:rPr>
              <w:t>EXCLUDED (never a Treatment, regardless of source field name):</w:t>
            </w:r>
          </w:p>
        </w:tc>
        <w:tc>
          <w:tcPr>
            <w:tcW w:w="4967" w:type="dxa"/>
            <w:tcBorders>
              <w:bottom w:val="single" w:sz="8" w:space="0" w:color="2E7D63"/>
              <w:right w:val="single" w:sz="8" w:space="0" w:color="2E7D63"/>
            </w:tcBorders>
            <w:shd w:color="auto" w:fill="E6F3EE" w:val="clear"/>
          </w:tcPr>
          <w:p>
            <w:pPr>
              <w:pStyle w:val="Normal"/>
              <w:widowControl w:val="false"/>
              <w:spacing w:lineRule="exact" w:line="160" w:before="0" w:after="0"/>
              <w:rPr>
                <w:sz w:val="22"/>
              </w:rPr>
            </w:pPr>
            <w:r>
              <w:rPr>
                <w:sz w:val="18"/>
                <w:szCs w:val="18"/>
              </w:rPr>
              <w:t xml:space="preserve">  </w:t>
            </w:r>
            <w:r>
              <w:rPr>
                <w:sz w:val="18"/>
                <w:szCs w:val="18"/>
              </w:rPr>
              <w:t>(i)  molecular-assay protocol text, bisulfite / chemical</w:t>
            </w:r>
          </w:p>
          <w:p>
            <w:pPr>
              <w:pStyle w:val="Normal"/>
              <w:widowControl w:val="false"/>
              <w:spacing w:lineRule="exact" w:line="160" w:before="0" w:after="0"/>
              <w:rPr>
                <w:sz w:val="22"/>
              </w:rPr>
            </w:pPr>
            <w:r>
              <w:rPr>
                <w:sz w:val="18"/>
                <w:szCs w:val="18"/>
              </w:rPr>
              <w:t xml:space="preserve">       </w:t>
            </w:r>
            <w:r>
              <w:rPr>
                <w:sz w:val="18"/>
                <w:szCs w:val="18"/>
              </w:rPr>
              <w:t>conversion, hybridisation, library construction, fragmentation,</w:t>
            </w:r>
          </w:p>
          <w:p>
            <w:pPr>
              <w:pStyle w:val="Normal"/>
              <w:widowControl w:val="false"/>
              <w:spacing w:lineRule="exact" w:line="160" w:before="0" w:after="0"/>
              <w:rPr>
                <w:sz w:val="22"/>
              </w:rPr>
            </w:pPr>
            <w:r>
              <w:rPr>
                <w:sz w:val="18"/>
                <w:szCs w:val="18"/>
              </w:rPr>
              <w:t xml:space="preserve">       </w:t>
            </w:r>
            <w:r>
              <w:rPr>
                <w:sz w:val="18"/>
                <w:szCs w:val="18"/>
              </w:rPr>
              <w:t>amplification, sequencing or scan protocol, kit / reagent /</w:t>
            </w:r>
          </w:p>
          <w:p>
            <w:pPr>
              <w:pStyle w:val="Normal"/>
              <w:widowControl w:val="false"/>
              <w:spacing w:lineRule="exact" w:line="160" w:before="0" w:after="0"/>
              <w:rPr>
                <w:sz w:val="22"/>
              </w:rPr>
            </w:pPr>
            <w:r>
              <w:rPr>
                <w:sz w:val="18"/>
                <w:szCs w:val="18"/>
              </w:rPr>
              <w:t xml:space="preserve">       </w:t>
            </w:r>
            <w:r>
              <w:rPr>
                <w:sz w:val="18"/>
                <w:szCs w:val="18"/>
              </w:rPr>
              <w:t>instrument names; (ii) demographic descriptors, age, sex,</w:t>
            </w:r>
          </w:p>
          <w:p>
            <w:pPr>
              <w:pStyle w:val="Normal"/>
              <w:widowControl w:val="false"/>
              <w:spacing w:lineRule="exact" w:line="160" w:before="0" w:after="0"/>
              <w:rPr>
                <w:sz w:val="22"/>
              </w:rPr>
            </w:pPr>
            <w:r>
              <w:rPr>
                <w:sz w:val="18"/>
                <w:szCs w:val="18"/>
              </w:rPr>
              <w:t xml:space="preserve">       </w:t>
            </w:r>
            <w:r>
              <w:rPr>
                <w:sz w:val="18"/>
                <w:szCs w:val="18"/>
              </w:rPr>
              <w:t>race, ethnicity, height, weight (raw); (iii) disease /</w:t>
            </w:r>
          </w:p>
          <w:p>
            <w:pPr>
              <w:pStyle w:val="Normal"/>
              <w:widowControl w:val="false"/>
              <w:spacing w:lineRule="exact" w:line="160" w:before="0" w:after="0"/>
              <w:rPr>
                <w:sz w:val="22"/>
              </w:rPr>
            </w:pPr>
            <w:r>
              <w:rPr>
                <w:sz w:val="18"/>
                <w:szCs w:val="18"/>
              </w:rPr>
              <w:t xml:space="preserve">       </w:t>
            </w:r>
            <w:r>
              <w:rPr>
                <w:sz w:val="18"/>
                <w:szCs w:val="18"/>
              </w:rPr>
              <w:t>phenotype names (those belong to Condition); (iv) tissue</w:t>
            </w:r>
          </w:p>
          <w:p>
            <w:pPr>
              <w:pStyle w:val="Normal"/>
              <w:widowControl w:val="false"/>
              <w:spacing w:lineRule="exact" w:line="160" w:before="0" w:after="0"/>
              <w:rPr>
                <w:sz w:val="22"/>
              </w:rPr>
            </w:pPr>
            <w:r>
              <w:rPr>
                <w:sz w:val="18"/>
                <w:szCs w:val="18"/>
              </w:rPr>
              <w:t xml:space="preserve">       </w:t>
            </w:r>
            <w:r>
              <w:rPr>
                <w:sz w:val="18"/>
                <w:szCs w:val="18"/>
              </w:rPr>
              <w:t>/ anatomical descriptors (those belong to Tissue);</w:t>
            </w:r>
          </w:p>
          <w:p>
            <w:pPr>
              <w:pStyle w:val="Normal"/>
              <w:widowControl w:val="false"/>
              <w:spacing w:lineRule="exact" w:line="160" w:before="0" w:after="0"/>
              <w:rPr>
                <w:sz w:val="22"/>
              </w:rPr>
            </w:pPr>
            <w:r>
              <w:rPr>
                <w:sz w:val="18"/>
                <w:szCs w:val="18"/>
              </w:rPr>
              <w:t xml:space="preserve">       </w:t>
            </w:r>
            <w:r>
              <w:rPr>
                <w:sz w:val="18"/>
                <w:szCs w:val="18"/>
              </w:rPr>
              <w:t>(v) sample-handling lab protocols (RNA / DNA extraction,</w:t>
            </w:r>
          </w:p>
          <w:p>
            <w:pPr>
              <w:pStyle w:val="Normal"/>
              <w:widowControl w:val="false"/>
              <w:spacing w:lineRule="exact" w:line="160" w:before="0" w:after="0"/>
              <w:rPr>
                <w:sz w:val="22"/>
              </w:rPr>
            </w:pPr>
            <w:r>
              <w:rPr>
                <w:sz w:val="18"/>
                <w:szCs w:val="18"/>
              </w:rPr>
              <w:t xml:space="preserve">       </w:t>
            </w:r>
            <w:r>
              <w:rPr>
                <w:sz w:val="18"/>
                <w:szCs w:val="18"/>
              </w:rPr>
              <w:t>reverse transcription).</w:t>
            </w:r>
          </w:p>
          <w:p>
            <w:pPr>
              <w:pStyle w:val="Normal"/>
              <w:widowControl w:val="false"/>
              <w:spacing w:lineRule="exact" w:line="160" w:before="0" w:after="0"/>
              <w:rPr>
                <w:sz w:val="22"/>
              </w:rPr>
            </w:pPr>
            <w:r>
              <w:rPr>
                <w:sz w:val="18"/>
                <w:szCs w:val="18"/>
              </w:rPr>
              <w:t>When NO CLASS-1 intervention AND NO CLASS-2 cohort-grouping</w:t>
            </w:r>
          </w:p>
          <w:p>
            <w:pPr>
              <w:pStyle w:val="Normal"/>
              <w:widowControl w:val="false"/>
              <w:spacing w:lineRule="exact" w:line="160" w:before="0" w:after="0"/>
              <w:rPr>
                <w:sz w:val="22"/>
              </w:rPr>
            </w:pPr>
            <w:r>
              <w:rPr>
                <w:sz w:val="18"/>
                <w:szCs w:val="18"/>
              </w:rPr>
              <w:t>covariate is present, output exactly: Not Specified.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REFINEMENT MODE, the user message includes a `Phase 1 value:` line</w:t>
            </w:r>
          </w:p>
          <w:p>
            <w:pPr>
              <w:pStyle w:val="Normal"/>
              <w:widowControl w:val="false"/>
              <w:spacing w:lineRule="exact" w:line="160" w:before="0" w:after="0"/>
              <w:rPr>
                <w:sz w:val="22"/>
              </w:rPr>
            </w:pPr>
            <w:r>
              <w:rPr>
                <w:sz w:val="18"/>
                <w:szCs w:val="18"/>
              </w:rPr>
              <w:t>carrying the verbatim string Phase 1 already extracted for THIS</w:t>
            </w:r>
          </w:p>
          <w:p>
            <w:pPr>
              <w:pStyle w:val="Normal"/>
              <w:widowControl w:val="false"/>
              <w:spacing w:lineRule="exact" w:line="160" w:before="0" w:after="0"/>
              <w:rPr>
                <w:sz w:val="22"/>
              </w:rPr>
            </w:pPr>
            <w:r>
              <w:rPr>
                <w:sz w:val="18"/>
                <w:szCs w:val="18"/>
              </w:rPr>
              <w:t>label. When that value is non-empty and not `Not Specified`, run</w:t>
            </w:r>
          </w:p>
          <w:p>
            <w:pPr>
              <w:pStyle w:val="Normal"/>
              <w:widowControl w:val="false"/>
              <w:spacing w:lineRule="exact" w:line="160" w:before="0" w:after="0"/>
              <w:rPr>
                <w:sz w:val="22"/>
              </w:rPr>
            </w:pPr>
            <w:r>
              <w:rPr>
                <w:sz w:val="18"/>
                <w:szCs w:val="18"/>
              </w:rPr>
              <w:t>the following structural checks IN ORDER and apply the FIRST one</w:t>
            </w:r>
          </w:p>
          <w:p>
            <w:pPr>
              <w:pStyle w:val="Normal"/>
              <w:widowControl w:val="false"/>
              <w:spacing w:lineRule="exact" w:line="160" w:before="0" w:after="0"/>
              <w:rPr>
                <w:sz w:val="22"/>
              </w:rPr>
            </w:pPr>
            <w:r>
              <w:rPr>
                <w:sz w:val="18"/>
                <w:szCs w:val="18"/>
              </w:rPr>
              <w:t>that fires; if none fires, emit the Phase 1 value verbatim.</w:t>
            </w:r>
          </w:p>
          <w:p>
            <w:pPr>
              <w:pStyle w:val="Normal"/>
              <w:widowControl w:val="false"/>
              <w:spacing w:lineRule="exact" w:line="160" w:before="0" w:after="0"/>
              <w:rPr>
                <w:sz w:val="22"/>
              </w:rPr>
            </w:pPr>
            <w:r>
              <w:rPr>
                <w:sz w:val="18"/>
                <w:szCs w:val="18"/>
              </w:rPr>
              <w:t xml:space="preserve">  </w:t>
            </w:r>
            <w:r>
              <w:rPr>
                <w:sz w:val="18"/>
                <w:szCs w:val="18"/>
              </w:rPr>
              <w:t>Check 1, ACRONYM EXPANSION (purely structural, no prior</w:t>
            </w:r>
          </w:p>
          <w:p>
            <w:pPr>
              <w:pStyle w:val="Normal"/>
              <w:widowControl w:val="false"/>
              <w:spacing w:lineRule="exact" w:line="160" w:before="0" w:after="0"/>
              <w:rPr>
                <w:sz w:val="22"/>
              </w:rPr>
            </w:pPr>
            <w:r>
              <w:rPr>
                <w:sz w:val="18"/>
                <w:szCs w:val="18"/>
              </w:rPr>
              <w:t xml:space="preserve">    </w:t>
            </w:r>
            <w:r>
              <w:rPr>
                <w:sz w:val="18"/>
                <w:szCs w:val="18"/>
              </w:rPr>
              <w:t>knowledge). If the Phase 1 value is a sequence of N capital</w:t>
            </w:r>
          </w:p>
          <w:p>
            <w:pPr>
              <w:pStyle w:val="Normal"/>
              <w:widowControl w:val="false"/>
              <w:spacing w:lineRule="exact" w:line="160" w:before="0" w:after="0"/>
              <w:rPr>
                <w:sz w:val="22"/>
              </w:rPr>
            </w:pPr>
            <w:r>
              <w:rPr>
                <w:sz w:val="18"/>
                <w:szCs w:val="18"/>
              </w:rPr>
              <w:t xml:space="preserve">    </w:t>
            </w:r>
            <w:r>
              <w:rPr>
                <w:sz w:val="18"/>
                <w:szCs w:val="18"/>
              </w:rPr>
              <w:t>letters (optionally with internal hyphens or digits), AND THIS</w:t>
            </w:r>
          </w:p>
          <w:p>
            <w:pPr>
              <w:pStyle w:val="Normal"/>
              <w:widowControl w:val="false"/>
              <w:spacing w:lineRule="exact" w:line="160" w:before="0" w:after="0"/>
              <w:rPr>
                <w:sz w:val="22"/>
              </w:rPr>
            </w:pPr>
            <w:r>
              <w:rPr>
                <w:sz w:val="18"/>
                <w:szCs w:val="18"/>
              </w:rPr>
              <w:t xml:space="preserve">    </w:t>
            </w:r>
            <w:r>
              <w:rPr>
                <w:sz w:val="18"/>
                <w:szCs w:val="18"/>
              </w:rPr>
              <w:t>sample's title/source/characteristics OR the GSE title/summary/</w:t>
            </w:r>
          </w:p>
          <w:p>
            <w:pPr>
              <w:pStyle w:val="Normal"/>
              <w:widowControl w:val="false"/>
              <w:spacing w:lineRule="exact" w:line="160" w:before="0" w:after="0"/>
              <w:rPr>
                <w:sz w:val="22"/>
              </w:rPr>
            </w:pPr>
            <w:r>
              <w:rPr>
                <w:sz w:val="18"/>
                <w:szCs w:val="18"/>
              </w:rPr>
              <w:t xml:space="preserve">    </w:t>
            </w:r>
            <w:r>
              <w:rPr>
                <w:sz w:val="18"/>
                <w:szCs w:val="18"/>
              </w:rPr>
              <w:t>design contains an N-word phrase whose successive words begin</w:t>
            </w:r>
          </w:p>
          <w:p>
            <w:pPr>
              <w:pStyle w:val="Normal"/>
              <w:widowControl w:val="false"/>
              <w:spacing w:lineRule="exact" w:line="160" w:before="0" w:after="0"/>
              <w:rPr>
                <w:sz w:val="22"/>
              </w:rPr>
            </w:pPr>
            <w:r>
              <w:rPr>
                <w:sz w:val="18"/>
                <w:szCs w:val="18"/>
              </w:rPr>
              <w:t xml:space="preserve">    </w:t>
            </w:r>
            <w:r>
              <w:rPr>
                <w:sz w:val="18"/>
                <w:szCs w:val="18"/>
              </w:rPr>
              <w:t>with those same N letters in the same order (case-insensitive),</w:t>
            </w:r>
          </w:p>
          <w:p>
            <w:pPr>
              <w:pStyle w:val="Normal"/>
              <w:widowControl w:val="false"/>
              <w:spacing w:lineRule="exact" w:line="160" w:before="0" w:after="0"/>
              <w:rPr>
                <w:sz w:val="22"/>
              </w:rPr>
            </w:pPr>
            <w:r>
              <w:rPr>
                <w:sz w:val="18"/>
                <w:szCs w:val="18"/>
              </w:rPr>
              <w:t xml:space="preserve">    </w:t>
            </w:r>
            <w:r>
              <w:rPr>
                <w:sz w:val="18"/>
                <w:szCs w:val="18"/>
              </w:rPr>
              <w:t>output that N-word phrase in the form it appears in the text.</w:t>
            </w:r>
          </w:p>
          <w:p>
            <w:pPr>
              <w:pStyle w:val="Normal"/>
              <w:widowControl w:val="false"/>
              <w:spacing w:lineRule="exact" w:line="160" w:before="0" w:after="0"/>
              <w:rPr>
                <w:sz w:val="22"/>
              </w:rPr>
            </w:pPr>
            <w:r>
              <w:rPr>
                <w:sz w:val="18"/>
                <w:szCs w:val="18"/>
              </w:rPr>
              <w:t xml:space="preserve">    </w:t>
            </w:r>
            <w:r>
              <w:rPr>
                <w:sz w:val="18"/>
                <w:szCs w:val="18"/>
              </w:rPr>
              <w:t>The match is by initial letters only, do NOT use any prior</w:t>
            </w:r>
          </w:p>
          <w:p>
            <w:pPr>
              <w:pStyle w:val="Normal"/>
              <w:widowControl w:val="false"/>
              <w:spacing w:lineRule="exact" w:line="160" w:before="0" w:after="0"/>
              <w:rPr>
                <w:sz w:val="22"/>
              </w:rPr>
            </w:pPr>
            <w:r>
              <w:rPr>
                <w:sz w:val="18"/>
                <w:szCs w:val="18"/>
              </w:rPr>
              <w:t xml:space="preserve">    </w:t>
            </w:r>
            <w:r>
              <w:rPr>
                <w:sz w:val="18"/>
                <w:szCs w:val="18"/>
              </w:rPr>
              <w:t>knowledge of what the acronym 'usually' means.</w:t>
            </w:r>
          </w:p>
          <w:p>
            <w:pPr>
              <w:pStyle w:val="Normal"/>
              <w:widowControl w:val="false"/>
              <w:spacing w:lineRule="exact" w:line="160" w:before="0" w:after="0"/>
              <w:rPr>
                <w:sz w:val="22"/>
              </w:rPr>
            </w:pPr>
            <w:r>
              <w:rPr>
                <w:sz w:val="18"/>
                <w:szCs w:val="18"/>
              </w:rPr>
              <w:t xml:space="preserve">  </w:t>
            </w:r>
            <w:r>
              <w:rPr>
                <w:sz w:val="18"/>
                <w:szCs w:val="18"/>
              </w:rPr>
              <w:t>Check 2, FRAGMENT TO FULLER PHRASE. If the supplied text</w:t>
            </w:r>
          </w:p>
          <w:p>
            <w:pPr>
              <w:pStyle w:val="Normal"/>
              <w:widowControl w:val="false"/>
              <w:spacing w:lineRule="exact" w:line="160" w:before="0" w:after="0"/>
              <w:rPr>
                <w:sz w:val="22"/>
              </w:rPr>
            </w:pPr>
            <w:r>
              <w:rPr>
                <w:sz w:val="18"/>
                <w:szCs w:val="18"/>
              </w:rPr>
              <w:t xml:space="preserve">    </w:t>
            </w:r>
            <w:r>
              <w:rPr>
                <w:sz w:val="18"/>
                <w:szCs w:val="18"/>
              </w:rPr>
              <w:t>contains a longer phrase that literally CONTAINS the Phase 1</w:t>
            </w:r>
          </w:p>
          <w:p>
            <w:pPr>
              <w:pStyle w:val="Normal"/>
              <w:widowControl w:val="false"/>
              <w:spacing w:lineRule="exact" w:line="160" w:before="0" w:after="0"/>
              <w:rPr>
                <w:sz w:val="22"/>
              </w:rPr>
            </w:pPr>
            <w:r>
              <w:rPr>
                <w:sz w:val="18"/>
                <w:szCs w:val="18"/>
              </w:rPr>
              <w:t xml:space="preserve">    </w:t>
            </w:r>
            <w:r>
              <w:rPr>
                <w:sz w:val="18"/>
                <w:szCs w:val="18"/>
              </w:rPr>
              <w:t>value as a substring AND adds a head noun or anatomical /</w:t>
            </w:r>
          </w:p>
          <w:p>
            <w:pPr>
              <w:pStyle w:val="Normal"/>
              <w:widowControl w:val="false"/>
              <w:spacing w:lineRule="exact" w:line="160" w:before="0" w:after="0"/>
              <w:rPr>
                <w:sz w:val="22"/>
              </w:rPr>
            </w:pPr>
            <w:r>
              <w:rPr>
                <w:sz w:val="18"/>
                <w:szCs w:val="18"/>
              </w:rPr>
              <w:t xml:space="preserve">    </w:t>
            </w:r>
            <w:r>
              <w:rPr>
                <w:sz w:val="18"/>
                <w:szCs w:val="18"/>
              </w:rPr>
              <w:t>pathological qualifier (e.g. an organ-adjective whose noun</w:t>
            </w:r>
          </w:p>
          <w:p>
            <w:pPr>
              <w:pStyle w:val="Normal"/>
              <w:widowControl w:val="false"/>
              <w:spacing w:lineRule="exact" w:line="160" w:before="0" w:after="0"/>
              <w:rPr>
                <w:sz w:val="22"/>
              </w:rPr>
            </w:pPr>
            <w:r>
              <w:rPr>
                <w:sz w:val="18"/>
                <w:szCs w:val="18"/>
              </w:rPr>
              <w:t xml:space="preserve">    </w:t>
            </w:r>
            <w:r>
              <w:rPr>
                <w:sz w:val="18"/>
                <w:szCs w:val="18"/>
              </w:rPr>
              <w:t>appears in the title, or a code whose label is supplied by a</w:t>
            </w:r>
          </w:p>
          <w:p>
            <w:pPr>
              <w:pStyle w:val="Normal"/>
              <w:widowControl w:val="false"/>
              <w:spacing w:lineRule="exact" w:line="160" w:before="0" w:after="0"/>
              <w:rPr>
                <w:sz w:val="22"/>
              </w:rPr>
            </w:pPr>
            <w:r>
              <w:rPr>
                <w:sz w:val="18"/>
                <w:szCs w:val="18"/>
              </w:rPr>
              <w:t xml:space="preserve">    </w:t>
            </w:r>
            <w:r>
              <w:rPr>
                <w:sz w:val="18"/>
                <w:szCs w:val="18"/>
              </w:rPr>
              <w:t>legend in the same field), output the longer phrase.</w:t>
            </w:r>
          </w:p>
          <w:p>
            <w:pPr>
              <w:pStyle w:val="Normal"/>
              <w:widowControl w:val="false"/>
              <w:spacing w:lineRule="exact" w:line="160" w:before="0" w:after="0"/>
              <w:rPr>
                <w:sz w:val="22"/>
              </w:rPr>
            </w:pPr>
            <w:r>
              <w:rPr>
                <w:sz w:val="18"/>
                <w:szCs w:val="18"/>
              </w:rPr>
              <w:t xml:space="preserve">  </w:t>
            </w:r>
            <w:r>
              <w:rPr>
                <w:sz w:val="18"/>
                <w:szCs w:val="18"/>
              </w:rPr>
              <w:t>Check 3, otherwise, emit the Phase 1 value VERBATIM.</w:t>
            </w:r>
          </w:p>
          <w:p>
            <w:pPr>
              <w:pStyle w:val="Normal"/>
              <w:widowControl w:val="false"/>
              <w:spacing w:lineRule="exact" w:line="160" w:before="0" w:after="0"/>
              <w:rPr>
                <w:sz w:val="22"/>
              </w:rPr>
            </w:pPr>
            <w:r>
              <w:rPr>
                <w:sz w:val="18"/>
                <w:szCs w:val="18"/>
              </w:rPr>
              <w:t>Use NO prior knowledge of what abbreviations conventionally mean,</w:t>
            </w:r>
          </w:p>
          <w:p>
            <w:pPr>
              <w:pStyle w:val="Normal"/>
              <w:widowControl w:val="false"/>
              <w:spacing w:lineRule="exact" w:line="160" w:before="0" w:after="0"/>
              <w:rPr>
                <w:sz w:val="22"/>
              </w:rPr>
            </w:pPr>
            <w:r>
              <w:rPr>
                <w:sz w:val="18"/>
                <w:szCs w:val="18"/>
              </w:rPr>
              <w:t>what brand names map to, what diseases are usually called, or any</w:t>
            </w:r>
          </w:p>
          <w:p>
            <w:pPr>
              <w:pStyle w:val="Normal"/>
              <w:widowControl w:val="false"/>
              <w:spacing w:lineRule="exact" w:line="160" w:before="0" w:after="0"/>
              <w:rPr>
                <w:sz w:val="22"/>
              </w:rPr>
            </w:pPr>
            <w:r>
              <w:rPr>
                <w:sz w:val="18"/>
                <w:szCs w:val="18"/>
              </w:rPr>
              <w:t>expansion that is not literally written in the supplied text. The</w:t>
            </w:r>
          </w:p>
          <w:p>
            <w:pPr>
              <w:pStyle w:val="Normal"/>
              <w:widowControl w:val="false"/>
              <w:spacing w:lineRule="exact" w:line="160" w:before="0" w:after="0"/>
              <w:rPr>
                <w:sz w:val="22"/>
              </w:rPr>
            </w:pPr>
            <w:r>
              <w:rPr>
                <w:sz w:val="18"/>
                <w:szCs w:val="18"/>
              </w:rPr>
              <w:t>REFINEMENT replacement preserves the SAME entity, it never</w:t>
            </w:r>
          </w:p>
          <w:p>
            <w:pPr>
              <w:pStyle w:val="Normal"/>
              <w:widowControl w:val="false"/>
              <w:spacing w:lineRule="exact" w:line="160" w:before="0" w:after="0"/>
              <w:rPr>
                <w:sz w:val="22"/>
              </w:rPr>
            </w:pPr>
            <w:r>
              <w:rPr>
                <w:sz w:val="18"/>
                <w:szCs w:val="18"/>
              </w:rPr>
              <w:t>introduces a different disease, organ, or compound.</w:t>
            </w:r>
          </w:p>
          <w:p>
            <w:pPr>
              <w:pStyle w:val="Normal"/>
              <w:widowControl w:val="false"/>
              <w:spacing w:lineRule="exact" w:line="160" w:before="0" w:after="0"/>
              <w:rPr>
                <w:sz w:val="22"/>
              </w:rPr>
            </w:pPr>
            <w:r>
              <w:rPr>
                <w:sz w:val="18"/>
                <w:szCs w:val="18"/>
              </w:rPr>
              <w:t>When the Phase 1 value is `Not Specified` or empty, ignore this</w:t>
            </w:r>
          </w:p>
          <w:p>
            <w:pPr>
              <w:pStyle w:val="Normal"/>
              <w:widowControl w:val="false"/>
              <w:spacing w:lineRule="exact" w:line="160" w:before="0" w:after="0"/>
              <w:rPr>
                <w:sz w:val="22"/>
              </w:rPr>
            </w:pPr>
            <w:r>
              <w:rPr>
                <w:sz w:val="18"/>
                <w:szCs w:val="18"/>
              </w:rPr>
              <w:t>REFINEMENT MODE block and apply the inference rules below.</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Experiment context for THIS sample's GSE:</w:t>
            </w:r>
          </w:p>
          <w:p>
            <w:pPr>
              <w:pStyle w:val="Normal"/>
              <w:widowControl w:val="false"/>
              <w:spacing w:lineRule="exact" w:line="160" w:before="0" w:after="0"/>
              <w:rPr>
                <w:sz w:val="22"/>
              </w:rPr>
            </w:pPr>
            <w:r>
              <w:rPr>
                <w:sz w:val="18"/>
                <w:szCs w:val="18"/>
              </w:rPr>
              <w:t xml:space="preserve">  </w:t>
            </w:r>
            <w:r>
              <w:rPr>
                <w:sz w:val="18"/>
                <w:szCs w:val="18"/>
              </w:rPr>
              <w:t>Title:   {GSE_TITLE}</w:t>
            </w:r>
          </w:p>
          <w:p>
            <w:pPr>
              <w:pStyle w:val="Normal"/>
              <w:widowControl w:val="false"/>
              <w:spacing w:lineRule="exact" w:line="160" w:before="0" w:after="0"/>
              <w:rPr>
                <w:sz w:val="22"/>
              </w:rPr>
            </w:pPr>
            <w:r>
              <w:rPr>
                <w:sz w:val="18"/>
                <w:szCs w:val="18"/>
              </w:rPr>
              <w:t xml:space="preserve">  </w:t>
            </w:r>
            <w:r>
              <w:rPr>
                <w:sz w:val="18"/>
                <w:szCs w:val="18"/>
              </w:rPr>
              <w:t>Summary: {GSE_SUMMARY}</w:t>
            </w:r>
          </w:p>
          <w:p>
            <w:pPr>
              <w:pStyle w:val="Normal"/>
              <w:widowControl w:val="false"/>
              <w:spacing w:lineRule="exact" w:line="160" w:before="0" w:after="0"/>
              <w:rPr>
                <w:sz w:val="22"/>
              </w:rPr>
            </w:pPr>
            <w:r>
              <w:rPr>
                <w:sz w:val="18"/>
                <w:szCs w:val="18"/>
              </w:rPr>
              <w:t xml:space="preserve">  </w:t>
            </w:r>
            <w:r>
              <w:rPr>
                <w:sz w:val="18"/>
                <w:szCs w:val="18"/>
              </w:rPr>
              <w:t>Design:  {GSE_DESIGN}</w:t>
            </w:r>
          </w:p>
          <w:p>
            <w:pPr>
              <w:pStyle w:val="Normal"/>
              <w:widowControl w:val="false"/>
              <w:spacing w:lineRule="exact" w:line="160" w:before="0" w:after="0"/>
              <w:rPr>
                <w:sz w:val="22"/>
              </w:rPr>
            </w:pPr>
            <w:r>
              <w:rPr>
                <w:sz w:val="18"/>
                <w:szCs w:val="18"/>
              </w:rPr>
              <w:t>Sibling distribution for this label across other samples in the same</w:t>
            </w:r>
          </w:p>
          <w:p>
            <w:pPr>
              <w:pStyle w:val="Normal"/>
              <w:widowControl w:val="false"/>
              <w:spacing w:lineRule="exact" w:line="160" w:before="0" w:after="0"/>
              <w:rPr>
                <w:sz w:val="22"/>
              </w:rPr>
            </w:pPr>
            <w:r>
              <w:rPr>
                <w:sz w:val="18"/>
                <w:szCs w:val="18"/>
              </w:rPr>
              <w:t>GSE is provided in the user message. Treat it as cohort evidence, not</w:t>
            </w:r>
          </w:p>
          <w:p>
            <w:pPr>
              <w:pStyle w:val="Normal"/>
              <w:widowControl w:val="false"/>
              <w:spacing w:lineRule="exact" w:line="160" w:before="0" w:after="0"/>
              <w:rPr>
                <w:sz w:val="22"/>
              </w:rPr>
            </w:pPr>
            <w:r>
              <w:rPr>
                <w:sz w:val="18"/>
                <w:szCs w:val="18"/>
              </w:rPr>
              <w:t>as a substitute for THIS sample's own text.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When a characteristics field embeds its own value-to-meaning legend</w:t>
            </w:r>
          </w:p>
          <w:p>
            <w:pPr>
              <w:pStyle w:val="Normal"/>
              <w:widowControl w:val="false"/>
              <w:spacing w:lineRule="exact" w:line="160" w:before="0" w:after="0"/>
              <w:rPr>
                <w:sz w:val="22"/>
              </w:rPr>
            </w:pPr>
            <w:r>
              <w:rPr>
                <w:sz w:val="18"/>
                <w:szCs w:val="18"/>
              </w:rPr>
              <w:t>in the field name (e.g. the field name lists code-to-label mappings</w:t>
            </w:r>
          </w:p>
          <w:p>
            <w:pPr>
              <w:pStyle w:val="Normal"/>
              <w:widowControl w:val="false"/>
              <w:spacing w:lineRule="exact" w:line="160" w:before="0" w:after="0"/>
              <w:rPr>
                <w:sz w:val="22"/>
              </w:rPr>
            </w:pPr>
            <w:r>
              <w:rPr>
                <w:sz w:val="18"/>
                <w:szCs w:val="18"/>
              </w:rPr>
              <w:t>such as "0 = ...; 1 = ...; 2 = ..." before the value), report the</w:t>
            </w:r>
          </w:p>
          <w:p>
            <w:pPr>
              <w:pStyle w:val="Normal"/>
              <w:widowControl w:val="false"/>
              <w:spacing w:lineRule="exact" w:line="160" w:before="0" w:after="0"/>
              <w:rPr>
                <w:sz w:val="22"/>
              </w:rPr>
            </w:pPr>
            <w:r>
              <w:rPr>
                <w:sz w:val="18"/>
                <w:szCs w:val="18"/>
              </w:rPr>
              <w:t>meaning that THIS sample's value maps to in that legend, not the raw</w:t>
            </w:r>
          </w:p>
          <w:p>
            <w:pPr>
              <w:pStyle w:val="Normal"/>
              <w:widowControl w:val="false"/>
              <w:spacing w:lineRule="exact" w:line="160" w:before="0" w:after="0"/>
              <w:rPr>
                <w:sz w:val="22"/>
              </w:rPr>
            </w:pPr>
            <w:r>
              <w:rPr>
                <w:sz w:val="18"/>
                <w:szCs w:val="18"/>
              </w:rPr>
              <w:t>code and not the full legend text. Use only the mapping as it is</w:t>
            </w:r>
          </w:p>
          <w:p>
            <w:pPr>
              <w:pStyle w:val="Normal"/>
              <w:widowControl w:val="false"/>
              <w:spacing w:lineRule="exact" w:line="160" w:before="0" w:after="0"/>
              <w:rPr>
                <w:sz w:val="22"/>
              </w:rPr>
            </w:pPr>
            <w:r>
              <w:rPr>
                <w:sz w:val="18"/>
                <w:szCs w:val="18"/>
              </w:rPr>
              <w:t>written in this sample's own metadata; do not invent codings.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If multiple treatments apply to this sample, join them with "; " in</w:t>
            </w:r>
          </w:p>
          <w:p>
            <w:pPr>
              <w:pStyle w:val="Normal"/>
              <w:widowControl w:val="false"/>
              <w:spacing w:lineRule="exact" w:line="160" w:before="0" w:after="0"/>
              <w:rPr>
                <w:sz w:val="22"/>
              </w:rPr>
            </w:pPr>
            <w:r>
              <w:rPr>
                <w:sz w:val="18"/>
                <w:szCs w:val="18"/>
              </w:rPr>
              <w:t>the order they appear.</w:t>
            </w:r>
          </w:p>
        </w:tc>
      </w:tr>
    </w:tbl>
    <w:p>
      <w:pPr>
        <w:pStyle w:val="Normal"/>
        <w:rPr>
          <w:sz w:val="22"/>
        </w:rPr>
      </w:pPr>
      <w:r>
        <w:rPr>
          <w:sz w:val="22"/>
        </w:rPr>
      </w:r>
    </w:p>
    <w:p>
      <w:pPr>
        <w:pStyle w:val="Normal"/>
        <w:rPr>
          <w:sz w:val="22"/>
        </w:rPr>
      </w:pPr>
      <w:r>
        <w:rPr>
          <w:sz w:val="22"/>
        </w:rPr>
      </w:r>
    </w:p>
    <w:p>
      <w:pPr>
        <w:pStyle w:val="Heading2"/>
        <w:spacing w:before="0" w:after="0"/>
        <w:rPr/>
      </w:pPr>
      <w:r>
        <w:rPr/>
        <w:t>Phase 2: entity linking to MeSH</w:t>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968"/>
        <w:gridCol w:w="4967"/>
      </w:tblGrid>
      <w:tr>
        <w:trPr/>
        <w:tc>
          <w:tcPr>
            <w:tcW w:w="9935" w:type="dxa"/>
            <w:gridSpan w:val="2"/>
            <w:tcBorders>
              <w:top w:val="single" w:sz="8" w:space="0" w:color="6C4A9C"/>
              <w:left w:val="single" w:sz="8" w:space="0" w:color="6C4A9C"/>
              <w:bottom w:val="single" w:sz="8" w:space="0" w:color="6C4A9C"/>
              <w:right w:val="single" w:sz="8" w:space="0" w:color="6C4A9C"/>
            </w:tcBorders>
            <w:shd w:color="auto" w:fill="6C4A9C" w:val="clear"/>
          </w:tcPr>
          <w:p>
            <w:pPr>
              <w:pStyle w:val="Normal"/>
              <w:widowControl w:val="false"/>
              <w:spacing w:before="0" w:after="120"/>
              <w:rPr>
                <w:sz w:val="22"/>
              </w:rPr>
            </w:pPr>
            <w:r>
              <w:rPr>
                <w:b/>
                <w:color w:val="FFFFFF"/>
                <w:sz w:val="18"/>
                <w:szCs w:val="18"/>
              </w:rPr>
              <w:t>Phase 2 · Polarity gate</w:t>
            </w:r>
          </w:p>
        </w:tc>
      </w:tr>
      <w:tr>
        <w:trPr/>
        <w:tc>
          <w:tcPr>
            <w:tcW w:w="4968" w:type="dxa"/>
            <w:tcBorders>
              <w:left w:val="single" w:sz="8" w:space="0" w:color="6C4A9C"/>
              <w:bottom w:val="single" w:sz="8" w:space="0" w:color="6C4A9C"/>
            </w:tcBorders>
            <w:shd w:color="auto" w:fill="EDE7F6" w:val="clear"/>
          </w:tcPr>
          <w:p>
            <w:pPr>
              <w:pStyle w:val="Normal"/>
              <w:widowControl w:val="false"/>
              <w:spacing w:lineRule="exact" w:line="160" w:before="0" w:after="0"/>
              <w:rPr>
                <w:sz w:val="22"/>
              </w:rPr>
            </w:pPr>
            <w:r>
              <w:rPr>
                <w:sz w:val="18"/>
                <w:szCs w:val="18"/>
              </w:rPr>
              <w:t>You classify the polarity of a biomedical sample label as either</w:t>
            </w:r>
          </w:p>
          <w:p>
            <w:pPr>
              <w:pStyle w:val="Normal"/>
              <w:widowControl w:val="false"/>
              <w:spacing w:lineRule="exact" w:line="160" w:before="0" w:after="0"/>
              <w:rPr>
                <w:sz w:val="22"/>
              </w:rPr>
            </w:pPr>
            <w:r>
              <w:rPr>
                <w:sz w:val="18"/>
                <w:szCs w:val="18"/>
              </w:rPr>
              <w:t>ASSERT or NEGATE.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Inputs:</w:t>
            </w:r>
          </w:p>
          <w:p>
            <w:pPr>
              <w:pStyle w:val="Normal"/>
              <w:widowControl w:val="false"/>
              <w:spacing w:lineRule="exact" w:line="160" w:before="0" w:after="0"/>
              <w:rPr>
                <w:sz w:val="22"/>
              </w:rPr>
            </w:pPr>
            <w:r>
              <w:rPr>
                <w:sz w:val="18"/>
                <w:szCs w:val="18"/>
              </w:rPr>
              <w:t xml:space="preserve">  </w:t>
            </w:r>
            <w:r>
              <w:rPr>
                <w:sz w:val="18"/>
                <w:szCs w:val="18"/>
              </w:rPr>
              <w:t>- study context (optional), free-form text from the experiment's</w:t>
            </w:r>
          </w:p>
          <w:p>
            <w:pPr>
              <w:pStyle w:val="Normal"/>
              <w:widowControl w:val="false"/>
              <w:spacing w:lineRule="exact" w:line="160" w:before="0" w:after="0"/>
              <w:rPr>
                <w:sz w:val="22"/>
              </w:rPr>
            </w:pPr>
            <w:r>
              <w:rPr>
                <w:sz w:val="18"/>
                <w:szCs w:val="18"/>
              </w:rPr>
              <w:t xml:space="preserve">    </w:t>
            </w:r>
            <w:r>
              <w:rPr>
                <w:sz w:val="18"/>
                <w:szCs w:val="18"/>
              </w:rPr>
              <w:t>title / summary / overall_design or per-sample characteristics.</w:t>
            </w:r>
          </w:p>
          <w:p>
            <w:pPr>
              <w:pStyle w:val="Normal"/>
              <w:widowControl w:val="false"/>
              <w:spacing w:lineRule="exact" w:line="160" w:before="0" w:after="0"/>
              <w:rPr>
                <w:sz w:val="22"/>
              </w:rPr>
            </w:pPr>
            <w:r>
              <w:rPr>
                <w:sz w:val="18"/>
                <w:szCs w:val="18"/>
              </w:rPr>
              <w:t xml:space="preserve">    </w:t>
            </w:r>
            <w:r>
              <w:rPr>
                <w:sz w:val="18"/>
                <w:szCs w:val="18"/>
              </w:rPr>
              <w:t>When the raw label contains a coded value (digit, single letter,</w:t>
            </w:r>
          </w:p>
          <w:p>
            <w:pPr>
              <w:pStyle w:val="Normal"/>
              <w:widowControl w:val="false"/>
              <w:spacing w:lineRule="exact" w:line="160" w:before="0" w:after="0"/>
              <w:rPr>
                <w:sz w:val="22"/>
              </w:rPr>
            </w:pPr>
            <w:r>
              <w:rPr>
                <w:sz w:val="18"/>
                <w:szCs w:val="18"/>
              </w:rPr>
              <w:t xml:space="preserve">    </w:t>
            </w:r>
            <w:r>
              <w:rPr>
                <w:sz w:val="18"/>
                <w:szCs w:val="18"/>
              </w:rPr>
              <w:t>short token) that is decoded by an inline legend in the context</w:t>
            </w:r>
          </w:p>
          <w:p>
            <w:pPr>
              <w:pStyle w:val="Normal"/>
              <w:widowControl w:val="false"/>
              <w:spacing w:lineRule="exact" w:line="160" w:before="0" w:after="0"/>
              <w:rPr>
                <w:sz w:val="22"/>
              </w:rPr>
            </w:pPr>
            <w:r>
              <w:rPr>
                <w:sz w:val="18"/>
                <w:szCs w:val="18"/>
              </w:rPr>
              <w:t xml:space="preserve">    </w:t>
            </w:r>
            <w:r>
              <w:rPr>
                <w:sz w:val="18"/>
                <w:szCs w:val="18"/>
              </w:rPr>
              <w:t>(e.g. 'category (1, 2, 3 = control, low-dose, high-dose): 1' →</w:t>
            </w:r>
          </w:p>
          <w:p>
            <w:pPr>
              <w:pStyle w:val="Normal"/>
              <w:widowControl w:val="false"/>
              <w:spacing w:lineRule="exact" w:line="160" w:before="0" w:after="0"/>
              <w:rPr>
                <w:sz w:val="22"/>
              </w:rPr>
            </w:pPr>
            <w:r>
              <w:rPr>
                <w:sz w:val="18"/>
                <w:szCs w:val="18"/>
              </w:rPr>
              <w:t xml:space="preserve">    </w:t>
            </w:r>
            <w:r>
              <w:rPr>
                <w:sz w:val="18"/>
                <w:szCs w:val="18"/>
              </w:rPr>
              <w:t>1 means control, which encodes ABSENCE of the active condition),</w:t>
            </w:r>
          </w:p>
          <w:p>
            <w:pPr>
              <w:pStyle w:val="Normal"/>
              <w:widowControl w:val="false"/>
              <w:spacing w:lineRule="exact" w:line="160" w:before="0" w:after="0"/>
              <w:rPr>
                <w:sz w:val="22"/>
              </w:rPr>
            </w:pPr>
            <w:r>
              <w:rPr>
                <w:sz w:val="18"/>
                <w:szCs w:val="18"/>
              </w:rPr>
              <w:t xml:space="preserve">    </w:t>
            </w:r>
            <w:r>
              <w:rPr>
                <w:sz w:val="18"/>
                <w:szCs w:val="18"/>
              </w:rPr>
              <w:t>use the legend to determine whether the resolved meaning is</w:t>
            </w:r>
          </w:p>
          <w:p>
            <w:pPr>
              <w:pStyle w:val="Normal"/>
              <w:widowControl w:val="false"/>
              <w:spacing w:lineRule="exact" w:line="160" w:before="0" w:after="0"/>
              <w:rPr>
                <w:sz w:val="22"/>
              </w:rPr>
            </w:pPr>
            <w:r>
              <w:rPr>
                <w:sz w:val="18"/>
                <w:szCs w:val="18"/>
              </w:rPr>
              <w:t xml:space="preserve">    </w:t>
            </w:r>
            <w:r>
              <w:rPr>
                <w:sz w:val="18"/>
                <w:szCs w:val="18"/>
              </w:rPr>
              <w:t>asserted or negated. ALWAYS consult the context first when the</w:t>
            </w:r>
          </w:p>
          <w:p>
            <w:pPr>
              <w:pStyle w:val="Normal"/>
              <w:widowControl w:val="false"/>
              <w:spacing w:lineRule="exact" w:line="160" w:before="0" w:after="0"/>
              <w:rPr>
                <w:sz w:val="22"/>
              </w:rPr>
            </w:pPr>
            <w:r>
              <w:rPr>
                <w:sz w:val="18"/>
                <w:szCs w:val="18"/>
              </w:rPr>
              <w:t xml:space="preserve">    </w:t>
            </w:r>
            <w:r>
              <w:rPr>
                <w:sz w:val="18"/>
                <w:szCs w:val="18"/>
              </w:rPr>
              <w:t>raw is digit-only or parens/colon-coded.</w:t>
            </w:r>
          </w:p>
          <w:p>
            <w:pPr>
              <w:pStyle w:val="Normal"/>
              <w:widowControl w:val="false"/>
              <w:spacing w:lineRule="exact" w:line="160" w:before="0" w:after="0"/>
              <w:rPr>
                <w:sz w:val="22"/>
              </w:rPr>
            </w:pPr>
            <w:r>
              <w:rPr>
                <w:sz w:val="18"/>
                <w:szCs w:val="18"/>
              </w:rPr>
              <w:t xml:space="preserve">  </w:t>
            </w:r>
            <w:r>
              <w:rPr>
                <w:sz w:val="18"/>
                <w:szCs w:val="18"/>
              </w:rPr>
              <w:t>- raw label, column.</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Read the raw as a sentence describing one sample / patient. Ask:</w:t>
            </w:r>
          </w:p>
          <w:p>
            <w:pPr>
              <w:pStyle w:val="Normal"/>
              <w:widowControl w:val="false"/>
              <w:spacing w:lineRule="exact" w:line="160" w:before="0" w:after="0"/>
              <w:rPr>
                <w:sz w:val="22"/>
              </w:rPr>
            </w:pPr>
            <w:r>
              <w:rPr>
                <w:sz w:val="18"/>
                <w:szCs w:val="18"/>
              </w:rPr>
              <w:t>does this subject EVER possess / undergo / experience the entity</w:t>
            </w:r>
          </w:p>
          <w:p>
            <w:pPr>
              <w:pStyle w:val="Normal"/>
              <w:widowControl w:val="false"/>
              <w:spacing w:lineRule="exact" w:line="160" w:before="0" w:after="0"/>
              <w:rPr>
                <w:sz w:val="22"/>
              </w:rPr>
            </w:pPr>
            <w:r>
              <w:rPr>
                <w:sz w:val="18"/>
                <w:szCs w:val="18"/>
              </w:rPr>
              <w:t>named (or implied) by the raw?</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ASSERT, yes, at some point in time. Includes:</w:t>
            </w:r>
          </w:p>
          <w:p>
            <w:pPr>
              <w:pStyle w:val="Normal"/>
              <w:widowControl w:val="false"/>
              <w:spacing w:lineRule="exact" w:line="160" w:before="0" w:after="0"/>
              <w:rPr>
                <w:sz w:val="22"/>
              </w:rPr>
            </w:pPr>
            <w:r>
              <w:rPr>
                <w:sz w:val="18"/>
                <w:szCs w:val="18"/>
              </w:rPr>
              <w:t xml:space="preserve">  • </w:t>
            </w:r>
            <w:r>
              <w:rPr>
                <w:sz w:val="18"/>
                <w:szCs w:val="18"/>
              </w:rPr>
              <w:t>plain present (e.g. an organ name, a disease name, a drug name)</w:t>
            </w:r>
          </w:p>
          <w:p>
            <w:pPr>
              <w:pStyle w:val="Normal"/>
              <w:widowControl w:val="false"/>
              <w:spacing w:lineRule="exact" w:line="160" w:before="0" w:after="0"/>
              <w:rPr>
                <w:sz w:val="22"/>
              </w:rPr>
            </w:pPr>
            <w:r>
              <w:rPr>
                <w:sz w:val="18"/>
                <w:szCs w:val="18"/>
              </w:rPr>
              <w:t xml:space="preserve">  • </w:t>
            </w:r>
            <w:r>
              <w:rPr>
                <w:sz w:val="18"/>
                <w:szCs w:val="18"/>
              </w:rPr>
              <w:t>past tense / temporal qualifiers (history of &lt;X&gt;, previous &lt;X&gt;,</w:t>
            </w:r>
          </w:p>
          <w:p>
            <w:pPr>
              <w:pStyle w:val="Normal"/>
              <w:widowControl w:val="false"/>
              <w:spacing w:lineRule="exact" w:line="160" w:before="0" w:after="0"/>
              <w:rPr>
                <w:sz w:val="22"/>
              </w:rPr>
            </w:pPr>
            <w:r>
              <w:rPr>
                <w:sz w:val="18"/>
                <w:szCs w:val="18"/>
              </w:rPr>
              <w:t xml:space="preserve">    </w:t>
            </w:r>
            <w:r>
              <w:rPr>
                <w:sz w:val="18"/>
                <w:szCs w:val="18"/>
              </w:rPr>
              <w:t>post-&lt;X&gt;, ex-&lt;X&gt;, former &lt;X&gt;)</w:t>
            </w:r>
          </w:p>
          <w:p>
            <w:pPr>
              <w:pStyle w:val="Normal"/>
              <w:widowControl w:val="false"/>
              <w:spacing w:lineRule="exact" w:line="160" w:before="0" w:after="0"/>
              <w:rPr>
                <w:sz w:val="22"/>
              </w:rPr>
            </w:pPr>
            <w:r>
              <w:rPr>
                <w:sz w:val="18"/>
                <w:szCs w:val="18"/>
              </w:rPr>
              <w:t xml:space="preserve">  • </w:t>
            </w:r>
            <w:r>
              <w:rPr>
                <w:sz w:val="18"/>
                <w:szCs w:val="18"/>
              </w:rPr>
              <w:t>current / recent (currently on &lt;X&gt;, recently treated with &lt;X&gt;)</w:t>
            </w:r>
          </w:p>
          <w:p>
            <w:pPr>
              <w:pStyle w:val="Normal"/>
              <w:widowControl w:val="false"/>
              <w:spacing w:lineRule="exact" w:line="160" w:before="0" w:after="0"/>
              <w:rPr>
                <w:sz w:val="22"/>
              </w:rPr>
            </w:pPr>
            <w:r>
              <w:rPr>
                <w:sz w:val="18"/>
                <w:szCs w:val="18"/>
              </w:rPr>
              <w:t xml:space="preserve">  • </w:t>
            </w:r>
            <w:r>
              <w:rPr>
                <w:sz w:val="18"/>
                <w:szCs w:val="18"/>
              </w:rPr>
              <w:t>affected / positive (subject is &lt;X&gt;-positive, has &lt;X&gt;, is</w:t>
            </w:r>
          </w:p>
          <w:p>
            <w:pPr>
              <w:pStyle w:val="Normal"/>
              <w:widowControl w:val="false"/>
              <w:spacing w:lineRule="exact" w:line="160" w:before="0" w:after="0"/>
              <w:rPr>
                <w:sz w:val="22"/>
              </w:rPr>
            </w:pPr>
            <w:r>
              <w:rPr>
                <w:sz w:val="18"/>
                <w:szCs w:val="18"/>
              </w:rPr>
              <w:t xml:space="preserve">    </w:t>
            </w:r>
            <w:r>
              <w:rPr>
                <w:sz w:val="18"/>
                <w:szCs w:val="18"/>
              </w:rPr>
              <w:t>&lt;X&gt;-status)</w:t>
            </w:r>
          </w:p>
          <w:p>
            <w:pPr>
              <w:pStyle w:val="Normal"/>
              <w:widowControl w:val="false"/>
              <w:spacing w:lineRule="exact" w:line="160" w:before="0" w:after="0"/>
              <w:rPr>
                <w:sz w:val="22"/>
              </w:rPr>
            </w:pPr>
            <w:r>
              <w:rPr>
                <w:sz w:val="18"/>
                <w:szCs w:val="18"/>
              </w:rPr>
              <w:t>ASSERT covers any time the entity held for the subject, even if it</w:t>
            </w:r>
          </w:p>
          <w:p>
            <w:pPr>
              <w:pStyle w:val="Normal"/>
              <w:widowControl w:val="false"/>
              <w:spacing w:lineRule="exact" w:line="160" w:before="0" w:after="0"/>
              <w:rPr>
                <w:sz w:val="22"/>
              </w:rPr>
            </w:pPr>
            <w:r>
              <w:rPr>
                <w:sz w:val="18"/>
                <w:szCs w:val="18"/>
              </w:rPr>
              <w:t>is no longer holding now.</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NEGATE, no, the entity NEVER held for this subject. Any natural-</w:t>
            </w:r>
          </w:p>
          <w:p>
            <w:pPr>
              <w:pStyle w:val="Normal"/>
              <w:widowControl w:val="false"/>
              <w:spacing w:lineRule="exact" w:line="160" w:before="0" w:after="0"/>
              <w:rPr>
                <w:sz w:val="22"/>
              </w:rPr>
            </w:pPr>
            <w:r>
              <w:rPr>
                <w:sz w:val="18"/>
                <w:szCs w:val="18"/>
              </w:rPr>
              <w:t>language negation that scopes over the whole entity:</w:t>
            </w:r>
          </w:p>
          <w:p>
            <w:pPr>
              <w:pStyle w:val="Normal"/>
              <w:widowControl w:val="false"/>
              <w:spacing w:lineRule="exact" w:line="160" w:before="0" w:after="0"/>
              <w:rPr>
                <w:sz w:val="22"/>
              </w:rPr>
            </w:pPr>
            <w:r>
              <w:rPr>
                <w:sz w:val="18"/>
                <w:szCs w:val="18"/>
              </w:rPr>
              <w:t xml:space="preserve">  • </w:t>
            </w:r>
            <w:r>
              <w:rPr>
                <w:sz w:val="18"/>
                <w:szCs w:val="18"/>
              </w:rPr>
              <w:t>negative adverbs / determiners (never, no, none, not)</w:t>
            </w:r>
          </w:p>
          <w:p>
            <w:pPr>
              <w:pStyle w:val="Normal"/>
              <w:widowControl w:val="false"/>
              <w:spacing w:lineRule="exact" w:line="160" w:before="0" w:after="0"/>
              <w:rPr>
                <w:sz w:val="22"/>
              </w:rPr>
            </w:pPr>
            <w:r>
              <w:rPr>
                <w:sz w:val="18"/>
                <w:szCs w:val="18"/>
              </w:rPr>
              <w:t xml:space="preserve">  • </w:t>
            </w:r>
            <w:r>
              <w:rPr>
                <w:sz w:val="18"/>
                <w:szCs w:val="18"/>
              </w:rPr>
              <w:t>negative prepositions (without, free of, lacking)</w:t>
            </w:r>
          </w:p>
          <w:p>
            <w:pPr>
              <w:pStyle w:val="Normal"/>
              <w:widowControl w:val="false"/>
              <w:spacing w:lineRule="exact" w:line="160" w:before="0" w:after="0"/>
              <w:rPr>
                <w:sz w:val="22"/>
              </w:rPr>
            </w:pPr>
            <w:r>
              <w:rPr>
                <w:sz w:val="18"/>
                <w:szCs w:val="18"/>
              </w:rPr>
              <w:t xml:space="preserve">  • </w:t>
            </w:r>
            <w:r>
              <w:rPr>
                <w:sz w:val="18"/>
                <w:szCs w:val="18"/>
              </w:rPr>
              <w:t>absence verbs (denies, lacks)</w:t>
            </w:r>
          </w:p>
          <w:p>
            <w:pPr>
              <w:pStyle w:val="Normal"/>
              <w:widowControl w:val="false"/>
              <w:spacing w:lineRule="exact" w:line="160" w:before="0" w:after="0"/>
              <w:rPr>
                <w:sz w:val="22"/>
              </w:rPr>
            </w:pPr>
            <w:r>
              <w:rPr>
                <w:sz w:val="18"/>
                <w:szCs w:val="18"/>
              </w:rPr>
              <w:t xml:space="preserve">  • </w:t>
            </w:r>
            <w:r>
              <w:rPr>
                <w:sz w:val="18"/>
                <w:szCs w:val="18"/>
              </w:rPr>
              <w:t>negative status words (absent, unaffected, refused, declined,</w:t>
            </w:r>
          </w:p>
          <w:p>
            <w:pPr>
              <w:pStyle w:val="Normal"/>
              <w:widowControl w:val="false"/>
              <w:spacing w:lineRule="exact" w:line="160" w:before="0" w:after="0"/>
              <w:rPr>
                <w:sz w:val="22"/>
              </w:rPr>
            </w:pPr>
            <w:r>
              <w:rPr>
                <w:sz w:val="18"/>
                <w:szCs w:val="18"/>
              </w:rPr>
              <w:t xml:space="preserve">    </w:t>
            </w:r>
            <w:r>
              <w:rPr>
                <w:sz w:val="18"/>
                <w:szCs w:val="18"/>
              </w:rPr>
              <w:t>'negative' as a status modifier)</w:t>
            </w:r>
          </w:p>
          <w:p>
            <w:pPr>
              <w:pStyle w:val="Normal"/>
              <w:widowControl w:val="false"/>
              <w:spacing w:lineRule="exact" w:line="160" w:before="0" w:after="0"/>
              <w:rPr>
                <w:sz w:val="22"/>
              </w:rPr>
            </w:pPr>
            <w:r>
              <w:rPr>
                <w:sz w:val="18"/>
                <w:szCs w:val="18"/>
              </w:rPr>
              <w:t xml:space="preserve">  • </w:t>
            </w:r>
            <w:r>
              <w:rPr>
                <w:sz w:val="18"/>
                <w:szCs w:val="18"/>
              </w:rPr>
              <w:t>negative prefixes when they negate (non-, un-, dis- when it</w:t>
            </w:r>
          </w:p>
          <w:p>
            <w:pPr>
              <w:pStyle w:val="Normal"/>
              <w:widowControl w:val="false"/>
              <w:spacing w:lineRule="exact" w:line="160" w:before="0" w:after="0"/>
              <w:rPr>
                <w:sz w:val="22"/>
              </w:rPr>
            </w:pPr>
            <w:r>
              <w:rPr>
                <w:sz w:val="18"/>
                <w:szCs w:val="18"/>
              </w:rPr>
              <w:t xml:space="preserve">    </w:t>
            </w:r>
            <w:r>
              <w:rPr>
                <w:sz w:val="18"/>
                <w:szCs w:val="18"/>
              </w:rPr>
              <w:t>means absence)</w:t>
            </w:r>
          </w:p>
          <w:p>
            <w:pPr>
              <w:pStyle w:val="Normal"/>
              <w:widowControl w:val="false"/>
              <w:spacing w:lineRule="exact" w:line="160" w:before="0" w:after="0"/>
              <w:rPr>
                <w:sz w:val="22"/>
              </w:rPr>
            </w:pPr>
            <w:r>
              <w:rPr>
                <w:sz w:val="18"/>
                <w:szCs w:val="18"/>
              </w:rPr>
              <w:t xml:space="preserve">  • </w:t>
            </w:r>
            <w:r>
              <w:rPr>
                <w:sz w:val="18"/>
                <w:szCs w:val="18"/>
              </w:rPr>
              <w:t>bare 'never' / 'none' / 'no' as the whole label</w:t>
            </w:r>
          </w:p>
          <w:p>
            <w:pPr>
              <w:pStyle w:val="Normal"/>
              <w:widowControl w:val="false"/>
              <w:spacing w:lineRule="exact" w:line="160" w:before="0" w:after="0"/>
              <w:rPr>
                <w:sz w:val="22"/>
              </w:rPr>
            </w:pPr>
            <w:r>
              <w:rPr>
                <w:sz w:val="18"/>
                <w:szCs w:val="18"/>
              </w:rPr>
              <w:t>NEGATE encodes the negative arm of a contrast (control / no-</w:t>
            </w:r>
          </w:p>
          <w:p>
            <w:pPr>
              <w:pStyle w:val="Normal"/>
              <w:widowControl w:val="false"/>
              <w:spacing w:lineRule="exact" w:line="160" w:before="0" w:after="0"/>
              <w:rPr>
                <w:sz w:val="22"/>
              </w:rPr>
            </w:pPr>
            <w:r>
              <w:rPr>
                <w:sz w:val="18"/>
                <w:szCs w:val="18"/>
              </w:rPr>
              <w:t>exposure / no-treatment / disease-free).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Edge cases (rules, NOT entity-specific examples):</w:t>
            </w:r>
          </w:p>
          <w:p>
            <w:pPr>
              <w:pStyle w:val="Normal"/>
              <w:widowControl w:val="false"/>
              <w:spacing w:lineRule="exact" w:line="160" w:before="0" w:after="0"/>
              <w:rPr>
                <w:sz w:val="22"/>
              </w:rPr>
            </w:pPr>
            <w:r>
              <w:rPr>
                <w:sz w:val="18"/>
                <w:szCs w:val="18"/>
              </w:rPr>
              <w:t xml:space="preserve">  • </w:t>
            </w:r>
            <w:r>
              <w:rPr>
                <w:sz w:val="18"/>
                <w:szCs w:val="18"/>
              </w:rPr>
              <w:t>Empty / placeholder raws (n/a, not specified, unknown, ?, '-')</w:t>
            </w:r>
          </w:p>
          <w:p>
            <w:pPr>
              <w:pStyle w:val="Normal"/>
              <w:widowControl w:val="false"/>
              <w:spacing w:lineRule="exact" w:line="160" w:before="0" w:after="0"/>
              <w:rPr>
                <w:sz w:val="22"/>
              </w:rPr>
            </w:pPr>
            <w:r>
              <w:rPr>
                <w:sz w:val="18"/>
                <w:szCs w:val="18"/>
              </w:rPr>
              <w:t xml:space="preserve">    → </w:t>
            </w:r>
            <w:r>
              <w:rPr>
                <w:sz w:val="18"/>
                <w:szCs w:val="18"/>
              </w:rPr>
              <w:t>answer ASSERT (they have their own NS short-circuit elsewhere</w:t>
            </w:r>
          </w:p>
          <w:p>
            <w:pPr>
              <w:pStyle w:val="Normal"/>
              <w:widowControl w:val="false"/>
              <w:spacing w:lineRule="exact" w:line="160" w:before="0" w:after="0"/>
              <w:rPr>
                <w:sz w:val="22"/>
              </w:rPr>
            </w:pPr>
            <w:r>
              <w:rPr>
                <w:sz w:val="18"/>
                <w:szCs w:val="18"/>
              </w:rPr>
              <w:t xml:space="preserve">    </w:t>
            </w:r>
            <w:r>
              <w:rPr>
                <w:sz w:val="18"/>
                <w:szCs w:val="18"/>
              </w:rPr>
              <w:t>in the pipeline; you only see them if that short-circuit</w:t>
            </w:r>
          </w:p>
          <w:p>
            <w:pPr>
              <w:pStyle w:val="Normal"/>
              <w:widowControl w:val="false"/>
              <w:spacing w:lineRule="exact" w:line="160" w:before="0" w:after="0"/>
              <w:rPr>
                <w:sz w:val="22"/>
              </w:rPr>
            </w:pPr>
            <w:r>
              <w:rPr>
                <w:sz w:val="18"/>
                <w:szCs w:val="18"/>
              </w:rPr>
              <w:t xml:space="preserve">    </w:t>
            </w:r>
            <w:r>
              <w:rPr>
                <w:sz w:val="18"/>
                <w:szCs w:val="18"/>
              </w:rPr>
              <w:t>missed; do not double-classify them as NEGATE here).</w:t>
            </w:r>
          </w:p>
        </w:tc>
        <w:tc>
          <w:tcPr>
            <w:tcW w:w="4967" w:type="dxa"/>
            <w:tcBorders>
              <w:bottom w:val="single" w:sz="8" w:space="0" w:color="6C4A9C"/>
              <w:right w:val="single" w:sz="8" w:space="0" w:color="6C4A9C"/>
            </w:tcBorders>
            <w:shd w:color="auto" w:fill="EDE7F6" w:val="clear"/>
          </w:tcPr>
          <w:p>
            <w:pPr>
              <w:pStyle w:val="Normal"/>
              <w:widowControl w:val="false"/>
              <w:spacing w:lineRule="exact" w:line="160" w:before="0" w:after="0"/>
              <w:rPr>
                <w:sz w:val="22"/>
              </w:rPr>
            </w:pPr>
            <w:r>
              <w:rPr>
                <w:sz w:val="18"/>
                <w:szCs w:val="18"/>
              </w:rPr>
              <w:t xml:space="preserve">  • </w:t>
            </w:r>
            <w:r>
              <w:rPr>
                <w:sz w:val="18"/>
                <w:szCs w:val="18"/>
              </w:rPr>
              <w:t>Compound raws joined with ';' or '+', classify the WHOLE</w:t>
            </w:r>
          </w:p>
          <w:p>
            <w:pPr>
              <w:pStyle w:val="Normal"/>
              <w:widowControl w:val="false"/>
              <w:spacing w:lineRule="exact" w:line="160" w:before="0" w:after="0"/>
              <w:rPr>
                <w:sz w:val="22"/>
              </w:rPr>
            </w:pPr>
            <w:r>
              <w:rPr>
                <w:sz w:val="18"/>
                <w:szCs w:val="18"/>
              </w:rPr>
              <w:t xml:space="preserve">    </w:t>
            </w:r>
            <w:r>
              <w:rPr>
                <w:sz w:val="18"/>
                <w:szCs w:val="18"/>
              </w:rPr>
              <w:t>string. If ANY component is asserted, answer ASSERT. NEGATE</w:t>
            </w:r>
          </w:p>
          <w:p>
            <w:pPr>
              <w:pStyle w:val="Normal"/>
              <w:widowControl w:val="false"/>
              <w:spacing w:lineRule="exact" w:line="160" w:before="0" w:after="0"/>
              <w:rPr>
                <w:sz w:val="22"/>
              </w:rPr>
            </w:pPr>
            <w:r>
              <w:rPr>
                <w:sz w:val="18"/>
                <w:szCs w:val="18"/>
              </w:rPr>
              <w:t xml:space="preserve">    </w:t>
            </w:r>
            <w:r>
              <w:rPr>
                <w:sz w:val="18"/>
                <w:szCs w:val="18"/>
              </w:rPr>
              <w:t>only when EVERY component is itself negated.</w:t>
            </w:r>
          </w:p>
          <w:p>
            <w:pPr>
              <w:pStyle w:val="Normal"/>
              <w:widowControl w:val="false"/>
              <w:spacing w:lineRule="exact" w:line="160" w:before="0" w:after="0"/>
              <w:rPr>
                <w:sz w:val="22"/>
              </w:rPr>
            </w:pPr>
            <w:r>
              <w:rPr>
                <w:sz w:val="18"/>
                <w:szCs w:val="18"/>
              </w:rPr>
              <w:t xml:space="preserve">  • </w:t>
            </w:r>
            <w:r>
              <w:rPr>
                <w:sz w:val="18"/>
                <w:szCs w:val="18"/>
              </w:rPr>
              <w:t>Some compound forms beginning with 'non-' name positive</w:t>
            </w:r>
          </w:p>
          <w:p>
            <w:pPr>
              <w:pStyle w:val="Normal"/>
              <w:widowControl w:val="false"/>
              <w:spacing w:lineRule="exact" w:line="160" w:before="0" w:after="0"/>
              <w:rPr>
                <w:sz w:val="22"/>
              </w:rPr>
            </w:pPr>
            <w:r>
              <w:rPr>
                <w:sz w:val="18"/>
                <w:szCs w:val="18"/>
              </w:rPr>
              <w:t xml:space="preserve">    </w:t>
            </w:r>
            <w:r>
              <w:rPr>
                <w:sz w:val="18"/>
                <w:szCs w:val="18"/>
              </w:rPr>
              <w:t>biomedical entities (canonical disease subtypes whose accepted</w:t>
            </w:r>
          </w:p>
          <w:p>
            <w:pPr>
              <w:pStyle w:val="Normal"/>
              <w:widowControl w:val="false"/>
              <w:spacing w:lineRule="exact" w:line="160" w:before="0" w:after="0"/>
              <w:rPr>
                <w:sz w:val="22"/>
              </w:rPr>
            </w:pPr>
            <w:r>
              <w:rPr>
                <w:sz w:val="18"/>
                <w:szCs w:val="18"/>
              </w:rPr>
              <w:t xml:space="preserve">    </w:t>
            </w:r>
            <w:r>
              <w:rPr>
                <w:sz w:val="18"/>
                <w:szCs w:val="18"/>
              </w:rPr>
              <w:t>nomenclature contains 'non-' as part of the entity, not as a</w:t>
            </w:r>
          </w:p>
          <w:p>
            <w:pPr>
              <w:pStyle w:val="Normal"/>
              <w:widowControl w:val="false"/>
              <w:spacing w:lineRule="exact" w:line="160" w:before="0" w:after="0"/>
              <w:rPr>
                <w:sz w:val="22"/>
              </w:rPr>
            </w:pPr>
            <w:r>
              <w:rPr>
                <w:sz w:val="18"/>
                <w:szCs w:val="18"/>
              </w:rPr>
              <w:t xml:space="preserve">    </w:t>
            </w:r>
            <w:r>
              <w:rPr>
                <w:sz w:val="18"/>
                <w:szCs w:val="18"/>
              </w:rPr>
              <w:t>negation operator). For these, a subject HAS the compound</w:t>
            </w:r>
          </w:p>
          <w:p>
            <w:pPr>
              <w:pStyle w:val="Normal"/>
              <w:widowControl w:val="false"/>
              <w:spacing w:lineRule="exact" w:line="160" w:before="0" w:after="0"/>
              <w:rPr>
                <w:sz w:val="22"/>
              </w:rPr>
            </w:pPr>
            <w:r>
              <w:rPr>
                <w:sz w:val="18"/>
                <w:szCs w:val="18"/>
              </w:rPr>
              <w:t xml:space="preserve">    </w:t>
            </w:r>
            <w:r>
              <w:rPr>
                <w:sz w:val="18"/>
                <w:szCs w:val="18"/>
              </w:rPr>
              <w:t>entity → answer ASSERT. Test: if the compound has its own</w:t>
            </w:r>
          </w:p>
          <w:p>
            <w:pPr>
              <w:pStyle w:val="Normal"/>
              <w:widowControl w:val="false"/>
              <w:spacing w:lineRule="exact" w:line="160" w:before="0" w:after="0"/>
              <w:rPr>
                <w:sz w:val="22"/>
              </w:rPr>
            </w:pPr>
            <w:r>
              <w:rPr>
                <w:sz w:val="18"/>
                <w:szCs w:val="18"/>
              </w:rPr>
              <w:t xml:space="preserve">    </w:t>
            </w:r>
            <w:r>
              <w:rPr>
                <w:sz w:val="18"/>
                <w:szCs w:val="18"/>
              </w:rPr>
              <w:t>accepted disease/entity name and a subject can be described</w:t>
            </w:r>
          </w:p>
          <w:p>
            <w:pPr>
              <w:pStyle w:val="Normal"/>
              <w:widowControl w:val="false"/>
              <w:spacing w:lineRule="exact" w:line="160" w:before="0" w:after="0"/>
              <w:rPr>
                <w:sz w:val="22"/>
              </w:rPr>
            </w:pPr>
            <w:r>
              <w:rPr>
                <w:sz w:val="18"/>
                <w:szCs w:val="18"/>
              </w:rPr>
              <w:t xml:space="preserve">    </w:t>
            </w:r>
            <w:r>
              <w:rPr>
                <w:sz w:val="18"/>
                <w:szCs w:val="18"/>
              </w:rPr>
              <w:t>as 'having' it, then ASSERT. If, by contrast, the compound</w:t>
            </w:r>
          </w:p>
          <w:p>
            <w:pPr>
              <w:pStyle w:val="Normal"/>
              <w:widowControl w:val="false"/>
              <w:spacing w:lineRule="exact" w:line="160" w:before="0" w:after="0"/>
              <w:rPr>
                <w:sz w:val="22"/>
              </w:rPr>
            </w:pPr>
            <w:r>
              <w:rPr>
                <w:sz w:val="18"/>
                <w:szCs w:val="18"/>
              </w:rPr>
              <w:t xml:space="preserve">    </w:t>
            </w:r>
            <w:r>
              <w:rPr>
                <w:sz w:val="18"/>
                <w:szCs w:val="18"/>
              </w:rPr>
              <w:t>decomposes cleanly into 'non' + (a known entity that the</w:t>
            </w:r>
          </w:p>
          <w:p>
            <w:pPr>
              <w:pStyle w:val="Normal"/>
              <w:widowControl w:val="false"/>
              <w:spacing w:lineRule="exact" w:line="160" w:before="0" w:after="0"/>
              <w:rPr>
                <w:sz w:val="22"/>
              </w:rPr>
            </w:pPr>
            <w:r>
              <w:rPr>
                <w:sz w:val="18"/>
                <w:szCs w:val="18"/>
              </w:rPr>
              <w:t xml:space="preserve">    </w:t>
            </w:r>
            <w:r>
              <w:rPr>
                <w:sz w:val="18"/>
                <w:szCs w:val="18"/>
              </w:rPr>
              <w:t>subject does NOT have), then NEGATE.</w:t>
            </w:r>
          </w:p>
          <w:p>
            <w:pPr>
              <w:pStyle w:val="Normal"/>
              <w:widowControl w:val="false"/>
              <w:spacing w:lineRule="exact" w:line="160" w:before="0" w:after="0"/>
              <w:rPr>
                <w:sz w:val="22"/>
              </w:rPr>
            </w:pPr>
            <w:r>
              <w:rPr>
                <w:sz w:val="18"/>
                <w:szCs w:val="18"/>
              </w:rPr>
              <w:t xml:space="preserve">  • </w:t>
            </w:r>
            <w:r>
              <w:rPr>
                <w:sz w:val="18"/>
                <w:szCs w:val="18"/>
              </w:rPr>
              <w:t>DO NOT be fooled by noun-phrase grammar. A negated agent-noun</w:t>
            </w:r>
          </w:p>
          <w:p>
            <w:pPr>
              <w:pStyle w:val="Normal"/>
              <w:widowControl w:val="false"/>
              <w:spacing w:lineRule="exact" w:line="160" w:before="0" w:after="0"/>
              <w:rPr>
                <w:sz w:val="22"/>
              </w:rPr>
            </w:pPr>
            <w:r>
              <w:rPr>
                <w:sz w:val="18"/>
                <w:szCs w:val="18"/>
              </w:rPr>
              <w:t xml:space="preserve">    </w:t>
            </w:r>
            <w:r>
              <w:rPr>
                <w:sz w:val="18"/>
                <w:szCs w:val="18"/>
              </w:rPr>
              <w:t>(e.g. 'non-&lt;doer&gt;' or 'never-&lt;doer&gt;' where &lt;doer&gt; means 'one</w:t>
            </w:r>
          </w:p>
          <w:p>
            <w:pPr>
              <w:pStyle w:val="Normal"/>
              <w:widowControl w:val="false"/>
              <w:spacing w:lineRule="exact" w:line="160" w:before="0" w:after="0"/>
              <w:rPr>
                <w:sz w:val="22"/>
              </w:rPr>
            </w:pPr>
            <w:r>
              <w:rPr>
                <w:sz w:val="18"/>
                <w:szCs w:val="18"/>
              </w:rPr>
              <w:t xml:space="preserve">    </w:t>
            </w:r>
            <w:r>
              <w:rPr>
                <w:sz w:val="18"/>
                <w:szCs w:val="18"/>
              </w:rPr>
              <w:t>who does X') describes a person, but the question is about</w:t>
            </w:r>
          </w:p>
          <w:p>
            <w:pPr>
              <w:pStyle w:val="Normal"/>
              <w:widowControl w:val="false"/>
              <w:spacing w:lineRule="exact" w:line="160" w:before="0" w:after="0"/>
              <w:rPr>
                <w:sz w:val="22"/>
              </w:rPr>
            </w:pPr>
            <w:r>
              <w:rPr>
                <w:sz w:val="18"/>
                <w:szCs w:val="18"/>
              </w:rPr>
              <w:t xml:space="preserve">    </w:t>
            </w:r>
            <w:r>
              <w:rPr>
                <w:sz w:val="18"/>
                <w:szCs w:val="18"/>
              </w:rPr>
              <w:t>the ENTITY (the action / exposure / disease), not the social</w:t>
            </w:r>
          </w:p>
          <w:p>
            <w:pPr>
              <w:pStyle w:val="Normal"/>
              <w:widowControl w:val="false"/>
              <w:spacing w:lineRule="exact" w:line="160" w:before="0" w:after="0"/>
              <w:rPr>
                <w:sz w:val="22"/>
              </w:rPr>
            </w:pPr>
            <w:r>
              <w:rPr>
                <w:sz w:val="18"/>
                <w:szCs w:val="18"/>
              </w:rPr>
              <w:t xml:space="preserve">    </w:t>
            </w:r>
            <w:r>
              <w:rPr>
                <w:sz w:val="18"/>
                <w:szCs w:val="18"/>
              </w:rPr>
              <w:t>role. A non-doer never did the action → entity = NEGATE.</w:t>
            </w:r>
          </w:p>
          <w:p>
            <w:pPr>
              <w:pStyle w:val="Normal"/>
              <w:widowControl w:val="false"/>
              <w:spacing w:lineRule="exact" w:line="160" w:before="0" w:after="0"/>
              <w:rPr>
                <w:sz w:val="22"/>
              </w:rPr>
            </w:pPr>
            <w:r>
              <w:rPr>
                <w:sz w:val="18"/>
                <w:szCs w:val="18"/>
              </w:rPr>
              <w:t xml:space="preserve">    </w:t>
            </w:r>
            <w:r>
              <w:rPr>
                <w:sz w:val="18"/>
                <w:szCs w:val="18"/>
              </w:rPr>
              <w:t>Plurality / singularity of the role noun is irrelevant.</w:t>
            </w:r>
          </w:p>
          <w:p>
            <w:pPr>
              <w:pStyle w:val="Normal"/>
              <w:widowControl w:val="false"/>
              <w:spacing w:lineRule="exact" w:line="160" w:before="0" w:after="0"/>
              <w:rPr>
                <w:sz w:val="22"/>
              </w:rPr>
            </w:pPr>
            <w:r>
              <w:rPr>
                <w:sz w:val="18"/>
                <w:szCs w:val="18"/>
              </w:rPr>
              <w:t xml:space="preserve">  • </w:t>
            </w:r>
            <w:r>
              <w:rPr>
                <w:sz w:val="18"/>
                <w:szCs w:val="18"/>
              </w:rPr>
              <w:t>DO NOT be fooled by adjective-of-absence forms. Compounds</w:t>
            </w:r>
          </w:p>
          <w:p>
            <w:pPr>
              <w:pStyle w:val="Normal"/>
              <w:widowControl w:val="false"/>
              <w:spacing w:lineRule="exact" w:line="160" w:before="0" w:after="0"/>
              <w:rPr>
                <w:sz w:val="22"/>
              </w:rPr>
            </w:pPr>
            <w:r>
              <w:rPr>
                <w:sz w:val="18"/>
                <w:szCs w:val="18"/>
              </w:rPr>
              <w:t xml:space="preserve">    </w:t>
            </w:r>
            <w:r>
              <w:rPr>
                <w:sz w:val="18"/>
                <w:szCs w:val="18"/>
              </w:rPr>
              <w:t>ending in '-free', '-naive', or '-negative' applied to an</w:t>
            </w:r>
          </w:p>
          <w:p>
            <w:pPr>
              <w:pStyle w:val="Normal"/>
              <w:widowControl w:val="false"/>
              <w:spacing w:lineRule="exact" w:line="160" w:before="0" w:after="0"/>
              <w:rPr>
                <w:sz w:val="22"/>
              </w:rPr>
            </w:pPr>
            <w:r>
              <w:rPr>
                <w:sz w:val="18"/>
                <w:szCs w:val="18"/>
              </w:rPr>
              <w:t xml:space="preserve">    </w:t>
            </w:r>
            <w:r>
              <w:rPr>
                <w:sz w:val="18"/>
                <w:szCs w:val="18"/>
              </w:rPr>
              <w:t>entity name encode ABSENCE of that entity (e.g. &lt;X&gt;-free =</w:t>
            </w:r>
          </w:p>
          <w:p>
            <w:pPr>
              <w:pStyle w:val="Normal"/>
              <w:widowControl w:val="false"/>
              <w:spacing w:lineRule="exact" w:line="160" w:before="0" w:after="0"/>
              <w:rPr>
                <w:sz w:val="22"/>
              </w:rPr>
            </w:pPr>
            <w:r>
              <w:rPr>
                <w:sz w:val="18"/>
                <w:szCs w:val="18"/>
              </w:rPr>
              <w:t xml:space="preserve">    </w:t>
            </w:r>
            <w:r>
              <w:rPr>
                <w:sz w:val="18"/>
                <w:szCs w:val="18"/>
              </w:rPr>
              <w:t>no &lt;X&gt;; &lt;X&gt;-naive = no prior &lt;X&gt;; &lt;X&gt;-negative = lacks &lt;X&gt;)</w:t>
            </w:r>
          </w:p>
          <w:p>
            <w:pPr>
              <w:pStyle w:val="Normal"/>
              <w:widowControl w:val="false"/>
              <w:spacing w:lineRule="exact" w:line="160" w:before="0" w:after="0"/>
              <w:rPr>
                <w:sz w:val="22"/>
              </w:rPr>
            </w:pPr>
            <w:r>
              <w:rPr>
                <w:sz w:val="18"/>
                <w:szCs w:val="18"/>
              </w:rPr>
              <w:t xml:space="preserve">    → </w:t>
            </w:r>
            <w:r>
              <w:rPr>
                <w:sz w:val="18"/>
                <w:szCs w:val="18"/>
              </w:rPr>
              <w:t>NEGATE.</w:t>
            </w:r>
          </w:p>
          <w:p>
            <w:pPr>
              <w:pStyle w:val="Normal"/>
              <w:widowControl w:val="false"/>
              <w:spacing w:lineRule="exact" w:line="160" w:before="0" w:after="0"/>
              <w:rPr>
                <w:sz w:val="22"/>
              </w:rPr>
            </w:pPr>
            <w:r>
              <w:rPr>
                <w:sz w:val="18"/>
                <w:szCs w:val="18"/>
              </w:rPr>
              <w:t xml:space="preserve">  • </w:t>
            </w:r>
            <w:r>
              <w:rPr>
                <w:sz w:val="18"/>
                <w:szCs w:val="18"/>
              </w:rPr>
              <w:t>SUFFIX TEST for 'non-&lt;X&gt;' / 'no &lt;X&gt;' / '&lt;X&gt;-free' / 'never</w:t>
            </w:r>
          </w:p>
          <w:p>
            <w:pPr>
              <w:pStyle w:val="Normal"/>
              <w:widowControl w:val="false"/>
              <w:spacing w:lineRule="exact" w:line="160" w:before="0" w:after="0"/>
              <w:rPr>
                <w:sz w:val="22"/>
              </w:rPr>
            </w:pPr>
            <w:r>
              <w:rPr>
                <w:sz w:val="18"/>
                <w:szCs w:val="18"/>
              </w:rPr>
              <w:t xml:space="preserve">    </w:t>
            </w:r>
            <w:r>
              <w:rPr>
                <w:sz w:val="18"/>
                <w:szCs w:val="18"/>
              </w:rPr>
              <w:t>&lt;X&gt;' / 'never had &lt;X&gt;' / 'absent &lt;X&gt;' / '&lt;X&gt;-negative' /</w:t>
            </w:r>
          </w:p>
          <w:p>
            <w:pPr>
              <w:pStyle w:val="Normal"/>
              <w:widowControl w:val="false"/>
              <w:spacing w:lineRule="exact" w:line="160" w:before="0" w:after="0"/>
              <w:rPr>
                <w:sz w:val="22"/>
              </w:rPr>
            </w:pPr>
            <w:r>
              <w:rPr>
                <w:sz w:val="18"/>
                <w:szCs w:val="18"/>
              </w:rPr>
              <w:t xml:space="preserve">    </w:t>
            </w:r>
            <w:r>
              <w:rPr>
                <w:sz w:val="18"/>
                <w:szCs w:val="18"/>
              </w:rPr>
              <w:t>'lacking &lt;X&gt;': if the rest of the raw IS the bare entity (or</w:t>
            </w:r>
          </w:p>
          <w:p>
            <w:pPr>
              <w:pStyle w:val="Normal"/>
              <w:widowControl w:val="false"/>
              <w:spacing w:lineRule="exact" w:line="160" w:before="0" w:after="0"/>
              <w:rPr>
                <w:sz w:val="22"/>
              </w:rPr>
            </w:pPr>
            <w:r>
              <w:rPr>
                <w:sz w:val="18"/>
                <w:szCs w:val="18"/>
              </w:rPr>
              <w:t xml:space="preserve">    </w:t>
            </w:r>
            <w:r>
              <w:rPr>
                <w:sz w:val="18"/>
                <w:szCs w:val="18"/>
              </w:rPr>
              <w:t>a clear morphological inflection of it, plural, gerund,</w:t>
            </w:r>
          </w:p>
          <w:p>
            <w:pPr>
              <w:pStyle w:val="Normal"/>
              <w:widowControl w:val="false"/>
              <w:spacing w:lineRule="exact" w:line="160" w:before="0" w:after="0"/>
              <w:rPr>
                <w:sz w:val="22"/>
              </w:rPr>
            </w:pPr>
            <w:r>
              <w:rPr>
                <w:sz w:val="18"/>
                <w:szCs w:val="18"/>
              </w:rPr>
              <w:t xml:space="preserve">    </w:t>
            </w:r>
            <w:r>
              <w:rPr>
                <w:sz w:val="18"/>
                <w:szCs w:val="18"/>
              </w:rPr>
              <w:t>agent-noun derived from a verb) → NEGATE. ONLY treat the</w:t>
            </w:r>
          </w:p>
          <w:p>
            <w:pPr>
              <w:pStyle w:val="Normal"/>
              <w:widowControl w:val="false"/>
              <w:spacing w:lineRule="exact" w:line="160" w:before="0" w:after="0"/>
              <w:rPr>
                <w:sz w:val="22"/>
              </w:rPr>
            </w:pPr>
            <w:r>
              <w:rPr>
                <w:sz w:val="18"/>
                <w:szCs w:val="18"/>
              </w:rPr>
              <w:t xml:space="preserve">    </w:t>
            </w:r>
            <w:r>
              <w:rPr>
                <w:sz w:val="18"/>
                <w:szCs w:val="18"/>
              </w:rPr>
              <w:t>prefixed form as ASSERT when the compound is itself a</w:t>
            </w:r>
          </w:p>
          <w:p>
            <w:pPr>
              <w:pStyle w:val="Normal"/>
              <w:widowControl w:val="false"/>
              <w:spacing w:lineRule="exact" w:line="160" w:before="0" w:after="0"/>
              <w:rPr>
                <w:sz w:val="22"/>
              </w:rPr>
            </w:pPr>
            <w:r>
              <w:rPr>
                <w:sz w:val="18"/>
                <w:szCs w:val="18"/>
              </w:rPr>
              <w:t xml:space="preserve">    </w:t>
            </w:r>
            <w:r>
              <w:rPr>
                <w:sz w:val="18"/>
                <w:szCs w:val="18"/>
              </w:rPr>
              <w:t>recognized biomedical entity that the subject HAS (i.e. the</w:t>
            </w:r>
          </w:p>
          <w:p>
            <w:pPr>
              <w:pStyle w:val="Normal"/>
              <w:widowControl w:val="false"/>
              <w:spacing w:lineRule="exact" w:line="160" w:before="0" w:after="0"/>
              <w:rPr>
                <w:sz w:val="22"/>
              </w:rPr>
            </w:pPr>
            <w:r>
              <w:rPr>
                <w:sz w:val="18"/>
                <w:szCs w:val="18"/>
              </w:rPr>
              <w:t xml:space="preserve">    </w:t>
            </w:r>
            <w:r>
              <w:rPr>
                <w:sz w:val="18"/>
                <w:szCs w:val="18"/>
              </w:rPr>
              <w:t>'non-&lt;X&gt;' compound has its own canonical name in disease /</w:t>
            </w:r>
          </w:p>
          <w:p>
            <w:pPr>
              <w:pStyle w:val="Normal"/>
              <w:widowControl w:val="false"/>
              <w:spacing w:lineRule="exact" w:line="160" w:before="0" w:after="0"/>
              <w:rPr>
                <w:sz w:val="22"/>
              </w:rPr>
            </w:pPr>
            <w:r>
              <w:rPr>
                <w:sz w:val="18"/>
                <w:szCs w:val="18"/>
              </w:rPr>
              <w:t xml:space="preserve">    </w:t>
            </w:r>
            <w:r>
              <w:rPr>
                <w:sz w:val="18"/>
                <w:szCs w:val="18"/>
              </w:rPr>
              <w:t>drug nomenclature, not a literal negation of &lt;X&gt;).</w:t>
            </w:r>
          </w:p>
          <w:p>
            <w:pPr>
              <w:pStyle w:val="Normal"/>
              <w:widowControl w:val="false"/>
              <w:spacing w:lineRule="exact" w:line="160" w:before="0" w:after="0"/>
              <w:rPr>
                <w:sz w:val="22"/>
              </w:rPr>
            </w:pPr>
            <w:r>
              <w:rPr>
                <w:sz w:val="18"/>
                <w:szCs w:val="18"/>
              </w:rPr>
              <w:t xml:space="preserve">  • </w:t>
            </w:r>
            <w:r>
              <w:rPr>
                <w:sz w:val="18"/>
                <w:szCs w:val="18"/>
              </w:rPr>
              <w:t>PARTICIPLE-NEGATION TEST. The prefixes 'un-' and 'non-' on a</w:t>
            </w:r>
          </w:p>
          <w:p>
            <w:pPr>
              <w:pStyle w:val="Normal"/>
              <w:widowControl w:val="false"/>
              <w:spacing w:lineRule="exact" w:line="160" w:before="0" w:after="0"/>
              <w:rPr>
                <w:sz w:val="22"/>
              </w:rPr>
            </w:pPr>
            <w:r>
              <w:rPr>
                <w:sz w:val="18"/>
                <w:szCs w:val="18"/>
              </w:rPr>
              <w:t xml:space="preserve">    </w:t>
            </w:r>
            <w:r>
              <w:rPr>
                <w:sz w:val="18"/>
                <w:szCs w:val="18"/>
              </w:rPr>
              <w:t>PAST PARTICIPLE or on an AGENT NOUN derived from a verb</w:t>
            </w:r>
          </w:p>
          <w:p>
            <w:pPr>
              <w:pStyle w:val="Normal"/>
              <w:widowControl w:val="false"/>
              <w:spacing w:lineRule="exact" w:line="160" w:before="0" w:after="0"/>
              <w:rPr>
                <w:sz w:val="22"/>
              </w:rPr>
            </w:pPr>
            <w:r>
              <w:rPr>
                <w:sz w:val="18"/>
                <w:szCs w:val="18"/>
              </w:rPr>
              <w:t xml:space="preserve">    </w:t>
            </w:r>
            <w:r>
              <w:rPr>
                <w:sz w:val="18"/>
                <w:szCs w:val="18"/>
              </w:rPr>
              <w:t>encode absence of that action, 'un-&lt;verb-ed&gt;' means the</w:t>
            </w:r>
          </w:p>
          <w:p>
            <w:pPr>
              <w:pStyle w:val="Normal"/>
              <w:widowControl w:val="false"/>
              <w:spacing w:lineRule="exact" w:line="160" w:before="0" w:after="0"/>
              <w:rPr>
                <w:sz w:val="22"/>
              </w:rPr>
            </w:pPr>
            <w:r>
              <w:rPr>
                <w:sz w:val="18"/>
                <w:szCs w:val="18"/>
              </w:rPr>
              <w:t xml:space="preserve">    </w:t>
            </w:r>
            <w:r>
              <w:rPr>
                <w:sz w:val="18"/>
                <w:szCs w:val="18"/>
              </w:rPr>
              <w:t>subject did NOT undergo &lt;verb&gt;; 'non-&lt;doer&gt;' means the</w:t>
            </w:r>
          </w:p>
          <w:p>
            <w:pPr>
              <w:pStyle w:val="Normal"/>
              <w:widowControl w:val="false"/>
              <w:spacing w:lineRule="exact" w:line="160" w:before="0" w:after="0"/>
              <w:rPr>
                <w:sz w:val="22"/>
              </w:rPr>
            </w:pPr>
            <w:r>
              <w:rPr>
                <w:sz w:val="18"/>
                <w:szCs w:val="18"/>
              </w:rPr>
              <w:t xml:space="preserve">    </w:t>
            </w:r>
            <w:r>
              <w:rPr>
                <w:sz w:val="18"/>
                <w:szCs w:val="18"/>
              </w:rPr>
              <w:t>subject is NOT the doer of &lt;verb&gt;. Both → NEGATE. (This is</w:t>
            </w:r>
          </w:p>
          <w:p>
            <w:pPr>
              <w:pStyle w:val="Normal"/>
              <w:widowControl w:val="false"/>
              <w:spacing w:lineRule="exact" w:line="160" w:before="0" w:after="0"/>
              <w:rPr>
                <w:sz w:val="22"/>
              </w:rPr>
            </w:pPr>
            <w:r>
              <w:rPr>
                <w:sz w:val="18"/>
                <w:szCs w:val="18"/>
              </w:rPr>
              <w:t xml:space="preserve">    </w:t>
            </w:r>
            <w:r>
              <w:rPr>
                <w:sz w:val="18"/>
                <w:szCs w:val="18"/>
              </w:rPr>
              <w:t>the test that distinguishes 'non-&lt;doer&gt;' from 'non-&lt;disease-</w:t>
            </w:r>
          </w:p>
          <w:p>
            <w:pPr>
              <w:pStyle w:val="Normal"/>
              <w:widowControl w:val="false"/>
              <w:spacing w:lineRule="exact" w:line="160" w:before="0" w:after="0"/>
              <w:rPr>
                <w:sz w:val="22"/>
              </w:rPr>
            </w:pPr>
            <w:r>
              <w:rPr>
                <w:sz w:val="18"/>
                <w:szCs w:val="18"/>
              </w:rPr>
              <w:t xml:space="preserve">    </w:t>
            </w:r>
            <w:r>
              <w:rPr>
                <w:sz w:val="18"/>
                <w:szCs w:val="18"/>
              </w:rPr>
              <w:t>name&gt;': the former is a negated verbal noun, the latter is a</w:t>
            </w:r>
          </w:p>
          <w:p>
            <w:pPr>
              <w:pStyle w:val="Normal"/>
              <w:widowControl w:val="false"/>
              <w:spacing w:lineRule="exact" w:line="160" w:before="0" w:after="0"/>
              <w:rPr>
                <w:sz w:val="22"/>
              </w:rPr>
            </w:pPr>
            <w:r>
              <w:rPr>
                <w:sz w:val="18"/>
                <w:szCs w:val="18"/>
              </w:rPr>
              <w:t xml:space="preserve">    </w:t>
            </w:r>
            <w:r>
              <w:rPr>
                <w:sz w:val="18"/>
                <w:szCs w:val="18"/>
              </w:rPr>
              <w:t>canonical compound entity.)</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OUTPUT FORMAT (strict): reason in one short line, then on the</w:t>
            </w:r>
          </w:p>
          <w:p>
            <w:pPr>
              <w:pStyle w:val="Normal"/>
              <w:widowControl w:val="false"/>
              <w:spacing w:lineRule="exact" w:line="160" w:before="0" w:after="0"/>
              <w:rPr>
                <w:sz w:val="22"/>
              </w:rPr>
            </w:pPr>
            <w:r>
              <w:rPr>
                <w:sz w:val="18"/>
                <w:szCs w:val="18"/>
              </w:rPr>
              <w:t>VERY LAST line output exactly:</w:t>
            </w:r>
          </w:p>
          <w:p>
            <w:pPr>
              <w:pStyle w:val="Normal"/>
              <w:widowControl w:val="false"/>
              <w:spacing w:lineRule="exact" w:line="160" w:before="0" w:after="0"/>
              <w:rPr>
                <w:sz w:val="22"/>
              </w:rPr>
            </w:pPr>
            <w:r>
              <w:rPr>
                <w:sz w:val="18"/>
                <w:szCs w:val="18"/>
              </w:rPr>
              <w:t xml:space="preserve">  </w:t>
            </w:r>
            <w:r>
              <w:rPr>
                <w:sz w:val="18"/>
                <w:szCs w:val="18"/>
              </w:rPr>
              <w:t>POLARITY: ASSERT</w:t>
            </w:r>
          </w:p>
          <w:p>
            <w:pPr>
              <w:pStyle w:val="Normal"/>
              <w:widowControl w:val="false"/>
              <w:spacing w:lineRule="exact" w:line="160" w:before="0" w:after="0"/>
              <w:rPr>
                <w:sz w:val="22"/>
              </w:rPr>
            </w:pPr>
            <w:r>
              <w:rPr>
                <w:sz w:val="18"/>
                <w:szCs w:val="18"/>
              </w:rPr>
              <w:t xml:space="preserve"> </w:t>
            </w:r>
            <w:r>
              <w:rPr>
                <w:sz w:val="18"/>
                <w:szCs w:val="18"/>
              </w:rPr>
              <w:t>or</w:t>
            </w:r>
          </w:p>
          <w:p>
            <w:pPr>
              <w:pStyle w:val="Normal"/>
              <w:widowControl w:val="false"/>
              <w:spacing w:lineRule="exact" w:line="160" w:before="0" w:after="0"/>
              <w:rPr>
                <w:sz w:val="22"/>
              </w:rPr>
            </w:pPr>
            <w:r>
              <w:rPr>
                <w:sz w:val="18"/>
                <w:szCs w:val="18"/>
              </w:rPr>
              <w:t xml:space="preserve">  </w:t>
            </w:r>
            <w:r>
              <w:rPr>
                <w:sz w:val="18"/>
                <w:szCs w:val="18"/>
              </w:rPr>
              <w:t>POLARITY: NEGATE</w:t>
            </w:r>
          </w:p>
          <w:p>
            <w:pPr>
              <w:pStyle w:val="Normal"/>
              <w:widowControl w:val="false"/>
              <w:spacing w:lineRule="exact" w:line="160" w:before="0" w:after="0"/>
              <w:rPr>
                <w:sz w:val="22"/>
              </w:rPr>
            </w:pPr>
            <w:r>
              <w:rPr>
                <w:sz w:val="18"/>
                <w:szCs w:val="18"/>
              </w:rPr>
              <w:t>The parser requires the literal 'POLARITY:' prefix.</w:t>
            </w:r>
          </w:p>
        </w:tc>
      </w:tr>
    </w:tbl>
    <w:p>
      <w:pPr>
        <w:pStyle w:val="Normal"/>
        <w:rPr>
          <w:sz w:val="22"/>
        </w:rPr>
      </w:pPr>
      <w:r>
        <w:rPr>
          <w:sz w:val="22"/>
        </w:rPr>
      </w:r>
    </w:p>
    <w:p>
      <w:pPr>
        <w:pStyle w:val="Normal"/>
        <w:rPr>
          <w:sz w:val="22"/>
        </w:rPr>
      </w:pPr>
      <w:r>
        <w:rPr>
          <w:sz w:val="22"/>
        </w:rPr>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968"/>
        <w:gridCol w:w="4967"/>
      </w:tblGrid>
      <w:tr>
        <w:trPr/>
        <w:tc>
          <w:tcPr>
            <w:tcW w:w="9935" w:type="dxa"/>
            <w:gridSpan w:val="2"/>
            <w:tcBorders>
              <w:top w:val="single" w:sz="8" w:space="0" w:color="6C4A9C"/>
              <w:left w:val="single" w:sz="8" w:space="0" w:color="6C4A9C"/>
              <w:bottom w:val="single" w:sz="8" w:space="0" w:color="6C4A9C"/>
              <w:right w:val="single" w:sz="8" w:space="0" w:color="6C4A9C"/>
            </w:tcBorders>
            <w:shd w:color="auto" w:fill="6C4A9C" w:val="clear"/>
          </w:tcPr>
          <w:p>
            <w:pPr>
              <w:pStyle w:val="Normal"/>
              <w:widowControl w:val="false"/>
              <w:spacing w:before="0" w:after="120"/>
              <w:rPr>
                <w:sz w:val="22"/>
              </w:rPr>
            </w:pPr>
            <w:r>
              <w:rPr>
                <w:b/>
                <w:color w:val="FFFFFF"/>
                <w:sz w:val="18"/>
                <w:szCs w:val="18"/>
              </w:rPr>
              <w:t>Phase 2 · MeSH descriptor picker</w:t>
            </w:r>
          </w:p>
        </w:tc>
      </w:tr>
      <w:tr>
        <w:trPr/>
        <w:tc>
          <w:tcPr>
            <w:tcW w:w="4968" w:type="dxa"/>
            <w:tcBorders>
              <w:left w:val="single" w:sz="8" w:space="0" w:color="6C4A9C"/>
              <w:bottom w:val="single" w:sz="8" w:space="0" w:color="6C4A9C"/>
            </w:tcBorders>
            <w:shd w:color="auto" w:fill="EDE7F6" w:val="clear"/>
          </w:tcPr>
          <w:p>
            <w:pPr>
              <w:pStyle w:val="Normal"/>
              <w:widowControl w:val="false"/>
              <w:spacing w:lineRule="exact" w:line="160" w:before="0" w:after="0"/>
              <w:rPr>
                <w:sz w:val="22"/>
              </w:rPr>
            </w:pPr>
            <w:r>
              <w:rPr>
                <w:sz w:val="18"/>
                <w:szCs w:val="18"/>
              </w:rPr>
              <w:t>You are a biomedical normalizer mapping a raw GEO sample label to</w:t>
            </w:r>
          </w:p>
          <w:p>
            <w:pPr>
              <w:pStyle w:val="Normal"/>
              <w:widowControl w:val="false"/>
              <w:spacing w:lineRule="exact" w:line="160" w:before="0" w:after="0"/>
              <w:rPr>
                <w:sz w:val="22"/>
              </w:rPr>
            </w:pPr>
            <w:r>
              <w:rPr>
                <w:sz w:val="18"/>
                <w:szCs w:val="18"/>
              </w:rPr>
              <w:t>the best MeSH descriptor. Inputs (in this order, when present):</w:t>
            </w:r>
          </w:p>
          <w:p>
            <w:pPr>
              <w:pStyle w:val="Normal"/>
              <w:widowControl w:val="false"/>
              <w:spacing w:lineRule="exact" w:line="160" w:before="0" w:after="0"/>
              <w:rPr>
                <w:sz w:val="22"/>
              </w:rPr>
            </w:pPr>
            <w:r>
              <w:rPr>
                <w:sz w:val="18"/>
                <w:szCs w:val="18"/>
              </w:rPr>
              <w:t xml:space="preserve">  </w:t>
            </w:r>
            <w:r>
              <w:rPr>
                <w:sz w:val="18"/>
                <w:szCs w:val="18"/>
              </w:rPr>
              <w:t>- study context: free-form text from the experiment's title /</w:t>
            </w:r>
          </w:p>
          <w:p>
            <w:pPr>
              <w:pStyle w:val="Normal"/>
              <w:widowControl w:val="false"/>
              <w:spacing w:lineRule="exact" w:line="160" w:before="0" w:after="0"/>
              <w:rPr>
                <w:sz w:val="22"/>
              </w:rPr>
            </w:pPr>
            <w:r>
              <w:rPr>
                <w:sz w:val="18"/>
                <w:szCs w:val="18"/>
              </w:rPr>
              <w:t xml:space="preserve">    </w:t>
            </w:r>
            <w:r>
              <w:rPr>
                <w:sz w:val="18"/>
                <w:szCs w:val="18"/>
              </w:rPr>
              <w:t>summary / overall_design. ALWAYS read this first; it usually</w:t>
            </w:r>
          </w:p>
          <w:p>
            <w:pPr>
              <w:pStyle w:val="Normal"/>
              <w:widowControl w:val="false"/>
              <w:spacing w:lineRule="exact" w:line="160" w:before="0" w:after="0"/>
              <w:rPr>
                <w:sz w:val="22"/>
              </w:rPr>
            </w:pPr>
            <w:r>
              <w:rPr>
                <w:sz w:val="18"/>
                <w:szCs w:val="18"/>
              </w:rPr>
              <w:t xml:space="preserve">    </w:t>
            </w:r>
            <w:r>
              <w:rPr>
                <w:sz w:val="18"/>
                <w:szCs w:val="18"/>
              </w:rPr>
              <w:t>defines abbreviations, brand names, and study-specific terms</w:t>
            </w:r>
          </w:p>
          <w:p>
            <w:pPr>
              <w:pStyle w:val="Normal"/>
              <w:widowControl w:val="false"/>
              <w:spacing w:lineRule="exact" w:line="160" w:before="0" w:after="0"/>
              <w:rPr>
                <w:sz w:val="22"/>
              </w:rPr>
            </w:pPr>
            <w:r>
              <w:rPr>
                <w:sz w:val="18"/>
                <w:szCs w:val="18"/>
              </w:rPr>
              <w:t xml:space="preserve">    </w:t>
            </w:r>
            <w:r>
              <w:rPr>
                <w:sz w:val="18"/>
                <w:szCs w:val="18"/>
              </w:rPr>
              <w:t>(e.g. an abstract that says 'AD = Alzheimer Disease' or</w:t>
            </w:r>
          </w:p>
          <w:p>
            <w:pPr>
              <w:pStyle w:val="Normal"/>
              <w:widowControl w:val="false"/>
              <w:spacing w:lineRule="exact" w:line="160" w:before="0" w:after="0"/>
              <w:rPr>
                <w:sz w:val="22"/>
              </w:rPr>
            </w:pPr>
            <w:r>
              <w:rPr>
                <w:sz w:val="18"/>
                <w:szCs w:val="18"/>
              </w:rPr>
              <w:t xml:space="preserve">    </w:t>
            </w:r>
            <w:r>
              <w:rPr>
                <w:sz w:val="18"/>
                <w:szCs w:val="18"/>
              </w:rPr>
              <w:t>'patients received DEX (dexamethasone)' tells you exactly</w:t>
            </w:r>
          </w:p>
          <w:p>
            <w:pPr>
              <w:pStyle w:val="Normal"/>
              <w:widowControl w:val="false"/>
              <w:spacing w:lineRule="exact" w:line="160" w:before="0" w:after="0"/>
              <w:rPr>
                <w:sz w:val="22"/>
              </w:rPr>
            </w:pPr>
            <w:r>
              <w:rPr>
                <w:sz w:val="18"/>
                <w:szCs w:val="18"/>
              </w:rPr>
              <w:t xml:space="preserve">    </w:t>
            </w:r>
            <w:r>
              <w:rPr>
                <w:sz w:val="18"/>
                <w:szCs w:val="18"/>
              </w:rPr>
              <w:t>how to expand short forms in the raw label).</w:t>
            </w:r>
          </w:p>
          <w:p>
            <w:pPr>
              <w:pStyle w:val="Normal"/>
              <w:widowControl w:val="false"/>
              <w:spacing w:lineRule="exact" w:line="160" w:before="0" w:after="0"/>
              <w:rPr>
                <w:sz w:val="22"/>
              </w:rPr>
            </w:pPr>
            <w:r>
              <w:rPr>
                <w:sz w:val="18"/>
                <w:szCs w:val="18"/>
              </w:rPr>
              <w:t xml:space="preserve">  </w:t>
            </w:r>
            <w:r>
              <w:rPr>
                <w:sz w:val="18"/>
                <w:szCs w:val="18"/>
              </w:rPr>
              <w:t>- raw label: the surface form to normalize.</w:t>
            </w:r>
          </w:p>
          <w:p>
            <w:pPr>
              <w:pStyle w:val="Normal"/>
              <w:widowControl w:val="false"/>
              <w:spacing w:lineRule="exact" w:line="160" w:before="0" w:after="0"/>
              <w:rPr>
                <w:sz w:val="22"/>
              </w:rPr>
            </w:pPr>
            <w:r>
              <w:rPr>
                <w:sz w:val="18"/>
                <w:szCs w:val="18"/>
              </w:rPr>
              <w:t xml:space="preserve">  </w:t>
            </w:r>
            <w:r>
              <w:rPr>
                <w:sz w:val="18"/>
                <w:szCs w:val="18"/>
              </w:rPr>
              <w:t>- column: Tissue / Condition / Treatment.</w:t>
            </w:r>
          </w:p>
          <w:p>
            <w:pPr>
              <w:pStyle w:val="Normal"/>
              <w:widowControl w:val="false"/>
              <w:spacing w:lineRule="exact" w:line="160" w:before="0" w:after="0"/>
              <w:rPr>
                <w:sz w:val="22"/>
              </w:rPr>
            </w:pPr>
            <w:r>
              <w:rPr>
                <w:sz w:val="18"/>
                <w:szCs w:val="18"/>
              </w:rPr>
              <w:t xml:space="preserve">  </w:t>
            </w:r>
            <w:r>
              <w:rPr>
                <w:sz w:val="18"/>
                <w:szCs w:val="18"/>
              </w:rPr>
              <w:t>- candidates: numbered MeSH descriptors with [category] tag and</w:t>
            </w:r>
          </w:p>
          <w:p>
            <w:pPr>
              <w:pStyle w:val="Normal"/>
              <w:widowControl w:val="false"/>
              <w:spacing w:lineRule="exact" w:line="160" w:before="0" w:after="0"/>
              <w:rPr>
                <w:sz w:val="22"/>
              </w:rPr>
            </w:pPr>
            <w:r>
              <w:rPr>
                <w:sz w:val="18"/>
                <w:szCs w:val="18"/>
              </w:rPr>
              <w:t xml:space="preserve">    </w:t>
            </w:r>
            <w:r>
              <w:rPr>
                <w:sz w:val="18"/>
                <w:szCs w:val="18"/>
              </w:rPr>
              <w:t>short scope. Output one PICK.</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DEFAULT BEHAVIOR: pick the candidate that denotes the SAME</w:t>
            </w:r>
          </w:p>
          <w:p>
            <w:pPr>
              <w:pStyle w:val="Normal"/>
              <w:widowControl w:val="false"/>
              <w:spacing w:lineRule="exact" w:line="160" w:before="0" w:after="0"/>
              <w:rPr>
                <w:sz w:val="22"/>
              </w:rPr>
            </w:pPr>
            <w:r>
              <w:rPr>
                <w:sz w:val="18"/>
                <w:szCs w:val="18"/>
              </w:rPr>
              <w:t>biomedical entity as the raw, even when wording differs. Reply</w:t>
            </w:r>
          </w:p>
          <w:p>
            <w:pPr>
              <w:pStyle w:val="Normal"/>
              <w:widowControl w:val="false"/>
              <w:spacing w:lineRule="exact" w:line="160" w:before="0" w:after="0"/>
              <w:rPr>
                <w:sz w:val="22"/>
              </w:rPr>
            </w:pPr>
            <w:r>
              <w:rPr>
                <w:sz w:val="18"/>
                <w:szCs w:val="18"/>
              </w:rPr>
              <w:t>NONE only when no candidate denotes the same entity.</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Use the study context to disambiguate:</w:t>
            </w:r>
          </w:p>
          <w:p>
            <w:pPr>
              <w:pStyle w:val="Normal"/>
              <w:widowControl w:val="false"/>
              <w:spacing w:lineRule="exact" w:line="160" w:before="0" w:after="0"/>
              <w:rPr>
                <w:sz w:val="22"/>
              </w:rPr>
            </w:pPr>
            <w:r>
              <w:rPr>
                <w:sz w:val="18"/>
                <w:szCs w:val="18"/>
              </w:rPr>
              <w:t xml:space="preserve">  • </w:t>
            </w:r>
            <w:r>
              <w:rPr>
                <w:sz w:val="18"/>
                <w:szCs w:val="18"/>
              </w:rPr>
              <w:t>If the raw is a short abbreviation (1–6 letters), look in the</w:t>
            </w:r>
          </w:p>
          <w:p>
            <w:pPr>
              <w:pStyle w:val="Normal"/>
              <w:widowControl w:val="false"/>
              <w:spacing w:lineRule="exact" w:line="160" w:before="0" w:after="0"/>
              <w:rPr>
                <w:sz w:val="22"/>
              </w:rPr>
            </w:pPr>
            <w:r>
              <w:rPr>
                <w:sz w:val="18"/>
                <w:szCs w:val="18"/>
              </w:rPr>
              <w:t xml:space="preserve">    </w:t>
            </w:r>
            <w:r>
              <w:rPr>
                <w:sz w:val="18"/>
                <w:szCs w:val="18"/>
              </w:rPr>
              <w:t>context for the spelled-out form, then match the candidate</w:t>
            </w:r>
          </w:p>
          <w:p>
            <w:pPr>
              <w:pStyle w:val="Normal"/>
              <w:widowControl w:val="false"/>
              <w:spacing w:lineRule="exact" w:line="160" w:before="0" w:after="0"/>
              <w:rPr>
                <w:sz w:val="22"/>
              </w:rPr>
            </w:pPr>
            <w:r>
              <w:rPr>
                <w:sz w:val="18"/>
                <w:szCs w:val="18"/>
              </w:rPr>
              <w:t xml:space="preserve">    </w:t>
            </w:r>
            <w:r>
              <w:rPr>
                <w:sz w:val="18"/>
                <w:szCs w:val="18"/>
              </w:rPr>
              <w:t>whose preferred name / scope corresponds to that expansion.</w:t>
            </w:r>
          </w:p>
          <w:p>
            <w:pPr>
              <w:pStyle w:val="Normal"/>
              <w:widowControl w:val="false"/>
              <w:spacing w:lineRule="exact" w:line="160" w:before="0" w:after="0"/>
              <w:rPr>
                <w:sz w:val="22"/>
              </w:rPr>
            </w:pPr>
            <w:r>
              <w:rPr>
                <w:sz w:val="18"/>
                <w:szCs w:val="18"/>
              </w:rPr>
              <w:t xml:space="preserve">  • </w:t>
            </w:r>
            <w:r>
              <w:rPr>
                <w:sz w:val="18"/>
                <w:szCs w:val="18"/>
              </w:rPr>
              <w:t>If the raw is a brand or trade name and the context mentions</w:t>
            </w:r>
          </w:p>
          <w:p>
            <w:pPr>
              <w:pStyle w:val="Normal"/>
              <w:widowControl w:val="false"/>
              <w:spacing w:lineRule="exact" w:line="160" w:before="0" w:after="0"/>
              <w:rPr>
                <w:sz w:val="22"/>
              </w:rPr>
            </w:pPr>
            <w:r>
              <w:rPr>
                <w:sz w:val="18"/>
                <w:szCs w:val="18"/>
              </w:rPr>
              <w:t xml:space="preserve">    </w:t>
            </w:r>
            <w:r>
              <w:rPr>
                <w:sz w:val="18"/>
                <w:szCs w:val="18"/>
              </w:rPr>
              <w:t>its generic active ingredient, pick the generic candidate.</w:t>
            </w:r>
          </w:p>
          <w:p>
            <w:pPr>
              <w:pStyle w:val="Normal"/>
              <w:widowControl w:val="false"/>
              <w:spacing w:lineRule="exact" w:line="160" w:before="0" w:after="0"/>
              <w:rPr>
                <w:sz w:val="22"/>
              </w:rPr>
            </w:pPr>
            <w:r>
              <w:rPr>
                <w:sz w:val="18"/>
                <w:szCs w:val="18"/>
              </w:rPr>
              <w:t xml:space="preserve">  • </w:t>
            </w:r>
            <w:r>
              <w:rPr>
                <w:sz w:val="18"/>
                <w:szCs w:val="18"/>
              </w:rPr>
              <w:t>If multiple candidates fit the raw alone, prefer the one most</w:t>
            </w:r>
          </w:p>
          <w:p>
            <w:pPr>
              <w:pStyle w:val="Normal"/>
              <w:widowControl w:val="false"/>
              <w:spacing w:lineRule="exact" w:line="160" w:before="0" w:after="0"/>
              <w:rPr>
                <w:sz w:val="22"/>
              </w:rPr>
            </w:pPr>
            <w:r>
              <w:rPr>
                <w:sz w:val="18"/>
                <w:szCs w:val="18"/>
              </w:rPr>
              <w:t xml:space="preserve">    </w:t>
            </w:r>
            <w:r>
              <w:rPr>
                <w:sz w:val="18"/>
                <w:szCs w:val="18"/>
              </w:rPr>
              <w:t>consistent with the experiment topic stated in the context.</w:t>
            </w:r>
          </w:p>
          <w:p>
            <w:pPr>
              <w:pStyle w:val="Normal"/>
              <w:widowControl w:val="false"/>
              <w:spacing w:lineRule="exact" w:line="160" w:before="0" w:after="0"/>
              <w:rPr>
                <w:sz w:val="22"/>
              </w:rPr>
            </w:pPr>
            <w:r>
              <w:rPr>
                <w:sz w:val="18"/>
                <w:szCs w:val="18"/>
              </w:rPr>
              <w:t xml:space="preserve">  • </w:t>
            </w:r>
            <w:r>
              <w:rPr>
                <w:sz w:val="18"/>
                <w:szCs w:val="18"/>
              </w:rPr>
              <w:t>If no context is provided, fall back to general biomedical</w:t>
            </w:r>
          </w:p>
          <w:p>
            <w:pPr>
              <w:pStyle w:val="Normal"/>
              <w:widowControl w:val="false"/>
              <w:spacing w:lineRule="exact" w:line="160" w:before="0" w:after="0"/>
              <w:rPr>
                <w:sz w:val="22"/>
              </w:rPr>
            </w:pPr>
            <w:r>
              <w:rPr>
                <w:sz w:val="18"/>
                <w:szCs w:val="18"/>
              </w:rPr>
              <w:t xml:space="preserve">    </w:t>
            </w:r>
            <w:r>
              <w:rPr>
                <w:sz w:val="18"/>
                <w:szCs w:val="18"/>
              </w:rPr>
              <w:t>knowledge to expand abbreviations / brand names.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Wording differences that still mean SAME entity (always pick):</w:t>
            </w:r>
          </w:p>
          <w:p>
            <w:pPr>
              <w:pStyle w:val="Normal"/>
              <w:widowControl w:val="false"/>
              <w:spacing w:lineRule="exact" w:line="160" w:before="0" w:after="0"/>
              <w:rPr>
                <w:sz w:val="22"/>
              </w:rPr>
            </w:pPr>
            <w:r>
              <w:rPr>
                <w:sz w:val="18"/>
                <w:szCs w:val="18"/>
              </w:rPr>
              <w:t xml:space="preserve">  • </w:t>
            </w:r>
            <w:r>
              <w:rPr>
                <w:sz w:val="18"/>
                <w:szCs w:val="18"/>
              </w:rPr>
              <w:t>Abbreviation ↔ its standard expansion. Use the study context</w:t>
            </w:r>
          </w:p>
          <w:p>
            <w:pPr>
              <w:pStyle w:val="Normal"/>
              <w:widowControl w:val="false"/>
              <w:spacing w:lineRule="exact" w:line="160" w:before="0" w:after="0"/>
              <w:rPr>
                <w:sz w:val="22"/>
              </w:rPr>
            </w:pPr>
            <w:r>
              <w:rPr>
                <w:sz w:val="18"/>
                <w:szCs w:val="18"/>
              </w:rPr>
              <w:t xml:space="preserve">    </w:t>
            </w:r>
            <w:r>
              <w:rPr>
                <w:sz w:val="18"/>
                <w:szCs w:val="18"/>
              </w:rPr>
              <w:t>first; otherwise general biomedical knowledge.</w:t>
            </w:r>
          </w:p>
          <w:p>
            <w:pPr>
              <w:pStyle w:val="Normal"/>
              <w:widowControl w:val="false"/>
              <w:spacing w:lineRule="exact" w:line="160" w:before="0" w:after="0"/>
              <w:rPr>
                <w:sz w:val="22"/>
              </w:rPr>
            </w:pPr>
            <w:r>
              <w:rPr>
                <w:sz w:val="18"/>
                <w:szCs w:val="18"/>
              </w:rPr>
              <w:t xml:space="preserve">  • </w:t>
            </w:r>
            <w:r>
              <w:rPr>
                <w:sz w:val="18"/>
                <w:szCs w:val="18"/>
              </w:rPr>
              <w:t>Brand / trade name ↔ the generic preferred name of the drug.</w:t>
            </w:r>
          </w:p>
          <w:p>
            <w:pPr>
              <w:pStyle w:val="Normal"/>
              <w:widowControl w:val="false"/>
              <w:spacing w:lineRule="exact" w:line="160" w:before="0" w:after="0"/>
              <w:rPr>
                <w:sz w:val="22"/>
              </w:rPr>
            </w:pPr>
            <w:r>
              <w:rPr>
                <w:sz w:val="18"/>
                <w:szCs w:val="18"/>
              </w:rPr>
              <w:t xml:space="preserve">  • </w:t>
            </w:r>
            <w:r>
              <w:rPr>
                <w:sz w:val="18"/>
                <w:szCs w:val="18"/>
              </w:rPr>
              <w:t>Chemical / IUPAC / systematic name of a known drug ↔ that</w:t>
            </w:r>
          </w:p>
          <w:p>
            <w:pPr>
              <w:pStyle w:val="Normal"/>
              <w:widowControl w:val="false"/>
              <w:spacing w:lineRule="exact" w:line="160" w:before="0" w:after="0"/>
              <w:rPr>
                <w:sz w:val="22"/>
              </w:rPr>
            </w:pPr>
            <w:r>
              <w:rPr>
                <w:sz w:val="18"/>
                <w:szCs w:val="18"/>
              </w:rPr>
              <w:t xml:space="preserve">    </w:t>
            </w:r>
            <w:r>
              <w:rPr>
                <w:sz w:val="18"/>
                <w:szCs w:val="18"/>
              </w:rPr>
              <w:t>drug's preferred name (NOT the parent chemical class).</w:t>
            </w:r>
          </w:p>
          <w:p>
            <w:pPr>
              <w:pStyle w:val="Normal"/>
              <w:widowControl w:val="false"/>
              <w:spacing w:lineRule="exact" w:line="160" w:before="0" w:after="0"/>
              <w:rPr>
                <w:sz w:val="22"/>
              </w:rPr>
            </w:pPr>
            <w:r>
              <w:rPr>
                <w:sz w:val="18"/>
                <w:szCs w:val="18"/>
              </w:rPr>
              <w:t xml:space="preserve">  • </w:t>
            </w:r>
            <w:r>
              <w:rPr>
                <w:sz w:val="18"/>
                <w:szCs w:val="18"/>
              </w:rPr>
              <w:t>Dose / duration / concentration suffix on a compound, treat</w:t>
            </w:r>
          </w:p>
          <w:p>
            <w:pPr>
              <w:pStyle w:val="Normal"/>
              <w:widowControl w:val="false"/>
              <w:spacing w:lineRule="exact" w:line="160" w:before="0" w:after="0"/>
              <w:rPr>
                <w:sz w:val="22"/>
              </w:rPr>
            </w:pPr>
            <w:r>
              <w:rPr>
                <w:sz w:val="18"/>
                <w:szCs w:val="18"/>
              </w:rPr>
              <w:t xml:space="preserve">    </w:t>
            </w:r>
            <w:r>
              <w:rPr>
                <w:sz w:val="18"/>
                <w:szCs w:val="18"/>
              </w:rPr>
              <w:t>the compound alone (strip the dose; the descriptor is the</w:t>
            </w:r>
          </w:p>
          <w:p>
            <w:pPr>
              <w:pStyle w:val="Normal"/>
              <w:widowControl w:val="false"/>
              <w:spacing w:lineRule="exact" w:line="160" w:before="0" w:after="0"/>
              <w:rPr>
                <w:sz w:val="22"/>
              </w:rPr>
            </w:pPr>
            <w:r>
              <w:rPr>
                <w:sz w:val="18"/>
                <w:szCs w:val="18"/>
              </w:rPr>
              <w:t xml:space="preserve">    </w:t>
            </w:r>
            <w:r>
              <w:rPr>
                <w:sz w:val="18"/>
                <w:szCs w:val="18"/>
              </w:rPr>
              <w:t>compound).</w:t>
            </w:r>
          </w:p>
          <w:p>
            <w:pPr>
              <w:pStyle w:val="Normal"/>
              <w:widowControl w:val="false"/>
              <w:spacing w:lineRule="exact" w:line="160" w:before="0" w:after="0"/>
              <w:rPr>
                <w:sz w:val="22"/>
              </w:rPr>
            </w:pPr>
            <w:r>
              <w:rPr>
                <w:sz w:val="18"/>
                <w:szCs w:val="18"/>
              </w:rPr>
              <w:t xml:space="preserve">  • </w:t>
            </w:r>
            <w:r>
              <w:rPr>
                <w:sz w:val="18"/>
                <w:szCs w:val="18"/>
              </w:rPr>
              <w:t>Cell-line / strain / species / age modifier on a tissue,</w:t>
            </w:r>
          </w:p>
          <w:p>
            <w:pPr>
              <w:pStyle w:val="Normal"/>
              <w:widowControl w:val="false"/>
              <w:spacing w:lineRule="exact" w:line="160" w:before="0" w:after="0"/>
              <w:rPr>
                <w:sz w:val="22"/>
              </w:rPr>
            </w:pPr>
            <w:r>
              <w:rPr>
                <w:sz w:val="18"/>
                <w:szCs w:val="18"/>
              </w:rPr>
              <w:t xml:space="preserve">    </w:t>
            </w:r>
            <w:r>
              <w:rPr>
                <w:sz w:val="18"/>
                <w:szCs w:val="18"/>
              </w:rPr>
              <w:t>collapse to the underlying anatomy or cell-type descriptor.</w:t>
            </w:r>
          </w:p>
          <w:p>
            <w:pPr>
              <w:pStyle w:val="Normal"/>
              <w:widowControl w:val="false"/>
              <w:spacing w:lineRule="exact" w:line="160" w:before="0" w:after="0"/>
              <w:rPr>
                <w:sz w:val="22"/>
              </w:rPr>
            </w:pPr>
            <w:r>
              <w:rPr>
                <w:sz w:val="18"/>
                <w:szCs w:val="18"/>
              </w:rPr>
              <w:t xml:space="preserve">  • </w:t>
            </w:r>
            <w:r>
              <w:rPr>
                <w:sz w:val="18"/>
                <w:szCs w:val="18"/>
              </w:rPr>
              <w:t>Adjectival form of an organ ↔ the organ's noun descriptor</w:t>
            </w:r>
          </w:p>
          <w:p>
            <w:pPr>
              <w:pStyle w:val="Normal"/>
              <w:widowControl w:val="false"/>
              <w:spacing w:lineRule="exact" w:line="160" w:before="0" w:after="0"/>
              <w:rPr>
                <w:sz w:val="22"/>
              </w:rPr>
            </w:pPr>
            <w:r>
              <w:rPr>
                <w:sz w:val="18"/>
                <w:szCs w:val="18"/>
              </w:rPr>
              <w:t xml:space="preserve">    </w:t>
            </w:r>
            <w:r>
              <w:rPr>
                <w:sz w:val="18"/>
                <w:szCs w:val="18"/>
              </w:rPr>
              <w:t>(linguistic equivalent: an organ-adjective always names that</w:t>
            </w:r>
          </w:p>
          <w:p>
            <w:pPr>
              <w:pStyle w:val="Normal"/>
              <w:widowControl w:val="false"/>
              <w:spacing w:lineRule="exact" w:line="160" w:before="0" w:after="0"/>
              <w:rPr>
                <w:sz w:val="22"/>
              </w:rPr>
            </w:pPr>
            <w:r>
              <w:rPr>
                <w:sz w:val="18"/>
                <w:szCs w:val="18"/>
              </w:rPr>
              <w:t xml:space="preserve">    </w:t>
            </w:r>
            <w:r>
              <w:rPr>
                <w:sz w:val="18"/>
                <w:szCs w:val="18"/>
              </w:rPr>
              <w:t>organ).</w:t>
            </w:r>
          </w:p>
          <w:p>
            <w:pPr>
              <w:pStyle w:val="Normal"/>
              <w:widowControl w:val="false"/>
              <w:spacing w:lineRule="exact" w:line="160" w:before="0" w:after="0"/>
              <w:rPr>
                <w:sz w:val="22"/>
              </w:rPr>
            </w:pPr>
            <w:r>
              <w:rPr>
                <w:sz w:val="18"/>
                <w:szCs w:val="18"/>
              </w:rPr>
              <w:t xml:space="preserve">  • </w:t>
            </w:r>
            <w:r>
              <w:rPr>
                <w:sz w:val="18"/>
                <w:szCs w:val="18"/>
              </w:rPr>
              <w:t>'&lt;organ-name&gt; tissue' / '&lt;organ-name&gt; parenchyma' /</w:t>
            </w:r>
          </w:p>
          <w:p>
            <w:pPr>
              <w:pStyle w:val="Normal"/>
              <w:widowControl w:val="false"/>
              <w:spacing w:lineRule="exact" w:line="160" w:before="0" w:after="0"/>
              <w:rPr>
                <w:sz w:val="22"/>
              </w:rPr>
            </w:pPr>
            <w:r>
              <w:rPr>
                <w:sz w:val="18"/>
                <w:szCs w:val="18"/>
              </w:rPr>
              <w:t xml:space="preserve">    </w:t>
            </w:r>
            <w:r>
              <w:rPr>
                <w:sz w:val="18"/>
                <w:szCs w:val="18"/>
              </w:rPr>
              <w:t>'&lt;organ-name&gt; sample' ↔ the organ's MeSH descriptor. The</w:t>
            </w:r>
          </w:p>
          <w:p>
            <w:pPr>
              <w:pStyle w:val="Normal"/>
              <w:widowControl w:val="false"/>
              <w:spacing w:lineRule="exact" w:line="160" w:before="0" w:after="0"/>
              <w:rPr>
                <w:sz w:val="22"/>
              </w:rPr>
            </w:pPr>
            <w:r>
              <w:rPr>
                <w:sz w:val="18"/>
                <w:szCs w:val="18"/>
              </w:rPr>
              <w:t xml:space="preserve">    </w:t>
            </w:r>
            <w:r>
              <w:rPr>
                <w:sz w:val="18"/>
                <w:szCs w:val="18"/>
              </w:rPr>
              <w:t>organ-name modifier wins; the trailing generic-histology word</w:t>
            </w:r>
          </w:p>
          <w:p>
            <w:pPr>
              <w:pStyle w:val="Normal"/>
              <w:widowControl w:val="false"/>
              <w:spacing w:lineRule="exact" w:line="160" w:before="0" w:after="0"/>
              <w:rPr>
                <w:sz w:val="22"/>
              </w:rPr>
            </w:pPr>
            <w:r>
              <w:rPr>
                <w:sz w:val="18"/>
                <w:szCs w:val="18"/>
              </w:rPr>
              <w:t xml:space="preserve">    </w:t>
            </w:r>
            <w:r>
              <w:rPr>
                <w:sz w:val="18"/>
                <w:szCs w:val="18"/>
              </w:rPr>
              <w:t>is just sample-source phrasing.</w:t>
            </w:r>
          </w:p>
          <w:p>
            <w:pPr>
              <w:pStyle w:val="Normal"/>
              <w:widowControl w:val="false"/>
              <w:spacing w:lineRule="exact" w:line="160" w:before="0" w:after="0"/>
              <w:rPr>
                <w:sz w:val="22"/>
              </w:rPr>
            </w:pPr>
            <w:r>
              <w:rPr>
                <w:sz w:val="18"/>
                <w:szCs w:val="18"/>
              </w:rPr>
              <w:t xml:space="preserve">  • </w:t>
            </w:r>
            <w:r>
              <w:rPr>
                <w:sz w:val="18"/>
                <w:szCs w:val="18"/>
              </w:rPr>
              <w:t>Synonym / older nomenclature / minor spelling variant of the</w:t>
            </w:r>
          </w:p>
          <w:p>
            <w:pPr>
              <w:pStyle w:val="Normal"/>
              <w:widowControl w:val="false"/>
              <w:spacing w:lineRule="exact" w:line="160" w:before="0" w:after="0"/>
              <w:rPr>
                <w:sz w:val="22"/>
              </w:rPr>
            </w:pPr>
            <w:r>
              <w:rPr>
                <w:sz w:val="18"/>
                <w:szCs w:val="18"/>
              </w:rPr>
              <w:t xml:space="preserve">    </w:t>
            </w:r>
            <w:r>
              <w:rPr>
                <w:sz w:val="18"/>
                <w:szCs w:val="18"/>
              </w:rPr>
              <w:t>same entity.</w:t>
            </w:r>
          </w:p>
          <w:p>
            <w:pPr>
              <w:pStyle w:val="Normal"/>
              <w:widowControl w:val="false"/>
              <w:spacing w:lineRule="exact" w:line="160" w:before="0" w:after="0"/>
              <w:rPr>
                <w:sz w:val="22"/>
              </w:rPr>
            </w:pPr>
            <w:r>
              <w:rPr>
                <w:sz w:val="18"/>
                <w:szCs w:val="18"/>
              </w:rPr>
              <w:t xml:space="preserve">  • </w:t>
            </w:r>
            <w:r>
              <w:rPr>
                <w:sz w:val="18"/>
                <w:szCs w:val="18"/>
              </w:rPr>
              <w:t>Subtype IS explicitly named in the raw → pick that subtype.</w:t>
            </w:r>
          </w:p>
          <w:p>
            <w:pPr>
              <w:pStyle w:val="Normal"/>
              <w:widowControl w:val="false"/>
              <w:spacing w:lineRule="exact" w:line="160" w:before="0" w:after="0"/>
              <w:rPr>
                <w:sz w:val="22"/>
              </w:rPr>
            </w:pPr>
            <w:r>
              <w:rPr>
                <w:sz w:val="18"/>
                <w:szCs w:val="18"/>
              </w:rPr>
              <w:t xml:space="preserve">    </w:t>
            </w:r>
            <w:r>
              <w:rPr>
                <w:sz w:val="18"/>
                <w:szCs w:val="18"/>
              </w:rPr>
              <w:t>Subtype is NOT named in the raw → pick the broader umbrella;</w:t>
            </w:r>
          </w:p>
          <w:p>
            <w:pPr>
              <w:pStyle w:val="Normal"/>
              <w:widowControl w:val="false"/>
              <w:spacing w:lineRule="exact" w:line="160" w:before="0" w:after="0"/>
              <w:rPr>
                <w:sz w:val="22"/>
              </w:rPr>
            </w:pPr>
            <w:r>
              <w:rPr>
                <w:sz w:val="18"/>
                <w:szCs w:val="18"/>
              </w:rPr>
              <w:t xml:space="preserve">    </w:t>
            </w:r>
            <w:r>
              <w:rPr>
                <w:sz w:val="18"/>
                <w:szCs w:val="18"/>
              </w:rPr>
              <w:t>DO NOT invent a subtype the raw never mentions.</w:t>
            </w:r>
          </w:p>
        </w:tc>
        <w:tc>
          <w:tcPr>
            <w:tcW w:w="4967" w:type="dxa"/>
            <w:tcBorders>
              <w:bottom w:val="single" w:sz="8" w:space="0" w:color="6C4A9C"/>
              <w:right w:val="single" w:sz="8" w:space="0" w:color="6C4A9C"/>
            </w:tcBorders>
            <w:shd w:color="auto" w:fill="EDE7F6" w:val="clear"/>
          </w:tcPr>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Generic-histology trap: never pick a category-wide histology</w:t>
            </w:r>
          </w:p>
          <w:p>
            <w:pPr>
              <w:pStyle w:val="Normal"/>
              <w:widowControl w:val="false"/>
              <w:spacing w:lineRule="exact" w:line="160" w:before="0" w:after="0"/>
              <w:rPr>
                <w:sz w:val="22"/>
              </w:rPr>
            </w:pPr>
            <w:r>
              <w:rPr>
                <w:sz w:val="18"/>
                <w:szCs w:val="18"/>
              </w:rPr>
              <w:t>umbrella (descriptors whose meaning is just 'tissue', 'cells',</w:t>
            </w:r>
          </w:p>
          <w:p>
            <w:pPr>
              <w:pStyle w:val="Normal"/>
              <w:widowControl w:val="false"/>
              <w:spacing w:lineRule="exact" w:line="160" w:before="0" w:after="0"/>
              <w:rPr>
                <w:sz w:val="22"/>
              </w:rPr>
            </w:pPr>
            <w:r>
              <w:rPr>
                <w:sz w:val="18"/>
                <w:szCs w:val="18"/>
              </w:rPr>
              <w:t>'parenchyma', 'connective tissue', 'epithelium' etc.) when the raw</w:t>
            </w:r>
          </w:p>
          <w:p>
            <w:pPr>
              <w:pStyle w:val="Normal"/>
              <w:widowControl w:val="false"/>
              <w:spacing w:lineRule="exact" w:line="160" w:before="0" w:after="0"/>
              <w:rPr>
                <w:sz w:val="22"/>
              </w:rPr>
            </w:pPr>
            <w:r>
              <w:rPr>
                <w:sz w:val="18"/>
                <w:szCs w:val="18"/>
              </w:rPr>
              <w:t>names a SPECIFIC organ, drug, or disease. The organ-named</w:t>
            </w:r>
          </w:p>
          <w:p>
            <w:pPr>
              <w:pStyle w:val="Normal"/>
              <w:widowControl w:val="false"/>
              <w:spacing w:lineRule="exact" w:line="160" w:before="0" w:after="0"/>
              <w:rPr>
                <w:sz w:val="22"/>
              </w:rPr>
            </w:pPr>
            <w:r>
              <w:rPr>
                <w:sz w:val="18"/>
                <w:szCs w:val="18"/>
              </w:rPr>
              <w:t>candidate always beats the generic-histology candidate.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When NOT to pick (reply NONE):</w:t>
            </w:r>
          </w:p>
          <w:p>
            <w:pPr>
              <w:pStyle w:val="Normal"/>
              <w:widowControl w:val="false"/>
              <w:spacing w:lineRule="exact" w:line="160" w:before="0" w:after="0"/>
              <w:rPr>
                <w:sz w:val="22"/>
              </w:rPr>
            </w:pPr>
            <w:r>
              <w:rPr>
                <w:sz w:val="18"/>
                <w:szCs w:val="18"/>
              </w:rPr>
              <w:t xml:space="preserve">  </w:t>
            </w:r>
            <w:r>
              <w:rPr>
                <w:sz w:val="18"/>
                <w:szCs w:val="18"/>
              </w:rPr>
              <w:t>R1. The raw is a placeholder with NO biomedical content (none,</w:t>
            </w:r>
          </w:p>
          <w:p>
            <w:pPr>
              <w:pStyle w:val="Normal"/>
              <w:widowControl w:val="false"/>
              <w:spacing w:lineRule="exact" w:line="160" w:before="0" w:after="0"/>
              <w:rPr>
                <w:sz w:val="22"/>
              </w:rPr>
            </w:pPr>
            <w:r>
              <w:rPr>
                <w:sz w:val="18"/>
                <w:szCs w:val="18"/>
              </w:rPr>
              <w:t xml:space="preserve">      </w:t>
            </w:r>
            <w:r>
              <w:rPr>
                <w:sz w:val="18"/>
                <w:szCs w:val="18"/>
              </w:rPr>
              <w:t>n/a, not specified). These cannot legitimately map to any</w:t>
            </w:r>
          </w:p>
          <w:p>
            <w:pPr>
              <w:pStyle w:val="Normal"/>
              <w:widowControl w:val="false"/>
              <w:spacing w:lineRule="exact" w:line="160" w:before="0" w:after="0"/>
              <w:rPr>
                <w:sz w:val="22"/>
              </w:rPr>
            </w:pPr>
            <w:r>
              <w:rPr>
                <w:sz w:val="18"/>
                <w:szCs w:val="18"/>
              </w:rPr>
              <w:t xml:space="preserve">      </w:t>
            </w:r>
            <w:r>
              <w:rPr>
                <w:sz w:val="18"/>
                <w:szCs w:val="18"/>
              </w:rPr>
              <w:t>MeSH descriptor.</w:t>
            </w:r>
          </w:p>
          <w:p>
            <w:pPr>
              <w:pStyle w:val="Normal"/>
              <w:widowControl w:val="false"/>
              <w:spacing w:lineRule="exact" w:line="160" w:before="0" w:after="0"/>
              <w:rPr>
                <w:sz w:val="22"/>
              </w:rPr>
            </w:pPr>
            <w:r>
              <w:rPr>
                <w:sz w:val="18"/>
                <w:szCs w:val="18"/>
              </w:rPr>
              <w:t xml:space="preserve">      </w:t>
            </w:r>
            <w:r>
              <w:rPr>
                <w:sz w:val="18"/>
                <w:szCs w:val="18"/>
              </w:rPr>
              <w:t>Note: 'control' / 'healthy' / 'normal' / 'untreated' /</w:t>
            </w:r>
          </w:p>
          <w:p>
            <w:pPr>
              <w:pStyle w:val="Normal"/>
              <w:widowControl w:val="false"/>
              <w:spacing w:lineRule="exact" w:line="160" w:before="0" w:after="0"/>
              <w:rPr>
                <w:sz w:val="22"/>
              </w:rPr>
            </w:pPr>
            <w:r>
              <w:rPr>
                <w:sz w:val="18"/>
                <w:szCs w:val="18"/>
              </w:rPr>
              <w:t xml:space="preserve">      </w:t>
            </w:r>
            <w:r>
              <w:rPr>
                <w:sz w:val="18"/>
                <w:szCs w:val="18"/>
              </w:rPr>
              <w:t>'wild type' / 'baseline' for the Condition column are</w:t>
            </w:r>
          </w:p>
          <w:p>
            <w:pPr>
              <w:pStyle w:val="Normal"/>
              <w:widowControl w:val="false"/>
              <w:spacing w:lineRule="exact" w:line="160" w:before="0" w:after="0"/>
              <w:rPr>
                <w:sz w:val="22"/>
              </w:rPr>
            </w:pPr>
            <w:r>
              <w:rPr>
                <w:sz w:val="18"/>
                <w:szCs w:val="18"/>
              </w:rPr>
              <w:t xml:space="preserve">      </w:t>
            </w:r>
            <w:r>
              <w:rPr>
                <w:sz w:val="18"/>
                <w:szCs w:val="18"/>
              </w:rPr>
              <w:t>handled BEFORE the picker (canonicalized to a fixed surface</w:t>
            </w:r>
          </w:p>
          <w:p>
            <w:pPr>
              <w:pStyle w:val="Normal"/>
              <w:widowControl w:val="false"/>
              <w:spacing w:lineRule="exact" w:line="160" w:before="0" w:after="0"/>
              <w:rPr>
                <w:sz w:val="22"/>
              </w:rPr>
            </w:pPr>
            <w:r>
              <w:rPr>
                <w:sz w:val="18"/>
                <w:szCs w:val="18"/>
              </w:rPr>
              <w:t xml:space="preserve">      </w:t>
            </w:r>
            <w:r>
              <w:rPr>
                <w:sz w:val="18"/>
                <w:szCs w:val="18"/>
              </w:rPr>
              <w:t>form), you will not see them here.</w:t>
            </w:r>
          </w:p>
          <w:p>
            <w:pPr>
              <w:pStyle w:val="Normal"/>
              <w:widowControl w:val="false"/>
              <w:spacing w:lineRule="exact" w:line="160" w:before="0" w:after="0"/>
              <w:rPr>
                <w:sz w:val="22"/>
              </w:rPr>
            </w:pPr>
            <w:r>
              <w:rPr>
                <w:sz w:val="18"/>
                <w:szCs w:val="18"/>
              </w:rPr>
              <w:t xml:space="preserve">  </w:t>
            </w:r>
            <w:r>
              <w:rPr>
                <w:sz w:val="18"/>
                <w:szCs w:val="18"/>
              </w:rPr>
              <w:t>R2. Every candidate is a different specific entity that merely</w:t>
            </w:r>
          </w:p>
          <w:p>
            <w:pPr>
              <w:pStyle w:val="Normal"/>
              <w:widowControl w:val="false"/>
              <w:spacing w:lineRule="exact" w:line="160" w:before="0" w:after="0"/>
              <w:rPr>
                <w:sz w:val="22"/>
              </w:rPr>
            </w:pPr>
            <w:r>
              <w:rPr>
                <w:sz w:val="18"/>
                <w:szCs w:val="18"/>
              </w:rPr>
              <w:t xml:space="preserve">      </w:t>
            </w:r>
            <w:r>
              <w:rPr>
                <w:sz w:val="18"/>
                <w:szCs w:val="18"/>
              </w:rPr>
              <w:t>shares a word with the raw, no candidate denotes the</w:t>
            </w:r>
          </w:p>
          <w:p>
            <w:pPr>
              <w:pStyle w:val="Normal"/>
              <w:widowControl w:val="false"/>
              <w:spacing w:lineRule="exact" w:line="160" w:before="0" w:after="0"/>
              <w:rPr>
                <w:sz w:val="22"/>
              </w:rPr>
            </w:pPr>
            <w:r>
              <w:rPr>
                <w:sz w:val="18"/>
                <w:szCs w:val="18"/>
              </w:rPr>
              <w:t xml:space="preserve">      </w:t>
            </w:r>
            <w:r>
              <w:rPr>
                <w:sz w:val="18"/>
                <w:szCs w:val="18"/>
              </w:rPr>
              <w:t>raw's entity at all.</w:t>
            </w:r>
          </w:p>
          <w:p>
            <w:pPr>
              <w:pStyle w:val="Normal"/>
              <w:widowControl w:val="false"/>
              <w:spacing w:lineRule="exact" w:line="160" w:before="0" w:after="0"/>
              <w:rPr>
                <w:sz w:val="22"/>
              </w:rPr>
            </w:pPr>
            <w:r>
              <w:rPr>
                <w:sz w:val="18"/>
                <w:szCs w:val="18"/>
              </w:rPr>
              <w:t xml:space="preserve">  </w:t>
            </w:r>
            <w:r>
              <w:rPr>
                <w:sz w:val="18"/>
                <w:szCs w:val="18"/>
              </w:rPr>
              <w:t>R3. Every candidate is in the wrong MeSH branch for the column.</w:t>
            </w:r>
          </w:p>
          <w:p>
            <w:pPr>
              <w:pStyle w:val="Normal"/>
              <w:widowControl w:val="false"/>
              <w:spacing w:lineRule="exact" w:line="160" w:before="0" w:after="0"/>
              <w:rPr>
                <w:sz w:val="22"/>
              </w:rPr>
            </w:pPr>
            <w:r>
              <w:rPr>
                <w:sz w:val="18"/>
                <w:szCs w:val="18"/>
              </w:rPr>
              <w:t xml:space="preserve">      </w:t>
            </w:r>
            <w:r>
              <w:rPr>
                <w:sz w:val="18"/>
                <w:szCs w:val="18"/>
              </w:rPr>
              <w:t>Tissue requires category A (anatomy / cell / cell line);</w:t>
            </w:r>
          </w:p>
          <w:p>
            <w:pPr>
              <w:pStyle w:val="Normal"/>
              <w:widowControl w:val="false"/>
              <w:spacing w:lineRule="exact" w:line="160" w:before="0" w:after="0"/>
              <w:rPr>
                <w:sz w:val="22"/>
              </w:rPr>
            </w:pPr>
            <w:r>
              <w:rPr>
                <w:sz w:val="18"/>
                <w:szCs w:val="18"/>
              </w:rPr>
              <w:t xml:space="preserve">      </w:t>
            </w:r>
            <w:r>
              <w:rPr>
                <w:sz w:val="18"/>
                <w:szCs w:val="18"/>
              </w:rPr>
              <w:t>Condition requires C or F (disease / mental disorder);</w:t>
            </w:r>
          </w:p>
          <w:p>
            <w:pPr>
              <w:pStyle w:val="Normal"/>
              <w:widowControl w:val="false"/>
              <w:spacing w:lineRule="exact" w:line="160" w:before="0" w:after="0"/>
              <w:rPr>
                <w:sz w:val="22"/>
              </w:rPr>
            </w:pPr>
            <w:r>
              <w:rPr>
                <w:sz w:val="18"/>
                <w:szCs w:val="18"/>
              </w:rPr>
              <w:t xml:space="preserve">      </w:t>
            </w:r>
            <w:r>
              <w:rPr>
                <w:sz w:val="18"/>
                <w:szCs w:val="18"/>
              </w:rPr>
              <w:t>Treatment requires D or E (drug / biologic / procedure /</w:t>
            </w:r>
          </w:p>
          <w:p>
            <w:pPr>
              <w:pStyle w:val="Normal"/>
              <w:widowControl w:val="false"/>
              <w:spacing w:lineRule="exact" w:line="160" w:before="0" w:after="0"/>
              <w:rPr>
                <w:sz w:val="22"/>
              </w:rPr>
            </w:pPr>
            <w:r>
              <w:rPr>
                <w:sz w:val="18"/>
                <w:szCs w:val="18"/>
              </w:rPr>
              <w:t xml:space="preserve">      </w:t>
            </w:r>
            <w:r>
              <w:rPr>
                <w:sz w:val="18"/>
                <w:szCs w:val="18"/>
              </w:rPr>
              <w:t>therapeutic technique). Cross-branch picks are NEVER valid.</w:t>
            </w:r>
          </w:p>
          <w:p>
            <w:pPr>
              <w:pStyle w:val="Normal"/>
              <w:widowControl w:val="false"/>
              <w:spacing w:lineRule="exact" w:line="160" w:before="0" w:after="0"/>
              <w:rPr>
                <w:sz w:val="22"/>
              </w:rPr>
            </w:pPr>
            <w:r>
              <w:rPr>
                <w:sz w:val="18"/>
                <w:szCs w:val="18"/>
              </w:rPr>
              <w:t xml:space="preserve">  </w:t>
            </w:r>
            <w:r>
              <w:rPr>
                <w:sz w:val="18"/>
                <w:szCs w:val="18"/>
              </w:rPr>
              <w:t>R4. NEGATED RAW. The raw is grammatically negated, read it as</w:t>
            </w:r>
          </w:p>
          <w:p>
            <w:pPr>
              <w:pStyle w:val="Normal"/>
              <w:widowControl w:val="false"/>
              <w:spacing w:lineRule="exact" w:line="160" w:before="0" w:after="0"/>
              <w:rPr>
                <w:sz w:val="22"/>
              </w:rPr>
            </w:pPr>
            <w:r>
              <w:rPr>
                <w:sz w:val="18"/>
                <w:szCs w:val="18"/>
              </w:rPr>
              <w:t xml:space="preserve">      </w:t>
            </w:r>
            <w:r>
              <w:rPr>
                <w:sz w:val="18"/>
                <w:szCs w:val="18"/>
              </w:rPr>
              <w:t>a sentence and ask: does the subject EVER possess / undergo</w:t>
            </w:r>
          </w:p>
          <w:p>
            <w:pPr>
              <w:pStyle w:val="Normal"/>
              <w:widowControl w:val="false"/>
              <w:spacing w:lineRule="exact" w:line="160" w:before="0" w:after="0"/>
              <w:rPr>
                <w:sz w:val="22"/>
              </w:rPr>
            </w:pPr>
            <w:r>
              <w:rPr>
                <w:sz w:val="18"/>
                <w:szCs w:val="18"/>
              </w:rPr>
              <w:t xml:space="preserve">      </w:t>
            </w:r>
            <w:r>
              <w:rPr>
                <w:sz w:val="18"/>
                <w:szCs w:val="18"/>
              </w:rPr>
              <w:t>the entity, or NOT?</w:t>
            </w:r>
          </w:p>
          <w:p>
            <w:pPr>
              <w:pStyle w:val="Normal"/>
              <w:widowControl w:val="false"/>
              <w:spacing w:lineRule="exact" w:line="160" w:before="0" w:after="0"/>
              <w:rPr>
                <w:sz w:val="22"/>
              </w:rPr>
            </w:pPr>
            <w:r>
              <w:rPr>
                <w:sz w:val="18"/>
                <w:szCs w:val="18"/>
              </w:rPr>
              <w:t xml:space="preserve">        </w:t>
            </w:r>
            <w:r>
              <w:rPr>
                <w:sz w:val="18"/>
                <w:szCs w:val="18"/>
              </w:rPr>
              <w:t>ASSERTION (always-true OR past-true): pick the bare entity.</w:t>
            </w:r>
          </w:p>
          <w:p>
            <w:pPr>
              <w:pStyle w:val="Normal"/>
              <w:widowControl w:val="false"/>
              <w:spacing w:lineRule="exact" w:line="160" w:before="0" w:after="0"/>
              <w:rPr>
                <w:sz w:val="22"/>
              </w:rPr>
            </w:pPr>
            <w:r>
              <w:rPr>
                <w:sz w:val="18"/>
                <w:szCs w:val="18"/>
              </w:rPr>
              <w:t xml:space="preserve">          </w:t>
            </w:r>
            <w:r>
              <w:rPr>
                <w:sz w:val="18"/>
                <w:szCs w:val="18"/>
              </w:rPr>
              <w:t>The entity holds for this subject at some point in time.</w:t>
            </w:r>
          </w:p>
          <w:p>
            <w:pPr>
              <w:pStyle w:val="Normal"/>
              <w:widowControl w:val="false"/>
              <w:spacing w:lineRule="exact" w:line="160" w:before="0" w:after="0"/>
              <w:rPr>
                <w:sz w:val="22"/>
              </w:rPr>
            </w:pPr>
            <w:r>
              <w:rPr>
                <w:sz w:val="18"/>
                <w:szCs w:val="18"/>
              </w:rPr>
              <w:t xml:space="preserve">          </w:t>
            </w:r>
            <w:r>
              <w:rPr>
                <w:sz w:val="18"/>
                <w:szCs w:val="18"/>
              </w:rPr>
              <w:t>A temporal qualifier (past tense, ex-, former-, previous,</w:t>
            </w:r>
          </w:p>
          <w:p>
            <w:pPr>
              <w:pStyle w:val="Normal"/>
              <w:widowControl w:val="false"/>
              <w:spacing w:lineRule="exact" w:line="160" w:before="0" w:after="0"/>
              <w:rPr>
                <w:sz w:val="22"/>
              </w:rPr>
            </w:pPr>
            <w:r>
              <w:rPr>
                <w:sz w:val="18"/>
                <w:szCs w:val="18"/>
              </w:rPr>
              <w:t xml:space="preserve">          </w:t>
            </w:r>
            <w:r>
              <w:rPr>
                <w:sz w:val="18"/>
                <w:szCs w:val="18"/>
              </w:rPr>
              <w:t>history-of, post-) ASSERTS the entity in the past, the</w:t>
            </w:r>
          </w:p>
          <w:p>
            <w:pPr>
              <w:pStyle w:val="Normal"/>
              <w:widowControl w:val="false"/>
              <w:spacing w:lineRule="exact" w:line="160" w:before="0" w:after="0"/>
              <w:rPr>
                <w:sz w:val="22"/>
              </w:rPr>
            </w:pPr>
            <w:r>
              <w:rPr>
                <w:sz w:val="18"/>
                <w:szCs w:val="18"/>
              </w:rPr>
              <w:t xml:space="preserve">          </w:t>
            </w:r>
            <w:r>
              <w:rPr>
                <w:sz w:val="18"/>
                <w:szCs w:val="18"/>
              </w:rPr>
              <w:t>subject DID undergo it. Pick the bare entity.</w:t>
            </w:r>
          </w:p>
          <w:p>
            <w:pPr>
              <w:pStyle w:val="Normal"/>
              <w:widowControl w:val="false"/>
              <w:spacing w:lineRule="exact" w:line="160" w:before="0" w:after="0"/>
              <w:rPr>
                <w:sz w:val="22"/>
              </w:rPr>
            </w:pPr>
            <w:r>
              <w:rPr>
                <w:sz w:val="18"/>
                <w:szCs w:val="18"/>
              </w:rPr>
              <w:t xml:space="preserve">        </w:t>
            </w:r>
            <w:r>
              <w:rPr>
                <w:sz w:val="18"/>
                <w:szCs w:val="18"/>
              </w:rPr>
              <w:t>TRUE NEGATION (always-false): reply NONE. The raw denies</w:t>
            </w:r>
          </w:p>
          <w:p>
            <w:pPr>
              <w:pStyle w:val="Normal"/>
              <w:widowControl w:val="false"/>
              <w:spacing w:lineRule="exact" w:line="160" w:before="0" w:after="0"/>
              <w:rPr>
                <w:sz w:val="22"/>
              </w:rPr>
            </w:pPr>
            <w:r>
              <w:rPr>
                <w:sz w:val="18"/>
                <w:szCs w:val="18"/>
              </w:rPr>
              <w:t xml:space="preserve">          </w:t>
            </w:r>
            <w:r>
              <w:rPr>
                <w:sz w:val="18"/>
                <w:szCs w:val="18"/>
              </w:rPr>
              <w:t>the entity ever held for this subject, natural-language</w:t>
            </w:r>
          </w:p>
          <w:p>
            <w:pPr>
              <w:pStyle w:val="Normal"/>
              <w:widowControl w:val="false"/>
              <w:spacing w:lineRule="exact" w:line="160" w:before="0" w:after="0"/>
              <w:rPr>
                <w:sz w:val="22"/>
              </w:rPr>
            </w:pPr>
            <w:r>
              <w:rPr>
                <w:sz w:val="18"/>
                <w:szCs w:val="18"/>
              </w:rPr>
              <w:t xml:space="preserve">          </w:t>
            </w:r>
            <w:r>
              <w:rPr>
                <w:sz w:val="18"/>
                <w:szCs w:val="18"/>
              </w:rPr>
              <w:t>negation that scopes over the whole predicate (never had,</w:t>
            </w:r>
          </w:p>
          <w:p>
            <w:pPr>
              <w:pStyle w:val="Normal"/>
              <w:widowControl w:val="false"/>
              <w:spacing w:lineRule="exact" w:line="160" w:before="0" w:after="0"/>
              <w:rPr>
                <w:sz w:val="22"/>
              </w:rPr>
            </w:pPr>
            <w:r>
              <w:rPr>
                <w:sz w:val="18"/>
                <w:szCs w:val="18"/>
              </w:rPr>
              <w:t xml:space="preserve">          </w:t>
            </w:r>
            <w:r>
              <w:rPr>
                <w:sz w:val="18"/>
                <w:szCs w:val="18"/>
              </w:rPr>
              <w:t>no, none, without, absent, denies, non-, un- when it</w:t>
            </w:r>
          </w:p>
          <w:p>
            <w:pPr>
              <w:pStyle w:val="Normal"/>
              <w:widowControl w:val="false"/>
              <w:spacing w:lineRule="exact" w:line="160" w:before="0" w:after="0"/>
              <w:rPr>
                <w:sz w:val="22"/>
              </w:rPr>
            </w:pPr>
            <w:r>
              <w:rPr>
                <w:sz w:val="18"/>
                <w:szCs w:val="18"/>
              </w:rPr>
              <w:t xml:space="preserve">          </w:t>
            </w:r>
            <w:r>
              <w:rPr>
                <w:sz w:val="18"/>
                <w:szCs w:val="18"/>
              </w:rPr>
              <w:t>negates, etc.). This encodes the negative arm of a</w:t>
            </w:r>
          </w:p>
          <w:p>
            <w:pPr>
              <w:pStyle w:val="Normal"/>
              <w:widowControl w:val="false"/>
              <w:spacing w:lineRule="exact" w:line="160" w:before="0" w:after="0"/>
              <w:rPr>
                <w:sz w:val="22"/>
              </w:rPr>
            </w:pPr>
            <w:r>
              <w:rPr>
                <w:sz w:val="18"/>
                <w:szCs w:val="18"/>
              </w:rPr>
              <w:t xml:space="preserve">          </w:t>
            </w:r>
            <w:r>
              <w:rPr>
                <w:sz w:val="18"/>
                <w:szCs w:val="18"/>
              </w:rPr>
              <w:t>contrast, semantically DISTINCT from the bare entity</w:t>
            </w:r>
          </w:p>
          <w:p>
            <w:pPr>
              <w:pStyle w:val="Normal"/>
              <w:widowControl w:val="false"/>
              <w:spacing w:lineRule="exact" w:line="160" w:before="0" w:after="0"/>
              <w:rPr>
                <w:sz w:val="22"/>
              </w:rPr>
            </w:pPr>
            <w:r>
              <w:rPr>
                <w:sz w:val="18"/>
                <w:szCs w:val="18"/>
              </w:rPr>
              <w:t xml:space="preserve">          </w:t>
            </w:r>
            <w:r>
              <w:rPr>
                <w:sz w:val="18"/>
                <w:szCs w:val="18"/>
              </w:rPr>
              <w:t>AND from any treatment / agent / process that addresses</w:t>
            </w:r>
          </w:p>
          <w:p>
            <w:pPr>
              <w:pStyle w:val="Normal"/>
              <w:widowControl w:val="false"/>
              <w:spacing w:lineRule="exact" w:line="160" w:before="0" w:after="0"/>
              <w:rPr>
                <w:sz w:val="22"/>
              </w:rPr>
            </w:pPr>
            <w:r>
              <w:rPr>
                <w:sz w:val="18"/>
                <w:szCs w:val="18"/>
              </w:rPr>
              <w:t xml:space="preserve">          </w:t>
            </w:r>
            <w:r>
              <w:rPr>
                <w:sz w:val="18"/>
                <w:szCs w:val="18"/>
              </w:rPr>
              <w:t>the entity. A negated raw is a separate class (no-</w:t>
            </w:r>
          </w:p>
          <w:p>
            <w:pPr>
              <w:pStyle w:val="Normal"/>
              <w:widowControl w:val="false"/>
              <w:spacing w:lineRule="exact" w:line="160" w:before="0" w:after="0"/>
              <w:rPr>
                <w:sz w:val="22"/>
              </w:rPr>
            </w:pPr>
            <w:r>
              <w:rPr>
                <w:sz w:val="18"/>
                <w:szCs w:val="18"/>
              </w:rPr>
              <w:t xml:space="preserve">          </w:t>
            </w:r>
            <w:r>
              <w:rPr>
                <w:sz w:val="18"/>
                <w:szCs w:val="18"/>
              </w:rPr>
              <w:t>exposure / control), not the entity itself. Reply NONE</w:t>
            </w:r>
          </w:p>
          <w:p>
            <w:pPr>
              <w:pStyle w:val="Normal"/>
              <w:widowControl w:val="false"/>
              <w:spacing w:lineRule="exact" w:line="160" w:before="0" w:after="0"/>
              <w:rPr>
                <w:sz w:val="22"/>
              </w:rPr>
            </w:pPr>
            <w:r>
              <w:rPr>
                <w:sz w:val="18"/>
                <w:szCs w:val="18"/>
              </w:rPr>
              <w:t xml:space="preserve">          </w:t>
            </w:r>
            <w:r>
              <w:rPr>
                <w:sz w:val="18"/>
                <w:szCs w:val="18"/>
              </w:rPr>
              <w:t>unless a candidate's preferred name itself denotes that</w:t>
            </w:r>
          </w:p>
          <w:p>
            <w:pPr>
              <w:pStyle w:val="Normal"/>
              <w:widowControl w:val="false"/>
              <w:spacing w:lineRule="exact" w:line="160" w:before="0" w:after="0"/>
              <w:rPr>
                <w:sz w:val="22"/>
              </w:rPr>
            </w:pPr>
            <w:r>
              <w:rPr>
                <w:sz w:val="18"/>
                <w:szCs w:val="18"/>
              </w:rPr>
              <w:t xml:space="preserve">          </w:t>
            </w:r>
            <w:r>
              <w:rPr>
                <w:sz w:val="18"/>
                <w:szCs w:val="18"/>
              </w:rPr>
              <w:t>absence / no-exposure state.</w:t>
            </w:r>
          </w:p>
          <w:p>
            <w:pPr>
              <w:pStyle w:val="Normal"/>
              <w:widowControl w:val="false"/>
              <w:spacing w:lineRule="exact" w:line="160" w:before="0" w:after="0"/>
              <w:rPr>
                <w:sz w:val="22"/>
              </w:rPr>
            </w:pPr>
            <w:r>
              <w:rPr>
                <w:sz w:val="18"/>
                <w:szCs w:val="18"/>
              </w:rPr>
              <w:t xml:space="preserve">      </w:t>
            </w:r>
            <w:r>
              <w:rPr>
                <w:sz w:val="18"/>
                <w:szCs w:val="18"/>
              </w:rPr>
              <w:t>The test is grammatical: ASSERTION → bare entity; TRUE</w:t>
            </w:r>
          </w:p>
          <w:p>
            <w:pPr>
              <w:pStyle w:val="Normal"/>
              <w:widowControl w:val="false"/>
              <w:spacing w:lineRule="exact" w:line="160" w:before="0" w:after="0"/>
              <w:rPr>
                <w:sz w:val="22"/>
              </w:rPr>
            </w:pPr>
            <w:r>
              <w:rPr>
                <w:sz w:val="18"/>
                <w:szCs w:val="18"/>
              </w:rPr>
              <w:t xml:space="preserve">      </w:t>
            </w:r>
            <w:r>
              <w:rPr>
                <w:sz w:val="18"/>
                <w:szCs w:val="18"/>
              </w:rPr>
              <w:t>NEGATION → NONE. Applies universally across all columns.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OUTPUT: reason briefly, then on the VERY LAST line output one of:</w:t>
            </w:r>
          </w:p>
          <w:p>
            <w:pPr>
              <w:pStyle w:val="Normal"/>
              <w:widowControl w:val="false"/>
              <w:spacing w:lineRule="exact" w:line="160" w:before="0" w:after="0"/>
              <w:rPr>
                <w:sz w:val="22"/>
              </w:rPr>
            </w:pPr>
            <w:r>
              <w:rPr>
                <w:sz w:val="18"/>
                <w:szCs w:val="18"/>
              </w:rPr>
              <w:t xml:space="preserve">  </w:t>
            </w:r>
            <w:r>
              <w:rPr>
                <w:sz w:val="18"/>
                <w:szCs w:val="18"/>
              </w:rPr>
              <w:t>PICK: &lt;integer&gt;     (the chosen candidate index in [0..N-1])</w:t>
            </w:r>
          </w:p>
          <w:p>
            <w:pPr>
              <w:pStyle w:val="Normal"/>
              <w:widowControl w:val="false"/>
              <w:spacing w:lineRule="exact" w:line="160" w:before="0" w:after="0"/>
              <w:rPr>
                <w:sz w:val="22"/>
              </w:rPr>
            </w:pPr>
            <w:r>
              <w:rPr>
                <w:sz w:val="18"/>
                <w:szCs w:val="18"/>
              </w:rPr>
              <w:t xml:space="preserve">  </w:t>
            </w:r>
            <w:r>
              <w:rPr>
                <w:sz w:val="18"/>
                <w:szCs w:val="18"/>
              </w:rPr>
              <w:t>PICK: NONE          (no candidate refers to the same entity)</w:t>
            </w:r>
          </w:p>
          <w:p>
            <w:pPr>
              <w:pStyle w:val="Normal"/>
              <w:widowControl w:val="false"/>
              <w:spacing w:lineRule="exact" w:line="160" w:before="0" w:after="0"/>
              <w:rPr>
                <w:sz w:val="22"/>
              </w:rPr>
            </w:pPr>
            <w:r>
              <w:rPr>
                <w:sz w:val="18"/>
                <w:szCs w:val="18"/>
              </w:rPr>
              <w:t>The parser requires the literal 'PICK:' prefix; without it the</w:t>
            </w:r>
          </w:p>
          <w:p>
            <w:pPr>
              <w:pStyle w:val="Normal"/>
              <w:widowControl w:val="false"/>
              <w:spacing w:lineRule="exact" w:line="160" w:before="0" w:after="0"/>
              <w:rPr>
                <w:sz w:val="22"/>
              </w:rPr>
            </w:pPr>
            <w:r>
              <w:rPr>
                <w:sz w:val="18"/>
                <w:szCs w:val="18"/>
              </w:rPr>
              <w:t>answer is treated as NONE.</w:t>
            </w:r>
          </w:p>
        </w:tc>
      </w:tr>
    </w:tbl>
    <w:p>
      <w:pPr>
        <w:pStyle w:val="Normal"/>
        <w:rPr>
          <w:sz w:val="22"/>
        </w:rPr>
      </w:pPr>
      <w:r>
        <w:rPr>
          <w:sz w:val="22"/>
        </w:rPr>
      </w:r>
    </w:p>
    <w:p>
      <w:pPr>
        <w:pStyle w:val="Normal"/>
        <w:rPr>
          <w:sz w:val="22"/>
        </w:rPr>
      </w:pPr>
      <w:r>
        <w:rPr>
          <w:sz w:val="22"/>
        </w:rPr>
      </w:r>
    </w:p>
    <w:tbl>
      <w:tblPr>
        <w:tblW w:w="9936"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4968"/>
        <w:gridCol w:w="4967"/>
      </w:tblGrid>
      <w:tr>
        <w:trPr/>
        <w:tc>
          <w:tcPr>
            <w:tcW w:w="9935" w:type="dxa"/>
            <w:gridSpan w:val="2"/>
            <w:tcBorders>
              <w:top w:val="single" w:sz="8" w:space="0" w:color="6C4A9C"/>
              <w:left w:val="single" w:sz="8" w:space="0" w:color="6C4A9C"/>
              <w:bottom w:val="single" w:sz="8" w:space="0" w:color="6C4A9C"/>
              <w:right w:val="single" w:sz="8" w:space="0" w:color="6C4A9C"/>
            </w:tcBorders>
            <w:shd w:color="auto" w:fill="6C4A9C" w:val="clear"/>
          </w:tcPr>
          <w:p>
            <w:pPr>
              <w:pStyle w:val="Normal"/>
              <w:widowControl w:val="false"/>
              <w:spacing w:before="0" w:after="120"/>
              <w:rPr>
                <w:sz w:val="22"/>
              </w:rPr>
            </w:pPr>
            <w:r>
              <w:rPr>
                <w:b/>
                <w:color w:val="FFFFFF"/>
                <w:sz w:val="18"/>
                <w:szCs w:val="18"/>
              </w:rPr>
              <w:t>Phase 2 · Keep/Reject verifier</w:t>
            </w:r>
          </w:p>
        </w:tc>
      </w:tr>
      <w:tr>
        <w:trPr/>
        <w:tc>
          <w:tcPr>
            <w:tcW w:w="4968" w:type="dxa"/>
            <w:tcBorders>
              <w:left w:val="single" w:sz="8" w:space="0" w:color="6C4A9C"/>
              <w:bottom w:val="single" w:sz="8" w:space="0" w:color="6C4A9C"/>
            </w:tcBorders>
            <w:shd w:color="auto" w:fill="EDE7F6" w:val="clear"/>
          </w:tcPr>
          <w:p>
            <w:pPr>
              <w:pStyle w:val="Normal"/>
              <w:widowControl w:val="false"/>
              <w:spacing w:lineRule="exact" w:line="160" w:before="0" w:after="0"/>
              <w:rPr>
                <w:sz w:val="22"/>
              </w:rPr>
            </w:pPr>
            <w:r>
              <w:rPr>
                <w:sz w:val="18"/>
                <w:szCs w:val="18"/>
              </w:rPr>
              <w:t>You are a biomedical normalization verifier. Inputs (in this order,</w:t>
            </w:r>
          </w:p>
          <w:p>
            <w:pPr>
              <w:pStyle w:val="Normal"/>
              <w:widowControl w:val="false"/>
              <w:spacing w:lineRule="exact" w:line="160" w:before="0" w:after="0"/>
              <w:rPr>
                <w:sz w:val="22"/>
              </w:rPr>
            </w:pPr>
            <w:r>
              <w:rPr>
                <w:sz w:val="18"/>
                <w:szCs w:val="18"/>
              </w:rPr>
              <w:t>when present):</w:t>
            </w:r>
          </w:p>
          <w:p>
            <w:pPr>
              <w:pStyle w:val="Normal"/>
              <w:widowControl w:val="false"/>
              <w:spacing w:lineRule="exact" w:line="160" w:before="0" w:after="0"/>
              <w:rPr>
                <w:sz w:val="22"/>
              </w:rPr>
            </w:pPr>
            <w:r>
              <w:rPr>
                <w:sz w:val="18"/>
                <w:szCs w:val="18"/>
              </w:rPr>
              <w:t xml:space="preserve">  </w:t>
            </w:r>
            <w:r>
              <w:rPr>
                <w:sz w:val="18"/>
                <w:szCs w:val="18"/>
              </w:rPr>
              <w:t>- study context: free-form text from the experiment's title /</w:t>
            </w:r>
          </w:p>
          <w:p>
            <w:pPr>
              <w:pStyle w:val="Normal"/>
              <w:widowControl w:val="false"/>
              <w:spacing w:lineRule="exact" w:line="160" w:before="0" w:after="0"/>
              <w:rPr>
                <w:sz w:val="22"/>
              </w:rPr>
            </w:pPr>
            <w:r>
              <w:rPr>
                <w:sz w:val="18"/>
                <w:szCs w:val="18"/>
              </w:rPr>
              <w:t xml:space="preserve">    </w:t>
            </w:r>
            <w:r>
              <w:rPr>
                <w:sz w:val="18"/>
                <w:szCs w:val="18"/>
              </w:rPr>
              <w:t>summary / overall_design. Use it to decode short abbreviations</w:t>
            </w:r>
          </w:p>
          <w:p>
            <w:pPr>
              <w:pStyle w:val="Normal"/>
              <w:widowControl w:val="false"/>
              <w:spacing w:lineRule="exact" w:line="160" w:before="0" w:after="0"/>
              <w:rPr>
                <w:sz w:val="22"/>
              </w:rPr>
            </w:pPr>
            <w:r>
              <w:rPr>
                <w:sz w:val="18"/>
                <w:szCs w:val="18"/>
              </w:rPr>
              <w:t xml:space="preserve">    </w:t>
            </w:r>
            <w:r>
              <w:rPr>
                <w:sz w:val="18"/>
                <w:szCs w:val="18"/>
              </w:rPr>
              <w:t>or brand names in the raw label (the abstract often defines</w:t>
            </w:r>
          </w:p>
          <w:p>
            <w:pPr>
              <w:pStyle w:val="Normal"/>
              <w:widowControl w:val="false"/>
              <w:spacing w:lineRule="exact" w:line="160" w:before="0" w:after="0"/>
              <w:rPr>
                <w:sz w:val="22"/>
              </w:rPr>
            </w:pPr>
            <w:r>
              <w:rPr>
                <w:sz w:val="18"/>
                <w:szCs w:val="18"/>
              </w:rPr>
              <w:t xml:space="preserve">    </w:t>
            </w:r>
            <w:r>
              <w:rPr>
                <w:sz w:val="18"/>
                <w:szCs w:val="18"/>
              </w:rPr>
              <w:t>them explicitly).</w:t>
            </w:r>
          </w:p>
          <w:p>
            <w:pPr>
              <w:pStyle w:val="Normal"/>
              <w:widowControl w:val="false"/>
              <w:spacing w:lineRule="exact" w:line="160" w:before="0" w:after="0"/>
              <w:rPr>
                <w:sz w:val="22"/>
              </w:rPr>
            </w:pPr>
            <w:r>
              <w:rPr>
                <w:sz w:val="18"/>
                <w:szCs w:val="18"/>
              </w:rPr>
              <w:t xml:space="preserve">  </w:t>
            </w:r>
            <w:r>
              <w:rPr>
                <w:sz w:val="18"/>
                <w:szCs w:val="18"/>
              </w:rPr>
              <w:t>- raw label, column, picked MeSH descriptor (with category and</w:t>
            </w:r>
          </w:p>
          <w:p>
            <w:pPr>
              <w:pStyle w:val="Normal"/>
              <w:widowControl w:val="false"/>
              <w:spacing w:lineRule="exact" w:line="160" w:before="0" w:after="0"/>
              <w:rPr>
                <w:sz w:val="22"/>
              </w:rPr>
            </w:pPr>
            <w:r>
              <w:rPr>
                <w:sz w:val="18"/>
                <w:szCs w:val="18"/>
              </w:rPr>
              <w:t xml:space="preserve">    </w:t>
            </w:r>
            <w:r>
              <w:rPr>
                <w:sz w:val="18"/>
                <w:szCs w:val="18"/>
              </w:rPr>
              <w:t>scope).</w:t>
            </w:r>
          </w:p>
          <w:p>
            <w:pPr>
              <w:pStyle w:val="Normal"/>
              <w:widowControl w:val="false"/>
              <w:spacing w:lineRule="exact" w:line="160" w:before="0" w:after="0"/>
              <w:rPr>
                <w:sz w:val="22"/>
              </w:rPr>
            </w:pPr>
            <w:r>
              <w:rPr>
                <w:sz w:val="18"/>
                <w:szCs w:val="18"/>
              </w:rPr>
              <w:t>Decide whether the pick names the SAME biomedical entity as the</w:t>
            </w:r>
          </w:p>
          <w:p>
            <w:pPr>
              <w:pStyle w:val="Normal"/>
              <w:widowControl w:val="false"/>
              <w:spacing w:lineRule="exact" w:line="160" w:before="0" w:after="0"/>
              <w:rPr>
                <w:sz w:val="22"/>
              </w:rPr>
            </w:pPr>
            <w:r>
              <w:rPr>
                <w:sz w:val="18"/>
                <w:szCs w:val="18"/>
              </w:rPr>
              <w:t>raw, even when wording differs.</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DEFAULT BEHAVIOR: KEEP. Reject ONLY when one of R1..R5 below is</w:t>
            </w:r>
          </w:p>
          <w:p>
            <w:pPr>
              <w:pStyle w:val="Normal"/>
              <w:widowControl w:val="false"/>
              <w:spacing w:lineRule="exact" w:line="160" w:before="0" w:after="0"/>
              <w:rPr>
                <w:sz w:val="22"/>
              </w:rPr>
            </w:pPr>
            <w:r>
              <w:rPr>
                <w:sz w:val="18"/>
                <w:szCs w:val="18"/>
              </w:rPr>
              <w:t>clearly true; in all other cases approve. When the study context</w:t>
            </w:r>
          </w:p>
          <w:p>
            <w:pPr>
              <w:pStyle w:val="Normal"/>
              <w:widowControl w:val="false"/>
              <w:spacing w:lineRule="exact" w:line="160" w:before="0" w:after="0"/>
              <w:rPr>
                <w:sz w:val="22"/>
              </w:rPr>
            </w:pPr>
            <w:r>
              <w:rPr>
                <w:sz w:val="18"/>
                <w:szCs w:val="18"/>
              </w:rPr>
              <w:t>spells out an abbreviation or brand name and the pick matches that</w:t>
            </w:r>
          </w:p>
          <w:p>
            <w:pPr>
              <w:pStyle w:val="Normal"/>
              <w:widowControl w:val="false"/>
              <w:spacing w:lineRule="exact" w:line="160" w:before="0" w:after="0"/>
              <w:rPr>
                <w:sz w:val="22"/>
              </w:rPr>
            </w:pPr>
            <w:r>
              <w:rPr>
                <w:sz w:val="18"/>
                <w:szCs w:val="18"/>
              </w:rPr>
              <w:t>expansion, KEEP, the context is authoritative for that study.</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Wording differences that still mean SAME entity (always KEEP):</w:t>
            </w:r>
          </w:p>
          <w:p>
            <w:pPr>
              <w:pStyle w:val="Normal"/>
              <w:widowControl w:val="false"/>
              <w:spacing w:lineRule="exact" w:line="160" w:before="0" w:after="0"/>
              <w:rPr>
                <w:sz w:val="22"/>
              </w:rPr>
            </w:pPr>
            <w:r>
              <w:rPr>
                <w:sz w:val="18"/>
                <w:szCs w:val="18"/>
              </w:rPr>
              <w:t xml:space="preserve">  • </w:t>
            </w:r>
            <w:r>
              <w:rPr>
                <w:sz w:val="18"/>
                <w:szCs w:val="18"/>
              </w:rPr>
              <w:t>Abbreviation ↔ its standard biomedical expansion.</w:t>
            </w:r>
          </w:p>
          <w:p>
            <w:pPr>
              <w:pStyle w:val="Normal"/>
              <w:widowControl w:val="false"/>
              <w:spacing w:lineRule="exact" w:line="160" w:before="0" w:after="0"/>
              <w:rPr>
                <w:sz w:val="22"/>
              </w:rPr>
            </w:pPr>
            <w:r>
              <w:rPr>
                <w:sz w:val="18"/>
                <w:szCs w:val="18"/>
              </w:rPr>
              <w:t xml:space="preserve">  • </w:t>
            </w:r>
            <w:r>
              <w:rPr>
                <w:sz w:val="18"/>
                <w:szCs w:val="18"/>
              </w:rPr>
              <w:t>Brand / trade name ↔ the drug's generic preferred name.</w:t>
            </w:r>
          </w:p>
          <w:p>
            <w:pPr>
              <w:pStyle w:val="Normal"/>
              <w:widowControl w:val="false"/>
              <w:spacing w:lineRule="exact" w:line="160" w:before="0" w:after="0"/>
              <w:rPr>
                <w:sz w:val="22"/>
              </w:rPr>
            </w:pPr>
            <w:r>
              <w:rPr>
                <w:sz w:val="18"/>
                <w:szCs w:val="18"/>
              </w:rPr>
              <w:t xml:space="preserve">  • </w:t>
            </w:r>
            <w:r>
              <w:rPr>
                <w:sz w:val="18"/>
                <w:szCs w:val="18"/>
              </w:rPr>
              <w:t>Chemical / IUPAC / systematic name ↔ a drug's preferred name.</w:t>
            </w:r>
          </w:p>
          <w:p>
            <w:pPr>
              <w:pStyle w:val="Normal"/>
              <w:widowControl w:val="false"/>
              <w:spacing w:lineRule="exact" w:line="160" w:before="0" w:after="0"/>
              <w:rPr>
                <w:sz w:val="22"/>
              </w:rPr>
            </w:pPr>
            <w:r>
              <w:rPr>
                <w:sz w:val="18"/>
                <w:szCs w:val="18"/>
              </w:rPr>
              <w:t xml:space="preserve">  • </w:t>
            </w:r>
            <w:r>
              <w:rPr>
                <w:sz w:val="18"/>
                <w:szCs w:val="18"/>
              </w:rPr>
              <w:t>Dose / concentration / duration suffix stripped from a</w:t>
            </w:r>
          </w:p>
          <w:p>
            <w:pPr>
              <w:pStyle w:val="Normal"/>
              <w:widowControl w:val="false"/>
              <w:spacing w:lineRule="exact" w:line="160" w:before="0" w:after="0"/>
              <w:rPr>
                <w:sz w:val="22"/>
              </w:rPr>
            </w:pPr>
            <w:r>
              <w:rPr>
                <w:sz w:val="18"/>
                <w:szCs w:val="18"/>
              </w:rPr>
              <w:t xml:space="preserve">    </w:t>
            </w:r>
            <w:r>
              <w:rPr>
                <w:sz w:val="18"/>
                <w:szCs w:val="18"/>
              </w:rPr>
              <w:t>compound, the compound is still the entity.</w:t>
            </w:r>
          </w:p>
          <w:p>
            <w:pPr>
              <w:pStyle w:val="Normal"/>
              <w:widowControl w:val="false"/>
              <w:spacing w:lineRule="exact" w:line="160" w:before="0" w:after="0"/>
              <w:rPr>
                <w:sz w:val="22"/>
              </w:rPr>
            </w:pPr>
            <w:r>
              <w:rPr>
                <w:sz w:val="18"/>
                <w:szCs w:val="18"/>
              </w:rPr>
              <w:t xml:space="preserve">  • </w:t>
            </w:r>
            <w:r>
              <w:rPr>
                <w:sz w:val="18"/>
                <w:szCs w:val="18"/>
              </w:rPr>
              <w:t>Adjectival organ form ↔ that organ's noun descriptor.</w:t>
            </w:r>
          </w:p>
          <w:p>
            <w:pPr>
              <w:pStyle w:val="Normal"/>
              <w:widowControl w:val="false"/>
              <w:spacing w:lineRule="exact" w:line="160" w:before="0" w:after="0"/>
              <w:rPr>
                <w:sz w:val="22"/>
              </w:rPr>
            </w:pPr>
            <w:r>
              <w:rPr>
                <w:sz w:val="18"/>
                <w:szCs w:val="18"/>
              </w:rPr>
              <w:t xml:space="preserve">  • </w:t>
            </w:r>
            <w:r>
              <w:rPr>
                <w:sz w:val="18"/>
                <w:szCs w:val="18"/>
              </w:rPr>
              <w:t>'&lt;organ&gt; tissue' / '&lt;organ&gt; parenchyma' / '&lt;organ&gt; sample'</w:t>
            </w:r>
          </w:p>
          <w:p>
            <w:pPr>
              <w:pStyle w:val="Normal"/>
              <w:widowControl w:val="false"/>
              <w:spacing w:lineRule="exact" w:line="160" w:before="0" w:after="0"/>
              <w:rPr>
                <w:sz w:val="22"/>
              </w:rPr>
            </w:pPr>
            <w:r>
              <w:rPr>
                <w:sz w:val="18"/>
                <w:szCs w:val="18"/>
              </w:rPr>
              <w:t xml:space="preserve">    </w:t>
            </w:r>
            <w:r>
              <w:rPr>
                <w:sz w:val="18"/>
                <w:szCs w:val="18"/>
              </w:rPr>
              <w:t>rolled up to the organ descriptor. The organ-name modifier</w:t>
            </w:r>
          </w:p>
          <w:p>
            <w:pPr>
              <w:pStyle w:val="Normal"/>
              <w:widowControl w:val="false"/>
              <w:spacing w:lineRule="exact" w:line="160" w:before="0" w:after="0"/>
              <w:rPr>
                <w:sz w:val="22"/>
              </w:rPr>
            </w:pPr>
            <w:r>
              <w:rPr>
                <w:sz w:val="18"/>
                <w:szCs w:val="18"/>
              </w:rPr>
              <w:t xml:space="preserve">    </w:t>
            </w:r>
            <w:r>
              <w:rPr>
                <w:sz w:val="18"/>
                <w:szCs w:val="18"/>
              </w:rPr>
              <w:t>is what names the entity; the trailing histology word is</w:t>
            </w:r>
          </w:p>
          <w:p>
            <w:pPr>
              <w:pStyle w:val="Normal"/>
              <w:widowControl w:val="false"/>
              <w:spacing w:lineRule="exact" w:line="160" w:before="0" w:after="0"/>
              <w:rPr>
                <w:sz w:val="22"/>
              </w:rPr>
            </w:pPr>
            <w:r>
              <w:rPr>
                <w:sz w:val="18"/>
                <w:szCs w:val="18"/>
              </w:rPr>
              <w:t xml:space="preserve">    </w:t>
            </w:r>
            <w:r>
              <w:rPr>
                <w:sz w:val="18"/>
                <w:szCs w:val="18"/>
              </w:rPr>
              <w:t>sample-source phrasing.</w:t>
            </w:r>
          </w:p>
          <w:p>
            <w:pPr>
              <w:pStyle w:val="Normal"/>
              <w:widowControl w:val="false"/>
              <w:spacing w:lineRule="exact" w:line="160" w:before="0" w:after="0"/>
              <w:rPr>
                <w:sz w:val="22"/>
              </w:rPr>
            </w:pPr>
            <w:r>
              <w:rPr>
                <w:sz w:val="18"/>
                <w:szCs w:val="18"/>
              </w:rPr>
              <w:t xml:space="preserve">  • </w:t>
            </w:r>
            <w:r>
              <w:rPr>
                <w:sz w:val="18"/>
                <w:szCs w:val="18"/>
              </w:rPr>
              <w:t>Generic disease wording rolled up to its parent class when</w:t>
            </w:r>
          </w:p>
          <w:p>
            <w:pPr>
              <w:pStyle w:val="Normal"/>
              <w:widowControl w:val="false"/>
              <w:spacing w:lineRule="exact" w:line="160" w:before="0" w:after="0"/>
              <w:rPr>
                <w:sz w:val="22"/>
              </w:rPr>
            </w:pPr>
            <w:r>
              <w:rPr>
                <w:sz w:val="18"/>
                <w:szCs w:val="18"/>
              </w:rPr>
              <w:t xml:space="preserve">    </w:t>
            </w:r>
            <w:r>
              <w:rPr>
                <w:sz w:val="18"/>
                <w:szCs w:val="18"/>
              </w:rPr>
              <w:t>the raw does NOT specify a histological subtype.</w:t>
            </w:r>
          </w:p>
          <w:p>
            <w:pPr>
              <w:pStyle w:val="Normal"/>
              <w:widowControl w:val="false"/>
              <w:spacing w:lineRule="exact" w:line="160" w:before="0" w:after="0"/>
              <w:rPr>
                <w:sz w:val="22"/>
              </w:rPr>
            </w:pPr>
            <w:r>
              <w:rPr>
                <w:sz w:val="18"/>
                <w:szCs w:val="18"/>
              </w:rPr>
              <w:t xml:space="preserve">  • </w:t>
            </w:r>
            <w:r>
              <w:rPr>
                <w:sz w:val="18"/>
                <w:szCs w:val="18"/>
              </w:rPr>
              <w:t>Synonym / older nomenclature / minor spelling variant.</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REJECT only when one of these is clearly true: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R1. WRONG COLUMN BRANCH, the pick's MeSH category is wrong for</w:t>
            </w:r>
          </w:p>
          <w:p>
            <w:pPr>
              <w:pStyle w:val="Normal"/>
              <w:widowControl w:val="false"/>
              <w:spacing w:lineRule="exact" w:line="160" w:before="0" w:after="0"/>
              <w:rPr>
                <w:sz w:val="22"/>
              </w:rPr>
            </w:pPr>
            <w:r>
              <w:rPr>
                <w:sz w:val="18"/>
                <w:szCs w:val="18"/>
              </w:rPr>
              <w:t xml:space="preserve">    </w:t>
            </w:r>
            <w:r>
              <w:rPr>
                <w:sz w:val="18"/>
                <w:szCs w:val="18"/>
              </w:rPr>
              <w:t>the column. Tissue requires A (anatomy / cell / cell line);</w:t>
            </w:r>
          </w:p>
          <w:p>
            <w:pPr>
              <w:pStyle w:val="Normal"/>
              <w:widowControl w:val="false"/>
              <w:spacing w:lineRule="exact" w:line="160" w:before="0" w:after="0"/>
              <w:rPr>
                <w:sz w:val="22"/>
              </w:rPr>
            </w:pPr>
            <w:r>
              <w:rPr>
                <w:sz w:val="18"/>
                <w:szCs w:val="18"/>
              </w:rPr>
              <w:t xml:space="preserve">    </w:t>
            </w:r>
            <w:r>
              <w:rPr>
                <w:sz w:val="18"/>
                <w:szCs w:val="18"/>
              </w:rPr>
              <w:t>Condition requires C or F (disease / mental disorder);</w:t>
            </w:r>
          </w:p>
          <w:p>
            <w:pPr>
              <w:pStyle w:val="Normal"/>
              <w:widowControl w:val="false"/>
              <w:spacing w:lineRule="exact" w:line="160" w:before="0" w:after="0"/>
              <w:rPr>
                <w:sz w:val="22"/>
              </w:rPr>
            </w:pPr>
            <w:r>
              <w:rPr>
                <w:sz w:val="18"/>
                <w:szCs w:val="18"/>
              </w:rPr>
              <w:t xml:space="preserve">    </w:t>
            </w:r>
            <w:r>
              <w:rPr>
                <w:sz w:val="18"/>
                <w:szCs w:val="18"/>
              </w:rPr>
              <w:t>Treatment requires D or E (drug / biologic / procedure /</w:t>
            </w:r>
          </w:p>
          <w:p>
            <w:pPr>
              <w:pStyle w:val="Normal"/>
              <w:widowControl w:val="false"/>
              <w:spacing w:lineRule="exact" w:line="160" w:before="0" w:after="0"/>
              <w:rPr>
                <w:sz w:val="22"/>
              </w:rPr>
            </w:pPr>
            <w:r>
              <w:rPr>
                <w:sz w:val="18"/>
                <w:szCs w:val="18"/>
              </w:rPr>
              <w:t xml:space="preserve">    </w:t>
            </w:r>
            <w:r>
              <w:rPr>
                <w:sz w:val="18"/>
                <w:szCs w:val="18"/>
              </w:rPr>
              <w:t>therapeutic technique). Cross-branch picks are NEVER valid.</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R2. DIFFERENT SPECIFIC ENTITY, the pick is a clearly different</w:t>
            </w:r>
          </w:p>
          <w:p>
            <w:pPr>
              <w:pStyle w:val="Normal"/>
              <w:widowControl w:val="false"/>
              <w:spacing w:lineRule="exact" w:line="160" w:before="0" w:after="0"/>
              <w:rPr>
                <w:sz w:val="22"/>
              </w:rPr>
            </w:pPr>
            <w:r>
              <w:rPr>
                <w:sz w:val="18"/>
                <w:szCs w:val="18"/>
              </w:rPr>
              <w:t xml:space="preserve">    </w:t>
            </w:r>
            <w:r>
              <w:rPr>
                <w:sz w:val="18"/>
                <w:szCs w:val="18"/>
              </w:rPr>
              <w:t>drug, disease, gene, or anatomy that merely shares a word</w:t>
            </w:r>
          </w:p>
          <w:p>
            <w:pPr>
              <w:pStyle w:val="Normal"/>
              <w:widowControl w:val="false"/>
              <w:spacing w:lineRule="exact" w:line="160" w:before="0" w:after="0"/>
              <w:rPr>
                <w:sz w:val="22"/>
              </w:rPr>
            </w:pPr>
            <w:r>
              <w:rPr>
                <w:sz w:val="18"/>
                <w:szCs w:val="18"/>
              </w:rPr>
              <w:t xml:space="preserve">    </w:t>
            </w:r>
            <w:r>
              <w:rPr>
                <w:sz w:val="18"/>
                <w:szCs w:val="18"/>
              </w:rPr>
              <w:t>with the raw (the picker confused two unrelated entities</w:t>
            </w:r>
          </w:p>
          <w:p>
            <w:pPr>
              <w:pStyle w:val="Normal"/>
              <w:widowControl w:val="false"/>
              <w:spacing w:lineRule="exact" w:line="160" w:before="0" w:after="0"/>
              <w:rPr>
                <w:sz w:val="22"/>
              </w:rPr>
            </w:pPr>
            <w:r>
              <w:rPr>
                <w:sz w:val="18"/>
                <w:szCs w:val="18"/>
              </w:rPr>
              <w:t xml:space="preserve">    </w:t>
            </w:r>
            <w:r>
              <w:rPr>
                <w:sz w:val="18"/>
                <w:szCs w:val="18"/>
              </w:rPr>
              <w:t>because of literal token overlap).</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R3. INFORMATION-FREE RAW, the raw is an empty placeholder with</w:t>
            </w:r>
          </w:p>
          <w:p>
            <w:pPr>
              <w:pStyle w:val="Normal"/>
              <w:widowControl w:val="false"/>
              <w:spacing w:lineRule="exact" w:line="160" w:before="0" w:after="0"/>
              <w:rPr>
                <w:sz w:val="22"/>
              </w:rPr>
            </w:pPr>
            <w:r>
              <w:rPr>
                <w:sz w:val="18"/>
                <w:szCs w:val="18"/>
              </w:rPr>
              <w:t xml:space="preserve">    </w:t>
            </w:r>
            <w:r>
              <w:rPr>
                <w:sz w:val="18"/>
                <w:szCs w:val="18"/>
              </w:rPr>
              <w:t>NO biomedical content (none, n/a, not specified). Such raws</w:t>
            </w:r>
          </w:p>
          <w:p>
            <w:pPr>
              <w:pStyle w:val="Normal"/>
              <w:widowControl w:val="false"/>
              <w:spacing w:lineRule="exact" w:line="160" w:before="0" w:after="0"/>
              <w:rPr>
                <w:sz w:val="22"/>
              </w:rPr>
            </w:pPr>
            <w:r>
              <w:rPr>
                <w:sz w:val="18"/>
                <w:szCs w:val="18"/>
              </w:rPr>
              <w:t xml:space="preserve">    </w:t>
            </w:r>
            <w:r>
              <w:rPr>
                <w:sz w:val="18"/>
                <w:szCs w:val="18"/>
              </w:rPr>
              <w:t>cannot legitimately map to anything; REJECT regardless of</w:t>
            </w:r>
          </w:p>
          <w:p>
            <w:pPr>
              <w:pStyle w:val="Normal"/>
              <w:widowControl w:val="false"/>
              <w:spacing w:lineRule="exact" w:line="160" w:before="0" w:after="0"/>
              <w:rPr>
                <w:sz w:val="22"/>
              </w:rPr>
            </w:pPr>
            <w:r>
              <w:rPr>
                <w:sz w:val="18"/>
                <w:szCs w:val="18"/>
              </w:rPr>
              <w:t xml:space="preserve">    </w:t>
            </w:r>
            <w:r>
              <w:rPr>
                <w:sz w:val="18"/>
                <w:szCs w:val="18"/>
              </w:rPr>
              <w:t>pick. NOTE: standard biomedical abbreviations are NOT</w:t>
            </w:r>
          </w:p>
          <w:p>
            <w:pPr>
              <w:pStyle w:val="Normal"/>
              <w:widowControl w:val="false"/>
              <w:spacing w:lineRule="exact" w:line="160" w:before="0" w:after="0"/>
              <w:rPr>
                <w:sz w:val="22"/>
              </w:rPr>
            </w:pPr>
            <w:r>
              <w:rPr>
                <w:sz w:val="18"/>
                <w:szCs w:val="18"/>
              </w:rPr>
              <w:t xml:space="preserve">    </w:t>
            </w:r>
            <w:r>
              <w:rPr>
                <w:sz w:val="18"/>
                <w:szCs w:val="18"/>
              </w:rPr>
              <w:t>information-free, they encode one specific entity and must</w:t>
            </w:r>
          </w:p>
          <w:p>
            <w:pPr>
              <w:pStyle w:val="Normal"/>
              <w:widowControl w:val="false"/>
              <w:spacing w:lineRule="exact" w:line="160" w:before="0" w:after="0"/>
              <w:rPr>
                <w:sz w:val="22"/>
              </w:rPr>
            </w:pPr>
            <w:r>
              <w:rPr>
                <w:sz w:val="18"/>
                <w:szCs w:val="18"/>
              </w:rPr>
              <w:t xml:space="preserve">    </w:t>
            </w:r>
            <w:r>
              <w:rPr>
                <w:sz w:val="18"/>
                <w:szCs w:val="18"/>
              </w:rPr>
              <w:t>be KEPT against their canonical expansion. Healthy / control /</w:t>
            </w:r>
          </w:p>
          <w:p>
            <w:pPr>
              <w:pStyle w:val="Normal"/>
              <w:widowControl w:val="false"/>
              <w:spacing w:lineRule="exact" w:line="160" w:before="0" w:after="0"/>
              <w:rPr>
                <w:sz w:val="22"/>
              </w:rPr>
            </w:pPr>
            <w:r>
              <w:rPr>
                <w:sz w:val="18"/>
                <w:szCs w:val="18"/>
              </w:rPr>
              <w:t xml:space="preserve">    </w:t>
            </w:r>
            <w:r>
              <w:rPr>
                <w:sz w:val="18"/>
                <w:szCs w:val="18"/>
              </w:rPr>
              <w:t>normal / untreated / wild-type sample-state words for the</w:t>
            </w:r>
          </w:p>
          <w:p>
            <w:pPr>
              <w:pStyle w:val="Normal"/>
              <w:widowControl w:val="false"/>
              <w:spacing w:lineRule="exact" w:line="160" w:before="0" w:after="0"/>
              <w:rPr>
                <w:sz w:val="22"/>
              </w:rPr>
            </w:pPr>
            <w:r>
              <w:rPr>
                <w:sz w:val="18"/>
                <w:szCs w:val="18"/>
              </w:rPr>
              <w:t xml:space="preserve">    </w:t>
            </w:r>
            <w:r>
              <w:rPr>
                <w:sz w:val="18"/>
                <w:szCs w:val="18"/>
              </w:rPr>
              <w:t>Condition column are also NOT information-free, they are</w:t>
            </w:r>
          </w:p>
        </w:tc>
        <w:tc>
          <w:tcPr>
            <w:tcW w:w="4967" w:type="dxa"/>
            <w:tcBorders>
              <w:bottom w:val="single" w:sz="8" w:space="0" w:color="6C4A9C"/>
              <w:right w:val="single" w:sz="8" w:space="0" w:color="6C4A9C"/>
            </w:tcBorders>
            <w:shd w:color="auto" w:fill="EDE7F6" w:val="clear"/>
          </w:tcPr>
          <w:p>
            <w:pPr>
              <w:pStyle w:val="Normal"/>
              <w:widowControl w:val="false"/>
              <w:spacing w:lineRule="exact" w:line="160" w:before="0" w:after="0"/>
              <w:rPr>
                <w:sz w:val="22"/>
              </w:rPr>
            </w:pPr>
            <w:r>
              <w:rPr>
                <w:sz w:val="18"/>
                <w:szCs w:val="18"/>
              </w:rPr>
              <w:t xml:space="preserve">    </w:t>
            </w:r>
            <w:r>
              <w:rPr>
                <w:sz w:val="18"/>
                <w:szCs w:val="18"/>
              </w:rPr>
              <w:t>canonicalized BEFORE the picker runs and never reach the</w:t>
            </w:r>
          </w:p>
          <w:p>
            <w:pPr>
              <w:pStyle w:val="Normal"/>
              <w:widowControl w:val="false"/>
              <w:spacing w:lineRule="exact" w:line="160" w:before="0" w:after="0"/>
              <w:rPr>
                <w:sz w:val="22"/>
              </w:rPr>
            </w:pPr>
            <w:r>
              <w:rPr>
                <w:sz w:val="18"/>
                <w:szCs w:val="18"/>
              </w:rPr>
              <w:t xml:space="preserve">    </w:t>
            </w:r>
            <w:r>
              <w:rPr>
                <w:sz w:val="18"/>
                <w:szCs w:val="18"/>
              </w:rPr>
              <w:t>verifier under the canonical surface form.</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R4. WRONG SPECIFICITY DIRECTION, the picker chose a more</w:t>
            </w:r>
          </w:p>
          <w:p>
            <w:pPr>
              <w:pStyle w:val="Normal"/>
              <w:widowControl w:val="false"/>
              <w:spacing w:lineRule="exact" w:line="160" w:before="0" w:after="0"/>
              <w:rPr>
                <w:sz w:val="22"/>
              </w:rPr>
            </w:pPr>
            <w:r>
              <w:rPr>
                <w:sz w:val="18"/>
                <w:szCs w:val="18"/>
              </w:rPr>
              <w:t xml:space="preserve">    </w:t>
            </w:r>
            <w:r>
              <w:rPr>
                <w:sz w:val="18"/>
                <w:szCs w:val="18"/>
              </w:rPr>
              <w:t>specific subtype than the raw mentions (raw is generic,</w:t>
            </w:r>
          </w:p>
          <w:p>
            <w:pPr>
              <w:pStyle w:val="Normal"/>
              <w:widowControl w:val="false"/>
              <w:spacing w:lineRule="exact" w:line="160" w:before="0" w:after="0"/>
              <w:rPr>
                <w:sz w:val="22"/>
              </w:rPr>
            </w:pPr>
            <w:r>
              <w:rPr>
                <w:sz w:val="18"/>
                <w:szCs w:val="18"/>
              </w:rPr>
              <w:t xml:space="preserve">    </w:t>
            </w:r>
            <w:r>
              <w:rPr>
                <w:sz w:val="18"/>
                <w:szCs w:val="18"/>
              </w:rPr>
              <w:t>pick is a histological subtype the raw never names), or</w:t>
            </w:r>
          </w:p>
          <w:p>
            <w:pPr>
              <w:pStyle w:val="Normal"/>
              <w:widowControl w:val="false"/>
              <w:spacing w:lineRule="exact" w:line="160" w:before="0" w:after="0"/>
              <w:rPr>
                <w:sz w:val="22"/>
              </w:rPr>
            </w:pPr>
            <w:r>
              <w:rPr>
                <w:sz w:val="18"/>
                <w:szCs w:val="18"/>
              </w:rPr>
              <w:t xml:space="preserve">    </w:t>
            </w:r>
            <w:r>
              <w:rPr>
                <w:sz w:val="18"/>
                <w:szCs w:val="18"/>
              </w:rPr>
              <w:t>chose a generic-histology umbrella (e.g. a 'tissue' or</w:t>
            </w:r>
          </w:p>
          <w:p>
            <w:pPr>
              <w:pStyle w:val="Normal"/>
              <w:widowControl w:val="false"/>
              <w:spacing w:lineRule="exact" w:line="160" w:before="0" w:after="0"/>
              <w:rPr>
                <w:sz w:val="22"/>
              </w:rPr>
            </w:pPr>
            <w:r>
              <w:rPr>
                <w:sz w:val="18"/>
                <w:szCs w:val="18"/>
              </w:rPr>
              <w:t xml:space="preserve">    </w:t>
            </w:r>
            <w:r>
              <w:rPr>
                <w:sz w:val="18"/>
                <w:szCs w:val="18"/>
              </w:rPr>
              <w:t>'parenchyma' descriptor) when the raw names a SPECIFIC</w:t>
            </w:r>
          </w:p>
          <w:p>
            <w:pPr>
              <w:pStyle w:val="Normal"/>
              <w:widowControl w:val="false"/>
              <w:spacing w:lineRule="exact" w:line="160" w:before="0" w:after="0"/>
              <w:rPr>
                <w:sz w:val="22"/>
              </w:rPr>
            </w:pPr>
            <w:r>
              <w:rPr>
                <w:sz w:val="18"/>
                <w:szCs w:val="18"/>
              </w:rPr>
              <w:t xml:space="preserve">    </w:t>
            </w:r>
            <w:r>
              <w:rPr>
                <w:sz w:val="18"/>
                <w:szCs w:val="18"/>
              </w:rPr>
              <w:t>organ that has its own descriptor available. Same-level</w:t>
            </w:r>
          </w:p>
          <w:p>
            <w:pPr>
              <w:pStyle w:val="Normal"/>
              <w:widowControl w:val="false"/>
              <w:spacing w:lineRule="exact" w:line="160" w:before="0" w:after="0"/>
              <w:rPr>
                <w:sz w:val="22"/>
              </w:rPr>
            </w:pPr>
            <w:r>
              <w:rPr>
                <w:sz w:val="18"/>
                <w:szCs w:val="18"/>
              </w:rPr>
              <w:t xml:space="preserve">    </w:t>
            </w:r>
            <w:r>
              <w:rPr>
                <w:sz w:val="18"/>
                <w:szCs w:val="18"/>
              </w:rPr>
              <w:t>same-entity picks are fine.</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R5. TRUE-NEGATION RAW. The raw asserts the ABSENCE of an entity,</w:t>
            </w:r>
          </w:p>
          <w:p>
            <w:pPr>
              <w:pStyle w:val="Normal"/>
              <w:widowControl w:val="false"/>
              <w:spacing w:lineRule="exact" w:line="160" w:before="0" w:after="0"/>
              <w:rPr>
                <w:sz w:val="22"/>
              </w:rPr>
            </w:pPr>
            <w:r>
              <w:rPr>
                <w:sz w:val="18"/>
                <w:szCs w:val="18"/>
              </w:rPr>
              <w:t xml:space="preserve">    </w:t>
            </w:r>
            <w:r>
              <w:rPr>
                <w:sz w:val="18"/>
                <w:szCs w:val="18"/>
              </w:rPr>
              <w:t>not the entity itself. Read the raw and decide whether the</w:t>
            </w:r>
          </w:p>
          <w:p>
            <w:pPr>
              <w:pStyle w:val="Normal"/>
              <w:widowControl w:val="false"/>
              <w:spacing w:lineRule="exact" w:line="160" w:before="0" w:after="0"/>
              <w:rPr>
                <w:sz w:val="22"/>
              </w:rPr>
            </w:pPr>
            <w:r>
              <w:rPr>
                <w:sz w:val="18"/>
                <w:szCs w:val="18"/>
              </w:rPr>
              <w:t xml:space="preserve">    </w:t>
            </w:r>
            <w:r>
              <w:rPr>
                <w:sz w:val="18"/>
                <w:szCs w:val="18"/>
              </w:rPr>
              <w:t>subject EVER possesses / undergoes the entity:</w:t>
            </w:r>
          </w:p>
          <w:p>
            <w:pPr>
              <w:pStyle w:val="Normal"/>
              <w:widowControl w:val="false"/>
              <w:spacing w:lineRule="exact" w:line="160" w:before="0" w:after="0"/>
              <w:rPr>
                <w:sz w:val="22"/>
              </w:rPr>
            </w:pPr>
            <w:r>
              <w:rPr>
                <w:sz w:val="18"/>
                <w:szCs w:val="18"/>
              </w:rPr>
              <w:t xml:space="preserve">      </w:t>
            </w:r>
            <w:r>
              <w:rPr>
                <w:sz w:val="18"/>
                <w:szCs w:val="18"/>
              </w:rPr>
              <w:t>ASSERTION, the entity holds at some point (now or past).</w:t>
            </w:r>
          </w:p>
          <w:p>
            <w:pPr>
              <w:pStyle w:val="Normal"/>
              <w:widowControl w:val="false"/>
              <w:spacing w:lineRule="exact" w:line="160" w:before="0" w:after="0"/>
              <w:rPr>
                <w:sz w:val="22"/>
              </w:rPr>
            </w:pPr>
            <w:r>
              <w:rPr>
                <w:sz w:val="18"/>
                <w:szCs w:val="18"/>
              </w:rPr>
              <w:t xml:space="preserve">        </w:t>
            </w:r>
            <w:r>
              <w:rPr>
                <w:sz w:val="18"/>
                <w:szCs w:val="18"/>
              </w:rPr>
              <w:t>Temporal qualifiers (past tense, ex-, former-, previous,</w:t>
            </w:r>
          </w:p>
          <w:p>
            <w:pPr>
              <w:pStyle w:val="Normal"/>
              <w:widowControl w:val="false"/>
              <w:spacing w:lineRule="exact" w:line="160" w:before="0" w:after="0"/>
              <w:rPr>
                <w:sz w:val="22"/>
              </w:rPr>
            </w:pPr>
            <w:r>
              <w:rPr>
                <w:sz w:val="18"/>
                <w:szCs w:val="18"/>
              </w:rPr>
              <w:t xml:space="preserve">        </w:t>
            </w:r>
            <w:r>
              <w:rPr>
                <w:sz w:val="18"/>
                <w:szCs w:val="18"/>
              </w:rPr>
              <w:t>history-of, post-, current, recent) ASSERT the entity. A</w:t>
            </w:r>
          </w:p>
          <w:p>
            <w:pPr>
              <w:pStyle w:val="Normal"/>
              <w:widowControl w:val="false"/>
              <w:spacing w:lineRule="exact" w:line="160" w:before="0" w:after="0"/>
              <w:rPr>
                <w:sz w:val="22"/>
              </w:rPr>
            </w:pPr>
            <w:r>
              <w:rPr>
                <w:sz w:val="18"/>
                <w:szCs w:val="18"/>
              </w:rPr>
              <w:t xml:space="preserve">        </w:t>
            </w:r>
            <w:r>
              <w:rPr>
                <w:sz w:val="18"/>
                <w:szCs w:val="18"/>
              </w:rPr>
              <w:t>bare-entity pick is fine, KEEP it.</w:t>
            </w:r>
          </w:p>
          <w:p>
            <w:pPr>
              <w:pStyle w:val="Normal"/>
              <w:widowControl w:val="false"/>
              <w:spacing w:lineRule="exact" w:line="160" w:before="0" w:after="0"/>
              <w:rPr>
                <w:sz w:val="22"/>
              </w:rPr>
            </w:pPr>
            <w:r>
              <w:rPr>
                <w:sz w:val="18"/>
                <w:szCs w:val="18"/>
              </w:rPr>
              <w:t xml:space="preserve">      </w:t>
            </w:r>
            <w:r>
              <w:rPr>
                <w:sz w:val="18"/>
                <w:szCs w:val="18"/>
              </w:rPr>
              <w:t>NEGATION, the raw denies the entity ever held for this</w:t>
            </w:r>
          </w:p>
          <w:p>
            <w:pPr>
              <w:pStyle w:val="Normal"/>
              <w:widowControl w:val="false"/>
              <w:spacing w:lineRule="exact" w:line="160" w:before="0" w:after="0"/>
              <w:rPr>
                <w:sz w:val="22"/>
              </w:rPr>
            </w:pPr>
            <w:r>
              <w:rPr>
                <w:sz w:val="18"/>
                <w:szCs w:val="18"/>
              </w:rPr>
              <w:t xml:space="preserve">        </w:t>
            </w:r>
            <w:r>
              <w:rPr>
                <w:sz w:val="18"/>
                <w:szCs w:val="18"/>
              </w:rPr>
              <w:t>subject. Natural-language negation scoping over the whole</w:t>
            </w:r>
          </w:p>
          <w:p>
            <w:pPr>
              <w:pStyle w:val="Normal"/>
              <w:widowControl w:val="false"/>
              <w:spacing w:lineRule="exact" w:line="160" w:before="0" w:after="0"/>
              <w:rPr>
                <w:sz w:val="22"/>
              </w:rPr>
            </w:pPr>
            <w:r>
              <w:rPr>
                <w:sz w:val="18"/>
                <w:szCs w:val="18"/>
              </w:rPr>
              <w:t xml:space="preserve">        </w:t>
            </w:r>
            <w:r>
              <w:rPr>
                <w:sz w:val="18"/>
                <w:szCs w:val="18"/>
              </w:rPr>
              <w:t>predicate (never had, no, none, without, absent, non-, un-</w:t>
            </w:r>
          </w:p>
          <w:p>
            <w:pPr>
              <w:pStyle w:val="Normal"/>
              <w:widowControl w:val="false"/>
              <w:spacing w:lineRule="exact" w:line="160" w:before="0" w:after="0"/>
              <w:rPr>
                <w:sz w:val="22"/>
              </w:rPr>
            </w:pPr>
            <w:r>
              <w:rPr>
                <w:sz w:val="18"/>
                <w:szCs w:val="18"/>
              </w:rPr>
              <w:t xml:space="preserve">        </w:t>
            </w:r>
            <w:r>
              <w:rPr>
                <w:sz w:val="18"/>
                <w:szCs w:val="18"/>
              </w:rPr>
              <w:t>when it negates, denies, etc.). Absence is its own class,</w:t>
            </w:r>
          </w:p>
          <w:p>
            <w:pPr>
              <w:pStyle w:val="Normal"/>
              <w:widowControl w:val="false"/>
              <w:spacing w:lineRule="exact" w:line="160" w:before="0" w:after="0"/>
              <w:rPr>
                <w:sz w:val="22"/>
              </w:rPr>
            </w:pPr>
            <w:r>
              <w:rPr>
                <w:sz w:val="18"/>
                <w:szCs w:val="18"/>
              </w:rPr>
              <w:t xml:space="preserve">        </w:t>
            </w:r>
            <w:r>
              <w:rPr>
                <w:sz w:val="18"/>
                <w:szCs w:val="18"/>
              </w:rPr>
              <w:t>DIFFERENT from the bare entity AND from any agent /</w:t>
            </w:r>
          </w:p>
          <w:p>
            <w:pPr>
              <w:pStyle w:val="Normal"/>
              <w:widowControl w:val="false"/>
              <w:spacing w:lineRule="exact" w:line="160" w:before="0" w:after="0"/>
              <w:rPr>
                <w:sz w:val="22"/>
              </w:rPr>
            </w:pPr>
            <w:r>
              <w:rPr>
                <w:sz w:val="18"/>
                <w:szCs w:val="18"/>
              </w:rPr>
              <w:t xml:space="preserve">        </w:t>
            </w:r>
            <w:r>
              <w:rPr>
                <w:sz w:val="18"/>
                <w:szCs w:val="18"/>
              </w:rPr>
              <w:t>process that addresses it. REJECT a bare-entity pick OR a</w:t>
            </w:r>
          </w:p>
          <w:p>
            <w:pPr>
              <w:pStyle w:val="Normal"/>
              <w:widowControl w:val="false"/>
              <w:spacing w:lineRule="exact" w:line="160" w:before="0" w:after="0"/>
              <w:rPr>
                <w:sz w:val="22"/>
              </w:rPr>
            </w:pPr>
            <w:r>
              <w:rPr>
                <w:sz w:val="18"/>
                <w:szCs w:val="18"/>
              </w:rPr>
              <w:t xml:space="preserve">        </w:t>
            </w:r>
            <w:r>
              <w:rPr>
                <w:sz w:val="18"/>
                <w:szCs w:val="18"/>
              </w:rPr>
              <w:t>related-intervention pick for a negated raw, UNLESS the</w:t>
            </w:r>
          </w:p>
          <w:p>
            <w:pPr>
              <w:pStyle w:val="Normal"/>
              <w:widowControl w:val="false"/>
              <w:spacing w:lineRule="exact" w:line="160" w:before="0" w:after="0"/>
              <w:rPr>
                <w:sz w:val="22"/>
              </w:rPr>
            </w:pPr>
            <w:r>
              <w:rPr>
                <w:sz w:val="18"/>
                <w:szCs w:val="18"/>
              </w:rPr>
              <w:t xml:space="preserve">        </w:t>
            </w:r>
            <w:r>
              <w:rPr>
                <w:sz w:val="18"/>
                <w:szCs w:val="18"/>
              </w:rPr>
              <w:t>pick's preferred name itself denotes the absence /</w:t>
            </w:r>
          </w:p>
          <w:p>
            <w:pPr>
              <w:pStyle w:val="Normal"/>
              <w:widowControl w:val="false"/>
              <w:spacing w:lineRule="exact" w:line="160" w:before="0" w:after="0"/>
              <w:rPr>
                <w:sz w:val="22"/>
              </w:rPr>
            </w:pPr>
            <w:r>
              <w:rPr>
                <w:sz w:val="18"/>
                <w:szCs w:val="18"/>
              </w:rPr>
              <w:t xml:space="preserve">        </w:t>
            </w:r>
            <w:r>
              <w:rPr>
                <w:sz w:val="18"/>
                <w:szCs w:val="18"/>
              </w:rPr>
              <w:t>no-exposure state.</w:t>
            </w:r>
          </w:p>
          <w:p>
            <w:pPr>
              <w:pStyle w:val="Normal"/>
              <w:widowControl w:val="false"/>
              <w:spacing w:lineRule="exact" w:line="160" w:before="0" w:after="0"/>
              <w:rPr>
                <w:sz w:val="22"/>
              </w:rPr>
            </w:pPr>
            <w:r>
              <w:rPr>
                <w:sz w:val="18"/>
                <w:szCs w:val="18"/>
              </w:rPr>
              <w:t xml:space="preserve">    </w:t>
            </w:r>
            <w:r>
              <w:rPr>
                <w:sz w:val="18"/>
                <w:szCs w:val="18"/>
              </w:rPr>
              <w:t>Grammatical, column-universal.</w:t>
            </w:r>
          </w:p>
          <w:p>
            <w:pPr>
              <w:pStyle w:val="Normal"/>
              <w:widowControl w:val="false"/>
              <w:spacing w:lineRule="exact" w:line="160" w:before="0" w:after="0"/>
              <w:rPr>
                <w:sz w:val="22"/>
              </w:rPr>
            </w:pPr>
            <w:r>
              <w:rPr>
                <w:sz w:val="22"/>
              </w:rPr>
            </w:r>
          </w:p>
          <w:p>
            <w:pPr>
              <w:pStyle w:val="Normal"/>
              <w:widowControl w:val="false"/>
              <w:spacing w:lineRule="exact" w:line="160" w:before="0" w:after="0"/>
              <w:rPr>
                <w:sz w:val="22"/>
              </w:rPr>
            </w:pPr>
            <w:r>
              <w:rPr>
                <w:sz w:val="18"/>
                <w:szCs w:val="18"/>
              </w:rPr>
              <w:t>OUTPUT FORMAT (strict): produce ONE LINE PER ITEM in this exact</w:t>
            </w:r>
          </w:p>
          <w:p>
            <w:pPr>
              <w:pStyle w:val="Normal"/>
              <w:widowControl w:val="false"/>
              <w:spacing w:lineRule="exact" w:line="160" w:before="0" w:after="0"/>
              <w:rPr>
                <w:sz w:val="22"/>
              </w:rPr>
            </w:pPr>
            <w:r>
              <w:rPr>
                <w:sz w:val="18"/>
                <w:szCs w:val="18"/>
              </w:rPr>
              <w:t>order, each line filled with your judgement (no skipping, no</w:t>
            </w:r>
          </w:p>
          <w:p>
            <w:pPr>
              <w:pStyle w:val="Normal"/>
              <w:widowControl w:val="false"/>
              <w:spacing w:lineRule="exact" w:line="160" w:before="0" w:after="0"/>
              <w:rPr>
                <w:sz w:val="22"/>
              </w:rPr>
            </w:pPr>
            <w:r>
              <w:rPr>
                <w:sz w:val="18"/>
                <w:szCs w:val="18"/>
              </w:rPr>
              <w:t>merging), then the VERDICT. Before answering R5, you MUST answer</w:t>
            </w:r>
          </w:p>
          <w:p>
            <w:pPr>
              <w:pStyle w:val="Normal"/>
              <w:widowControl w:val="false"/>
              <w:spacing w:lineRule="exact" w:line="160" w:before="0" w:after="0"/>
              <w:rPr>
                <w:sz w:val="22"/>
              </w:rPr>
            </w:pPr>
            <w:r>
              <w:rPr>
                <w:sz w:val="18"/>
                <w:szCs w:val="18"/>
              </w:rPr>
              <w:t>the 'subject_undergoes_picked_entity' line. Read the raw,</w:t>
            </w:r>
          </w:p>
          <w:p>
            <w:pPr>
              <w:pStyle w:val="Normal"/>
              <w:widowControl w:val="false"/>
              <w:spacing w:lineRule="exact" w:line="160" w:before="0" w:after="0"/>
              <w:rPr>
                <w:sz w:val="22"/>
              </w:rPr>
            </w:pPr>
            <w:r>
              <w:rPr>
                <w:sz w:val="18"/>
                <w:szCs w:val="18"/>
              </w:rPr>
              <w:t>identify the SUBJECT (the sample / patient the raw describes),</w:t>
            </w:r>
          </w:p>
          <w:p>
            <w:pPr>
              <w:pStyle w:val="Normal"/>
              <w:widowControl w:val="false"/>
              <w:spacing w:lineRule="exact" w:line="160" w:before="0" w:after="0"/>
              <w:rPr>
                <w:sz w:val="22"/>
              </w:rPr>
            </w:pPr>
            <w:r>
              <w:rPr>
                <w:sz w:val="18"/>
                <w:szCs w:val="18"/>
              </w:rPr>
              <w:t>and ask literally: 'Does this subject ever undergo / possess /</w:t>
            </w:r>
          </w:p>
          <w:p>
            <w:pPr>
              <w:pStyle w:val="Normal"/>
              <w:widowControl w:val="false"/>
              <w:spacing w:lineRule="exact" w:line="160" w:before="0" w:after="0"/>
              <w:rPr>
                <w:sz w:val="22"/>
              </w:rPr>
            </w:pPr>
            <w:r>
              <w:rPr>
                <w:sz w:val="18"/>
                <w:szCs w:val="18"/>
              </w:rPr>
              <w:t>experience the picked entity?'. Picked entity is the descriptor</w:t>
            </w:r>
          </w:p>
          <w:p>
            <w:pPr>
              <w:pStyle w:val="Normal"/>
              <w:widowControl w:val="false"/>
              <w:spacing w:lineRule="exact" w:line="160" w:before="0" w:after="0"/>
              <w:rPr>
                <w:sz w:val="22"/>
              </w:rPr>
            </w:pPr>
            <w:r>
              <w:rPr>
                <w:sz w:val="18"/>
                <w:szCs w:val="18"/>
              </w:rPr>
              <w:t>named on the 'picked:' line above; ignore the descriptor's</w:t>
            </w:r>
          </w:p>
          <w:p>
            <w:pPr>
              <w:pStyle w:val="Normal"/>
              <w:widowControl w:val="false"/>
              <w:spacing w:lineRule="exact" w:line="160" w:before="0" w:after="0"/>
              <w:rPr>
                <w:sz w:val="22"/>
              </w:rPr>
            </w:pPr>
            <w:r>
              <w:rPr>
                <w:sz w:val="18"/>
                <w:szCs w:val="18"/>
              </w:rPr>
              <w:t>scope text for this step. Use temporal-inclusive reading: past,</w:t>
            </w:r>
          </w:p>
          <w:p>
            <w:pPr>
              <w:pStyle w:val="Normal"/>
              <w:widowControl w:val="false"/>
              <w:spacing w:lineRule="exact" w:line="160" w:before="0" w:after="0"/>
              <w:rPr>
                <w:sz w:val="22"/>
              </w:rPr>
            </w:pPr>
            <w:r>
              <w:rPr>
                <w:sz w:val="18"/>
                <w:szCs w:val="18"/>
              </w:rPr>
              <w:t>present, and history-of all count as YES. Only a true denial</w:t>
            </w:r>
          </w:p>
          <w:p>
            <w:pPr>
              <w:pStyle w:val="Normal"/>
              <w:widowControl w:val="false"/>
              <w:spacing w:lineRule="exact" w:line="160" w:before="0" w:after="0"/>
              <w:rPr>
                <w:sz w:val="22"/>
              </w:rPr>
            </w:pPr>
            <w:r>
              <w:rPr>
                <w:sz w:val="18"/>
                <w:szCs w:val="18"/>
              </w:rPr>
              <w:t>(never, none, no, without, non-, un- when negating, etc.)</w:t>
            </w:r>
          </w:p>
          <w:p>
            <w:pPr>
              <w:pStyle w:val="Normal"/>
              <w:widowControl w:val="false"/>
              <w:spacing w:lineRule="exact" w:line="160" w:before="0" w:after="0"/>
              <w:rPr>
                <w:sz w:val="22"/>
              </w:rPr>
            </w:pPr>
            <w:r>
              <w:rPr>
                <w:sz w:val="18"/>
                <w:szCs w:val="18"/>
              </w:rPr>
              <w:t>scoping over the entity yields NO.</w:t>
            </w:r>
          </w:p>
          <w:p>
            <w:pPr>
              <w:pStyle w:val="Normal"/>
              <w:widowControl w:val="false"/>
              <w:spacing w:lineRule="exact" w:line="160" w:before="0" w:after="0"/>
              <w:rPr>
                <w:sz w:val="22"/>
              </w:rPr>
            </w:pPr>
            <w:r>
              <w:rPr>
                <w:sz w:val="18"/>
                <w:szCs w:val="18"/>
              </w:rPr>
              <w:t>Then:</w:t>
            </w:r>
          </w:p>
          <w:p>
            <w:pPr>
              <w:pStyle w:val="Normal"/>
              <w:widowControl w:val="false"/>
              <w:spacing w:lineRule="exact" w:line="160" w:before="0" w:after="0"/>
              <w:rPr>
                <w:sz w:val="22"/>
              </w:rPr>
            </w:pPr>
            <w:r>
              <w:rPr>
                <w:sz w:val="18"/>
                <w:szCs w:val="18"/>
              </w:rPr>
              <w:t xml:space="preserve">  </w:t>
            </w:r>
            <w:r>
              <w:rPr>
                <w:sz w:val="18"/>
                <w:szCs w:val="18"/>
              </w:rPr>
              <w:t>subject_undergoes_picked_entity: YES|NO</w:t>
            </w:r>
          </w:p>
          <w:p>
            <w:pPr>
              <w:pStyle w:val="Normal"/>
              <w:widowControl w:val="false"/>
              <w:spacing w:lineRule="exact" w:line="160" w:before="0" w:after="0"/>
              <w:rPr>
                <w:sz w:val="22"/>
              </w:rPr>
            </w:pPr>
            <w:r>
              <w:rPr>
                <w:sz w:val="18"/>
                <w:szCs w:val="18"/>
              </w:rPr>
              <w:t xml:space="preserve">  </w:t>
            </w:r>
            <w:r>
              <w:rPr>
                <w:sz w:val="18"/>
                <w:szCs w:val="18"/>
              </w:rPr>
              <w:t>R1_wrong_branch:     YES|NO</w:t>
            </w:r>
          </w:p>
          <w:p>
            <w:pPr>
              <w:pStyle w:val="Normal"/>
              <w:widowControl w:val="false"/>
              <w:spacing w:lineRule="exact" w:line="160" w:before="0" w:after="0"/>
              <w:rPr>
                <w:sz w:val="22"/>
              </w:rPr>
            </w:pPr>
            <w:r>
              <w:rPr>
                <w:sz w:val="18"/>
                <w:szCs w:val="18"/>
              </w:rPr>
              <w:t xml:space="preserve">  </w:t>
            </w:r>
            <w:r>
              <w:rPr>
                <w:sz w:val="18"/>
                <w:szCs w:val="18"/>
              </w:rPr>
              <w:t>R2_different_entity: YES|NO</w:t>
            </w:r>
          </w:p>
          <w:p>
            <w:pPr>
              <w:pStyle w:val="Normal"/>
              <w:widowControl w:val="false"/>
              <w:spacing w:lineRule="exact" w:line="160" w:before="0" w:after="0"/>
              <w:rPr>
                <w:sz w:val="22"/>
              </w:rPr>
            </w:pPr>
            <w:r>
              <w:rPr>
                <w:sz w:val="18"/>
                <w:szCs w:val="18"/>
              </w:rPr>
              <w:t xml:space="preserve">  </w:t>
            </w:r>
            <w:r>
              <w:rPr>
                <w:sz w:val="18"/>
                <w:szCs w:val="18"/>
              </w:rPr>
              <w:t>R3_info_free_raw:    YES|NO</w:t>
            </w:r>
          </w:p>
          <w:p>
            <w:pPr>
              <w:pStyle w:val="Normal"/>
              <w:widowControl w:val="false"/>
              <w:spacing w:lineRule="exact" w:line="160" w:before="0" w:after="0"/>
              <w:rPr>
                <w:sz w:val="22"/>
              </w:rPr>
            </w:pPr>
            <w:r>
              <w:rPr>
                <w:sz w:val="18"/>
                <w:szCs w:val="18"/>
              </w:rPr>
              <w:t xml:space="preserve">  </w:t>
            </w:r>
            <w:r>
              <w:rPr>
                <w:sz w:val="18"/>
                <w:szCs w:val="18"/>
              </w:rPr>
              <w:t>R4_wrong_specificity: YES|NO</w:t>
            </w:r>
          </w:p>
          <w:p>
            <w:pPr>
              <w:pStyle w:val="Normal"/>
              <w:widowControl w:val="false"/>
              <w:spacing w:lineRule="exact" w:line="160" w:before="0" w:after="0"/>
              <w:rPr>
                <w:sz w:val="22"/>
              </w:rPr>
            </w:pPr>
            <w:r>
              <w:rPr>
                <w:sz w:val="18"/>
                <w:szCs w:val="18"/>
              </w:rPr>
              <w:t xml:space="preserve">  </w:t>
            </w:r>
            <w:r>
              <w:rPr>
                <w:sz w:val="18"/>
                <w:szCs w:val="18"/>
              </w:rPr>
              <w:t>R5_negated_raw:      YES|NO   (YES iff</w:t>
            </w:r>
          </w:p>
          <w:p>
            <w:pPr>
              <w:pStyle w:val="Normal"/>
              <w:widowControl w:val="false"/>
              <w:spacing w:lineRule="exact" w:line="160" w:before="0" w:after="0"/>
              <w:rPr>
                <w:sz w:val="22"/>
              </w:rPr>
            </w:pPr>
            <w:r>
              <w:rPr>
                <w:sz w:val="18"/>
                <w:szCs w:val="18"/>
              </w:rPr>
              <w:t xml:space="preserve">    </w:t>
            </w:r>
            <w:r>
              <w:rPr>
                <w:sz w:val="18"/>
                <w:szCs w:val="18"/>
              </w:rPr>
              <w:t>subject_undergoes_picked_entity is NO AND the picked entity</w:t>
            </w:r>
          </w:p>
          <w:p>
            <w:pPr>
              <w:pStyle w:val="Normal"/>
              <w:widowControl w:val="false"/>
              <w:spacing w:lineRule="exact" w:line="160" w:before="0" w:after="0"/>
              <w:rPr>
                <w:sz w:val="22"/>
              </w:rPr>
            </w:pPr>
            <w:r>
              <w:rPr>
                <w:sz w:val="18"/>
                <w:szCs w:val="18"/>
              </w:rPr>
              <w:t xml:space="preserve">    </w:t>
            </w:r>
            <w:r>
              <w:rPr>
                <w:sz w:val="18"/>
                <w:szCs w:val="18"/>
              </w:rPr>
              <w:t>is NOT itself an absence/cessation/withdrawal descriptor.)</w:t>
            </w:r>
          </w:p>
          <w:p>
            <w:pPr>
              <w:pStyle w:val="Normal"/>
              <w:widowControl w:val="false"/>
              <w:spacing w:lineRule="exact" w:line="160" w:before="0" w:after="0"/>
              <w:rPr>
                <w:sz w:val="22"/>
              </w:rPr>
            </w:pPr>
            <w:r>
              <w:rPr>
                <w:sz w:val="18"/>
                <w:szCs w:val="18"/>
              </w:rPr>
              <w:t xml:space="preserve">  </w:t>
            </w:r>
            <w:r>
              <w:rPr>
                <w:sz w:val="18"/>
                <w:szCs w:val="18"/>
              </w:rPr>
              <w:t>VERDICT: KEEP   (when ALL five R-items are NO)</w:t>
            </w:r>
          </w:p>
          <w:p>
            <w:pPr>
              <w:pStyle w:val="Normal"/>
              <w:widowControl w:val="false"/>
              <w:spacing w:lineRule="exact" w:line="160" w:before="0" w:after="0"/>
              <w:rPr>
                <w:sz w:val="22"/>
              </w:rPr>
            </w:pPr>
            <w:r>
              <w:rPr>
                <w:sz w:val="18"/>
                <w:szCs w:val="18"/>
              </w:rPr>
              <w:t xml:space="preserve">         </w:t>
            </w:r>
            <w:r>
              <w:rPr>
                <w:sz w:val="18"/>
                <w:szCs w:val="18"/>
              </w:rPr>
              <w:t>| REJECT (when ANY R-item is YES)</w:t>
            </w:r>
          </w:p>
        </w:tc>
      </w:tr>
    </w:tbl>
    <w:p>
      <w:pPr>
        <w:pStyle w:val="Normal"/>
        <w:rPr>
          <w:sz w:val="22"/>
        </w:rPr>
      </w:pPr>
      <w:r>
        <w:rPr>
          <w:sz w:val="22"/>
        </w:rPr>
      </w:r>
    </w:p>
    <w:p>
      <w:pPr>
        <w:pStyle w:val="Normal"/>
        <w:rPr>
          <w:sz w:val="22"/>
        </w:rPr>
      </w:pPr>
      <w:r>
        <w:rPr>
          <w:sz w:val="22"/>
        </w:rPr>
      </w:r>
    </w:p>
    <w:tbl>
      <w:tblPr>
        <w:tblW w:w="9072"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9072"/>
      </w:tblGrid>
      <w:tr>
        <w:trPr/>
        <w:tc>
          <w:tcPr>
            <w:tcW w:w="9072" w:type="dxa"/>
            <w:tcBorders>
              <w:top w:val="single" w:sz="8" w:space="0" w:color="6C4A9C"/>
              <w:left w:val="single" w:sz="8" w:space="0" w:color="6C4A9C"/>
              <w:bottom w:val="single" w:sz="8" w:space="0" w:color="6C4A9C"/>
              <w:right w:val="single" w:sz="8" w:space="0" w:color="6C4A9C"/>
            </w:tcBorders>
            <w:shd w:color="auto" w:fill="6C4A9C" w:val="clear"/>
          </w:tcPr>
          <w:p>
            <w:pPr>
              <w:pStyle w:val="Normal"/>
              <w:widowControl w:val="false"/>
              <w:spacing w:before="0" w:after="0"/>
              <w:rPr>
                <w:sz w:val="22"/>
              </w:rPr>
            </w:pPr>
            <w:r>
              <w:rPr>
                <w:b/>
                <w:color w:val="FFFFFF"/>
                <w:sz w:val="18"/>
                <w:szCs w:val="18"/>
              </w:rPr>
              <w:t>Phase 2 · Cell-line guard</w:t>
            </w:r>
          </w:p>
        </w:tc>
      </w:tr>
      <w:tr>
        <w:trPr>
          <w:trHeight w:val="270" w:hRule="atLeast"/>
        </w:trPr>
        <w:tc>
          <w:tcPr>
            <w:tcW w:w="9072" w:type="dxa"/>
            <w:tcBorders>
              <w:left w:val="single" w:sz="8" w:space="0" w:color="6C4A9C"/>
              <w:bottom w:val="single" w:sz="8" w:space="0" w:color="6C4A9C"/>
              <w:right w:val="single" w:sz="8" w:space="0" w:color="6C4A9C"/>
            </w:tcBorders>
            <w:shd w:color="auto" w:fill="EDE7F6" w:val="clear"/>
          </w:tcPr>
          <w:p>
            <w:pPr>
              <w:pStyle w:val="Normal"/>
              <w:widowControl w:val="false"/>
              <w:spacing w:lineRule="exact" w:line="172" w:before="0" w:after="0"/>
              <w:rPr>
                <w:sz w:val="22"/>
              </w:rPr>
            </w:pPr>
            <w:r>
              <w:rPr>
                <w:sz w:val="18"/>
              </w:rPr>
              <w:t>You decide whether a raw GEO Tissue label names an established,</w:t>
            </w:r>
          </w:p>
          <w:p>
            <w:pPr>
              <w:pStyle w:val="Normal"/>
              <w:widowControl w:val="false"/>
              <w:spacing w:lineRule="exact" w:line="172" w:before="0" w:after="0"/>
              <w:rPr>
                <w:sz w:val="22"/>
              </w:rPr>
            </w:pPr>
            <w:r>
              <w:rPr>
                <w:sz w:val="18"/>
              </w:rPr>
              <w:t>immortalized CELL LINE, and if so you extract its bare identifier.</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What makes something a cell line (recognize it from biomedical</w:t>
            </w:r>
          </w:p>
          <w:p>
            <w:pPr>
              <w:pStyle w:val="Normal"/>
              <w:widowControl w:val="false"/>
              <w:spacing w:lineRule="exact" w:line="172" w:before="0" w:after="0"/>
              <w:rPr>
                <w:sz w:val="22"/>
              </w:rPr>
            </w:pPr>
            <w:r>
              <w:rPr>
                <w:sz w:val="18"/>
              </w:rPr>
              <w:t>knowledge, there is NO list to match against):</w:t>
            </w:r>
          </w:p>
          <w:p>
            <w:pPr>
              <w:pStyle w:val="Normal"/>
              <w:widowControl w:val="false"/>
              <w:spacing w:lineRule="exact" w:line="172" w:before="0" w:after="0"/>
              <w:rPr>
                <w:sz w:val="22"/>
              </w:rPr>
            </w:pPr>
            <w:r>
              <w:rPr>
                <w:sz w:val="18"/>
              </w:rPr>
              <w:t xml:space="preserve">  • </w:t>
            </w:r>
            <w:r>
              <w:rPr>
                <w:sz w:val="18"/>
              </w:rPr>
              <w:t>It is a continuously-propagated, immortalized laboratory culture</w:t>
            </w:r>
          </w:p>
          <w:p>
            <w:pPr>
              <w:pStyle w:val="Normal"/>
              <w:widowControl w:val="false"/>
              <w:spacing w:lineRule="exact" w:line="172" w:before="0" w:after="0"/>
              <w:rPr>
                <w:sz w:val="22"/>
              </w:rPr>
            </w:pPr>
            <w:r>
              <w:rPr>
                <w:sz w:val="18"/>
              </w:rPr>
              <w:t xml:space="preserve">    </w:t>
            </w:r>
            <w:r>
              <w:rPr>
                <w:sz w:val="18"/>
              </w:rPr>
              <w:t>with its OWN proper name or catalog code, a specific established</w:t>
            </w:r>
          </w:p>
          <w:p>
            <w:pPr>
              <w:pStyle w:val="Normal"/>
              <w:widowControl w:val="false"/>
              <w:spacing w:lineRule="exact" w:line="172" w:before="0" w:after="0"/>
              <w:rPr>
                <w:sz w:val="22"/>
              </w:rPr>
            </w:pPr>
            <w:r>
              <w:rPr>
                <w:sz w:val="18"/>
              </w:rPr>
              <w:t xml:space="preserve">    </w:t>
            </w:r>
            <w:r>
              <w:rPr>
                <w:sz w:val="18"/>
              </w:rPr>
              <w:t>line, not a category. Such a name typically looks like a short</w:t>
            </w:r>
          </w:p>
          <w:p>
            <w:pPr>
              <w:pStyle w:val="Normal"/>
              <w:widowControl w:val="false"/>
              <w:spacing w:lineRule="exact" w:line="172" w:before="0" w:after="0"/>
              <w:rPr>
                <w:sz w:val="22"/>
              </w:rPr>
            </w:pPr>
            <w:r>
              <w:rPr>
                <w:sz w:val="18"/>
              </w:rPr>
              <w:t xml:space="preserve">    </w:t>
            </w:r>
            <w:r>
              <w:rPr>
                <w:sz w:val="18"/>
              </w:rPr>
              <w:t>alphanumeric code or a coined laboratory designation that you</w:t>
            </w:r>
          </w:p>
          <w:p>
            <w:pPr>
              <w:pStyle w:val="Normal"/>
              <w:widowControl w:val="false"/>
              <w:spacing w:lineRule="exact" w:line="172" w:before="0" w:after="0"/>
              <w:rPr>
                <w:sz w:val="22"/>
              </w:rPr>
            </w:pPr>
            <w:r>
              <w:rPr>
                <w:sz w:val="18"/>
              </w:rPr>
              <w:t xml:space="preserve">    </w:t>
            </w:r>
            <w:r>
              <w:rPr>
                <w:sz w:val="18"/>
              </w:rPr>
              <w:t>recognize as the name of one particular line, not an English</w:t>
            </w:r>
          </w:p>
          <w:p>
            <w:pPr>
              <w:pStyle w:val="Normal"/>
              <w:widowControl w:val="false"/>
              <w:spacing w:lineRule="exact" w:line="172" w:before="0" w:after="0"/>
              <w:rPr>
                <w:sz w:val="22"/>
              </w:rPr>
            </w:pPr>
            <w:r>
              <w:rPr>
                <w:sz w:val="18"/>
              </w:rPr>
              <w:t xml:space="preserve">    </w:t>
            </w:r>
            <w:r>
              <w:rPr>
                <w:sz w:val="18"/>
              </w:rPr>
              <w:t>word for an organ, cell type, or disease.</w:t>
            </w:r>
          </w:p>
          <w:p>
            <w:pPr>
              <w:pStyle w:val="Normal"/>
              <w:widowControl w:val="false"/>
              <w:spacing w:lineRule="exact" w:line="172" w:before="0" w:after="0"/>
              <w:rPr>
                <w:sz w:val="22"/>
              </w:rPr>
            </w:pPr>
            <w:r>
              <w:rPr>
                <w:sz w:val="18"/>
              </w:rPr>
              <w:t xml:space="preserve">  • </w:t>
            </w:r>
            <w:r>
              <w:rPr>
                <w:sz w:val="18"/>
              </w:rPr>
              <w:t>It is NOT a primary tissue, organ, whole-organism / in-vivo</w:t>
            </w:r>
          </w:p>
          <w:p>
            <w:pPr>
              <w:pStyle w:val="Normal"/>
              <w:widowControl w:val="false"/>
              <w:spacing w:lineRule="exact" w:line="172" w:before="0" w:after="0"/>
              <w:rPr>
                <w:sz w:val="22"/>
              </w:rPr>
            </w:pPr>
            <w:r>
              <w:rPr>
                <w:sz w:val="18"/>
              </w:rPr>
              <w:t xml:space="preserve">    </w:t>
            </w:r>
            <w:r>
              <w:rPr>
                <w:sz w:val="18"/>
              </w:rPr>
              <w:t>sample, body fluid, or a generic cell type defined only by</w:t>
            </w:r>
          </w:p>
          <w:p>
            <w:pPr>
              <w:pStyle w:val="Normal"/>
              <w:widowControl w:val="false"/>
              <w:spacing w:lineRule="exact" w:line="172" w:before="0" w:after="0"/>
              <w:rPr>
                <w:sz w:val="22"/>
              </w:rPr>
            </w:pPr>
            <w:r>
              <w:rPr>
                <w:sz w:val="18"/>
              </w:rPr>
              <w:t xml:space="preserve">    </w:t>
            </w:r>
            <w:r>
              <w:rPr>
                <w:sz w:val="18"/>
              </w:rPr>
              <w:t>lineage or marker (those name a category of cells, not one</w:t>
            </w:r>
          </w:p>
          <w:p>
            <w:pPr>
              <w:pStyle w:val="Normal"/>
              <w:widowControl w:val="false"/>
              <w:spacing w:lineRule="exact" w:line="172" w:before="0" w:after="0"/>
              <w:rPr>
                <w:sz w:val="22"/>
              </w:rPr>
            </w:pPr>
            <w:r>
              <w:rPr>
                <w:sz w:val="18"/>
              </w:rPr>
              <w:t xml:space="preserve">    </w:t>
            </w:r>
            <w:r>
              <w:rPr>
                <w:sz w:val="18"/>
              </w:rPr>
              <w:t>specific immortalized line).</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A cell line is an IDENTITY, not a category: it must NOT be collapsed</w:t>
            </w:r>
          </w:p>
          <w:p>
            <w:pPr>
              <w:pStyle w:val="Normal"/>
              <w:widowControl w:val="false"/>
              <w:spacing w:lineRule="exact" w:line="172" w:before="0" w:after="0"/>
              <w:rPr>
                <w:sz w:val="22"/>
              </w:rPr>
            </w:pPr>
            <w:r>
              <w:rPr>
                <w:sz w:val="18"/>
              </w:rPr>
              <w:t>to a broader descriptor, doing so destroys the only thing that</w:t>
            </w:r>
          </w:p>
          <w:p>
            <w:pPr>
              <w:pStyle w:val="Normal"/>
              <w:widowControl w:val="false"/>
              <w:spacing w:lineRule="exact" w:line="172" w:before="0" w:after="0"/>
              <w:rPr>
                <w:sz w:val="22"/>
              </w:rPr>
            </w:pPr>
            <w:r>
              <w:rPr>
                <w:sz w:val="18"/>
              </w:rPr>
              <w:t>matters, namely WHICH line it is. So a cell line is never normalized;</w:t>
            </w:r>
          </w:p>
          <w:p>
            <w:pPr>
              <w:pStyle w:val="Normal"/>
              <w:widowControl w:val="false"/>
              <w:spacing w:lineRule="exact" w:line="172" w:before="0" w:after="0"/>
              <w:rPr>
                <w:sz w:val="22"/>
              </w:rPr>
            </w:pPr>
            <w:r>
              <w:rPr>
                <w:sz w:val="18"/>
              </w:rPr>
              <w:t>the bare identifier is the answer.</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The label usually wraps the line's identifier in descriptive words,</w:t>
            </w:r>
          </w:p>
          <w:p>
            <w:pPr>
              <w:pStyle w:val="Normal"/>
              <w:widowControl w:val="false"/>
              <w:spacing w:lineRule="exact" w:line="172" w:before="0" w:after="0"/>
              <w:rPr>
                <w:sz w:val="22"/>
              </w:rPr>
            </w:pPr>
            <w:r>
              <w:rPr>
                <w:sz w:val="18"/>
              </w:rPr>
              <w:t>the host species, the tissue or disease of origin, and phrases such</w:t>
            </w:r>
          </w:p>
          <w:p>
            <w:pPr>
              <w:pStyle w:val="Normal"/>
              <w:widowControl w:val="false"/>
              <w:spacing w:lineRule="exact" w:line="172" w:before="0" w:after="0"/>
              <w:rPr>
                <w:sz w:val="22"/>
              </w:rPr>
            </w:pPr>
            <w:r>
              <w:rPr>
                <w:sz w:val="18"/>
              </w:rPr>
              <w:t>as 'cell line', 'cells', 'derived', 'subclone'. Your job is to</w:t>
            </w:r>
          </w:p>
          <w:p>
            <w:pPr>
              <w:pStyle w:val="Normal"/>
              <w:widowControl w:val="false"/>
              <w:spacing w:lineRule="exact" w:line="172" w:before="0" w:after="0"/>
              <w:rPr>
                <w:sz w:val="22"/>
              </w:rPr>
            </w:pPr>
            <w:r>
              <w:rPr>
                <w:sz w:val="18"/>
              </w:rPr>
              <w:t>DELETE those descriptive wrapper words and return ONLY the bare</w:t>
            </w:r>
          </w:p>
          <w:p>
            <w:pPr>
              <w:pStyle w:val="Normal"/>
              <w:widowControl w:val="false"/>
              <w:spacing w:lineRule="exact" w:line="172" w:before="0" w:after="0"/>
              <w:rPr>
                <w:sz w:val="22"/>
              </w:rPr>
            </w:pPr>
            <w:r>
              <w:rPr>
                <w:sz w:val="18"/>
              </w:rPr>
              <w:t>identifier, copied VERBATIM from the raw (same characters, case,</w:t>
            </w:r>
          </w:p>
          <w:p>
            <w:pPr>
              <w:pStyle w:val="Normal"/>
              <w:widowControl w:val="false"/>
              <w:spacing w:lineRule="exact" w:line="172" w:before="0" w:after="0"/>
              <w:rPr>
                <w:sz w:val="22"/>
              </w:rPr>
            </w:pPr>
            <w:r>
              <w:rPr>
                <w:sz w:val="18"/>
              </w:rPr>
              <w:t>hyphens, digits). Pattern (placeholders, not real names):</w:t>
            </w:r>
          </w:p>
          <w:p>
            <w:pPr>
              <w:pStyle w:val="Normal"/>
              <w:widowControl w:val="false"/>
              <w:spacing w:lineRule="exact" w:line="172" w:before="0" w:after="0"/>
              <w:rPr>
                <w:sz w:val="22"/>
              </w:rPr>
            </w:pPr>
            <w:r>
              <w:rPr>
                <w:sz w:val="18"/>
              </w:rPr>
              <w:t xml:space="preserve">  • </w:t>
            </w:r>
            <w:r>
              <w:rPr>
                <w:sz w:val="18"/>
              </w:rPr>
              <w:t>'&lt;species&gt; &lt;disease&gt; cell line &lt;ID&gt;'  -&gt; &lt;ID&gt;</w:t>
            </w:r>
          </w:p>
          <w:p>
            <w:pPr>
              <w:pStyle w:val="Normal"/>
              <w:widowControl w:val="false"/>
              <w:spacing w:lineRule="exact" w:line="172" w:before="0" w:after="0"/>
              <w:rPr>
                <w:sz w:val="22"/>
              </w:rPr>
            </w:pPr>
            <w:r>
              <w:rPr>
                <w:sz w:val="18"/>
              </w:rPr>
              <w:t xml:space="preserve">  • </w:t>
            </w:r>
            <w:r>
              <w:rPr>
                <w:sz w:val="18"/>
              </w:rPr>
              <w:t>'&lt;ID&gt; &lt;tissue&gt; cancer cells'           -&gt; &lt;ID&gt;</w:t>
            </w:r>
          </w:p>
          <w:p>
            <w:pPr>
              <w:pStyle w:val="Normal"/>
              <w:widowControl w:val="false"/>
              <w:spacing w:lineRule="exact" w:line="172" w:before="0" w:after="0"/>
              <w:rPr>
                <w:sz w:val="22"/>
              </w:rPr>
            </w:pPr>
            <w:r>
              <w:rPr>
                <w:sz w:val="18"/>
              </w:rPr>
              <w:t xml:space="preserve">  • </w:t>
            </w:r>
            <w:r>
              <w:rPr>
                <w:sz w:val="18"/>
              </w:rPr>
              <w:t>'&lt;ID&gt;'  (already just the identifier)  -&gt; &lt;ID&gt;  (unchanged)</w:t>
            </w:r>
          </w:p>
          <w:p>
            <w:pPr>
              <w:pStyle w:val="Normal"/>
              <w:widowControl w:val="false"/>
              <w:spacing w:lineRule="exact" w:line="172" w:before="0" w:after="0"/>
              <w:rPr>
                <w:sz w:val="22"/>
              </w:rPr>
            </w:pPr>
            <w:r>
              <w:rPr>
                <w:sz w:val="18"/>
              </w:rPr>
              <w:t>Never translate, expand, canonicalize, or add words like 'Cells';</w:t>
            </w:r>
          </w:p>
          <w:p>
            <w:pPr>
              <w:pStyle w:val="Normal"/>
              <w:widowControl w:val="false"/>
              <w:spacing w:lineRule="exact" w:line="172" w:before="0" w:after="0"/>
              <w:rPr>
                <w:sz w:val="22"/>
              </w:rPr>
            </w:pPr>
            <w:r>
              <w:rPr>
                <w:sz w:val="18"/>
              </w:rPr>
              <w:t>never output anything not literally present in the raw.</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Rules:</w:t>
            </w:r>
          </w:p>
          <w:p>
            <w:pPr>
              <w:pStyle w:val="Normal"/>
              <w:widowControl w:val="false"/>
              <w:spacing w:lineRule="exact" w:line="172" w:before="0" w:after="0"/>
              <w:rPr>
                <w:sz w:val="22"/>
              </w:rPr>
            </w:pPr>
            <w:r>
              <w:rPr>
                <w:sz w:val="18"/>
              </w:rPr>
              <w:t xml:space="preserve">  • </w:t>
            </w:r>
            <w:r>
              <w:rPr>
                <w:sz w:val="18"/>
              </w:rPr>
              <w:t>Raw IS or CONTAINS an established cell line -&gt; output its bare</w:t>
            </w:r>
          </w:p>
          <w:p>
            <w:pPr>
              <w:pStyle w:val="Normal"/>
              <w:widowControl w:val="false"/>
              <w:spacing w:lineRule="exact" w:line="172" w:before="0" w:after="0"/>
              <w:rPr>
                <w:sz w:val="22"/>
              </w:rPr>
            </w:pPr>
            <w:r>
              <w:rPr>
                <w:sz w:val="18"/>
              </w:rPr>
              <w:t xml:space="preserve">    </w:t>
            </w:r>
            <w:r>
              <w:rPr>
                <w:sz w:val="18"/>
              </w:rPr>
              <w:t>identifier exactly as it appears in the raw.</w:t>
            </w:r>
          </w:p>
          <w:p>
            <w:pPr>
              <w:pStyle w:val="Normal"/>
              <w:widowControl w:val="false"/>
              <w:spacing w:lineRule="exact" w:line="172" w:before="0" w:after="0"/>
              <w:rPr>
                <w:sz w:val="22"/>
              </w:rPr>
            </w:pPr>
            <w:r>
              <w:rPr>
                <w:sz w:val="18"/>
              </w:rPr>
              <w:t xml:space="preserve">  • </w:t>
            </w:r>
            <w:r>
              <w:rPr>
                <w:sz w:val="18"/>
              </w:rPr>
              <w:t>Raw is a primary tissue / organ / in-vivo sample / body fluid /</w:t>
            </w:r>
          </w:p>
          <w:p>
            <w:pPr>
              <w:pStyle w:val="Normal"/>
              <w:widowControl w:val="false"/>
              <w:spacing w:lineRule="exact" w:line="172" w:before="0" w:after="0"/>
              <w:rPr>
                <w:sz w:val="22"/>
              </w:rPr>
            </w:pPr>
            <w:r>
              <w:rPr>
                <w:sz w:val="18"/>
              </w:rPr>
              <w:t xml:space="preserve">    </w:t>
            </w:r>
            <w:r>
              <w:rPr>
                <w:sz w:val="18"/>
              </w:rPr>
              <w:t>generic cell type with NO specific line identifier -&gt; output NO.</w:t>
            </w:r>
          </w:p>
          <w:p>
            <w:pPr>
              <w:pStyle w:val="Normal"/>
              <w:widowControl w:val="false"/>
              <w:spacing w:lineRule="exact" w:line="172" w:before="0" w:after="0"/>
              <w:rPr>
                <w:sz w:val="22"/>
              </w:rPr>
            </w:pPr>
            <w:r>
              <w:rPr>
                <w:sz w:val="18"/>
              </w:rPr>
              <w:t xml:space="preserve">  • </w:t>
            </w:r>
            <w:r>
              <w:rPr>
                <w:sz w:val="18"/>
              </w:rPr>
              <w:t>Unsure whether a token is a genuine line identifier -&gt; output NO.</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OUTPUT: reason briefly, then on the VERY LAST line output exactly one</w:t>
            </w:r>
          </w:p>
          <w:p>
            <w:pPr>
              <w:pStyle w:val="Normal"/>
              <w:widowControl w:val="false"/>
              <w:spacing w:lineRule="exact" w:line="172" w:before="0" w:after="0"/>
              <w:rPr>
                <w:sz w:val="22"/>
              </w:rPr>
            </w:pPr>
            <w:r>
              <w:rPr>
                <w:sz w:val="18"/>
              </w:rPr>
              <w:t>of:</w:t>
            </w:r>
          </w:p>
          <w:p>
            <w:pPr>
              <w:pStyle w:val="Normal"/>
              <w:widowControl w:val="false"/>
              <w:spacing w:lineRule="exact" w:line="172" w:before="0" w:after="0"/>
              <w:rPr>
                <w:sz w:val="22"/>
              </w:rPr>
            </w:pPr>
            <w:r>
              <w:rPr>
                <w:sz w:val="18"/>
              </w:rPr>
              <w:t xml:space="preserve">  </w:t>
            </w:r>
            <w:r>
              <w:rPr>
                <w:sz w:val="18"/>
              </w:rPr>
              <w:t>LINE: &lt;bare-identifier&gt;   (a verbatim substring of the raw)</w:t>
            </w:r>
          </w:p>
          <w:p>
            <w:pPr>
              <w:pStyle w:val="Normal"/>
              <w:widowControl w:val="false"/>
              <w:spacing w:lineRule="exact" w:line="172" w:before="0" w:after="0"/>
              <w:rPr>
                <w:sz w:val="22"/>
              </w:rPr>
            </w:pPr>
            <w:r>
              <w:rPr>
                <w:sz w:val="18"/>
              </w:rPr>
              <w:t xml:space="preserve">  </w:t>
            </w:r>
            <w:r>
              <w:rPr>
                <w:sz w:val="18"/>
              </w:rPr>
              <w:t>LINE: NO  (not a cell line)</w:t>
            </w:r>
          </w:p>
        </w:tc>
      </w:tr>
    </w:tbl>
    <w:p>
      <w:pPr>
        <w:pStyle w:val="Normal"/>
        <w:rPr>
          <w:sz w:val="22"/>
        </w:rPr>
      </w:pPr>
      <w:r>
        <w:rPr>
          <w:sz w:val="22"/>
        </w:rPr>
      </w:r>
    </w:p>
    <w:p>
      <w:pPr>
        <w:pStyle w:val="Normal"/>
        <w:rPr>
          <w:sz w:val="22"/>
        </w:rPr>
      </w:pPr>
      <w:r>
        <w:rPr>
          <w:sz w:val="22"/>
        </w:rPr>
      </w:r>
    </w:p>
    <w:p>
      <w:pPr>
        <w:pStyle w:val="Heading2"/>
        <w:rPr/>
      </w:pPr>
      <w:r>
        <w:rPr/>
        <w:t>Phase 2: Concept consolidation</w:t>
      </w:r>
    </w:p>
    <w:p>
      <w:pPr>
        <w:pStyle w:val="Normal"/>
        <w:rPr>
          <w:sz w:val="22"/>
        </w:rPr>
      </w:pPr>
      <w:r>
        <w:rPr>
          <w:sz w:val="22"/>
        </w:rPr>
      </w:r>
    </w:p>
    <w:tbl>
      <w:tblPr>
        <w:tblW w:w="9072"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9072"/>
      </w:tblGrid>
      <w:tr>
        <w:trPr/>
        <w:tc>
          <w:tcPr>
            <w:tcW w:w="9072" w:type="dxa"/>
            <w:tcBorders>
              <w:top w:val="single" w:sz="8" w:space="0" w:color="6C4A9C"/>
              <w:left w:val="single" w:sz="8" w:space="0" w:color="6C4A9C"/>
              <w:bottom w:val="single" w:sz="8" w:space="0" w:color="6C4A9C"/>
              <w:right w:val="single" w:sz="8" w:space="0" w:color="6C4A9C"/>
            </w:tcBorders>
            <w:shd w:color="auto" w:fill="6C4A9C" w:val="clear"/>
          </w:tcPr>
          <w:p>
            <w:pPr>
              <w:pStyle w:val="Normal"/>
              <w:widowControl w:val="false"/>
              <w:spacing w:before="0" w:after="0"/>
              <w:rPr>
                <w:sz w:val="22"/>
              </w:rPr>
            </w:pPr>
            <w:r>
              <w:rPr>
                <w:b/>
                <w:color w:val="FFFFFF"/>
                <w:sz w:val="18"/>
                <w:szCs w:val="18"/>
              </w:rPr>
              <w:t>Phase 2 · Short-form expansion (GSE context)</w:t>
            </w:r>
          </w:p>
        </w:tc>
      </w:tr>
      <w:tr>
        <w:trPr/>
        <w:tc>
          <w:tcPr>
            <w:tcW w:w="9072" w:type="dxa"/>
            <w:tcBorders>
              <w:left w:val="single" w:sz="8" w:space="0" w:color="6C4A9C"/>
              <w:bottom w:val="single" w:sz="8" w:space="0" w:color="6C4A9C"/>
              <w:right w:val="single" w:sz="8" w:space="0" w:color="6C4A9C"/>
            </w:tcBorders>
            <w:shd w:color="auto" w:fill="EDE7F6" w:val="clear"/>
          </w:tcPr>
          <w:p>
            <w:pPr>
              <w:pStyle w:val="Normal"/>
              <w:widowControl w:val="false"/>
              <w:spacing w:lineRule="exact" w:line="172" w:before="0" w:after="0"/>
              <w:rPr>
                <w:sz w:val="22"/>
              </w:rPr>
            </w:pPr>
            <w:r>
              <w:rPr>
                <w:sz w:val="18"/>
              </w:rPr>
              <w:t>A GEO metadata label is a bare abbreviation/acronym (e.g. 'AD', 'CRC',</w:t>
            </w:r>
          </w:p>
          <w:p>
            <w:pPr>
              <w:pStyle w:val="Normal"/>
              <w:widowControl w:val="false"/>
              <w:spacing w:lineRule="exact" w:line="172" w:before="0" w:after="0"/>
              <w:rPr>
                <w:sz w:val="22"/>
              </w:rPr>
            </w:pPr>
            <w:r>
              <w:rPr>
                <w:sz w:val="18"/>
              </w:rPr>
              <w:t>'MS', 'HSC'). Using ONLY the provided study context, expand it to the</w:t>
            </w:r>
          </w:p>
          <w:p>
            <w:pPr>
              <w:pStyle w:val="Normal"/>
              <w:widowControl w:val="false"/>
              <w:spacing w:lineRule="exact" w:line="172" w:before="0" w:after="0"/>
              <w:rPr>
                <w:sz w:val="22"/>
              </w:rPr>
            </w:pPr>
            <w:r>
              <w:rPr>
                <w:sz w:val="18"/>
                <w:szCs w:val="18"/>
              </w:rPr>
              <w:t>full biomedical term it stands for IN THIS STUDY, in standard form</w:t>
            </w:r>
          </w:p>
          <w:p>
            <w:pPr>
              <w:pStyle w:val="Normal"/>
              <w:widowControl w:val="false"/>
              <w:spacing w:lineRule="exact" w:line="172" w:before="0" w:after="0"/>
              <w:rPr>
                <w:sz w:val="22"/>
              </w:rPr>
            </w:pPr>
            <w:r>
              <w:rPr>
                <w:sz w:val="18"/>
              </w:rPr>
              <w:t>(a disease, tissue/cell-type, or treatment name, as fits the field).</w:t>
            </w:r>
          </w:p>
          <w:p>
            <w:pPr>
              <w:pStyle w:val="Normal"/>
              <w:widowControl w:val="false"/>
              <w:spacing w:lineRule="exact" w:line="172" w:before="0" w:after="0"/>
              <w:rPr>
                <w:sz w:val="22"/>
              </w:rPr>
            </w:pPr>
            <w:r>
              <w:rPr>
                <w:sz w:val="18"/>
              </w:rPr>
              <w:t>If it is not an expandable abbreviation for a real biomedical entity</w:t>
            </w:r>
          </w:p>
          <w:p>
            <w:pPr>
              <w:pStyle w:val="Normal"/>
              <w:widowControl w:val="false"/>
              <w:spacing w:lineRule="exact" w:line="172" w:before="0" w:after="0"/>
              <w:rPr>
                <w:sz w:val="22"/>
              </w:rPr>
            </w:pPr>
            <w:r>
              <w:rPr>
                <w:sz w:val="18"/>
              </w:rPr>
              <w:t>(e.g. a stage/grade/sample code like 'T1' or 'G3', a group label, or</w:t>
            </w:r>
          </w:p>
          <w:p>
            <w:pPr>
              <w:pStyle w:val="Normal"/>
              <w:widowControl w:val="false"/>
              <w:spacing w:lineRule="exact" w:line="172" w:before="0" w:after="0"/>
              <w:rPr>
                <w:sz w:val="22"/>
              </w:rPr>
            </w:pPr>
            <w:r>
              <w:rPr>
                <w:sz w:val="18"/>
              </w:rPr>
              <w:t>the context does not tell you), answer KEEP. Never guess a meaning the</w:t>
            </w:r>
          </w:p>
          <w:p>
            <w:pPr>
              <w:pStyle w:val="Normal"/>
              <w:widowControl w:val="false"/>
              <w:spacing w:lineRule="exact" w:line="172" w:before="0" w:after="0"/>
              <w:rPr>
                <w:sz w:val="22"/>
              </w:rPr>
            </w:pPr>
            <w:r>
              <w:rPr>
                <w:sz w:val="18"/>
              </w:rPr>
              <w:t>context does not support.</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szCs w:val="18"/>
              </w:rPr>
              <w:t>OUTPUT: on the VERY LAST line output exactly one of:</w:t>
            </w:r>
          </w:p>
          <w:p>
            <w:pPr>
              <w:pStyle w:val="Normal"/>
              <w:widowControl w:val="false"/>
              <w:spacing w:lineRule="exact" w:line="172" w:before="0" w:after="0"/>
              <w:rPr>
                <w:sz w:val="22"/>
              </w:rPr>
            </w:pPr>
            <w:r>
              <w:rPr>
                <w:sz w:val="18"/>
              </w:rPr>
              <w:t xml:space="preserve">  </w:t>
            </w:r>
            <w:r>
              <w:rPr>
                <w:sz w:val="18"/>
              </w:rPr>
              <w:t>TERM: &lt;full biomedical term&gt;</w:t>
            </w:r>
          </w:p>
          <w:p>
            <w:pPr>
              <w:pStyle w:val="Normal"/>
              <w:widowControl w:val="false"/>
              <w:spacing w:lineRule="exact" w:line="172" w:before="0" w:after="0"/>
              <w:rPr>
                <w:sz w:val="22"/>
              </w:rPr>
            </w:pPr>
            <w:r>
              <w:rPr>
                <w:sz w:val="18"/>
              </w:rPr>
              <w:t xml:space="preserve">  </w:t>
            </w:r>
            <w:r>
              <w:rPr>
                <w:sz w:val="18"/>
              </w:rPr>
              <w:t>TERM: KEEP</w:t>
            </w:r>
          </w:p>
        </w:tc>
      </w:tr>
    </w:tbl>
    <w:p>
      <w:pPr>
        <w:pStyle w:val="Normal"/>
        <w:rPr>
          <w:sz w:val="22"/>
        </w:rPr>
      </w:pPr>
      <w:r>
        <w:rPr>
          <w:sz w:val="22"/>
        </w:rPr>
      </w:r>
    </w:p>
    <w:p>
      <w:pPr>
        <w:pStyle w:val="Normal"/>
        <w:rPr>
          <w:sz w:val="22"/>
        </w:rPr>
      </w:pPr>
      <w:r>
        <w:rPr>
          <w:sz w:val="22"/>
        </w:rPr>
      </w:r>
    </w:p>
    <w:p>
      <w:pPr>
        <w:pStyle w:val="Normal"/>
        <w:rPr>
          <w:sz w:val="22"/>
        </w:rPr>
      </w:pPr>
      <w:r>
        <w:rPr>
          <w:sz w:val="22"/>
        </w:rPr>
      </w:r>
    </w:p>
    <w:tbl>
      <w:tblPr>
        <w:tblW w:w="9072" w:type="dxa"/>
        <w:jc w:val="left"/>
        <w:tblInd w:w="12" w:type="dxa"/>
        <w:tblLayout w:type="fixed"/>
        <w:tblCellMar>
          <w:top w:w="64" w:type="dxa"/>
          <w:left w:w="120" w:type="dxa"/>
          <w:bottom w:w="64" w:type="dxa"/>
          <w:right w:w="120" w:type="dxa"/>
        </w:tblCellMar>
        <w:tblLook w:val="04a0" w:noHBand="0" w:noVBand="1" w:firstColumn="1" w:lastRow="0" w:lastColumn="0" w:firstRow="1"/>
      </w:tblPr>
      <w:tblGrid>
        <w:gridCol w:w="9072"/>
      </w:tblGrid>
      <w:tr>
        <w:trPr/>
        <w:tc>
          <w:tcPr>
            <w:tcW w:w="9072" w:type="dxa"/>
            <w:tcBorders>
              <w:top w:val="single" w:sz="8" w:space="0" w:color="6C4A9C"/>
              <w:left w:val="single" w:sz="8" w:space="0" w:color="6C4A9C"/>
              <w:bottom w:val="single" w:sz="8" w:space="0" w:color="6C4A9C"/>
              <w:right w:val="single" w:sz="8" w:space="0" w:color="6C4A9C"/>
            </w:tcBorders>
            <w:shd w:color="auto" w:fill="6C4A9C" w:val="clear"/>
          </w:tcPr>
          <w:p>
            <w:pPr>
              <w:pStyle w:val="Normal"/>
              <w:widowControl w:val="false"/>
              <w:spacing w:before="0" w:after="0"/>
              <w:rPr>
                <w:sz w:val="22"/>
              </w:rPr>
            </w:pPr>
            <w:r>
              <w:rPr>
                <w:b/>
                <w:color w:val="FFFFFF"/>
                <w:sz w:val="18"/>
                <w:szCs w:val="18"/>
              </w:rPr>
              <w:t>Phase 2 · Concept consolidation (OOV clustering)</w:t>
            </w:r>
          </w:p>
        </w:tc>
      </w:tr>
      <w:tr>
        <w:trPr/>
        <w:tc>
          <w:tcPr>
            <w:tcW w:w="9072" w:type="dxa"/>
            <w:tcBorders>
              <w:left w:val="single" w:sz="8" w:space="0" w:color="6C4A9C"/>
              <w:bottom w:val="single" w:sz="8" w:space="0" w:color="6C4A9C"/>
              <w:right w:val="single" w:sz="8" w:space="0" w:color="6C4A9C"/>
            </w:tcBorders>
            <w:shd w:color="auto" w:fill="EDE7F6" w:val="clear"/>
          </w:tcPr>
          <w:p>
            <w:pPr>
              <w:pStyle w:val="Normal"/>
              <w:widowControl w:val="false"/>
              <w:spacing w:lineRule="exact" w:line="172" w:before="0" w:after="0"/>
              <w:rPr>
                <w:sz w:val="22"/>
              </w:rPr>
            </w:pPr>
            <w:r>
              <w:rPr>
                <w:sz w:val="18"/>
              </w:rPr>
              <w:t>You decide whether a label names a concept that has already been recorded.</w:t>
            </w:r>
          </w:p>
          <w:p>
            <w:pPr>
              <w:pStyle w:val="Normal"/>
              <w:widowControl w:val="false"/>
              <w:spacing w:lineRule="exact" w:line="172" w:before="0" w:after="0"/>
              <w:rPr>
                <w:sz w:val="22"/>
              </w:rPr>
            </w:pPr>
            <w:r>
              <w:rPr>
                <w:sz w:val="18"/>
              </w:rPr>
              <w:t>You are given a field, one LABEL, and a numbered list of concepts already recorded for that field. Name the concept the label denotes, or say it is a new one.</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 The label names a listed concept when the two denote the same thing and differ only in how it is written: capitalisation, punctuation, spacing, word order, singular against plural, or an extra word that adds no information about what is named.</w:t>
            </w:r>
          </w:p>
          <w:p>
            <w:pPr>
              <w:pStyle w:val="Normal"/>
              <w:widowControl w:val="false"/>
              <w:spacing w:lineRule="exact" w:line="172" w:before="0" w:after="0"/>
              <w:rPr>
                <w:sz w:val="22"/>
              </w:rPr>
            </w:pPr>
            <w:r>
              <w:rPr>
                <w:sz w:val="18"/>
              </w:rPr>
              <w:t>- A label naming the same kind of thing but adding a qualifier that narrows it, identifies a particular version of it, or states a specific agent, material, construct, dose or measurement, is a DIFFERENT concept, even where the rest of the wording is identical.</w:t>
            </w:r>
          </w:p>
          <w:p>
            <w:pPr>
              <w:pStyle w:val="Normal"/>
              <w:widowControl w:val="false"/>
              <w:spacing w:lineRule="exact" w:line="172" w:before="0" w:after="0"/>
              <w:rPr>
                <w:sz w:val="22"/>
              </w:rPr>
            </w:pPr>
            <w:r>
              <w:rPr>
                <w:sz w:val="18"/>
              </w:rPr>
              <w:t>- Judge only from the wording. Do not match a label to a concept because the two are related, belong to one category, or often occur together.</w:t>
            </w:r>
          </w:p>
          <w:p>
            <w:pPr>
              <w:pStyle w:val="Normal"/>
              <w:widowControl w:val="false"/>
              <w:spacing w:lineRule="exact" w:line="172" w:before="0" w:after="0"/>
              <w:rPr>
                <w:sz w:val="22"/>
              </w:rPr>
            </w:pPr>
            <w:r>
              <w:rPr>
                <w:sz w:val="18"/>
              </w:rPr>
              <w:t>- Uncertain means new. Recording one more concept is always safe; merging two distinct concepts destroys a distinction the corpus records.</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When the label names a listed concept, also give the wording that should name it from now on: the label's own, or the concept's current name, whichever is clearer and more complete. Take it verbatim from one of the two; never invent wording.</w:t>
            </w:r>
          </w:p>
          <w:p>
            <w:pPr>
              <w:pStyle w:val="Normal"/>
              <w:widowControl w:val="false"/>
              <w:spacing w:lineRule="exact" w:line="172" w:before="0" w:after="0"/>
              <w:rPr>
                <w:sz w:val="22"/>
              </w:rPr>
            </w:pPr>
            <w:r>
              <w:rPr>
                <w:sz w:val="22"/>
              </w:rPr>
            </w:r>
          </w:p>
          <w:p>
            <w:pPr>
              <w:pStyle w:val="Normal"/>
              <w:widowControl w:val="false"/>
              <w:spacing w:lineRule="exact" w:line="172" w:before="0" w:after="0"/>
              <w:rPr>
                <w:sz w:val="22"/>
              </w:rPr>
            </w:pPr>
            <w:r>
              <w:rPr>
                <w:sz w:val="18"/>
              </w:rPr>
              <w:t>Answer with JSON only: {"concept": &lt;index or null&gt;, "name": "&lt;wording&gt;"}</w:t>
            </w:r>
          </w:p>
        </w:tc>
      </w:tr>
    </w:tbl>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t>Table S11. Age-extraction error analysis. Of 383,173 returned age labels, 361,679 were usable chronological ages. 'Non-age' denotes strings carrying a non-age unit or keyword; 'Implausible' denotes values &gt;120 years or malformed numeric strings. Spurious values are excluded from age summaries and Figure S1.</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84"/>
        <w:gridCol w:w="2484"/>
        <w:gridCol w:w="2484"/>
        <w:gridCol w:w="2483"/>
      </w:tblGrid>
      <w:tr>
        <w:trPr/>
        <w:tc>
          <w:tcPr>
            <w:tcW w:w="2484" w:type="dxa"/>
            <w:tcBorders/>
            <w:shd w:color="auto" w:fill="6C4A9C" w:val="clear"/>
          </w:tcPr>
          <w:p>
            <w:pPr>
              <w:pStyle w:val="Normal"/>
              <w:widowControl w:val="false"/>
              <w:suppressAutoHyphens w:val="true"/>
              <w:spacing w:before="0" w:after="120"/>
              <w:jc w:val="left"/>
              <w:rPr>
                <w:sz w:val="22"/>
              </w:rPr>
            </w:pPr>
            <w:r>
              <w:rPr>
                <w:rFonts w:eastAsia="Times New Roman" w:cs="Times New Roman"/>
                <w:color w:val="FFFFFF"/>
                <w:kern w:val="0"/>
                <w:sz w:val="18"/>
                <w:lang w:val="en-US" w:eastAsia="en-US" w:bidi="ar-SA"/>
              </w:rPr>
              <w:t>Category</w:t>
            </w:r>
          </w:p>
        </w:tc>
        <w:tc>
          <w:tcPr>
            <w:tcW w:w="2484" w:type="dxa"/>
            <w:tcBorders/>
            <w:shd w:color="auto" w:fill="6C4A9C" w:val="clear"/>
          </w:tcPr>
          <w:p>
            <w:pPr>
              <w:pStyle w:val="Normal"/>
              <w:widowControl w:val="false"/>
              <w:suppressAutoHyphens w:val="true"/>
              <w:spacing w:before="0" w:after="120"/>
              <w:jc w:val="left"/>
              <w:rPr>
                <w:sz w:val="22"/>
              </w:rPr>
            </w:pPr>
            <w:r>
              <w:rPr>
                <w:rFonts w:eastAsia="Times New Roman" w:cs="Times New Roman"/>
                <w:color w:val="FFFFFF"/>
                <w:kern w:val="0"/>
                <w:sz w:val="18"/>
                <w:lang w:val="en-US" w:eastAsia="en-US" w:bidi="ar-SA"/>
              </w:rPr>
              <w:t>Example</w:t>
            </w:r>
          </w:p>
        </w:tc>
        <w:tc>
          <w:tcPr>
            <w:tcW w:w="2484" w:type="dxa"/>
            <w:tcBorders/>
            <w:shd w:color="auto" w:fill="6C4A9C" w:val="clear"/>
          </w:tcPr>
          <w:p>
            <w:pPr>
              <w:pStyle w:val="Normal"/>
              <w:widowControl w:val="false"/>
              <w:suppressAutoHyphens w:val="true"/>
              <w:spacing w:before="0" w:after="120"/>
              <w:jc w:val="left"/>
              <w:rPr>
                <w:sz w:val="22"/>
              </w:rPr>
            </w:pPr>
            <w:r>
              <w:rPr>
                <w:rFonts w:eastAsia="Times New Roman" w:cs="Times New Roman"/>
                <w:color w:val="FFFFFF"/>
                <w:kern w:val="0"/>
                <w:sz w:val="18"/>
                <w:lang w:val="en-US" w:eastAsia="en-US" w:bidi="ar-SA"/>
              </w:rPr>
              <w:t>Count</w:t>
            </w:r>
          </w:p>
        </w:tc>
        <w:tc>
          <w:tcPr>
            <w:tcW w:w="2483" w:type="dxa"/>
            <w:tcBorders/>
            <w:shd w:color="auto" w:fill="6C4A9C" w:val="clear"/>
          </w:tcPr>
          <w:p>
            <w:pPr>
              <w:pStyle w:val="Normal"/>
              <w:widowControl w:val="false"/>
              <w:suppressAutoHyphens w:val="true"/>
              <w:spacing w:before="0" w:after="120"/>
              <w:jc w:val="left"/>
              <w:rPr>
                <w:sz w:val="22"/>
              </w:rPr>
            </w:pPr>
            <w:r>
              <w:rPr>
                <w:rFonts w:eastAsia="Times New Roman" w:cs="Times New Roman"/>
                <w:color w:val="FFFFFF"/>
                <w:kern w:val="0"/>
                <w:sz w:val="18"/>
                <w:lang w:val="en-US" w:eastAsia="en-US" w:bidi="ar-SA"/>
              </w:rPr>
              <w:t>% of ages</w:t>
            </w:r>
          </w:p>
        </w:tc>
      </w:tr>
      <w:tr>
        <w:trPr/>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Non-age unit/keyword</w:t>
            </w:r>
          </w:p>
        </w:tc>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24 hrs, time point: 90, early passage, P8</w:t>
            </w:r>
          </w:p>
        </w:tc>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3,596</w:t>
            </w:r>
          </w:p>
        </w:tc>
        <w:tc>
          <w:tcPr>
            <w:tcW w:w="248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0.94%</w:t>
            </w:r>
          </w:p>
        </w:tc>
      </w:tr>
      <w:tr>
        <w:trPr/>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Implausible (&gt;120 y / malformed)</w:t>
            </w:r>
          </w:p>
        </w:tc>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600, 52084400978709… (barcode)</w:t>
            </w:r>
          </w:p>
        </w:tc>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4,986</w:t>
            </w:r>
          </w:p>
        </w:tc>
        <w:tc>
          <w:tcPr>
            <w:tcW w:w="248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1.30%</w:t>
            </w:r>
          </w:p>
        </w:tc>
      </w:tr>
      <w:tr>
        <w:trPr/>
        <w:tc>
          <w:tcPr>
            <w:tcW w:w="2484"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Total spurious</w:t>
            </w:r>
          </w:p>
        </w:tc>
        <w:tc>
          <w:tcPr>
            <w:tcW w:w="2484"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2484"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8,582</w:t>
            </w:r>
          </w:p>
        </w:tc>
        <w:tc>
          <w:tcPr>
            <w:tcW w:w="2483" w:type="dxa"/>
            <w:tcBorders/>
            <w:shd w:color="auto" w:fill="EDE7F6"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2.24%</w:t>
            </w:r>
          </w:p>
        </w:tc>
      </w:tr>
    </w:tbl>
    <w:p>
      <w:pPr>
        <w:pStyle w:val="Normal"/>
        <w:keepNext w:val="true"/>
        <w:keepLines/>
        <w:jc w:val="center"/>
        <w:rPr>
          <w:sz w:val="22"/>
        </w:rPr>
      </w:pPr>
      <w:r>
        <w:rPr>
          <w:sz w:val="22"/>
        </w:rPr>
      </w:r>
    </w:p>
    <w:p>
      <w:pPr>
        <w:pStyle w:val="Normal"/>
        <w:keepNext w:val="true"/>
        <w:jc w:val="center"/>
        <w:rPr>
          <w:sz w:val="22"/>
        </w:rPr>
      </w:pPr>
      <w:r>
        <w:rPr/>
        <w:drawing>
          <wp:inline distT="0" distB="0" distL="0" distR="0">
            <wp:extent cx="6217920" cy="379984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6217920" cy="3799840"/>
                    </a:xfrm>
                    <a:prstGeom prst="rect">
                      <a:avLst/>
                    </a:prstGeom>
                  </pic:spPr>
                </pic:pic>
              </a:graphicData>
            </a:graphic>
          </wp:inline>
        </w:drawing>
      </w:r>
    </w:p>
    <w:p>
      <w:pPr>
        <w:pStyle w:val="Caption"/>
        <w:rPr>
          <w:iCs/>
        </w:rPr>
      </w:pPr>
      <w:r>
        <w:rPr>
          <w:iCs/>
        </w:rPr>
        <w:t>Figure S1. Corpus-level label distributions after Phase 2: coverage by field, Sex, Age, and the 12 most frequent Tissue, Condition, and Treatment labels. Age values are converted to years; sub-year values are shown as produced, with spurious experimental timepoints detailed in Table S11. Separate normal/control/healthy bars reflect unmerged control states.</w:t>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iCs/>
        </w:rPr>
      </w:pPr>
      <w:r>
        <w:rPr/>
      </w:r>
    </w:p>
    <w:p>
      <w:pPr>
        <w:pStyle w:val="Caption"/>
        <w:rPr>
          <w:iCs/>
        </w:rPr>
      </w:pPr>
      <w:r>
        <w:rPr>
          <w:iCs/>
        </w:rPr>
        <w:t>Table S12. OOV consolidation after the final case-fold. The fold merged 298 concepts, repointing 4,177 sample assignments across 268 surface-variant groups. Polarity/marker variants and distinct control states remain separate by design. Disease-acronym expansion is summarized separately in Tables S6 and S26.</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84"/>
        <w:gridCol w:w="2484"/>
        <w:gridCol w:w="2484"/>
        <w:gridCol w:w="2483"/>
      </w:tblGrid>
      <w:tr>
        <w:trPr/>
        <w:tc>
          <w:tcPr>
            <w:tcW w:w="2484" w:type="dxa"/>
            <w:tcBorders/>
            <w:shd w:color="auto" w:fill="6C4A9C" w:val="clear"/>
          </w:tcPr>
          <w:p>
            <w:pPr>
              <w:pStyle w:val="Normal"/>
              <w:widowControl w:val="false"/>
              <w:suppressAutoHyphens w:val="true"/>
              <w:spacing w:before="0" w:after="120"/>
              <w:jc w:val="left"/>
              <w:rPr>
                <w:sz w:val="22"/>
              </w:rPr>
            </w:pPr>
            <w:r>
              <w:rPr>
                <w:rFonts w:eastAsia="Times New Roman" w:cs="Times New Roman"/>
                <w:color w:val="FFFFFF"/>
                <w:kern w:val="0"/>
                <w:sz w:val="18"/>
                <w:lang w:val="en-US" w:eastAsia="en-US" w:bidi="ar-SA"/>
              </w:rPr>
              <w:t>Behavior</w:t>
            </w:r>
          </w:p>
        </w:tc>
        <w:tc>
          <w:tcPr>
            <w:tcW w:w="2484" w:type="dxa"/>
            <w:tcBorders/>
            <w:shd w:color="auto" w:fill="6C4A9C" w:val="clear"/>
          </w:tcPr>
          <w:p>
            <w:pPr>
              <w:pStyle w:val="Normal"/>
              <w:widowControl w:val="false"/>
              <w:suppressAutoHyphens w:val="true"/>
              <w:spacing w:before="0" w:after="120"/>
              <w:jc w:val="left"/>
              <w:rPr>
                <w:sz w:val="22"/>
              </w:rPr>
            </w:pPr>
            <w:r>
              <w:rPr>
                <w:rFonts w:eastAsia="Times New Roman" w:cs="Times New Roman"/>
                <w:color w:val="FFFFFF"/>
                <w:kern w:val="0"/>
                <w:sz w:val="18"/>
                <w:lang w:val="en-US" w:eastAsia="en-US" w:bidi="ar-SA"/>
              </w:rPr>
              <w:t>Concept groups</w:t>
            </w:r>
          </w:p>
        </w:tc>
        <w:tc>
          <w:tcPr>
            <w:tcW w:w="2484" w:type="dxa"/>
            <w:tcBorders/>
            <w:shd w:color="auto" w:fill="6C4A9C" w:val="clear"/>
          </w:tcPr>
          <w:p>
            <w:pPr>
              <w:pStyle w:val="Normal"/>
              <w:widowControl w:val="false"/>
              <w:suppressAutoHyphens w:val="true"/>
              <w:spacing w:before="0" w:after="120"/>
              <w:jc w:val="left"/>
              <w:rPr>
                <w:sz w:val="22"/>
              </w:rPr>
            </w:pPr>
            <w:r>
              <w:rPr>
                <w:rFonts w:eastAsia="Times New Roman" w:cs="Times New Roman"/>
                <w:color w:val="FFFFFF"/>
                <w:kern w:val="0"/>
                <w:sz w:val="18"/>
                <w:lang w:val="en-US" w:eastAsia="en-US" w:bidi="ar-SA"/>
              </w:rPr>
              <w:t>Samples</w:t>
            </w:r>
          </w:p>
        </w:tc>
        <w:tc>
          <w:tcPr>
            <w:tcW w:w="2483" w:type="dxa"/>
            <w:tcBorders/>
            <w:shd w:color="auto" w:fill="6C4A9C" w:val="clear"/>
          </w:tcPr>
          <w:p>
            <w:pPr>
              <w:pStyle w:val="Normal"/>
              <w:widowControl w:val="false"/>
              <w:suppressAutoHyphens w:val="true"/>
              <w:spacing w:before="0" w:after="120"/>
              <w:jc w:val="left"/>
              <w:rPr>
                <w:sz w:val="22"/>
              </w:rPr>
            </w:pPr>
            <w:r>
              <w:rPr>
                <w:rFonts w:eastAsia="Times New Roman" w:cs="Times New Roman"/>
                <w:color w:val="FFFFFF"/>
                <w:kern w:val="0"/>
                <w:sz w:val="18"/>
                <w:lang w:val="en-US" w:eastAsia="en-US" w:bidi="ar-SA"/>
              </w:rPr>
              <w:t>Examples</w:t>
            </w:r>
          </w:p>
        </w:tc>
      </w:tr>
      <w:tr>
        <w:trPr/>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Case/space/hyphen variants, unified by case-fold</w:t>
            </w:r>
          </w:p>
        </w:tc>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268 → 0</w:t>
            </w:r>
          </w:p>
        </w:tc>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22,916 → 0</w:t>
            </w:r>
          </w:p>
        </w:tc>
        <w:tc>
          <w:tcPr>
            <w:tcW w:w="248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PBMC/pbmc, wild type/wildtype</w:t>
            </w:r>
          </w:p>
        </w:tc>
      </w:tr>
      <w:tr>
        <w:trPr/>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 marker variants, kept distinct (correct)</w:t>
            </w:r>
          </w:p>
        </w:tc>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25 pairs</w:t>
            </w:r>
          </w:p>
        </w:tc>
        <w:tc>
          <w:tcPr>
            <w:tcW w:w="248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2,733</w:t>
            </w:r>
          </w:p>
        </w:tc>
        <w:tc>
          <w:tcPr>
            <w:tcW w:w="248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CD4 vs CD4+, CD8 vs CD8+</w:t>
            </w:r>
          </w:p>
        </w:tc>
      </w:tr>
      <w:tr>
        <w:trPr/>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Control / healthy / normal, kept distinct (correct)</w:t>
            </w:r>
          </w:p>
        </w:tc>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2484"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2483" w:type="dxa"/>
            <w:tcBorders/>
            <w:shd w:color="auto" w:fill="EDE7F6"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control ≠ healthy ≠ normal (see 4.1)</w:t>
            </w:r>
          </w:p>
        </w:tc>
      </w:tr>
      <w:tr>
        <w:trPr/>
        <w:tc>
          <w:tcPr>
            <w:tcW w:w="2484"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Bare disease acronyms, resolved per study (repaired)</w:t>
            </w:r>
          </w:p>
        </w:tc>
        <w:tc>
          <w:tcPr>
            <w:tcW w:w="2484"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21 of 39 fully, 18 partly, 0 not at all</w:t>
            </w:r>
          </w:p>
        </w:tc>
        <w:tc>
          <w:tcPr>
            <w:tcW w:w="2484"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1,187</w:t>
            </w:r>
          </w:p>
        </w:tc>
        <w:tc>
          <w:tcPr>
            <w:tcW w:w="2483" w:type="dxa"/>
            <w:tcBorders/>
            <w:shd w:color="auto" w:fill="FFFFFF" w:val="clear"/>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NSCLC, SLE, GBM, AML resolved. CD ambiguous per study</w:t>
            </w:r>
          </w:p>
        </w:tc>
      </w:tr>
    </w:tbl>
    <w:p>
      <w:pPr>
        <w:pStyle w:val="Caption"/>
        <w:rPr/>
      </w:pPr>
      <w:r>
        <w:rPr/>
      </w:r>
    </w:p>
    <w:p>
      <w:pPr>
        <w:pStyle w:val="Caption"/>
        <w:rPr>
          <w:iCs/>
        </w:rPr>
      </w:pPr>
      <w:r>
        <w:rPr>
          <w:iCs/>
        </w:rPr>
        <w:t>Table S13. Baseline comparison on the same data. Extraction is accuracy against the 1,500-per-label manual gold. Normalization coverage is the fraction of extracted labels assigned MeSH or Cellosaurus identifiers. The in-dictionary slice contains labels with one exact MeSH name/synonym; the embedding baseline is BioLORD-2023 top-1 cosine.</w:t>
      </w:r>
    </w:p>
    <w:tbl>
      <w:tblPr>
        <w:tblStyle w:val="TableGrid"/>
        <w:tblW w:w="993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87"/>
        <w:gridCol w:w="2711"/>
        <w:gridCol w:w="1619"/>
        <w:gridCol w:w="1631"/>
        <w:gridCol w:w="1987"/>
      </w:tblGrid>
      <w:tr>
        <w:trPr/>
        <w:tc>
          <w:tcPr>
            <w:tcW w:w="1987"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Method</w:t>
            </w:r>
          </w:p>
        </w:tc>
        <w:tc>
          <w:tcPr>
            <w:tcW w:w="2711"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Metric</w:t>
            </w:r>
          </w:p>
        </w:tc>
        <w:tc>
          <w:tcPr>
            <w:tcW w:w="1619"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Tissue</w:t>
            </w:r>
          </w:p>
        </w:tc>
        <w:tc>
          <w:tcPr>
            <w:tcW w:w="1631"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Condition</w:t>
            </w:r>
          </w:p>
        </w:tc>
        <w:tc>
          <w:tcPr>
            <w:tcW w:w="1987"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Treatment</w:t>
            </w:r>
          </w:p>
        </w:tc>
      </w:tr>
      <w:tr>
        <w:trPr/>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Rule-based (dictionary) extraction</w:t>
            </w:r>
          </w:p>
        </w:tc>
        <w:tc>
          <w:tcPr>
            <w:tcW w:w="271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accuracy vs manual gold</w:t>
            </w:r>
          </w:p>
        </w:tc>
        <w:tc>
          <w:tcPr>
            <w:tcW w:w="1619"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0.445</w:t>
            </w:r>
          </w:p>
        </w:tc>
        <w:tc>
          <w:tcPr>
            <w:tcW w:w="163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0.228</w:t>
            </w:r>
          </w:p>
        </w:tc>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0.245</w:t>
            </w:r>
          </w:p>
        </w:tc>
      </w:tr>
      <w:tr>
        <w:trPr/>
        <w:tc>
          <w:tcPr>
            <w:tcW w:w="1987" w:type="dxa"/>
            <w:tcBorders/>
            <w:shd w:color="auto" w:fill="EDE7F6" w:val="clear"/>
          </w:tcPr>
          <w:p>
            <w:pPr>
              <w:pStyle w:val="Normal"/>
              <w:widowControl w:val="false"/>
              <w:suppressAutoHyphens w:val="true"/>
              <w:spacing w:before="0" w:after="120"/>
              <w:jc w:val="left"/>
              <w:rPr>
                <w:sz w:val="22"/>
              </w:rPr>
            </w:pPr>
            <w:r>
              <w:rPr>
                <w:rFonts w:eastAsia="Times New Roman" w:cs="Times New Roman"/>
                <w:b/>
                <w:kern w:val="0"/>
                <w:sz w:val="18"/>
                <w:lang w:val="en-US" w:eastAsia="en-US" w:bidi="ar-SA"/>
              </w:rPr>
              <w:t>Pipeline (Phase 1 + 1b)</w:t>
            </w:r>
          </w:p>
        </w:tc>
        <w:tc>
          <w:tcPr>
            <w:tcW w:w="271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accuracy vs manual gold</w:t>
            </w:r>
          </w:p>
        </w:tc>
        <w:tc>
          <w:tcPr>
            <w:tcW w:w="1619"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0.997</w:t>
            </w:r>
          </w:p>
        </w:tc>
        <w:tc>
          <w:tcPr>
            <w:tcW w:w="163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0.950</w:t>
            </w:r>
          </w:p>
        </w:tc>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0.866</w:t>
            </w:r>
          </w:p>
        </w:tc>
      </w:tr>
      <w:tr>
        <w:trPr/>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Exact MeSH matching</w:t>
            </w:r>
          </w:p>
        </w:tc>
        <w:tc>
          <w:tcPr>
            <w:tcW w:w="271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label coverage (instances)</w:t>
            </w:r>
          </w:p>
        </w:tc>
        <w:tc>
          <w:tcPr>
            <w:tcW w:w="1619"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31.68%</w:t>
            </w:r>
          </w:p>
        </w:tc>
        <w:tc>
          <w:tcPr>
            <w:tcW w:w="163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35.01%</w:t>
            </w:r>
          </w:p>
        </w:tc>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7.46%</w:t>
            </w:r>
          </w:p>
        </w:tc>
      </w:tr>
      <w:tr>
        <w:trPr/>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Embedding top-1 (BioLORD-2023)</w:t>
            </w:r>
          </w:p>
        </w:tc>
        <w:tc>
          <w:tcPr>
            <w:tcW w:w="271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accuracy on in-dictionary slice</w:t>
            </w:r>
          </w:p>
        </w:tc>
        <w:tc>
          <w:tcPr>
            <w:tcW w:w="1619"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0.685</w:t>
            </w:r>
          </w:p>
        </w:tc>
        <w:tc>
          <w:tcPr>
            <w:tcW w:w="163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0.702</w:t>
            </w:r>
          </w:p>
        </w:tc>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0.610</w:t>
            </w:r>
          </w:p>
        </w:tc>
      </w:tr>
      <w:tr>
        <w:trPr/>
        <w:tc>
          <w:tcPr>
            <w:tcW w:w="1987" w:type="dxa"/>
            <w:tcBorders/>
            <w:shd w:color="auto" w:fill="EDE7F6" w:val="clear"/>
          </w:tcPr>
          <w:p>
            <w:pPr>
              <w:pStyle w:val="Normal"/>
              <w:widowControl w:val="false"/>
              <w:suppressAutoHyphens w:val="true"/>
              <w:spacing w:before="0" w:after="120"/>
              <w:jc w:val="left"/>
              <w:rPr>
                <w:sz w:val="22"/>
              </w:rPr>
            </w:pPr>
            <w:r>
              <w:rPr>
                <w:rFonts w:eastAsia="Times New Roman" w:cs="Times New Roman"/>
                <w:b/>
                <w:kern w:val="0"/>
                <w:sz w:val="18"/>
                <w:lang w:val="en-US" w:eastAsia="en-US" w:bidi="ar-SA"/>
              </w:rPr>
              <w:t>Pipeline (Phase 2)</w:t>
            </w:r>
          </w:p>
        </w:tc>
        <w:tc>
          <w:tcPr>
            <w:tcW w:w="271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label coverage (instances)</w:t>
            </w:r>
          </w:p>
        </w:tc>
        <w:tc>
          <w:tcPr>
            <w:tcW w:w="1619"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80.69%</w:t>
            </w:r>
          </w:p>
        </w:tc>
        <w:tc>
          <w:tcPr>
            <w:tcW w:w="163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62.91%</w:t>
            </w:r>
          </w:p>
        </w:tc>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23.13%</w:t>
            </w:r>
          </w:p>
        </w:tc>
      </w:tr>
      <w:tr>
        <w:trPr/>
        <w:tc>
          <w:tcPr>
            <w:tcW w:w="1987" w:type="dxa"/>
            <w:tcBorders/>
            <w:shd w:color="auto" w:fill="EDE7F6" w:val="clear"/>
          </w:tcPr>
          <w:p>
            <w:pPr>
              <w:pStyle w:val="Normal"/>
              <w:widowControl w:val="false"/>
              <w:suppressAutoHyphens w:val="true"/>
              <w:spacing w:before="0" w:after="120"/>
              <w:jc w:val="left"/>
              <w:rPr>
                <w:sz w:val="22"/>
              </w:rPr>
            </w:pPr>
            <w:r>
              <w:rPr>
                <w:rFonts w:eastAsia="Times New Roman" w:cs="Times New Roman"/>
                <w:b/>
                <w:kern w:val="0"/>
                <w:sz w:val="18"/>
                <w:lang w:val="en-US" w:eastAsia="en-US" w:bidi="ar-SA"/>
              </w:rPr>
              <w:t>Pipeline (Phase 2)</w:t>
            </w:r>
          </w:p>
        </w:tc>
        <w:tc>
          <w:tcPr>
            <w:tcW w:w="271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F1 on in-dictionary slice</w:t>
            </w:r>
          </w:p>
        </w:tc>
        <w:tc>
          <w:tcPr>
            <w:tcW w:w="1619"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0.993</w:t>
            </w:r>
          </w:p>
        </w:tc>
        <w:tc>
          <w:tcPr>
            <w:tcW w:w="163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0.996</w:t>
            </w:r>
          </w:p>
        </w:tc>
        <w:tc>
          <w:tcPr>
            <w:tcW w:w="1987"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0.991</w:t>
            </w:r>
          </w:p>
        </w:tc>
      </w:tr>
      <w:tr>
        <w:trPr/>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Pipeline (Phase 2)</w:t>
            </w:r>
          </w:p>
        </w:tc>
        <w:tc>
          <w:tcPr>
            <w:tcW w:w="2711"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accuracy on in-dictionary slice</w:t>
            </w:r>
          </w:p>
        </w:tc>
        <w:tc>
          <w:tcPr>
            <w:tcW w:w="1619"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0.985</w:t>
            </w:r>
          </w:p>
        </w:tc>
        <w:tc>
          <w:tcPr>
            <w:tcW w:w="1631"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0.993</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0.982</w:t>
            </w:r>
          </w:p>
        </w:tc>
      </w:tr>
    </w:tbl>
    <w:p>
      <w:pPr>
        <w:pStyle w:val="Caption"/>
        <w:rPr/>
      </w:pPr>
      <w:r>
        <w:rPr/>
      </w:r>
    </w:p>
    <w:p>
      <w:pPr>
        <w:pStyle w:val="Caption"/>
        <w:rPr>
          <w:iCs/>
        </w:rPr>
      </w:pPr>
      <w:r>
        <w:rPr>
          <w:iCs/>
        </w:rPr>
        <w:t>Table S14. Phase 2 routing and error decomposition for distinct values. 'MeSH exact' is exact name/synonym matching; 'MeSH retrieval' uses BioLORD candidates plus the LLM picker. 'OOV should-be-MeSH/Cellosaurus' denotes misrouted values with an in-branch database answer; 'Uncovered' denotes no assigned concept. Instance-weighted errors are in main-text Table 2.</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242"/>
        <w:gridCol w:w="1243"/>
        <w:gridCol w:w="1242"/>
        <w:gridCol w:w="1242"/>
        <w:gridCol w:w="1242"/>
        <w:gridCol w:w="1251"/>
        <w:gridCol w:w="1242"/>
        <w:gridCol w:w="1230"/>
      </w:tblGrid>
      <w:tr>
        <w:trPr/>
        <w:tc>
          <w:tcPr>
            <w:tcW w:w="1242"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243"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MeSH exact</w:t>
            </w:r>
          </w:p>
        </w:tc>
        <w:tc>
          <w:tcPr>
            <w:tcW w:w="1242"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MeSH retrieval</w:t>
            </w:r>
          </w:p>
        </w:tc>
        <w:tc>
          <w:tcPr>
            <w:tcW w:w="1242"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Cellosaurus</w:t>
            </w:r>
          </w:p>
        </w:tc>
        <w:tc>
          <w:tcPr>
            <w:tcW w:w="1242"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OOV (kept)</w:t>
            </w:r>
          </w:p>
        </w:tc>
        <w:tc>
          <w:tcPr>
            <w:tcW w:w="1251"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OOV should→MeSH</w:t>
            </w:r>
          </w:p>
        </w:tc>
        <w:tc>
          <w:tcPr>
            <w:tcW w:w="1242"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OOV should→CVCL</w:t>
            </w:r>
          </w:p>
        </w:tc>
        <w:tc>
          <w:tcPr>
            <w:tcW w:w="1230" w:type="dxa"/>
            <w:tcBorders/>
            <w:shd w:color="auto" w:fill="6C4A9C" w:val="clear"/>
          </w:tcPr>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Uncovered</w:t>
            </w:r>
          </w:p>
        </w:tc>
      </w:tr>
      <w:tr>
        <w:trPr/>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243"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6,940</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1,128</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6,340</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6,556</w:t>
            </w:r>
          </w:p>
        </w:tc>
        <w:tc>
          <w:tcPr>
            <w:tcW w:w="125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13</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113</w:t>
            </w:r>
          </w:p>
        </w:tc>
        <w:tc>
          <w:tcPr>
            <w:tcW w:w="1230"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164</w:t>
            </w:r>
          </w:p>
        </w:tc>
      </w:tr>
      <w:tr>
        <w:trPr/>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243"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5,199</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6,133</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9,119</w:t>
            </w:r>
          </w:p>
        </w:tc>
        <w:tc>
          <w:tcPr>
            <w:tcW w:w="125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29</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230"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1,328</w:t>
            </w:r>
          </w:p>
        </w:tc>
      </w:tr>
      <w:tr>
        <w:trPr/>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243"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5,432</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1,556</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39,180</w:t>
            </w:r>
          </w:p>
        </w:tc>
        <w:tc>
          <w:tcPr>
            <w:tcW w:w="1251"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21</w:t>
            </w:r>
          </w:p>
        </w:tc>
        <w:tc>
          <w:tcPr>
            <w:tcW w:w="1242"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n/a</w:t>
            </w:r>
          </w:p>
        </w:tc>
        <w:tc>
          <w:tcPr>
            <w:tcW w:w="1230" w:type="dxa"/>
            <w:tcBorders/>
          </w:tcPr>
          <w:p>
            <w:pPr>
              <w:pStyle w:val="Normal"/>
              <w:widowControl w:val="false"/>
              <w:suppressAutoHyphens w:val="true"/>
              <w:spacing w:before="0" w:after="120"/>
              <w:jc w:val="left"/>
              <w:rPr>
                <w:sz w:val="22"/>
              </w:rPr>
            </w:pPr>
            <w:r>
              <w:rPr>
                <w:rFonts w:eastAsia="Times New Roman" w:cs="Times New Roman"/>
                <w:kern w:val="0"/>
                <w:sz w:val="18"/>
                <w:lang w:val="en-US" w:eastAsia="en-US" w:bidi="ar-SA"/>
              </w:rPr>
              <w:t>2,027</w:t>
            </w:r>
          </w:p>
        </w:tc>
      </w:tr>
    </w:tbl>
    <w:p>
      <w:pPr>
        <w:pStyle w:val="Caption"/>
        <w:rPr/>
      </w:pPr>
      <w:r>
        <w:rPr/>
      </w:r>
    </w:p>
    <w:p>
      <w:pPr>
        <w:pStyle w:val="Caption"/>
        <w:rPr/>
      </w:pPr>
      <w:r>
        <w:rPr/>
      </w:r>
    </w:p>
    <w:p>
      <w:pPr>
        <w:pStyle w:val="Caption"/>
        <w:rPr/>
      </w:pPr>
      <w:r>
        <w:rPr/>
      </w:r>
    </w:p>
    <w:p>
      <w:pPr>
        <w:pStyle w:val="Caption"/>
        <w:rPr>
          <w:iCs/>
        </w:rPr>
      </w:pPr>
      <w:r>
        <w:rPr/>
      </w:r>
    </w:p>
    <w:p>
      <w:pPr>
        <w:pStyle w:val="Caption"/>
        <w:rPr>
          <w:iCs/>
        </w:rPr>
      </w:pPr>
      <w:r>
        <w:rPr/>
      </w:r>
    </w:p>
    <w:p>
      <w:pPr>
        <w:pStyle w:val="Caption"/>
        <w:rPr>
          <w:iCs/>
        </w:rPr>
      </w:pPr>
      <w:r>
        <w:rPr/>
      </w:r>
    </w:p>
    <w:p>
      <w:pPr>
        <w:pStyle w:val="Caption"/>
        <w:rPr>
          <w:iCs/>
        </w:rPr>
      </w:pPr>
      <w:r>
        <w:rPr>
          <w:iCs/>
        </w:rPr>
        <w:t>Table S15. Consolidated extraction yield and benchmark performance. Corpus counts refer to all 804,427 samples; precision, recall, and F1 come only from human-adjudicated benchmarks. Sex and Age use the full ALE overlap, so recall measures completeness. NS precision is TN/(TN+FN) and is not estimable when the benchmark contains no gold Not-Specified cases.</w:t>
      </w:r>
    </w:p>
    <w:tbl>
      <w:tblPr>
        <w:tblStyle w:val="TableGrid"/>
        <w:tblW w:w="937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48"/>
        <w:gridCol w:w="938"/>
        <w:gridCol w:w="988"/>
        <w:gridCol w:w="958"/>
        <w:gridCol w:w="753"/>
        <w:gridCol w:w="826"/>
        <w:gridCol w:w="1666"/>
        <w:gridCol w:w="1699"/>
      </w:tblGrid>
      <w:tr>
        <w:trPr/>
        <w:tc>
          <w:tcPr>
            <w:tcW w:w="1548"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Benchmark attribute</w:t>
            </w:r>
          </w:p>
        </w:tc>
        <w:tc>
          <w:tcPr>
            <w:tcW w:w="938"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Count</w:t>
            </w:r>
          </w:p>
        </w:tc>
        <w:tc>
          <w:tcPr>
            <w:tcW w:w="988"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 corpus</w:t>
            </w:r>
          </w:p>
        </w:tc>
        <w:tc>
          <w:tcPr>
            <w:tcW w:w="958"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Precision</w:t>
            </w:r>
          </w:p>
        </w:tc>
        <w:tc>
          <w:tcPr>
            <w:tcW w:w="753"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Recall</w:t>
            </w:r>
          </w:p>
        </w:tc>
        <w:tc>
          <w:tcPr>
            <w:tcW w:w="826"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F1</w:t>
            </w:r>
          </w:p>
        </w:tc>
        <w:tc>
          <w:tcPr>
            <w:tcW w:w="1666"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NS precision</w:t>
            </w:r>
          </w:p>
        </w:tc>
        <w:tc>
          <w:tcPr>
            <w:tcW w:w="1699"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Basis</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GSM samples</w:t>
            </w:r>
          </w:p>
        </w:tc>
        <w:tc>
          <w:tcPr>
            <w:tcW w:w="93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804,427</w:t>
            </w:r>
          </w:p>
        </w:tc>
        <w:tc>
          <w:tcPr>
            <w:tcW w:w="98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100.00%</w:t>
            </w:r>
          </w:p>
        </w:tc>
        <w:tc>
          <w:tcPr>
            <w:tcW w:w="95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753"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82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166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applicable</w:t>
            </w:r>
          </w:p>
        </w:tc>
        <w:tc>
          <w:tcPr>
            <w:tcW w:w="1699"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Corpus denominator</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Sex labels extracted</w:t>
            </w:r>
          </w:p>
        </w:tc>
        <w:tc>
          <w:tcPr>
            <w:tcW w:w="93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319,745</w:t>
            </w:r>
          </w:p>
        </w:tc>
        <w:tc>
          <w:tcPr>
            <w:tcW w:w="98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39.75%</w:t>
            </w:r>
          </w:p>
        </w:tc>
        <w:tc>
          <w:tcPr>
            <w:tcW w:w="95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0.997</w:t>
            </w:r>
          </w:p>
        </w:tc>
        <w:tc>
          <w:tcPr>
            <w:tcW w:w="753"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0.623</w:t>
            </w:r>
          </w:p>
        </w:tc>
        <w:tc>
          <w:tcPr>
            <w:tcW w:w="82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0.767</w:t>
            </w:r>
          </w:p>
        </w:tc>
        <w:tc>
          <w:tcPr>
            <w:tcW w:w="166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699"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ALE gold, full overlap n=9,299</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Age labels extracted</w:t>
            </w:r>
          </w:p>
        </w:tc>
        <w:tc>
          <w:tcPr>
            <w:tcW w:w="93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383,173</w:t>
            </w:r>
          </w:p>
        </w:tc>
        <w:tc>
          <w:tcPr>
            <w:tcW w:w="98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47.63%</w:t>
            </w:r>
          </w:p>
        </w:tc>
        <w:tc>
          <w:tcPr>
            <w:tcW w:w="95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0.987</w:t>
            </w:r>
          </w:p>
        </w:tc>
        <w:tc>
          <w:tcPr>
            <w:tcW w:w="753"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0.976</w:t>
            </w:r>
          </w:p>
        </w:tc>
        <w:tc>
          <w:tcPr>
            <w:tcW w:w="82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0.982</w:t>
            </w:r>
          </w:p>
        </w:tc>
        <w:tc>
          <w:tcPr>
            <w:tcW w:w="166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699"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ALE gold, full overlap n=5,164</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Tissue labels extracted</w:t>
            </w:r>
          </w:p>
        </w:tc>
        <w:tc>
          <w:tcPr>
            <w:tcW w:w="93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802,359</w:t>
            </w:r>
          </w:p>
        </w:tc>
        <w:tc>
          <w:tcPr>
            <w:tcW w:w="98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99.74%</w:t>
            </w:r>
          </w:p>
        </w:tc>
        <w:tc>
          <w:tcPr>
            <w:tcW w:w="95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0.997</w:t>
            </w:r>
          </w:p>
        </w:tc>
        <w:tc>
          <w:tcPr>
            <w:tcW w:w="753"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0.997</w:t>
            </w:r>
          </w:p>
        </w:tc>
        <w:tc>
          <w:tcPr>
            <w:tcW w:w="82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0.997</w:t>
            </w:r>
          </w:p>
        </w:tc>
        <w:tc>
          <w:tcPr>
            <w:tcW w:w="166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699"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CREEDS/manual, n=1,500</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Condition labels extracted</w:t>
            </w:r>
          </w:p>
        </w:tc>
        <w:tc>
          <w:tcPr>
            <w:tcW w:w="93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647,007</w:t>
            </w:r>
          </w:p>
        </w:tc>
        <w:tc>
          <w:tcPr>
            <w:tcW w:w="98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80.43%</w:t>
            </w:r>
          </w:p>
        </w:tc>
        <w:tc>
          <w:tcPr>
            <w:tcW w:w="95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0.964</w:t>
            </w:r>
          </w:p>
        </w:tc>
        <w:tc>
          <w:tcPr>
            <w:tcW w:w="753"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0.950</w:t>
            </w:r>
          </w:p>
        </w:tc>
        <w:tc>
          <w:tcPr>
            <w:tcW w:w="82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0.957</w:t>
            </w:r>
          </w:p>
        </w:tc>
        <w:tc>
          <w:tcPr>
            <w:tcW w:w="166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699"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CREEDS/manual, n=1,500</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Treatment labels extracted</w:t>
            </w:r>
          </w:p>
        </w:tc>
        <w:tc>
          <w:tcPr>
            <w:tcW w:w="93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369,311</w:t>
            </w:r>
          </w:p>
        </w:tc>
        <w:tc>
          <w:tcPr>
            <w:tcW w:w="98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45.91%</w:t>
            </w:r>
          </w:p>
        </w:tc>
        <w:tc>
          <w:tcPr>
            <w:tcW w:w="95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0.976</w:t>
            </w:r>
          </w:p>
        </w:tc>
        <w:tc>
          <w:tcPr>
            <w:tcW w:w="753"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0.847</w:t>
            </w:r>
          </w:p>
        </w:tc>
        <w:tc>
          <w:tcPr>
            <w:tcW w:w="82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0.907</w:t>
            </w:r>
          </w:p>
        </w:tc>
        <w:tc>
          <w:tcPr>
            <w:tcW w:w="166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0.643 (TN=319, FN=177)</w:t>
            </w:r>
          </w:p>
        </w:tc>
        <w:tc>
          <w:tcPr>
            <w:tcW w:w="1699"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GSM/GSE manual, n=1,500</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Tissue assigned Cellosaurus</w:t>
            </w:r>
          </w:p>
        </w:tc>
        <w:tc>
          <w:tcPr>
            <w:tcW w:w="93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164,712</w:t>
            </w:r>
          </w:p>
        </w:tc>
        <w:tc>
          <w:tcPr>
            <w:tcW w:w="98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20.48%</w:t>
            </w:r>
          </w:p>
        </w:tc>
        <w:tc>
          <w:tcPr>
            <w:tcW w:w="95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753"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82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166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applicable: corpus count only</w:t>
            </w:r>
          </w:p>
        </w:tc>
        <w:tc>
          <w:tcPr>
            <w:tcW w:w="1699"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Phase 2 final output</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Condition explicit control/healthy</w:t>
            </w:r>
          </w:p>
        </w:tc>
        <w:tc>
          <w:tcPr>
            <w:tcW w:w="93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83,916</w:t>
            </w:r>
          </w:p>
        </w:tc>
        <w:tc>
          <w:tcPr>
            <w:tcW w:w="98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10.43%</w:t>
            </w:r>
          </w:p>
        </w:tc>
        <w:tc>
          <w:tcPr>
            <w:tcW w:w="95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753"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82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1666"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applicable: corpus count only</w:t>
            </w:r>
          </w:p>
        </w:tc>
        <w:tc>
          <w:tcPr>
            <w:tcW w:w="1699"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Phase 2 final output</w:t>
            </w:r>
          </w:p>
        </w:tc>
      </w:tr>
    </w:tbl>
    <w:p>
      <w:pPr>
        <w:pStyle w:val="Normal"/>
        <w:rPr>
          <w:sz w:val="18"/>
        </w:rPr>
      </w:pPr>
      <w:r>
        <w:rPr/>
        <w:t>NS precision = TN/(TN+FN). ‘Not estimable’ means the benchmark contained no confirmed gold Not-Specified cases (TN=0), so it cannot estimate the correctness of Not-Specified predictions. ‘Not applicable’ marks corpus-count rows that are not extraction benchmarks. Complete final MeSH/Cellosaurus/OOV/Not-Specified composition is reported in Table S10.</w:t>
      </w:r>
    </w:p>
    <w:p>
      <w:pPr>
        <w:pStyle w:val="Normal"/>
        <w:rPr>
          <w:sz w:val="22"/>
        </w:rPr>
      </w:pPr>
      <w:r>
        <w:rPr>
          <w:sz w:val="22"/>
        </w:rPr>
      </w:r>
    </w:p>
    <w:p>
      <w:pPr>
        <w:pStyle w:val="Caption"/>
        <w:rPr>
          <w:iCs/>
        </w:rPr>
      </w:pPr>
      <w:r>
        <w:rPr>
          <w:iCs/>
        </w:rPr>
        <w:t>Table S16. Phase 2 precision and recall for database-answerable labels. Metrics are reported by instance and by distinct raw value for items with an unambiguous in-branch MeSH/Cellosaurus answer. OOV and uncovered items are not assigned precision/recall without a comprehensive manual gold and are evaluated by the supplementary audits instead.</w:t>
      </w:r>
    </w:p>
    <w:tbl>
      <w:tblPr>
        <w:tblStyle w:val="TableGrid"/>
        <w:tblW w:w="961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95"/>
        <w:gridCol w:w="1182"/>
        <w:gridCol w:w="990"/>
        <w:gridCol w:w="900"/>
        <w:gridCol w:w="904"/>
        <w:gridCol w:w="993"/>
        <w:gridCol w:w="994"/>
        <w:gridCol w:w="994"/>
        <w:gridCol w:w="687"/>
        <w:gridCol w:w="974"/>
      </w:tblGrid>
      <w:tr>
        <w:trPr/>
        <w:tc>
          <w:tcPr>
            <w:tcW w:w="995"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Field</w:t>
            </w:r>
          </w:p>
        </w:tc>
        <w:tc>
          <w:tcPr>
            <w:tcW w:w="1182"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Weight</w:t>
            </w:r>
          </w:p>
        </w:tc>
        <w:tc>
          <w:tcPr>
            <w:tcW w:w="990"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Evaluable n</w:t>
            </w:r>
          </w:p>
        </w:tc>
        <w:tc>
          <w:tcPr>
            <w:tcW w:w="900"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TP</w:t>
            </w:r>
          </w:p>
        </w:tc>
        <w:tc>
          <w:tcPr>
            <w:tcW w:w="904"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FP</w:t>
            </w:r>
          </w:p>
        </w:tc>
        <w:tc>
          <w:tcPr>
            <w:tcW w:w="993"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FN</w:t>
            </w:r>
          </w:p>
        </w:tc>
        <w:tc>
          <w:tcPr>
            <w:tcW w:w="994"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Precision</w:t>
            </w:r>
          </w:p>
        </w:tc>
        <w:tc>
          <w:tcPr>
            <w:tcW w:w="994"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Recall</w:t>
            </w:r>
          </w:p>
        </w:tc>
        <w:tc>
          <w:tcPr>
            <w:tcW w:w="6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F1</w:t>
            </w:r>
          </w:p>
        </w:tc>
        <w:tc>
          <w:tcPr>
            <w:tcW w:w="974"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Accuracy</w:t>
            </w:r>
          </w:p>
        </w:tc>
      </w:tr>
      <w:tr>
        <w:trPr/>
        <w:tc>
          <w:tcPr>
            <w:tcW w:w="995"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Tissue</w:t>
            </w:r>
          </w:p>
        </w:tc>
        <w:tc>
          <w:tcPr>
            <w:tcW w:w="1182"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Instance</w:t>
            </w:r>
          </w:p>
        </w:tc>
        <w:tc>
          <w:tcPr>
            <w:tcW w:w="99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342,821</w:t>
            </w:r>
          </w:p>
        </w:tc>
        <w:tc>
          <w:tcPr>
            <w:tcW w:w="90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337,784</w:t>
            </w:r>
          </w:p>
        </w:tc>
        <w:tc>
          <w:tcPr>
            <w:tcW w:w="90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4,246</w:t>
            </w:r>
          </w:p>
        </w:tc>
        <w:tc>
          <w:tcPr>
            <w:tcW w:w="993"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791</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0.988</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0.998</w:t>
            </w:r>
          </w:p>
        </w:tc>
        <w:tc>
          <w:tcPr>
            <w:tcW w:w="687"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0.993</w:t>
            </w:r>
          </w:p>
        </w:tc>
        <w:tc>
          <w:tcPr>
            <w:tcW w:w="97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0.985</w:t>
            </w:r>
          </w:p>
        </w:tc>
      </w:tr>
      <w:tr>
        <w:trPr/>
        <w:tc>
          <w:tcPr>
            <w:tcW w:w="995"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Condition</w:t>
            </w:r>
          </w:p>
        </w:tc>
        <w:tc>
          <w:tcPr>
            <w:tcW w:w="1182"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Instance</w:t>
            </w:r>
          </w:p>
        </w:tc>
        <w:tc>
          <w:tcPr>
            <w:tcW w:w="99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219,651</w:t>
            </w:r>
          </w:p>
        </w:tc>
        <w:tc>
          <w:tcPr>
            <w:tcW w:w="90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218,044</w:t>
            </w:r>
          </w:p>
        </w:tc>
        <w:tc>
          <w:tcPr>
            <w:tcW w:w="90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1,225</w:t>
            </w:r>
          </w:p>
        </w:tc>
        <w:tc>
          <w:tcPr>
            <w:tcW w:w="993"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382</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0.994</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0.998</w:t>
            </w:r>
          </w:p>
        </w:tc>
        <w:tc>
          <w:tcPr>
            <w:tcW w:w="687"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0.996</w:t>
            </w:r>
          </w:p>
        </w:tc>
        <w:tc>
          <w:tcPr>
            <w:tcW w:w="97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0.993</w:t>
            </w:r>
          </w:p>
        </w:tc>
      </w:tr>
      <w:tr>
        <w:trPr/>
        <w:tc>
          <w:tcPr>
            <w:tcW w:w="995"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Treatment</w:t>
            </w:r>
          </w:p>
        </w:tc>
        <w:tc>
          <w:tcPr>
            <w:tcW w:w="1182"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Instance</w:t>
            </w:r>
          </w:p>
        </w:tc>
        <w:tc>
          <w:tcPr>
            <w:tcW w:w="99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23,261</w:t>
            </w:r>
          </w:p>
        </w:tc>
        <w:tc>
          <w:tcPr>
            <w:tcW w:w="90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22,841</w:t>
            </w:r>
          </w:p>
        </w:tc>
        <w:tc>
          <w:tcPr>
            <w:tcW w:w="90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271</w:t>
            </w:r>
          </w:p>
        </w:tc>
        <w:tc>
          <w:tcPr>
            <w:tcW w:w="993"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149</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0.988</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0.994</w:t>
            </w:r>
          </w:p>
        </w:tc>
        <w:tc>
          <w:tcPr>
            <w:tcW w:w="687"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0.991</w:t>
            </w:r>
          </w:p>
        </w:tc>
        <w:tc>
          <w:tcPr>
            <w:tcW w:w="97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0.982</w:t>
            </w:r>
          </w:p>
        </w:tc>
      </w:tr>
      <w:tr>
        <w:trPr/>
        <w:tc>
          <w:tcPr>
            <w:tcW w:w="995"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Tissue</w:t>
            </w:r>
          </w:p>
        </w:tc>
        <w:tc>
          <w:tcPr>
            <w:tcW w:w="1182"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Distinct value</w:t>
            </w:r>
          </w:p>
        </w:tc>
        <w:tc>
          <w:tcPr>
            <w:tcW w:w="99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3,996</w:t>
            </w:r>
          </w:p>
        </w:tc>
        <w:tc>
          <w:tcPr>
            <w:tcW w:w="90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3,741</w:t>
            </w:r>
          </w:p>
        </w:tc>
        <w:tc>
          <w:tcPr>
            <w:tcW w:w="90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133</w:t>
            </w:r>
          </w:p>
        </w:tc>
        <w:tc>
          <w:tcPr>
            <w:tcW w:w="993"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122</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0.966</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0.968</w:t>
            </w:r>
          </w:p>
        </w:tc>
        <w:tc>
          <w:tcPr>
            <w:tcW w:w="687"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0.967</w:t>
            </w:r>
          </w:p>
        </w:tc>
        <w:tc>
          <w:tcPr>
            <w:tcW w:w="97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0.936</w:t>
            </w:r>
          </w:p>
        </w:tc>
      </w:tr>
      <w:tr>
        <w:trPr/>
        <w:tc>
          <w:tcPr>
            <w:tcW w:w="995"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Condition</w:t>
            </w:r>
          </w:p>
        </w:tc>
        <w:tc>
          <w:tcPr>
            <w:tcW w:w="1182"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Distinct value</w:t>
            </w:r>
          </w:p>
        </w:tc>
        <w:tc>
          <w:tcPr>
            <w:tcW w:w="99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1,507</w:t>
            </w:r>
          </w:p>
        </w:tc>
        <w:tc>
          <w:tcPr>
            <w:tcW w:w="90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1,440</w:t>
            </w:r>
          </w:p>
        </w:tc>
        <w:tc>
          <w:tcPr>
            <w:tcW w:w="90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41</w:t>
            </w:r>
          </w:p>
        </w:tc>
        <w:tc>
          <w:tcPr>
            <w:tcW w:w="993"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26</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0.972</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0.982</w:t>
            </w:r>
          </w:p>
        </w:tc>
        <w:tc>
          <w:tcPr>
            <w:tcW w:w="687"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0.977</w:t>
            </w:r>
          </w:p>
        </w:tc>
        <w:tc>
          <w:tcPr>
            <w:tcW w:w="97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0.956</w:t>
            </w:r>
          </w:p>
        </w:tc>
      </w:tr>
      <w:tr>
        <w:trPr/>
        <w:tc>
          <w:tcPr>
            <w:tcW w:w="995"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Treatment</w:t>
            </w:r>
          </w:p>
        </w:tc>
        <w:tc>
          <w:tcPr>
            <w:tcW w:w="1182"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Distinct value</w:t>
            </w:r>
          </w:p>
        </w:tc>
        <w:tc>
          <w:tcPr>
            <w:tcW w:w="99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806</w:t>
            </w:r>
          </w:p>
        </w:tc>
        <w:tc>
          <w:tcPr>
            <w:tcW w:w="900"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773</w:t>
            </w:r>
          </w:p>
        </w:tc>
        <w:tc>
          <w:tcPr>
            <w:tcW w:w="90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11</w:t>
            </w:r>
          </w:p>
        </w:tc>
        <w:tc>
          <w:tcPr>
            <w:tcW w:w="993"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22</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0.986</w:t>
            </w:r>
          </w:p>
        </w:tc>
        <w:tc>
          <w:tcPr>
            <w:tcW w:w="99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0.972</w:t>
            </w:r>
          </w:p>
        </w:tc>
        <w:tc>
          <w:tcPr>
            <w:tcW w:w="687"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0.979</w:t>
            </w:r>
          </w:p>
        </w:tc>
        <w:tc>
          <w:tcPr>
            <w:tcW w:w="974" w:type="dxa"/>
            <w:tcBorders/>
          </w:tcPr>
          <w:p>
            <w:pPr>
              <w:pStyle w:val="Normal"/>
              <w:widowControl w:val="false"/>
              <w:suppressAutoHyphens w:val="true"/>
              <w:spacing w:before="0" w:after="0"/>
              <w:jc w:val="left"/>
              <w:rPr>
                <w:sz w:val="18"/>
              </w:rPr>
            </w:pPr>
            <w:r>
              <w:rPr>
                <w:rFonts w:eastAsia="Times New Roman" w:cs="Times New Roman"/>
                <w:kern w:val="0"/>
                <w:sz w:val="18"/>
                <w:lang w:val="en-US" w:eastAsia="en-US" w:bidi="ar-SA"/>
              </w:rPr>
              <w:t>0.959</w:t>
            </w:r>
          </w:p>
        </w:tc>
      </w:tr>
    </w:tbl>
    <w:p>
      <w:pPr>
        <w:pStyle w:val="Normal"/>
        <w:rPr>
          <w:sz w:val="22"/>
        </w:rPr>
      </w:pPr>
      <w:r>
        <w:rPr>
          <w:sz w:val="22"/>
        </w:rPr>
      </w:r>
    </w:p>
    <w:p>
      <w:pPr>
        <w:pStyle w:val="Normal"/>
        <w:rPr>
          <w:sz w:val="22"/>
        </w:rPr>
      </w:pPr>
      <w:r>
        <w:rPr>
          <w:b/>
          <w:bCs/>
        </w:rPr>
        <w:t xml:space="preserve">Supplementary Note: </w:t>
      </w:r>
      <w:r>
        <w:rPr/>
        <w:t>For the separate disease-acronym stress test, scored per sample over the corpus against the curated gold, 36,549 of 37,736 instances were resolved correctly with 109 wrong expansions and 1,187 misses (precision 0.997, recall 0.968). The repaired short-form stage reads each study's own definition of the abbreviation before consulting the model, and resolves the abbreviation per study rather than corpus-wide. Of the 39 curated acronyms occurring as labels, 21 resolve in every instance and 18 in some, and none is left wholly unresolved. The 109 instances scored as wrong expansions were inspected per study: none returns the study's subject in place of the abbreviation's meaning, which is the failure the stage guards against. In 35 the study uses the abbreviation in its other sense, so a gold fixing one meaning per acronym is the wrong yardstick, because GSE132176 contrasts Tetralogy of Fallot with atrial septal defect, GSE94114 profiles angiomyolipoma, and GSE36842 and GSE139247 study atopic dermatitis. The remaining 74 resolve within the correct disease area but not to the gold descriptor, chiefly Colitis for Crohn disease and Colonic for Colorectal Neoplasms. Across the whole acronym-shaped Condition population the run resolves 51,654 of 65,696 occurrences (78.63%). Of the unresolved remainder, taking each abbreviation's expansion from the study that used it shows 947 occurrences for which a Condition-branch descriptor exists, while the larger part is never spelled out in the study at all (Table S26). Database assignment verification, inappropriate OOV counts, Cellosaurus errors, and complete routing counts are reported in Tables S7 and S14.</w:t>
      </w:r>
    </w:p>
    <w:p>
      <w:pPr>
        <w:pStyle w:val="Caption"/>
        <w:rPr/>
      </w:pPr>
      <w:r>
        <w:rPr/>
      </w:r>
    </w:p>
    <w:p>
      <w:pPr>
        <w:pStyle w:val="Caption"/>
        <w:rPr/>
      </w:pPr>
      <w:r>
        <w:rPr/>
      </w:r>
    </w:p>
    <w:p>
      <w:pPr>
        <w:pStyle w:val="Caption"/>
        <w:rPr>
          <w:iCs/>
        </w:rPr>
      </w:pPr>
      <w:r>
        <w:rPr>
          <w:iCs/>
        </w:rPr>
        <w:t>Table S17. Label-specific evaluation and corpus counts. Disease/non-control and healthy/control metrics are recomputed from the 1,500-sample Condition benchmark; Sex and Age use the full ALE overlap. Cell-line metrics evaluate Phase 2 Cellosaurus resolution, not Tissue extraction, using exact/contained matches as TP, fuzzy matches as FP, and answerable OOV values as FN.</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48"/>
        <w:gridCol w:w="937"/>
        <w:gridCol w:w="1242"/>
        <w:gridCol w:w="1242"/>
        <w:gridCol w:w="1242"/>
        <w:gridCol w:w="1251"/>
        <w:gridCol w:w="1242"/>
        <w:gridCol w:w="1230"/>
      </w:tblGrid>
      <w:tr>
        <w:trPr/>
        <w:tc>
          <w:tcPr>
            <w:tcW w:w="1548"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Benchmark attribute</w:t>
            </w:r>
          </w:p>
        </w:tc>
        <w:tc>
          <w:tcPr>
            <w:tcW w:w="93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Count</w:t>
            </w:r>
          </w:p>
        </w:tc>
        <w:tc>
          <w:tcPr>
            <w:tcW w:w="1242"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 corpus</w:t>
            </w:r>
          </w:p>
        </w:tc>
        <w:tc>
          <w:tcPr>
            <w:tcW w:w="1242"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Precision</w:t>
            </w:r>
          </w:p>
        </w:tc>
        <w:tc>
          <w:tcPr>
            <w:tcW w:w="1242"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Recall</w:t>
            </w:r>
          </w:p>
        </w:tc>
        <w:tc>
          <w:tcPr>
            <w:tcW w:w="1251"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F1</w:t>
            </w:r>
          </w:p>
        </w:tc>
        <w:tc>
          <w:tcPr>
            <w:tcW w:w="1242"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NS precision</w:t>
            </w:r>
          </w:p>
        </w:tc>
        <w:tc>
          <w:tcPr>
            <w:tcW w:w="1230"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szCs w:val="18"/>
                <w:lang w:val="en-US" w:eastAsia="en-US" w:bidi="ar-SA"/>
              </w:rPr>
              <w:t>Metric basis</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GSM samples</w:t>
            </w:r>
          </w:p>
        </w:tc>
        <w:tc>
          <w:tcPr>
            <w:tcW w:w="937"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804,427</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100.00%</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1251"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applicable</w:t>
            </w:r>
          </w:p>
        </w:tc>
        <w:tc>
          <w:tcPr>
            <w:tcW w:w="1230"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Corpus denominator</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Disease/non-control Condition labels</w:t>
            </w:r>
          </w:p>
        </w:tc>
        <w:tc>
          <w:tcPr>
            <w:tcW w:w="937"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563,091</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70.00%</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0.968</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0.945</w:t>
            </w:r>
          </w:p>
        </w:tc>
        <w:tc>
          <w:tcPr>
            <w:tcW w:w="1251"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0.956</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230"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Gold subgroup, n=924</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Healthy/control Condition labels</w:t>
            </w:r>
          </w:p>
        </w:tc>
        <w:tc>
          <w:tcPr>
            <w:tcW w:w="937"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83,916</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10.43%</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0.958</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0.958</w:t>
            </w:r>
          </w:p>
        </w:tc>
        <w:tc>
          <w:tcPr>
            <w:tcW w:w="1251"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0.958</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230"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Gold subgroup, n=576</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Treatment labels extracted</w:t>
            </w:r>
          </w:p>
        </w:tc>
        <w:tc>
          <w:tcPr>
            <w:tcW w:w="937"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369,311</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45.91%</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0.976</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0.847</w:t>
            </w:r>
          </w:p>
        </w:tc>
        <w:tc>
          <w:tcPr>
            <w:tcW w:w="1251"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0.907</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0.643 (TN=319, FN=177)</w:t>
            </w:r>
          </w:p>
        </w:tc>
        <w:tc>
          <w:tcPr>
            <w:tcW w:w="1230"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Manual gold, n=1,500</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Cell-line labels assigned CVCL</w:t>
            </w:r>
          </w:p>
        </w:tc>
        <w:tc>
          <w:tcPr>
            <w:tcW w:w="937"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164,712</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20.48%</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1.000</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0.990</w:t>
            </w:r>
          </w:p>
        </w:tc>
        <w:tc>
          <w:tcPr>
            <w:tcW w:w="1251"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0.995</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applicable: DB-resolution metric</w:t>
            </w:r>
          </w:p>
        </w:tc>
        <w:tc>
          <w:tcPr>
            <w:tcW w:w="1230"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DB audit, 6,564 values</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Tissue labels extracted</w:t>
            </w:r>
          </w:p>
        </w:tc>
        <w:tc>
          <w:tcPr>
            <w:tcW w:w="937"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802,359</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99.74%</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0.997</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0.997</w:t>
            </w:r>
          </w:p>
        </w:tc>
        <w:tc>
          <w:tcPr>
            <w:tcW w:w="1251"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0.997</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230"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CREEDS/manual, n=1,500</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Age labels extracted</w:t>
            </w:r>
          </w:p>
        </w:tc>
        <w:tc>
          <w:tcPr>
            <w:tcW w:w="937"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383,173</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47.63%</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0.987</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0.976</w:t>
            </w:r>
          </w:p>
        </w:tc>
        <w:tc>
          <w:tcPr>
            <w:tcW w:w="1251"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0.982</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230"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ALE gold, full overlap n=5,164</w:t>
            </w:r>
          </w:p>
        </w:tc>
      </w:tr>
      <w:tr>
        <w:trPr/>
        <w:tc>
          <w:tcPr>
            <w:tcW w:w="1548"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Sex labels extracted</w:t>
            </w:r>
          </w:p>
        </w:tc>
        <w:tc>
          <w:tcPr>
            <w:tcW w:w="937"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319,745</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39.75%</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0.997</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0.623</w:t>
            </w:r>
          </w:p>
        </w:tc>
        <w:tc>
          <w:tcPr>
            <w:tcW w:w="1251"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0.767</w:t>
            </w:r>
          </w:p>
        </w:tc>
        <w:tc>
          <w:tcPr>
            <w:tcW w:w="1242"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Not estimable: no gold NS cases (TN=0)</w:t>
            </w:r>
          </w:p>
        </w:tc>
        <w:tc>
          <w:tcPr>
            <w:tcW w:w="1230" w:type="dxa"/>
            <w:tcBorders/>
          </w:tcPr>
          <w:p>
            <w:pPr>
              <w:pStyle w:val="Normal"/>
              <w:widowControl w:val="false"/>
              <w:suppressAutoHyphens w:val="true"/>
              <w:spacing w:before="0" w:after="0"/>
              <w:jc w:val="left"/>
              <w:rPr>
                <w:sz w:val="22"/>
              </w:rPr>
            </w:pPr>
            <w:r>
              <w:rPr>
                <w:rFonts w:eastAsia="Times New Roman" w:cs="Times New Roman"/>
                <w:kern w:val="0"/>
                <w:sz w:val="18"/>
                <w:szCs w:val="18"/>
                <w:lang w:val="en-US" w:eastAsia="en-US" w:bidi="ar-SA"/>
              </w:rPr>
              <w:t>ALE gold, full overlap n=9,299</w:t>
            </w:r>
          </w:p>
        </w:tc>
      </w:tr>
    </w:tbl>
    <w:p>
      <w:pPr>
        <w:pStyle w:val="Normal"/>
        <w:rPr>
          <w:sz w:val="22"/>
        </w:rPr>
      </w:pPr>
      <w:r>
        <w:rPr>
          <w:sz w:val="22"/>
        </w:rPr>
      </w:r>
    </w:p>
    <w:p>
      <w:pPr>
        <w:pStyle w:val="Normal"/>
        <w:rPr>
          <w:sz w:val="22"/>
        </w:rPr>
      </w:pPr>
      <w:r>
        <w:rPr>
          <w:b/>
          <w:bCs/>
        </w:rPr>
        <w:t xml:space="preserve">Supplementary Note: </w:t>
      </w:r>
      <w:r>
        <w:rPr/>
        <w:t>Disease/non-control plus healthy/control equals the 647,007 Phase 1b Condition labels. The explicit control count is reproducible from the frozen, documented control label set. A sample counts as control only when every label in its Condition cell is a control surface, and it is not inferred from disease absence. NS precision = TN/(TN+FN). Where TN=0 because the subgroup contains no confirmed gold Not-Specified cases, NS precision is explicitly marked not estimable. Cell-line assignment is audited over 6,340 distinct Tissue values routed to Cellosaurus, of which 5,859 carry an exact catalogue name or synonym.</w:t>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t>Table S18. Recall provenance and arithmetic audit. Extraction recall is TP/(TP+FN) from human-assigned benchmark verdicts; for this audit, substitutions are included with missed labels in FN so the arithmetic matches Table S1 recall. Phase 2 recall uses all corpus items with a deterministic controlled-vocabulary answer and does not extrapolate to unevaluable OOV items.</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87"/>
        <w:gridCol w:w="1987"/>
        <w:gridCol w:w="1987"/>
        <w:gridCol w:w="1987"/>
        <w:gridCol w:w="1988"/>
      </w:tblGrid>
      <w:tr>
        <w:trPr/>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Evaluation</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Scope/basis</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TP</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Not correctly labelled (substitutions + FN)</w:t>
            </w:r>
          </w:p>
        </w:tc>
        <w:tc>
          <w:tcPr>
            <w:tcW w:w="1988" w:type="dxa"/>
            <w:tcBorders/>
            <w:shd w:color="auto" w:fill="6C4A9C" w:val="clear"/>
          </w:tcPr>
          <w:p>
            <w:pPr>
              <w:pStyle w:val="Normal"/>
              <w:widowControl w:val="false"/>
              <w:suppressAutoHyphens w:val="true"/>
              <w:spacing w:before="0" w:after="0"/>
              <w:jc w:val="left"/>
              <w:rPr>
                <w:color w:themeColor="background1" w:val="FFFFFF"/>
                <w:sz w:val="22"/>
              </w:rPr>
            </w:pPr>
            <w:r>
              <w:rPr>
                <w:rFonts w:eastAsia="Times New Roman" w:cs="Times New Roman"/>
                <w:b/>
                <w:color w:themeColor="background1" w:val="FFFFFF"/>
                <w:kern w:val="0"/>
                <w:sz w:val="18"/>
                <w:lang w:val="en-US" w:eastAsia="en-US" w:bidi="ar-SA"/>
              </w:rPr>
              <w:t>Recall calculation</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Sex extraction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ALE gold, full overlap n=9,299</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5,791</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3,508</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5791/9299 = 0.622755</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Age extraction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ALE gold, full overlap n=5,164</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5,041</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123</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5041/5164 = 0.976181</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Tissue extraction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CREEDS/manual, n=1,500</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1,495</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1495/1500 = 0.996667</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 extraction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CREEDS/manual, n=1,500</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1,425</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75</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1425/1500 = 0.950000</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Disease/non-control Condition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Gold subgroup, n=924</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873</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51</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873/924 = 0.944805</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Healthy/control Condition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Gold subgroup, n=576</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552</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24</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552/576 = 0.958333</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Treatment extraction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Manual gold, n=1,500</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980</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177</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980/1157 = 0.847018</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Cell-line CVCL resolution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Exact-name DB audit, values</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6,499</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65</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6499/6564 = 0.990098</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Phase 2 Tissue resolution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DB-answerable corpus instances</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337,784</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791</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337784/338575 = 0.997664</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Phase 2 Condition resolution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DB-answerable corpus instances</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218,044</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382</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218044/218426 = 0.998251</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Phase 2 Treatment resolution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DB-answerable corpus instances</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22,841</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149</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22841/22990 = 0.993519</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Disease-acronym expansion (repaired)</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Curated acronyms, corpus samples</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36,549</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1,187</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36549/37736 = 0.968545</w:t>
            </w:r>
          </w:p>
        </w:tc>
      </w:tr>
    </w:tbl>
    <w:p>
      <w:pPr>
        <w:pStyle w:val="Normal"/>
        <w:rPr>
          <w:sz w:val="22"/>
        </w:rPr>
      </w:pPr>
      <w:r>
        <w:rPr>
          <w:sz w:val="22"/>
        </w:rPr>
      </w:r>
    </w:p>
    <w:p>
      <w:pPr>
        <w:pStyle w:val="Normal"/>
        <w:rPr>
          <w:sz w:val="22"/>
        </w:rPr>
      </w:pPr>
      <w:r>
        <w:rPr>
          <w:b/>
          <w:bCs/>
        </w:rPr>
        <w:t>Supplementary Note:</w:t>
      </w:r>
      <w:r>
        <w:rPr/>
        <w:t xml:space="preserve"> multi-label extraction. Some samples receive several labels per field (Condition 68,537 samples / 8.52%, Treatment 23,572 / 2.93%, Tissue 16,280 / 2.02%). On a stratified sample of 400 multi-label cells, an independent LLM judge (Claude Opus 5 (Anthropic 2026), validated at Cohen's kappa = 1.0 against 150 human adjudications) scored per-label precision at 0.907 (95% CI 0.885-0.925) over 836 decided labels, and 84.44% of the 392 cells with a decidable verdict had all labels correct. Errors were dominated by within-cell duplicate concepts and 'Not Specified' mixed with real labels. Multi-label recall is not separately quantified (no gold enumerating all true labels per sample exists).</w:t>
      </w:r>
    </w:p>
    <w:p>
      <w:pPr>
        <w:pStyle w:val="Caption"/>
        <w:keepNext w:val="true"/>
        <w:rPr>
          <w:iCs/>
        </w:rPr>
      </w:pPr>
      <w:r>
        <w:rPr>
          <w:iCs/>
        </w:rPr>
        <w:t>Table S19. Grounding of Sex and Age in each sample's own metadata. Returned Sex values must match explicit sample text. For Age, the table also identifies outputs from records with no age field, which are outside the extraction specification and include identifiers or experimental timepoints misread as age.</w:t>
      </w:r>
    </w:p>
    <w:tbl>
      <w:tblPr>
        <w:tblStyle w:val="TableGrid"/>
        <w:tblW w:w="79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16"/>
        <w:gridCol w:w="1570"/>
        <w:gridCol w:w="1632"/>
        <w:gridCol w:w="1451"/>
        <w:gridCol w:w="2569"/>
      </w:tblGrid>
      <w:tr>
        <w:trPr/>
        <w:tc>
          <w:tcPr>
            <w:tcW w:w="716"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Field</w:t>
            </w:r>
          </w:p>
        </w:tc>
        <w:tc>
          <w:tcPr>
            <w:tcW w:w="1570"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Values returned</w:t>
            </w:r>
          </w:p>
        </w:tc>
        <w:tc>
          <w:tcPr>
            <w:tcW w:w="1632"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Grounded</w:t>
            </w:r>
          </w:p>
        </w:tc>
        <w:tc>
          <w:tcPr>
            <w:tcW w:w="1451"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Ungrounded</w:t>
            </w:r>
          </w:p>
        </w:tc>
        <w:tc>
          <w:tcPr>
            <w:tcW w:w="2569" w:type="dxa"/>
            <w:tcBorders/>
            <w:shd w:color="auto" w:fill="6C4A9C" w:val="clear"/>
          </w:tcPr>
          <w:p>
            <w:pPr>
              <w:pStyle w:val="Normal"/>
              <w:widowControl w:val="false"/>
              <w:suppressAutoHyphens w:val="true"/>
              <w:spacing w:before="0" w:after="0"/>
              <w:jc w:val="left"/>
              <w:rPr>
                <w:color w:themeColor="background1" w:val="FFFFFF"/>
                <w:sz w:val="22"/>
              </w:rPr>
            </w:pPr>
            <w:r>
              <w:rPr>
                <w:rFonts w:eastAsia="Times New Roman" w:cs="Times New Roman"/>
                <w:b/>
                <w:color w:themeColor="background1" w:val="FFFFFF"/>
                <w:kern w:val="0"/>
                <w:sz w:val="18"/>
                <w:lang w:val="en-US" w:eastAsia="en-US" w:bidi="ar-SA"/>
              </w:rPr>
              <w:t>'Not Specified' justified</w:t>
            </w:r>
          </w:p>
        </w:tc>
      </w:tr>
      <w:tr>
        <w:trPr/>
        <w:tc>
          <w:tcPr>
            <w:tcW w:w="716"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Sex</w:t>
            </w:r>
          </w:p>
        </w:tc>
        <w:tc>
          <w:tcPr>
            <w:tcW w:w="15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319,745</w:t>
            </w:r>
          </w:p>
        </w:tc>
        <w:tc>
          <w:tcPr>
            <w:tcW w:w="1632"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319,657 (99.97%)</w:t>
            </w:r>
          </w:p>
        </w:tc>
        <w:tc>
          <w:tcPr>
            <w:tcW w:w="1451"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88 (0.03%)</w:t>
            </w:r>
          </w:p>
        </w:tc>
        <w:tc>
          <w:tcPr>
            <w:tcW w:w="2569"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478,050 of 484,682 (98.63%) justified</w:t>
            </w:r>
          </w:p>
        </w:tc>
      </w:tr>
      <w:tr>
        <w:trPr/>
        <w:tc>
          <w:tcPr>
            <w:tcW w:w="716"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Age</w:t>
            </w:r>
          </w:p>
        </w:tc>
        <w:tc>
          <w:tcPr>
            <w:tcW w:w="15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383,173</w:t>
            </w:r>
          </w:p>
        </w:tc>
        <w:tc>
          <w:tcPr>
            <w:tcW w:w="1632"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357,524 (93.31%)</w:t>
            </w:r>
          </w:p>
        </w:tc>
        <w:tc>
          <w:tcPr>
            <w:tcW w:w="1451"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25,649 (6.69%)</w:t>
            </w:r>
          </w:p>
        </w:tc>
        <w:tc>
          <w:tcPr>
            <w:tcW w:w="2569"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separately measurable</w:t>
            </w:r>
          </w:p>
        </w:tc>
      </w:tr>
    </w:tbl>
    <w:p>
      <w:pPr>
        <w:pStyle w:val="Caption"/>
        <w:keepNext w:val="true"/>
        <w:rPr/>
      </w:pPr>
      <w:r>
        <w:rPr/>
      </w:r>
    </w:p>
    <w:p>
      <w:pPr>
        <w:pStyle w:val="Caption"/>
        <w:rPr>
          <w:iCs/>
        </w:rPr>
      </w:pPr>
      <w:r>
        <w:rPr/>
      </w:r>
    </w:p>
    <w:p>
      <w:pPr>
        <w:pStyle w:val="Caption"/>
        <w:rPr>
          <w:iCs/>
        </w:rPr>
      </w:pPr>
      <w:r>
        <w:rPr/>
      </w:r>
    </w:p>
    <w:p>
      <w:pPr>
        <w:pStyle w:val="Caption"/>
        <w:rPr>
          <w:iCs/>
        </w:rPr>
      </w:pPr>
      <w:r>
        <w:rPr/>
      </w:r>
    </w:p>
    <w:p>
      <w:pPr>
        <w:pStyle w:val="Caption"/>
        <w:rPr>
          <w:iCs/>
        </w:rPr>
      </w:pPr>
      <w:r>
        <w:rPr>
          <w:iCs/>
        </w:rPr>
        <w:t>Table S20. Provenance of the 383,173 extracted Age values. The prompt accepts age fields including gestational age, postnatal day, and developmental stage, with years, months, weeks, or days as valid units; sub-year values are therefore not inherently anomalous.</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87"/>
        <w:gridCol w:w="1987"/>
        <w:gridCol w:w="1987"/>
        <w:gridCol w:w="1987"/>
        <w:gridCol w:w="1988"/>
      </w:tblGrid>
      <w:tr>
        <w:trPr/>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Record provides</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Values</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 of Age values</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Day/week values</w:t>
            </w:r>
          </w:p>
        </w:tc>
        <w:tc>
          <w:tcPr>
            <w:tcW w:w="1988" w:type="dxa"/>
            <w:tcBorders/>
            <w:shd w:color="auto" w:fill="6C4A9C" w:val="clear"/>
          </w:tcPr>
          <w:p>
            <w:pPr>
              <w:pStyle w:val="Normal"/>
              <w:widowControl w:val="false"/>
              <w:suppressAutoHyphens w:val="true"/>
              <w:spacing w:before="0" w:after="0"/>
              <w:jc w:val="left"/>
              <w:rPr>
                <w:color w:themeColor="background1" w:val="FFFFFF"/>
                <w:sz w:val="22"/>
              </w:rPr>
            </w:pPr>
            <w:r>
              <w:rPr>
                <w:rFonts w:eastAsia="Times New Roman" w:cs="Times New Roman"/>
                <w:b/>
                <w:color w:themeColor="background1" w:val="FFFFFF"/>
                <w:kern w:val="0"/>
                <w:sz w:val="18"/>
                <w:lang w:val="en-US" w:eastAsia="en-US" w:bidi="ar-SA"/>
              </w:rPr>
              <w:t>% day/week</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 field naming an age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299,673</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78.21%</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7,740</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2.58%</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 developmental / gestational field</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2,408</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0.63%</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502</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20.85%</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Neither (value from free text)</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81,092</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21.16%</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27,749</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34.22%</w:t>
            </w:r>
          </w:p>
        </w:tc>
      </w:tr>
    </w:tbl>
    <w:p>
      <w:pPr>
        <w:pStyle w:val="Caption"/>
        <w:keepNext w:val="true"/>
        <w:rPr/>
      </w:pPr>
      <w:r>
        <w:rPr/>
      </w:r>
    </w:p>
    <w:p>
      <w:pPr>
        <w:pStyle w:val="Caption"/>
        <w:rPr/>
      </w:pPr>
      <w:r>
        <w:rPr/>
      </w:r>
    </w:p>
    <w:p>
      <w:pPr>
        <w:pStyle w:val="Caption"/>
        <w:rPr/>
      </w:pPr>
      <w:r>
        <w:rPr>
          <w:iCs/>
        </w:rPr>
        <w:t>Table S21. Distinct concepts in the released corpus and their sample coverage. Unlike Table S2, which counts raw values entering normalization, this table counts canonical MeSH, Cellosaurus, and OOV concepts leaving it. Sample counts can overlap when one sample carries labels from more than one concept group.</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87"/>
        <w:gridCol w:w="1987"/>
        <w:gridCol w:w="1987"/>
        <w:gridCol w:w="1987"/>
        <w:gridCol w:w="1988"/>
      </w:tblGrid>
      <w:tr>
        <w:trPr/>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Field</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Vocabulary</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Distinct concepts</w:t>
            </w:r>
          </w:p>
        </w:tc>
        <w:tc>
          <w:tcPr>
            <w:tcW w:w="1987" w:type="dxa"/>
            <w:tcBorders/>
            <w:shd w:color="auto" w:fill="6C4A9C" w:val="clear"/>
          </w:tcPr>
          <w:p>
            <w:pPr>
              <w:pStyle w:val="Normal"/>
              <w:widowControl w:val="false"/>
              <w:suppressAutoHyphens w:val="true"/>
              <w:spacing w:before="0" w:after="0"/>
              <w:jc w:val="left"/>
              <w:rPr>
                <w:color w:themeColor="background1" w:val="FFFFFF"/>
                <w:sz w:val="22"/>
              </w:rPr>
            </w:pPr>
            <w:r>
              <w:rPr>
                <w:rFonts w:eastAsia="Times New Roman" w:cs="Times New Roman"/>
                <w:b/>
                <w:color w:themeColor="background1" w:val="FFFFFF"/>
                <w:kern w:val="0"/>
                <w:sz w:val="18"/>
                <w:lang w:val="en-US" w:eastAsia="en-US" w:bidi="ar-SA"/>
              </w:rPr>
              <w:t>Samples</w:t>
            </w:r>
          </w:p>
        </w:tc>
        <w:tc>
          <w:tcPr>
            <w:tcW w:w="1988" w:type="dxa"/>
            <w:tcBorders/>
            <w:shd w:color="auto" w:fill="6C4A9C" w:val="clear"/>
          </w:tcPr>
          <w:p>
            <w:pPr>
              <w:pStyle w:val="Normal"/>
              <w:widowControl w:val="false"/>
              <w:suppressAutoHyphens w:val="true"/>
              <w:spacing w:before="0" w:after="0"/>
              <w:jc w:val="left"/>
              <w:rPr>
                <w:color w:themeColor="background1" w:val="FFFFFF"/>
                <w:sz w:val="22"/>
              </w:rPr>
            </w:pPr>
            <w:r>
              <w:rPr>
                <w:rFonts w:eastAsia="Times New Roman" w:cs="Times New Roman"/>
                <w:b/>
                <w:color w:themeColor="background1" w:val="FFFFFF"/>
                <w:kern w:val="0"/>
                <w:sz w:val="18"/>
                <w:lang w:val="en-US" w:eastAsia="en-US" w:bidi="ar-SA"/>
              </w:rPr>
              <w:t>% of corpus</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Tissue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MeSH (anatomy, cell type)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672</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482,725</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60.01%</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Tissue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Cellosaurus (cell lines)</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2,599</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166,041</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20.64%</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Tissue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Out-of-vocabulary</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6,126</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137,598</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17.11%</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MeSH (disease)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1,267</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407,126</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50.61%</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Out-of-vocabulary</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9,759</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249,552</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31.02%</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Treatment</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MeSH (drug, procedure)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1,502</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85,435</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10.62%</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Treatment</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Out-of-vocabulary</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35,921</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263,661</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32.78%</w:t>
            </w:r>
          </w:p>
        </w:tc>
      </w:tr>
    </w:tbl>
    <w:p>
      <w:pPr>
        <w:pStyle w:val="Normal"/>
        <w:keepNext w:val="true"/>
        <w:rPr>
          <w:sz w:val="22"/>
        </w:rPr>
      </w:pPr>
      <w:r>
        <w:rPr>
          <w:sz w:val="22"/>
        </w:rPr>
      </w:r>
    </w:p>
    <w:p>
      <w:pPr>
        <w:pStyle w:val="Normal"/>
        <w:rPr>
          <w:sz w:val="22"/>
        </w:rPr>
      </w:pPr>
      <w:r>
        <w:rPr>
          <w:b/>
          <w:bCs/>
        </w:rPr>
        <w:t>Supplementary Note:</w:t>
      </w:r>
      <w:r>
        <w:rPr/>
        <w:t xml:space="preserve"> error analysis. Across the benchmark, errors concentrate in Treatment and Age. Treatment’s dominant mode is missed extraction (177 FN vs 24 FP), as treatment evidence often appears only in series-level protocol text rather than the sample record. Age errors are 64 mismatches and 59 missing values across the 5,164 curated records from ambiguous, non-chronological age strings. Condition mismatches (53 FP, 75 FN, of which 22 are samples left unlabelled) are mainly granularity differences against study-level CREEDS concepts. Tissue errors are rare (5/1,500), and Sex is accurate where it answers (15 mismatches) but leaves 3,493 curated records unlabelled. Against baselines on the same benchmark the pipeline substantially outperformed rule-based extraction (Tissue/Condition accuracy 0.997/0.950 vs 0.445/0.228) and embedding-based top-1 matching (in-dictionary accuracy 0.985/0.993/0.982 vs 0.685/0.702/0.610), while resolving far more sample labels than exact MeSH matching (80.7%/62.9%/23.1% vs 31.7%/35.0%/7.5%, Table S13). Within the Condition benchmark, disease/non-control cases reached precision 0.968, recall 0.945 and F1 0.956, and explicit healthy/control cases 0.958, 0.958 and 0.958. Exact-name Cellosaurus resolution reached precision 1.000, recall 0.990 and F1 0.995 at the distinct-value level (Table S17). The stricter ‘verified’ count in Table S7 (5,859/6,340) requires an exact name or synonym match. Numerators, denominators and the formula audit for every reported recall are in Table S18.</w:t>
      </w:r>
    </w:p>
    <w:p>
      <w:pPr>
        <w:pStyle w:val="Caption"/>
        <w:rPr>
          <w:iCs/>
        </w:rPr>
      </w:pPr>
      <w:r>
        <w:rPr>
          <w:iCs/>
        </w:rPr>
      </w:r>
    </w:p>
    <w:p>
      <w:pPr>
        <w:pStyle w:val="Caption"/>
        <w:rPr>
          <w:iCs/>
        </w:rPr>
      </w:pPr>
      <w:r>
        <w:rPr>
          <w:iCs/>
        </w:rPr>
        <w:t>Table S22. Cross-field scope corrections across 804,427 samples. Labels that could not belong to their assigned field were removed, and unambiguous concepts were moved when appropriate. In all 23,482 removals, the field that should contain the concept already had a label, so no target field was emptied.</w:t>
      </w:r>
    </w:p>
    <w:tbl>
      <w:tblPr>
        <w:tblStyle w:val="TableGrid"/>
        <w:tblW w:w="99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87"/>
        <w:gridCol w:w="1987"/>
        <w:gridCol w:w="1987"/>
        <w:gridCol w:w="1987"/>
        <w:gridCol w:w="1988"/>
      </w:tblGrid>
      <w:tr>
        <w:trPr/>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Case</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Action</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Samples</w:t>
            </w:r>
          </w:p>
        </w:tc>
        <w:tc>
          <w:tcPr>
            <w:tcW w:w="198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Target field already labelled</w:t>
            </w:r>
          </w:p>
        </w:tc>
        <w:tc>
          <w:tcPr>
            <w:tcW w:w="1988" w:type="dxa"/>
            <w:tcBorders/>
            <w:shd w:color="auto" w:fill="6C4A9C" w:val="clear"/>
          </w:tcPr>
          <w:p>
            <w:pPr>
              <w:pStyle w:val="Normal"/>
              <w:widowControl w:val="false"/>
              <w:suppressAutoHyphens w:val="true"/>
              <w:spacing w:before="0" w:after="0"/>
              <w:jc w:val="left"/>
              <w:rPr>
                <w:color w:themeColor="background1" w:val="FFFFFF"/>
                <w:sz w:val="22"/>
              </w:rPr>
            </w:pPr>
            <w:r>
              <w:rPr>
                <w:rFonts w:eastAsia="Times New Roman" w:cs="Times New Roman"/>
                <w:b/>
                <w:color w:themeColor="background1" w:val="FFFFFF"/>
                <w:kern w:val="0"/>
                <w:sz w:val="18"/>
                <w:lang w:val="en-US" w:eastAsia="en-US" w:bidi="ar-SA"/>
              </w:rPr>
              <w:t>Target carries Cellosaurus</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Disease in Tissue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removed</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20,420</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20,420 (100.00%)</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n/a</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Cell line in Condition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removed</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1,014</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1,014 (100.00%)</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398</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Cell line in Treatment</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removed</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2,048</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2,048 (100.00%)</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645</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Moved to Condition</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moved</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156</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n/a</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n/a</w:t>
            </w:r>
          </w:p>
        </w:tc>
      </w:tr>
      <w:tr>
        <w:trPr/>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Moved to Tissue</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moved</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w:t>
            </w:r>
          </w:p>
        </w:tc>
        <w:tc>
          <w:tcPr>
            <w:tcW w:w="198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n/a</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n/a</w:t>
            </w:r>
          </w:p>
        </w:tc>
      </w:tr>
    </w:tbl>
    <w:p>
      <w:pPr>
        <w:pStyle w:val="Caption"/>
        <w:rPr/>
      </w:pPr>
      <w:r>
        <w:rPr/>
      </w:r>
    </w:p>
    <w:p>
      <w:pPr>
        <w:pStyle w:val="Caption"/>
        <w:rPr/>
      </w:pPr>
      <w:r>
        <w:rPr/>
      </w:r>
    </w:p>
    <w:p>
      <w:pPr>
        <w:pStyle w:val="Caption"/>
        <w:rPr>
          <w:iCs/>
        </w:rPr>
      </w:pPr>
      <w:r>
        <w:rPr>
          <w:iCs/>
        </w:rPr>
        <w:t>Table S23. Integrity screens after corrective re-extraction. Six deterministic screens flagged 6,047 samples after the first pass; these were re-extracted and re-screened. Twenty-eight still triggered a screen and were individually reviewed as biologically legitimate cases. This table reports the originally flagged set rather than a new whole-corpus sweep.</w:t>
      </w:r>
    </w:p>
    <w:tbl>
      <w:tblPr>
        <w:tblStyle w:val="TableGrid"/>
        <w:tblW w:w="993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87"/>
        <w:gridCol w:w="1987"/>
        <w:gridCol w:w="1987"/>
        <w:gridCol w:w="1987"/>
        <w:gridCol w:w="1987"/>
      </w:tblGrid>
      <w:tr>
        <w:trPr/>
        <w:tc>
          <w:tcPr>
            <w:tcW w:w="1987"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Screen</w:t>
            </w:r>
          </w:p>
        </w:tc>
        <w:tc>
          <w:tcPr>
            <w:tcW w:w="1987"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Samples flagged</w:t>
            </w:r>
          </w:p>
        </w:tc>
        <w:tc>
          <w:tcPr>
            <w:tcW w:w="1987"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Cleared</w:t>
            </w:r>
          </w:p>
        </w:tc>
        <w:tc>
          <w:tcPr>
            <w:tcW w:w="1987"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Still flagged</w:t>
            </w:r>
          </w:p>
        </w:tc>
        <w:tc>
          <w:tcPr>
            <w:tcW w:w="1987"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Extraction errors</w:t>
            </w:r>
          </w:p>
        </w:tc>
      </w:tr>
      <w:tr>
        <w:trPr/>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species</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1,076</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1,076</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r>
      <w:tr>
        <w:trPr/>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donorsex</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571</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571</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r>
      <w:tr>
        <w:trPr/>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staging</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2,736</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2,736</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r>
      <w:tr>
        <w:trPr/>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age</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1,414</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1,414</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r>
      <w:tr>
        <w:trPr/>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sexcond</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239</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211</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28</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r>
      <w:tr>
        <w:trPr/>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sexanat</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11</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11</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c>
          <w:tcPr>
            <w:tcW w:w="1987" w:type="dxa"/>
            <w:tcBorders/>
          </w:tcPr>
          <w:p>
            <w:pPr>
              <w:pStyle w:val="Normal"/>
              <w:widowControl/>
              <w:suppressAutoHyphens w:val="true"/>
              <w:spacing w:before="0" w:after="120"/>
              <w:jc w:val="left"/>
              <w:rPr>
                <w:sz w:val="22"/>
              </w:rPr>
            </w:pPr>
            <w:r>
              <w:rPr>
                <w:rFonts w:eastAsia="Times New Roman" w:cs="Times New Roman"/>
                <w:kern w:val="0"/>
                <w:sz w:val="18"/>
                <w:szCs w:val="18"/>
                <w:lang w:val="en-US" w:eastAsia="en-US" w:bidi="ar-SA"/>
              </w:rPr>
              <w:t>0</w:t>
            </w:r>
          </w:p>
        </w:tc>
      </w:tr>
    </w:tbl>
    <w:p>
      <w:pPr>
        <w:pStyle w:val="Caption"/>
        <w:rPr/>
      </w:pPr>
      <w:r>
        <w:rPr/>
      </w:r>
    </w:p>
    <w:p>
      <w:pPr>
        <w:pStyle w:val="Caption"/>
        <w:rPr>
          <w:iCs/>
        </w:rPr>
      </w:pPr>
      <w:r>
        <w:rPr>
          <w:iCs/>
        </w:rPr>
        <w:t>Table S24. Acronym-shaped Condition labels occurring at least 100 times. The 87 listed acronyms cover 54,640 of 65,696 acronym occurrences. 'Instances resolved' counts samples assigned a controlled concept rather than OOV; when an acronym resolves differently across studies, the dominant study-specific meaning is shown.</w:t>
      </w:r>
    </w:p>
    <w:tbl>
      <w:tblPr>
        <w:tblStyle w:val="TableGrid"/>
        <w:tblW w:w="89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401"/>
        <w:gridCol w:w="1512"/>
        <w:gridCol w:w="4124"/>
        <w:gridCol w:w="1890"/>
      </w:tblGrid>
      <w:tr>
        <w:trPr/>
        <w:tc>
          <w:tcPr>
            <w:tcW w:w="1401"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Acronym</w:t>
            </w:r>
          </w:p>
        </w:tc>
        <w:tc>
          <w:tcPr>
            <w:tcW w:w="1512"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Occurrences</w:t>
            </w:r>
          </w:p>
        </w:tc>
        <w:tc>
          <w:tcPr>
            <w:tcW w:w="4124"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MeSH concept assigned</w:t>
            </w:r>
          </w:p>
        </w:tc>
        <w:tc>
          <w:tcPr>
            <w:tcW w:w="1890" w:type="dxa"/>
            <w:tcBorders/>
            <w:shd w:color="auto" w:fill="6C4A9C" w:val="clear"/>
          </w:tcPr>
          <w:p>
            <w:pPr>
              <w:pStyle w:val="Normal"/>
              <w:widowControl/>
              <w:suppressAutoHyphens w:val="true"/>
              <w:spacing w:before="0" w:after="120"/>
              <w:jc w:val="left"/>
              <w:rPr>
                <w:color w:themeColor="background1" w:val="FFFFFF"/>
                <w:sz w:val="22"/>
              </w:rPr>
            </w:pPr>
            <w:r>
              <w:rPr>
                <w:rFonts w:eastAsia="Times New Roman" w:cs="Times New Roman"/>
                <w:b/>
                <w:color w:themeColor="background1" w:val="FFFFFF"/>
                <w:kern w:val="0"/>
                <w:sz w:val="18"/>
                <w:szCs w:val="18"/>
                <w:lang w:val="en-US" w:eastAsia="en-US" w:bidi="ar-SA"/>
              </w:rPr>
              <w:t>Instances resolved</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NSCLC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16,375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Carcinoma, Non-Small-Cell Lung</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16,310/16,375</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SLE</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4,683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Lupus Erythematosus, Systemic</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AML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3,493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Leukemia, Myeloid, Acute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3,472/3,493</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COPD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2,831</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Pulmonary Disease, Chronic Obstructive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CLL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1,836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Leukemia, Lymphocytic, Chronic, B-Cell</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1,819/1,836</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T-ALL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1,339</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Precursor T-Cell Lymphoblastic Leukemia-Lymphoma</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GBM</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1,037</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Glioblastoma</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DLBCL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1,003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Lymphoma, Large B-Cell, Diffuse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967/1,003</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MDS</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885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Myelodysplastic Syndromes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879/885</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751</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Colitis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83/751</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BCP-ALL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732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0/732</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HNSqCC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698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0/698</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CONTROL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683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0/683</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ABMR</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676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0/676</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SIV</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668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0/668</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COVID-19</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652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COVID-19</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647</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Alzheimer Disease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587/647</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RRMS</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566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Multiple Sclerosis, Relapsing-Remitting</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489/566</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UC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556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Colitis, Ulcerative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539</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0/539</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HIV</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518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HIV Infections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HIV+</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516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HIV Infections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RSV</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503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Respiratory Syncytial Virus Infections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417/503</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IPF</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478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Idiopathic Pulmonary Fibrosis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BP</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470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Pain</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212/470</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HNSCC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383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Squamous Cell Carcinoma of Head and Neck</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MDD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376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Major Depressive Disorder</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362/376</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ALS</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344</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Amyotrophic Lateral Sclerosis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HCC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322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Carcinoma, Hepatocellular</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310/322</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CNS-PNET</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321</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0/321</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NASH</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321</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Non-alcoholic Fatty Liver Disease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RA</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320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Arthritis, Rheumatoid</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319/320</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SZA</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301</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Stress, Psychological</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159/301</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OA</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268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Osteoarthritis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95/268</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T1D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267</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Diabetes Mellitus, Type 1</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TCMR</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255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Hypersensitivity, Delayed</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190/255</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SCD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248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Anemia, Sickle Cell</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244</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Huntington Disease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202/244</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MGUS</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243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Multiple Myeloma</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ASD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234</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Autism Spectrum Disorder</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H1N1</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232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Influenza, Human</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28/232</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SSc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228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Scleroderma, Systemic</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HCV</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227</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Hepatitis C</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PTSD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220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Stress Disorders, Post-Traumatic</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SZ</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215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Schizophrenia</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LPR</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210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0/210</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MI</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206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Myocardial Infarction</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LESIONAL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202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0/202</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CRC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198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Colorectal Neoplasms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BP1</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193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Bipolar Disorder</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PPROM</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189</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Premature Rupture of Fetal Membranes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SEPTIC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185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Sepsis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SJIA</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184</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Arthritis, Juvenile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SCLC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180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Small Cell Lung Carcinoma</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CHF</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176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Heart Failure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TNBC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173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Triple Negative Breast Neoplasms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sPTD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166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Premature Birth</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JIA</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164</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Arthritis, Juvenile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CIS</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159</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Crohn Disease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44/159</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IPD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157</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Parkinson Disease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CML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143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Leukemia, Myelogenous, Chronic, BCR-ABL Positive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PCOS</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135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Polycystic Ovary Syndrome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SPMS</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135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Multiple Sclerosis, Chronic Progressive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SHIV</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133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0/133</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B-ALL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132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0/132</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TB</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132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Tuberculosis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OFI</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128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0/128</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HVT</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126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Respiratory Distress Syndrome</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82/126</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CTR</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125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0/125</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DM</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125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Diabetes Mellitus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113/125</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FTD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125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Frontotemporal Dementia</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HIV-1</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120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0/120</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MCI</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120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Cognitive Dysfunction</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110/120</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IPF/UIP</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119</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0/119</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HTA-2</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116</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0/116</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B-CLL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114</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0/114</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LS</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0/112</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HBV</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111</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Hepatitis B</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MM</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Multiple Myeloma</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OSCC</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110</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Squamous Cell Carcinoma of Head and Neck</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SGA</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108</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0/108</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T-PLL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105</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0/105</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CN-AML</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0/103</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STEMI</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103</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ST Elevation Myocardial Infarction</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84/103</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NSOI</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102</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22"/>
                <w:szCs w:val="22"/>
                <w:lang w:val="en-US" w:eastAsia="en-US" w:bidi="ar-SA"/>
              </w:rPr>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0/102</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DKD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101</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Diabetic Nephropathies</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r>
        <w:trPr/>
        <w:tc>
          <w:tcPr>
            <w:tcW w:w="1401"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ID</w:t>
            </w:r>
          </w:p>
        </w:tc>
        <w:tc>
          <w:tcPr>
            <w:tcW w:w="1512"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101</w:t>
            </w:r>
          </w:p>
        </w:tc>
        <w:tc>
          <w:tcPr>
            <w:tcW w:w="4124"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Id</w:t>
            </w:r>
          </w:p>
        </w:tc>
        <w:tc>
          <w:tcPr>
            <w:tcW w:w="1890" w:type="dxa"/>
            <w:tcBorders/>
          </w:tcPr>
          <w:p>
            <w:pPr>
              <w:pStyle w:val="NoSpacing"/>
              <w:widowControl/>
              <w:suppressAutoHyphens w:val="true"/>
              <w:spacing w:before="0" w:after="0"/>
              <w:jc w:val="left"/>
              <w:rPr>
                <w:rFonts w:ascii="Times New Roman" w:hAnsi="Times New Roman" w:eastAsia="Times New Roman" w:cs="Times New Roman"/>
                <w:kern w:val="0"/>
                <w:sz w:val="22"/>
                <w:szCs w:val="22"/>
                <w:lang w:val="en-US" w:eastAsia="en-US" w:bidi="ar-SA"/>
              </w:rPr>
            </w:pPr>
            <w:r>
              <w:rPr>
                <w:rFonts w:eastAsia="Times New Roman" w:cs="Times New Roman"/>
                <w:kern w:val="0"/>
                <w:sz w:val="18"/>
                <w:szCs w:val="18"/>
                <w:lang w:val="en-US" w:eastAsia="en-US" w:bidi="ar-SA"/>
              </w:rPr>
              <w:t>all</w:t>
            </w:r>
          </w:p>
        </w:tc>
      </w:tr>
    </w:tbl>
    <w:p>
      <w:pPr>
        <w:pStyle w:val="Caption"/>
        <w:rPr/>
      </w:pPr>
      <w:r>
        <w:rPr/>
      </w:r>
    </w:p>
    <w:p>
      <w:pPr>
        <w:pStyle w:val="Caption"/>
        <w:rPr/>
      </w:pPr>
      <w:r>
        <w:rPr/>
      </w:r>
    </w:p>
    <w:p>
      <w:pPr>
        <w:pStyle w:val="Caption"/>
        <w:rPr>
          <w:iCs/>
        </w:rPr>
      </w:pPr>
      <w:r>
        <w:rPr/>
      </w:r>
    </w:p>
    <w:p>
      <w:pPr>
        <w:pStyle w:val="Caption"/>
        <w:rPr>
          <w:iCs/>
        </w:rPr>
      </w:pPr>
      <w:r>
        <w:rPr/>
      </w:r>
    </w:p>
    <w:p>
      <w:pPr>
        <w:pStyle w:val="Caption"/>
        <w:rPr>
          <w:iCs/>
        </w:rPr>
      </w:pPr>
      <w:r>
        <w:rPr/>
      </w:r>
    </w:p>
    <w:p>
      <w:pPr>
        <w:pStyle w:val="Caption"/>
        <w:rPr>
          <w:iCs/>
        </w:rPr>
      </w:pPr>
      <w:r>
        <w:rPr>
          <w:iCs/>
        </w:rPr>
        <w:t>Table S25. Residual-error census after corrective re-extraction. Percentages use the row-specific denominators indicated in the table; 'Not Specified' is not itself an error. Deterministic inappropriate-OOV counts require an exact in-branch database match and are therefore lower bounds; the judge-based estimate is in Table S7.</w:t>
      </w:r>
    </w:p>
    <w:tbl>
      <w:tblPr>
        <w:tblStyle w:val="TableGrid"/>
        <w:tblW w:w="982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637"/>
        <w:gridCol w:w="3600"/>
        <w:gridCol w:w="1170"/>
        <w:gridCol w:w="1425"/>
        <w:gridCol w:w="1988"/>
      </w:tblGrid>
      <w:tr>
        <w:trPr/>
        <w:tc>
          <w:tcPr>
            <w:tcW w:w="1637"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Label</w:t>
            </w:r>
          </w:p>
        </w:tc>
        <w:tc>
          <w:tcPr>
            <w:tcW w:w="3600"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Class</w:t>
            </w:r>
          </w:p>
        </w:tc>
        <w:tc>
          <w:tcPr>
            <w:tcW w:w="1170"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Samples</w:t>
            </w:r>
          </w:p>
        </w:tc>
        <w:tc>
          <w:tcPr>
            <w:tcW w:w="1425"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 of basis</w:t>
            </w:r>
          </w:p>
        </w:tc>
        <w:tc>
          <w:tcPr>
            <w:tcW w:w="1988" w:type="dxa"/>
            <w:tcBorders/>
            <w:shd w:color="auto" w:fill="6C4A9C" w:val="clear"/>
          </w:tcPr>
          <w:p>
            <w:pPr>
              <w:pStyle w:val="Normal"/>
              <w:widowControl w:val="false"/>
              <w:suppressAutoHyphens w:val="true"/>
              <w:spacing w:before="0" w:after="0"/>
              <w:jc w:val="left"/>
              <w:rPr>
                <w:color w:themeColor="background1" w:val="FFFFFF"/>
                <w:sz w:val="22"/>
              </w:rPr>
            </w:pPr>
            <w:r>
              <w:rPr>
                <w:rFonts w:eastAsia="Times New Roman" w:cs="Times New Roman"/>
                <w:b/>
                <w:color w:themeColor="background1" w:val="FFFFFF"/>
                <w:kern w:val="0"/>
                <w:sz w:val="18"/>
                <w:lang w:val="en-US" w:eastAsia="en-US" w:bidi="ar-SA"/>
              </w:rPr>
              <w:t>Classification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Sex</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Specified' although the record states it</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6,632</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1.37%</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extraction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Sex</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Value not grounded in the sample's own record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88</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0.03%</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extraction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Age</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Value not grounded in the sample's own record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25,649</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6.69%</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extraction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Sex</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Contradicts a sex-specific condition</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0.00%</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extraction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Age</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Implausible value for a human subject</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4,986</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1.30%</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extraction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Age</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Value captured is not an age</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3,596</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0.94%</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extraction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Tissue</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Left out-of-vocabulary though an exact term existed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3,587</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0.45%</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normalization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Label read but given no concept</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447</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0.0</w:t>
            </w:r>
            <w:r>
              <w:rPr>
                <w:rFonts w:eastAsia="Times New Roman" w:cs="Times New Roman"/>
                <w:kern w:val="0"/>
                <w:sz w:val="18"/>
                <w:lang w:val="en-US" w:eastAsia="en-US" w:bidi="ar-SA"/>
              </w:rPr>
              <w:t>7</w:t>
            </w:r>
            <w:r>
              <w:rPr>
                <w:rFonts w:eastAsia="Times New Roman" w:cs="Times New Roman"/>
                <w:kern w:val="0"/>
                <w:sz w:val="18"/>
                <w:lang w:val="en-US" w:eastAsia="en-US" w:bidi="ar-SA"/>
              </w:rPr>
              <w:t>%</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normalization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Left out-of-vocabulary though an exact term existed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401</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0.0</w:t>
            </w:r>
            <w:r>
              <w:rPr>
                <w:rFonts w:eastAsia="Times New Roman" w:cs="Times New Roman"/>
                <w:kern w:val="0"/>
                <w:sz w:val="18"/>
                <w:lang w:val="en-US" w:eastAsia="en-US" w:bidi="ar-SA"/>
              </w:rPr>
              <w:t>6</w:t>
            </w:r>
            <w:r>
              <w:rPr>
                <w:rFonts w:eastAsia="Times New Roman" w:cs="Times New Roman"/>
                <w:kern w:val="0"/>
                <w:sz w:val="18"/>
                <w:lang w:val="en-US" w:eastAsia="en-US" w:bidi="ar-SA"/>
              </w:rPr>
              <w:t>%</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normalization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Treatment</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Left out-of-vocabulary though an exact term existed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144</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0.04%</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normalization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Acronym unresolved though it resolves in another study</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2,933</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acronym</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Acronym unresolved though the study defines it and MeSH covers it</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947</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acronym</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Treatment</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Stated in the record but not extracted (benchmark)</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177</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11.80%</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extraction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Treatment</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Value the record does not support (benchmark)</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24</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1.60%</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extraction</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Expansion unattested in the study's own text</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467</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acronym</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Sex</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Specified', justified by the record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478,050</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59.43%</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Age</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Specified'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421,254</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52.37%</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Tissue</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Specified'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4,253</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0.53%</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Specified'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183,361</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22.79%</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Treatment</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Specified'</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457,805</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56.91%</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Age</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Life-stage descriptor rather than a number</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12,912</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1.61%</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disease in Tissue</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Moved to the field that owns the value (deduplication)</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20,420</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2.54%</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cell line in Condition</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Moved to the field that owns the value (deduplication)</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1,014</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0.13%</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cell line in Treatment</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Moved to the field that owns the value (deduplication)</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2,048</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0.25%</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Condition</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Correct concept in an adjacent MeSH branch</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2,273</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0.28%</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r>
        <w:trPr/>
        <w:tc>
          <w:tcPr>
            <w:tcW w:w="1637"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Treatment</w:t>
            </w:r>
          </w:p>
        </w:tc>
        <w:tc>
          <w:tcPr>
            <w:tcW w:w="360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Correct concept in an adjacent MeSH branch</w:t>
            </w:r>
          </w:p>
        </w:tc>
        <w:tc>
          <w:tcPr>
            <w:tcW w:w="117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1,984</w:t>
            </w:r>
          </w:p>
        </w:tc>
        <w:tc>
          <w:tcPr>
            <w:tcW w:w="1425"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0.25%</w:t>
            </w:r>
          </w:p>
        </w:tc>
        <w:tc>
          <w:tcPr>
            <w:tcW w:w="198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not an error</w:t>
            </w:r>
          </w:p>
        </w:tc>
      </w:tr>
    </w:tbl>
    <w:p>
      <w:pPr>
        <w:pStyle w:val="Caption"/>
        <w:rPr/>
      </w:pPr>
      <w:r>
        <w:rPr/>
      </w:r>
    </w:p>
    <w:p>
      <w:pPr>
        <w:pStyle w:val="Caption"/>
        <w:rPr>
          <w:iCs/>
        </w:rPr>
      </w:pPr>
      <w:r>
        <w:rPr>
          <w:iCs/>
        </w:rPr>
        <w:t>Table S26. Study-scoped expansion of acronym-shaped Condition labels. Percentages are among 65,696 single-label acronym occurrences. The pipeline expands abbreviations from each study's own text and then checks the expansion against MeSH. 'Recoverable' denotes a study-defined expansion with an in-branch descriptor; unresolved cases requiring outside knowledge are not adjudicated.</w:t>
      </w:r>
    </w:p>
    <w:tbl>
      <w:tblPr>
        <w:tblStyle w:val="TableGrid"/>
        <w:tblW w:w="65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348"/>
        <w:gridCol w:w="1260"/>
        <w:gridCol w:w="1980"/>
      </w:tblGrid>
      <w:tr>
        <w:trPr/>
        <w:tc>
          <w:tcPr>
            <w:tcW w:w="3348"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Outcome</w:t>
            </w:r>
          </w:p>
        </w:tc>
        <w:tc>
          <w:tcPr>
            <w:tcW w:w="1260"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Occurrences</w:t>
            </w:r>
          </w:p>
        </w:tc>
        <w:tc>
          <w:tcPr>
            <w:tcW w:w="1980" w:type="dxa"/>
            <w:tcBorders/>
            <w:shd w:color="auto" w:fill="6C4A9C" w:val="clear"/>
          </w:tcPr>
          <w:p>
            <w:pPr>
              <w:pStyle w:val="Normal"/>
              <w:widowControl w:val="false"/>
              <w:suppressAutoHyphens w:val="true"/>
              <w:spacing w:before="0" w:after="0"/>
              <w:jc w:val="left"/>
              <w:rPr>
                <w:sz w:val="22"/>
              </w:rPr>
            </w:pPr>
            <w:r>
              <w:rPr>
                <w:rFonts w:eastAsia="Times New Roman" w:cs="Times New Roman"/>
                <w:b/>
                <w:color w:val="FFFFFF"/>
                <w:kern w:val="0"/>
                <w:sz w:val="18"/>
                <w:lang w:val="en-US" w:eastAsia="en-US" w:bidi="ar-SA"/>
              </w:rPr>
              <w:t>% of acronym-shaped</w:t>
            </w:r>
          </w:p>
        </w:tc>
      </w:tr>
      <w:tr>
        <w:trPr/>
        <w:tc>
          <w:tcPr>
            <w:tcW w:w="334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Resolved to a controlled concept</w:t>
            </w:r>
          </w:p>
        </w:tc>
        <w:tc>
          <w:tcPr>
            <w:tcW w:w="126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51,654</w:t>
            </w:r>
          </w:p>
        </w:tc>
        <w:tc>
          <w:tcPr>
            <w:tcW w:w="198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78.63%</w:t>
            </w:r>
          </w:p>
        </w:tc>
      </w:tr>
      <w:tr>
        <w:trPr/>
        <w:tc>
          <w:tcPr>
            <w:tcW w:w="334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Unresolved. The study defines it and MeSH holds that expansion in-branch</w:t>
            </w:r>
          </w:p>
        </w:tc>
        <w:tc>
          <w:tcPr>
            <w:tcW w:w="126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947</w:t>
            </w:r>
          </w:p>
        </w:tc>
        <w:tc>
          <w:tcPr>
            <w:tcW w:w="198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1.44%</w:t>
            </w:r>
          </w:p>
        </w:tc>
      </w:tr>
      <w:tr>
        <w:trPr/>
        <w:tc>
          <w:tcPr>
            <w:tcW w:w="334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Unresolved. The study defines it, MeSH holds the concept outside the branch</w:t>
            </w:r>
          </w:p>
        </w:tc>
        <w:tc>
          <w:tcPr>
            <w:tcW w:w="126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116</w:t>
            </w:r>
          </w:p>
        </w:tc>
        <w:tc>
          <w:tcPr>
            <w:tcW w:w="198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0.18%</w:t>
            </w:r>
          </w:p>
        </w:tc>
      </w:tr>
      <w:tr>
        <w:trPr/>
        <w:tc>
          <w:tcPr>
            <w:tcW w:w="334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Unresolved. The study defines it, MeSH has no term for it</w:t>
            </w:r>
          </w:p>
        </w:tc>
        <w:tc>
          <w:tcPr>
            <w:tcW w:w="126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2,467</w:t>
            </w:r>
          </w:p>
        </w:tc>
        <w:tc>
          <w:tcPr>
            <w:tcW w:w="198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3.76%</w:t>
            </w:r>
          </w:p>
        </w:tc>
      </w:tr>
      <w:tr>
        <w:trPr/>
        <w:tc>
          <w:tcPr>
            <w:tcW w:w="334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Unresolved. The study never spells the abbreviation out</w:t>
            </w:r>
          </w:p>
        </w:tc>
        <w:tc>
          <w:tcPr>
            <w:tcW w:w="126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10,512</w:t>
            </w:r>
          </w:p>
        </w:tc>
        <w:tc>
          <w:tcPr>
            <w:tcW w:w="198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16.00%</w:t>
            </w:r>
          </w:p>
        </w:tc>
      </w:tr>
      <w:tr>
        <w:trPr/>
        <w:tc>
          <w:tcPr>
            <w:tcW w:w="3348"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Total acronym-shaped occurrences</w:t>
            </w:r>
          </w:p>
        </w:tc>
        <w:tc>
          <w:tcPr>
            <w:tcW w:w="126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65,696</w:t>
            </w:r>
          </w:p>
        </w:tc>
        <w:tc>
          <w:tcPr>
            <w:tcW w:w="1980" w:type="dxa"/>
            <w:tcBorders/>
          </w:tcPr>
          <w:p>
            <w:pPr>
              <w:pStyle w:val="Normal"/>
              <w:widowControl w:val="false"/>
              <w:suppressAutoHyphens w:val="true"/>
              <w:spacing w:before="0" w:after="0"/>
              <w:jc w:val="left"/>
              <w:rPr>
                <w:sz w:val="22"/>
              </w:rPr>
            </w:pPr>
            <w:r>
              <w:rPr>
                <w:rFonts w:eastAsia="Times New Roman" w:cs="Times New Roman"/>
                <w:kern w:val="0"/>
                <w:sz w:val="18"/>
                <w:lang w:val="en-US" w:eastAsia="en-US" w:bidi="ar-SA"/>
              </w:rPr>
              <w:t>100.00%</w:t>
            </w:r>
          </w:p>
        </w:tc>
      </w:tr>
    </w:tbl>
    <w:p>
      <w:pPr>
        <w:pStyle w:val="Caption"/>
        <w:rPr>
          <w:iCs/>
        </w:rPr>
      </w:pPr>
      <w:r>
        <w:rPr>
          <w:iCs/>
        </w:rPr>
      </w:r>
    </w:p>
    <w:p>
      <w:pPr>
        <w:pStyle w:val="Caption"/>
        <w:rPr>
          <w:iCs/>
        </w:rPr>
      </w:pPr>
      <w:r>
        <w:rPr>
          <w:iCs/>
        </w:rPr>
        <w:t>Table S27. Benchmark performance re-aggregated by study. Each GSE is weighted equally to reduce dependence on study size, and results are compared with the original sample-weighted metrics. Sex and Age here use the 1,500-sample hand-checked subsets, not the full ALE overlap reported in Table S1.</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95"/>
        <w:gridCol w:w="994"/>
        <w:gridCol w:w="993"/>
        <w:gridCol w:w="994"/>
        <w:gridCol w:w="995"/>
        <w:gridCol w:w="994"/>
        <w:gridCol w:w="994"/>
        <w:gridCol w:w="993"/>
        <w:gridCol w:w="993"/>
        <w:gridCol w:w="996"/>
      </w:tblGrid>
      <w:tr>
        <w:trPr/>
        <w:tc>
          <w:tcPr>
            <w:tcW w:w="99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Label</w:t>
            </w:r>
          </w:p>
        </w:tc>
        <w:tc>
          <w:tcPr>
            <w:tcW w:w="99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Studies (GSE)</w:t>
            </w:r>
          </w:p>
        </w:tc>
        <w:tc>
          <w:tcPr>
            <w:tcW w:w="99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Median samples per study</w:t>
            </w:r>
          </w:p>
        </w:tc>
        <w:tc>
          <w:tcPr>
            <w:tcW w:w="99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Largest study</w:t>
            </w:r>
          </w:p>
        </w:tc>
        <w:tc>
          <w:tcPr>
            <w:tcW w:w="99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Share in the ten largest</w:t>
            </w:r>
          </w:p>
        </w:tc>
        <w:tc>
          <w:tcPr>
            <w:tcW w:w="99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 per sample</w:t>
            </w:r>
          </w:p>
        </w:tc>
        <w:tc>
          <w:tcPr>
            <w:tcW w:w="99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 per study</w:t>
            </w:r>
          </w:p>
        </w:tc>
        <w:tc>
          <w:tcPr>
            <w:tcW w:w="99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Precision per study</w:t>
            </w:r>
          </w:p>
        </w:tc>
        <w:tc>
          <w:tcPr>
            <w:tcW w:w="99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Recall per study</w:t>
            </w:r>
          </w:p>
        </w:tc>
        <w:tc>
          <w:tcPr>
            <w:tcW w:w="996"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Studies with no error</w:t>
            </w:r>
          </w:p>
        </w:tc>
      </w:tr>
      <w:tr>
        <w:trPr/>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222</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41</w:t>
            </w:r>
          </w:p>
        </w:tc>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18.4%</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0.9967</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0.9927</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0.9927</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0.9927</w:t>
            </w:r>
          </w:p>
        </w:tc>
        <w:tc>
          <w:tcPr>
            <w:tcW w:w="99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219/222 (98.6%)</w:t>
            </w:r>
          </w:p>
        </w:tc>
      </w:tr>
      <w:tr>
        <w:trPr/>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222</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41</w:t>
            </w:r>
          </w:p>
        </w:tc>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18.4%</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0.9500</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0.9422</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0.9690</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0.9422</w:t>
            </w:r>
          </w:p>
        </w:tc>
        <w:tc>
          <w:tcPr>
            <w:tcW w:w="99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199/222 (89.6%)</w:t>
            </w:r>
          </w:p>
        </w:tc>
      </w:tr>
      <w:tr>
        <w:trPr/>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971</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36</w:t>
            </w:r>
          </w:p>
        </w:tc>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19.6%</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0.8660</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0.8300</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0.9713</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0.7904</w:t>
            </w:r>
          </w:p>
        </w:tc>
        <w:tc>
          <w:tcPr>
            <w:tcW w:w="99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795/971 (81.9%)</w:t>
            </w:r>
          </w:p>
        </w:tc>
      </w:tr>
      <w:tr>
        <w:trPr/>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Sex</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171</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138</w:t>
            </w:r>
          </w:p>
        </w:tc>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39.4%</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0.9987</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0.9997</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0.9997</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0.9997</w:t>
            </w:r>
          </w:p>
        </w:tc>
        <w:tc>
          <w:tcPr>
            <w:tcW w:w="99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170/171 (99.4%)</w:t>
            </w:r>
          </w:p>
        </w:tc>
      </w:tr>
      <w:tr>
        <w:trPr/>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Age</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125</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142</w:t>
            </w:r>
          </w:p>
        </w:tc>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42.9%</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0.9860</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0.9915</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0.9915</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0.9915</w:t>
            </w:r>
          </w:p>
        </w:tc>
        <w:tc>
          <w:tcPr>
            <w:tcW w:w="99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123/125 (98.4%)</w:t>
            </w:r>
          </w:p>
        </w:tc>
      </w:tr>
    </w:tbl>
    <w:p>
      <w:pPr>
        <w:pStyle w:val="Caption"/>
        <w:rPr>
          <w:iCs/>
        </w:rPr>
      </w:pPr>
      <w:r>
        <w:rPr>
          <w:iCs/>
        </w:rPr>
      </w:r>
    </w:p>
    <w:p>
      <w:pPr>
        <w:pStyle w:val="Caption"/>
        <w:rPr>
          <w:iCs/>
        </w:rPr>
      </w:pPr>
      <w:r>
        <w:rPr>
          <w:iCs/>
        </w:rPr>
        <w:t>Table S28. Cluster-aware confidence intervals by study. The cluster bootstrap resamples whole GSEs with replacement (10,000 draws, seed 42), preserving within-study dependence. These intervals are preferred over sample-level Wilson intervals when errors cluster by study.</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301"/>
        <w:gridCol w:w="900"/>
        <w:gridCol w:w="1200"/>
        <w:gridCol w:w="2000"/>
        <w:gridCol w:w="2400"/>
        <w:gridCol w:w="2140"/>
      </w:tblGrid>
      <w:tr>
        <w:trPr/>
        <w:tc>
          <w:tcPr>
            <w:tcW w:w="1301"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Label</w:t>
            </w:r>
          </w:p>
        </w:tc>
        <w:tc>
          <w:tcPr>
            <w:tcW w:w="9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n</w:t>
            </w:r>
          </w:p>
        </w:tc>
        <w:tc>
          <w:tcPr>
            <w:tcW w:w="12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w:t>
            </w:r>
          </w:p>
        </w:tc>
        <w:tc>
          <w:tcPr>
            <w:tcW w:w="20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Wilson 95% CI</w:t>
            </w:r>
          </w:p>
        </w:tc>
        <w:tc>
          <w:tcPr>
            <w:tcW w:w="24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Cluster bootstrap 95% CI</w:t>
            </w:r>
          </w:p>
        </w:tc>
        <w:tc>
          <w:tcPr>
            <w:tcW w:w="214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Bootstrap width relative to Wilson</w:t>
            </w:r>
          </w:p>
        </w:tc>
      </w:tr>
      <w:tr>
        <w:trPr/>
        <w:tc>
          <w:tcPr>
            <w:tcW w:w="13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9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12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0.9967</w:t>
            </w:r>
          </w:p>
        </w:tc>
        <w:tc>
          <w:tcPr>
            <w:tcW w:w="20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0.9922-0.9986</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0.9921-1.0000</w:t>
            </w:r>
          </w:p>
        </w:tc>
        <w:tc>
          <w:tcPr>
            <w:tcW w:w="21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1.2x</w:t>
            </w:r>
          </w:p>
        </w:tc>
      </w:tr>
      <w:tr>
        <w:trPr/>
        <w:tc>
          <w:tcPr>
            <w:tcW w:w="13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9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12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0.9500</w:t>
            </w:r>
          </w:p>
        </w:tc>
        <w:tc>
          <w:tcPr>
            <w:tcW w:w="20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0.9378-0.9599</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0.9113-0.9783</w:t>
            </w:r>
          </w:p>
        </w:tc>
        <w:tc>
          <w:tcPr>
            <w:tcW w:w="21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3.0x</w:t>
            </w:r>
          </w:p>
        </w:tc>
      </w:tr>
      <w:tr>
        <w:trPr/>
        <w:tc>
          <w:tcPr>
            <w:tcW w:w="13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9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12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0.8660</w:t>
            </w:r>
          </w:p>
        </w:tc>
        <w:tc>
          <w:tcPr>
            <w:tcW w:w="20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0.8478-0.8823</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0.8397-0.8891</w:t>
            </w:r>
          </w:p>
        </w:tc>
        <w:tc>
          <w:tcPr>
            <w:tcW w:w="21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1.4x</w:t>
            </w:r>
          </w:p>
        </w:tc>
      </w:tr>
      <w:tr>
        <w:trPr/>
        <w:tc>
          <w:tcPr>
            <w:tcW w:w="13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Sex</w:t>
            </w:r>
          </w:p>
        </w:tc>
        <w:tc>
          <w:tcPr>
            <w:tcW w:w="9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12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0.9987</w:t>
            </w:r>
          </w:p>
        </w:tc>
        <w:tc>
          <w:tcPr>
            <w:tcW w:w="20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0.9952-0.9996</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0.9956-1.0000</w:t>
            </w:r>
          </w:p>
        </w:tc>
        <w:tc>
          <w:tcPr>
            <w:tcW w:w="21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1.0x</w:t>
            </w:r>
          </w:p>
        </w:tc>
      </w:tr>
      <w:tr>
        <w:trPr/>
        <w:tc>
          <w:tcPr>
            <w:tcW w:w="13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Age</w:t>
            </w:r>
          </w:p>
        </w:tc>
        <w:tc>
          <w:tcPr>
            <w:tcW w:w="9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12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0.9860</w:t>
            </w:r>
          </w:p>
        </w:tc>
        <w:tc>
          <w:tcPr>
            <w:tcW w:w="20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0.9787-0.9908</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0.9604-1.0000</w:t>
            </w:r>
          </w:p>
        </w:tc>
        <w:tc>
          <w:tcPr>
            <w:tcW w:w="21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3.3x</w:t>
            </w:r>
          </w:p>
        </w:tc>
      </w:tr>
    </w:tbl>
    <w:p>
      <w:pPr>
        <w:pStyle w:val="Caption"/>
        <w:rPr>
          <w:iCs/>
        </w:rPr>
      </w:pPr>
      <w:r>
        <w:rPr>
          <w:iCs/>
        </w:rPr>
      </w:r>
    </w:p>
    <w:p>
      <w:pPr>
        <w:pStyle w:val="Caption"/>
        <w:rPr>
          <w:iCs/>
        </w:rPr>
      </w:pPr>
      <w:r>
        <w:rPr>
          <w:iCs/>
        </w:rPr>
        <w:t>Table S29. Performance on rare versus common concepts. The same benchmark verdicts are summarized both sample-weighted and concept-weighted so frequent concepts do not dominate. Treatment is excluded from concept-frequency analysis because its gold labels are adjudicated sample-by-sample rather than drawn from a curated concept set. Micro- and macro-averaged metrics across fields are also reported.</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95"/>
        <w:gridCol w:w="994"/>
        <w:gridCol w:w="993"/>
        <w:gridCol w:w="994"/>
        <w:gridCol w:w="995"/>
        <w:gridCol w:w="994"/>
        <w:gridCol w:w="994"/>
        <w:gridCol w:w="993"/>
        <w:gridCol w:w="993"/>
        <w:gridCol w:w="996"/>
      </w:tblGrid>
      <w:tr>
        <w:trPr/>
        <w:tc>
          <w:tcPr>
            <w:tcW w:w="99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99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Distinct gold concepts</w:t>
            </w:r>
          </w:p>
        </w:tc>
        <w:tc>
          <w:tcPr>
            <w:tcW w:w="99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Concepts seen once</w:t>
            </w:r>
          </w:p>
        </w:tc>
        <w:tc>
          <w:tcPr>
            <w:tcW w:w="99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Largest class</w:t>
            </w:r>
          </w:p>
        </w:tc>
        <w:tc>
          <w:tcPr>
            <w:tcW w:w="99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 sample-weighted</w:t>
            </w:r>
          </w:p>
        </w:tc>
        <w:tc>
          <w:tcPr>
            <w:tcW w:w="99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 concept-weighted</w:t>
            </w:r>
          </w:p>
        </w:tc>
        <w:tc>
          <w:tcPr>
            <w:tcW w:w="994"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Rare concepts (&lt;=2 samples)</w:t>
            </w:r>
          </w:p>
        </w:tc>
        <w:tc>
          <w:tcPr>
            <w:tcW w:w="99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 on rare concepts</w:t>
            </w:r>
          </w:p>
        </w:tc>
        <w:tc>
          <w:tcPr>
            <w:tcW w:w="99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Common concepts (&gt;8 samples)</w:t>
            </w:r>
          </w:p>
        </w:tc>
        <w:tc>
          <w:tcPr>
            <w:tcW w:w="996"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 on common concepts</w:t>
            </w:r>
          </w:p>
        </w:tc>
      </w:tr>
      <w:tr>
        <w:trPr/>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254</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56</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63 samples</w:t>
            </w:r>
          </w:p>
        </w:tc>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0.9967</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0.9959</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93 (130 samples)</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1.0000</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46 (851 samples)</w:t>
            </w:r>
          </w:p>
        </w:tc>
        <w:tc>
          <w:tcPr>
            <w:tcW w:w="99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0.9988</w:t>
            </w:r>
          </w:p>
        </w:tc>
      </w:tr>
      <w:tr>
        <w:trPr/>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154</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28</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576 samples</w:t>
            </w:r>
          </w:p>
        </w:tc>
        <w:tc>
          <w:tcPr>
            <w:tcW w:w="9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0.9500</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0.9260</w:t>
            </w:r>
          </w:p>
        </w:tc>
        <w:tc>
          <w:tcPr>
            <w:tcW w:w="994"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58 (88 samples)</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0.8750</w:t>
            </w:r>
          </w:p>
        </w:tc>
        <w:tc>
          <w:tcPr>
            <w:tcW w:w="99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32 (1,116 samples)</w:t>
            </w:r>
          </w:p>
        </w:tc>
        <w:tc>
          <w:tcPr>
            <w:tcW w:w="996"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0.9489</w:t>
            </w:r>
          </w:p>
        </w:tc>
      </w:tr>
    </w:tbl>
    <w:p>
      <w:pPr>
        <w:pStyle w:val="Caption"/>
        <w:rPr>
          <w:iCs/>
        </w:rPr>
      </w:pPr>
      <w:r>
        <w:rPr>
          <w:iCs/>
        </w:rPr>
      </w:r>
    </w:p>
    <w:p>
      <w:pPr>
        <w:pStyle w:val="Caption"/>
        <w:rPr>
          <w:iCs/>
        </w:rPr>
      </w:pPr>
      <w:r>
        <w:rPr/>
      </w:r>
    </w:p>
    <w:p>
      <w:pPr>
        <w:pStyle w:val="Caption"/>
        <w:rPr>
          <w:iCs/>
        </w:rPr>
      </w:pPr>
      <w:r>
        <w:rPr/>
      </w:r>
    </w:p>
    <w:p>
      <w:pPr>
        <w:pStyle w:val="Caption"/>
        <w:rPr>
          <w:iCs/>
        </w:rPr>
      </w:pPr>
      <w:r>
        <w:rPr/>
      </w:r>
    </w:p>
    <w:p>
      <w:pPr>
        <w:pStyle w:val="Caption"/>
        <w:rPr>
          <w:iCs/>
        </w:rPr>
      </w:pPr>
      <w:r>
        <w:rPr>
          <w:iCs/>
        </w:rPr>
        <w:t>Table S30. How explicitly the depositor stated each answer. 'Present verbatim' means the returned label appears in the sample record; 'keyed' means a characteristics key names the target field. Performance is stratified by these metadata-grounding indicators.</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99"/>
        <w:gridCol w:w="1200"/>
        <w:gridCol w:w="1902"/>
        <w:gridCol w:w="1998"/>
        <w:gridCol w:w="1305"/>
        <w:gridCol w:w="1295"/>
        <w:gridCol w:w="1142"/>
      </w:tblGrid>
      <w:tr>
        <w:trPr/>
        <w:tc>
          <w:tcPr>
            <w:tcW w:w="1099"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2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Benchmark samples</w:t>
            </w:r>
          </w:p>
        </w:tc>
        <w:tc>
          <w:tcPr>
            <w:tcW w:w="190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Returned label present verbatim in the record</w:t>
            </w:r>
          </w:p>
        </w:tc>
        <w:tc>
          <w:tcPr>
            <w:tcW w:w="1998"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Samples with a characteristics key naming the field</w:t>
            </w:r>
          </w:p>
        </w:tc>
        <w:tc>
          <w:tcPr>
            <w:tcW w:w="130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 where keyed</w:t>
            </w:r>
          </w:p>
        </w:tc>
        <w:tc>
          <w:tcPr>
            <w:tcW w:w="129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Samples with no such key</w:t>
            </w:r>
          </w:p>
        </w:tc>
        <w:tc>
          <w:tcPr>
            <w:tcW w:w="114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Accuracy where not keyed</w:t>
            </w:r>
          </w:p>
        </w:tc>
      </w:tr>
      <w:tr>
        <w:trPr/>
        <w:tc>
          <w:tcPr>
            <w:tcW w:w="10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2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19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76.3%</w:t>
            </w:r>
          </w:p>
        </w:tc>
        <w:tc>
          <w:tcPr>
            <w:tcW w:w="19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662</w:t>
            </w:r>
          </w:p>
        </w:tc>
        <w:tc>
          <w:tcPr>
            <w:tcW w:w="130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0.9924</w:t>
            </w:r>
          </w:p>
        </w:tc>
        <w:tc>
          <w:tcPr>
            <w:tcW w:w="12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838</w:t>
            </w:r>
          </w:p>
        </w:tc>
        <w:tc>
          <w:tcPr>
            <w:tcW w:w="11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1.0000</w:t>
            </w:r>
          </w:p>
        </w:tc>
      </w:tr>
      <w:tr>
        <w:trPr/>
        <w:tc>
          <w:tcPr>
            <w:tcW w:w="10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2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19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71.8%</w:t>
            </w:r>
          </w:p>
        </w:tc>
        <w:tc>
          <w:tcPr>
            <w:tcW w:w="19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462</w:t>
            </w:r>
          </w:p>
        </w:tc>
        <w:tc>
          <w:tcPr>
            <w:tcW w:w="130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1.0000</w:t>
            </w:r>
          </w:p>
        </w:tc>
        <w:tc>
          <w:tcPr>
            <w:tcW w:w="12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1,038</w:t>
            </w:r>
          </w:p>
        </w:tc>
        <w:tc>
          <w:tcPr>
            <w:tcW w:w="11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0.9277</w:t>
            </w:r>
          </w:p>
        </w:tc>
      </w:tr>
      <w:tr>
        <w:trPr/>
        <w:tc>
          <w:tcPr>
            <w:tcW w:w="10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2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1,500</w:t>
            </w:r>
          </w:p>
        </w:tc>
        <w:tc>
          <w:tcPr>
            <w:tcW w:w="19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40.5%</w:t>
            </w:r>
          </w:p>
        </w:tc>
        <w:tc>
          <w:tcPr>
            <w:tcW w:w="19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249</w:t>
            </w:r>
          </w:p>
        </w:tc>
        <w:tc>
          <w:tcPr>
            <w:tcW w:w="130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0.9518</w:t>
            </w:r>
          </w:p>
        </w:tc>
        <w:tc>
          <w:tcPr>
            <w:tcW w:w="12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1,251</w:t>
            </w:r>
          </w:p>
        </w:tc>
        <w:tc>
          <w:tcPr>
            <w:tcW w:w="11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0.8489</w:t>
            </w:r>
          </w:p>
        </w:tc>
      </w:tr>
    </w:tbl>
    <w:p>
      <w:pPr>
        <w:pStyle w:val="Caption"/>
        <w:rPr>
          <w:iCs/>
        </w:rPr>
      </w:pPr>
      <w:r>
        <w:rPr>
          <w:iCs/>
        </w:rPr>
      </w:r>
    </w:p>
    <w:p>
      <w:pPr>
        <w:pStyle w:val="Caption"/>
        <w:rPr>
          <w:iCs/>
        </w:rPr>
      </w:pPr>
      <w:r>
        <w:rPr>
          <w:iCs/>
        </w:rPr>
      </w:r>
    </w:p>
    <w:p>
      <w:pPr>
        <w:pStyle w:val="Caption"/>
        <w:rPr>
          <w:iCs/>
        </w:rPr>
      </w:pPr>
      <w:r>
        <w:rPr>
          <w:iCs/>
        </w:rPr>
        <w:t>Table S31. Scoring of multi-label cells. Each label is judged separately against sample metadata, and a cell is correct only when every label is correct; 84.44% of decidable cells meet this criterion. Indeterminate labels are excluded. Multi-label recall is not reported because no gold standard enumerates every true label per sample.</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797"/>
        <w:gridCol w:w="2341"/>
        <w:gridCol w:w="1761"/>
        <w:gridCol w:w="2042"/>
      </w:tblGrid>
      <w:tr>
        <w:trPr/>
        <w:tc>
          <w:tcPr>
            <w:tcW w:w="3797"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Quantity</w:t>
            </w:r>
          </w:p>
        </w:tc>
        <w:tc>
          <w:tcPr>
            <w:tcW w:w="2341"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Tissue</w:t>
            </w:r>
          </w:p>
        </w:tc>
        <w:tc>
          <w:tcPr>
            <w:tcW w:w="1761"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Condition</w:t>
            </w:r>
          </w:p>
        </w:tc>
        <w:tc>
          <w:tcPr>
            <w:tcW w:w="204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Treatment</w:t>
            </w:r>
          </w:p>
        </w:tc>
      </w:tr>
      <w:tr>
        <w:trPr/>
        <w:tc>
          <w:tcPr>
            <w:tcW w:w="379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Samples whose field holds more than one label</w:t>
            </w:r>
          </w:p>
        </w:tc>
        <w:tc>
          <w:tcPr>
            <w:tcW w:w="234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16,280</w:t>
            </w:r>
          </w:p>
        </w:tc>
        <w:tc>
          <w:tcPr>
            <w:tcW w:w="17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68,537</w:t>
            </w:r>
          </w:p>
        </w:tc>
        <w:tc>
          <w:tcPr>
            <w:tcW w:w="20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23,572</w:t>
            </w:r>
          </w:p>
        </w:tc>
      </w:tr>
      <w:tr>
        <w:trPr/>
        <w:tc>
          <w:tcPr>
            <w:tcW w:w="379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Share of the 804,427-sample corpus</w:t>
            </w:r>
          </w:p>
        </w:tc>
        <w:tc>
          <w:tcPr>
            <w:tcW w:w="234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2.02%</w:t>
            </w:r>
          </w:p>
        </w:tc>
        <w:tc>
          <w:tcPr>
            <w:tcW w:w="17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8.52%</w:t>
            </w:r>
          </w:p>
        </w:tc>
        <w:tc>
          <w:tcPr>
            <w:tcW w:w="20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2.93%</w:t>
            </w:r>
          </w:p>
        </w:tc>
      </w:tr>
      <w:tr>
        <w:trPr/>
        <w:tc>
          <w:tcPr>
            <w:tcW w:w="379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Cells drawn for audit (stratified)</w:t>
            </w:r>
          </w:p>
        </w:tc>
        <w:tc>
          <w:tcPr>
            <w:tcW w:w="234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400 across the three fields</w:t>
            </w:r>
          </w:p>
        </w:tc>
        <w:tc>
          <w:tcPr>
            <w:tcW w:w="17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c>
          <w:tcPr>
            <w:tcW w:w="20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r>
      <w:tr>
        <w:trPr/>
        <w:tc>
          <w:tcPr>
            <w:tcW w:w="379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Labels shown to the judge</w:t>
            </w:r>
          </w:p>
        </w:tc>
        <w:tc>
          <w:tcPr>
            <w:tcW w:w="234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925</w:t>
            </w:r>
          </w:p>
        </w:tc>
        <w:tc>
          <w:tcPr>
            <w:tcW w:w="17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c>
          <w:tcPr>
            <w:tcW w:w="20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r>
      <w:tr>
        <w:trPr/>
        <w:tc>
          <w:tcPr>
            <w:tcW w:w="379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Labels the judge could decide</w:t>
            </w:r>
          </w:p>
        </w:tc>
        <w:tc>
          <w:tcPr>
            <w:tcW w:w="234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836</w:t>
            </w:r>
          </w:p>
        </w:tc>
        <w:tc>
          <w:tcPr>
            <w:tcW w:w="17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c>
          <w:tcPr>
            <w:tcW w:w="20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r>
      <w:tr>
        <w:trPr/>
        <w:tc>
          <w:tcPr>
            <w:tcW w:w="379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Per-label precision</w:t>
            </w:r>
          </w:p>
        </w:tc>
        <w:tc>
          <w:tcPr>
            <w:tcW w:w="234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0.907 (95% CI 0.885-0.925)</w:t>
            </w:r>
          </w:p>
        </w:tc>
        <w:tc>
          <w:tcPr>
            <w:tcW w:w="17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c>
          <w:tcPr>
            <w:tcW w:w="20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r>
      <w:tr>
        <w:trPr/>
        <w:tc>
          <w:tcPr>
            <w:tcW w:w="379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Cells in which every label is correct</w:t>
            </w:r>
          </w:p>
        </w:tc>
        <w:tc>
          <w:tcPr>
            <w:tcW w:w="234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331/392 = 84.44%</w:t>
            </w:r>
          </w:p>
        </w:tc>
        <w:tc>
          <w:tcPr>
            <w:tcW w:w="17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c>
          <w:tcPr>
            <w:tcW w:w="20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r>
      <w:tr>
        <w:trPr/>
        <w:tc>
          <w:tcPr>
            <w:tcW w:w="379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Recall</w:t>
            </w:r>
          </w:p>
        </w:tc>
        <w:tc>
          <w:tcPr>
            <w:tcW w:w="234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not quantified</w:t>
            </w:r>
          </w:p>
        </w:tc>
        <w:tc>
          <w:tcPr>
            <w:tcW w:w="176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c>
          <w:tcPr>
            <w:tcW w:w="204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tc>
      </w:tr>
    </w:tbl>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t>Table S32. Scope of the approaches closest to this task. Values are author-reported results on each method's own benchmark; no tool was rerun here. Because corpora, labels, and tasks differ, the figures are descriptive rather than head-to-head comparisons and should not be compared with Table S1.</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67"/>
        <w:gridCol w:w="3960"/>
        <w:gridCol w:w="3715"/>
      </w:tblGrid>
      <w:tr>
        <w:trPr/>
        <w:tc>
          <w:tcPr>
            <w:tcW w:w="2267"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Approach</w:t>
            </w:r>
          </w:p>
        </w:tc>
        <w:tc>
          <w:tcPr>
            <w:tcW w:w="396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Scope relative to this task</w:t>
            </w:r>
          </w:p>
        </w:tc>
        <w:tc>
          <w:tcPr>
            <w:tcW w:w="371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What its authors report</w:t>
            </w:r>
          </w:p>
        </w:tc>
      </w:tr>
      <w:tr>
        <w:trPr/>
        <w:tc>
          <w:tcPr>
            <w:tcW w:w="226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GEOfetch (Khoroshevskyi et al. 2023)</w:t>
              <w:br/>
            </w:r>
          </w:p>
        </w:tc>
        <w:tc>
          <w:tcPr>
            <w:tcW w:w="396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Infers nothing. It restructures the metadata the depositor already wrote into a standard sample table, so a field the depositor left implicit stays implicit and a value written only in prose is never turned into a label.</w:t>
            </w:r>
          </w:p>
        </w:tc>
        <w:tc>
          <w:tcPr>
            <w:tcW w:w="371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accuracy, precision or recall is reported anywhere in the paper, and none applies: nothing is predicted.</w:t>
            </w:r>
          </w:p>
        </w:tc>
      </w:tr>
      <w:tr>
        <w:trPr/>
        <w:tc>
          <w:tcPr>
            <w:tcW w:w="226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Metappuccino (Hak et al. 2026)</w:t>
              <w:br/>
            </w:r>
          </w:p>
        </w:tc>
        <w:tc>
          <w:tcPr>
            <w:tcW w:w="396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Reads SRA submission records rather than GEO series and samples. Its ontology mapping runs in post-processing, after the model has generated a value, so a term is normalised once it exists rather than the choice being confined to terms that exist.</w:t>
            </w:r>
          </w:p>
        </w:tc>
        <w:tc>
          <w:tcPr>
            <w:tcW w:w="371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Per-class accuracy over 500 manually annotated real SRA records. Treatment is the lowest-scoring class, at 0.2725.</w:t>
            </w:r>
          </w:p>
        </w:tc>
      </w:tr>
      <w:tr>
        <w:trPr/>
        <w:tc>
          <w:tcPr>
            <w:tcW w:w="226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NLP-ML / txt2onto (Hawkins et al. 2022)</w:t>
              <w:br/>
            </w:r>
          </w:p>
        </w:tc>
        <w:tc>
          <w:tcPr>
            <w:tcW w:w="396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Returns tissue and cell type only, and nothing for disease, treatment, sex or age. A separate classifier is trained per ontology term, so a term with no training samples cannot be returned at all.</w:t>
            </w:r>
          </w:p>
        </w:tc>
        <w:tc>
          <w:tcPr>
            <w:tcW w:w="371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Median auPRC 0.74 across tissues, against 0.48 for MetaSRA and lower for exact string matching.</w:t>
            </w:r>
          </w:p>
        </w:tc>
      </w:tr>
      <w:tr>
        <w:trPr/>
        <w:tc>
          <w:tcPr>
            <w:tcW w:w="226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SPIRES / OntoGPT (Caufield et al. 2024)</w:t>
              <w:br/>
            </w:r>
          </w:p>
        </w:tc>
        <w:tc>
          <w:tcPr>
            <w:tcW w:w="396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Carries no model of a repository: the schema and the passage are supplied by the user, so nothing resolves a sample against the study that describes it, and no corpus-wide consistency follows.</w:t>
            </w:r>
          </w:p>
        </w:tc>
        <w:tc>
          <w:tcPr>
            <w:tcW w:w="371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F-score per extraction task on the schemas its authors define, for example 41.16 on chemical-to-disease relationships. No GEO benchmark.</w:t>
            </w:r>
          </w:p>
        </w:tc>
      </w:tr>
      <w:tr>
        <w:trPr/>
        <w:tc>
          <w:tcPr>
            <w:tcW w:w="226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BioSyn (Sung et al. 2020)</w:t>
              <w:br/>
            </w:r>
          </w:p>
        </w:tc>
        <w:tc>
          <w:tcPr>
            <w:tcW w:w="396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Does not find the mention. It maps a string it is given onto a vocabulary, so it presupposes the extraction step this pipeline performs, and uses no study context.</w:t>
            </w:r>
          </w:p>
        </w:tc>
        <w:tc>
          <w:tcPr>
            <w:tcW w:w="371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Accuracy@1 91.1 on NCBI-Disease, 93.2 on BC5CDR-Disease and 96.6 on BC5CDR-Chemical.</w:t>
            </w:r>
          </w:p>
        </w:tc>
      </w:tr>
      <w:tr>
        <w:trPr/>
        <w:tc>
          <w:tcPr>
            <w:tcW w:w="226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This work</w:t>
            </w:r>
          </w:p>
        </w:tc>
        <w:tc>
          <w:tcPr>
            <w:tcW w:w="396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Does not read raw sequence, does not curate beyond the sample's own record and its parent series, and assigns no identifier where neither vocabulary covers the concept, minting a local one instead.</w:t>
            </w:r>
          </w:p>
        </w:tc>
        <w:tc>
          <w:tcPr>
            <w:tcW w:w="371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Precision, recall and F1 against 1,500 hand-adjudicated samples per label (Table S1), on GEO.</w:t>
            </w:r>
          </w:p>
        </w:tc>
      </w:tr>
    </w:tbl>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Normal"/>
        <w:rPr>
          <w:iCs/>
        </w:rPr>
      </w:pPr>
      <w:r>
        <w:rPr>
          <w:iCs/>
        </w:rPr>
      </w:r>
    </w:p>
    <w:p>
      <w:pPr>
        <w:pStyle w:val="Normal"/>
        <w:rPr>
          <w:iCs/>
        </w:rPr>
      </w:pPr>
      <w:r>
        <w:rPr>
          <w:iCs/>
        </w:rPr>
      </w:r>
    </w:p>
    <w:p>
      <w:pPr>
        <w:pStyle w:val="Caption"/>
        <w:rPr>
          <w:iCs/>
        </w:rPr>
      </w:pPr>
      <w:r>
        <w:rPr>
          <w:iCs/>
        </w:rPr>
        <w:t>Table S33. Whole-corpus normalization checks. The branch-validity screen tests whether assigned MeSH terms fall within the allowed field branch; counts are by distinct value whereas violation rates are occurrence-weighted. The consistency screen tests whether canonicalized identical inputs receive the same target; disagreements can reflect legitimate study-specific short-form resolution.</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01"/>
        <w:gridCol w:w="1900"/>
        <w:gridCol w:w="1500"/>
        <w:gridCol w:w="1253"/>
        <w:gridCol w:w="1895"/>
        <w:gridCol w:w="1305"/>
        <w:gridCol w:w="1087"/>
      </w:tblGrid>
      <w:tr>
        <w:trPr/>
        <w:tc>
          <w:tcPr>
            <w:tcW w:w="1001"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Field</w:t>
            </w:r>
          </w:p>
        </w:tc>
        <w:tc>
          <w:tcPr>
            <w:tcW w:w="19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Distinct values with a checkable MeSH target</w:t>
            </w:r>
          </w:p>
        </w:tc>
        <w:tc>
          <w:tcPr>
            <w:tcW w:w="15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Of those, out of branch</w:t>
            </w:r>
          </w:p>
        </w:tc>
        <w:tc>
          <w:tcPr>
            <w:tcW w:w="1253"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Violation rate, instance-weighted</w:t>
            </w:r>
          </w:p>
        </w:tc>
        <w:tc>
          <w:tcPr>
            <w:tcW w:w="189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Values recurring after canonicalization</w:t>
            </w:r>
          </w:p>
        </w:tc>
        <w:tc>
          <w:tcPr>
            <w:tcW w:w="1305"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Groups not given one answer</w:t>
            </w:r>
          </w:p>
        </w:tc>
        <w:tc>
          <w:tcPr>
            <w:tcW w:w="1087"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Disagreement rate</w:t>
            </w:r>
          </w:p>
        </w:tc>
      </w:tr>
      <w:tr>
        <w:trPr/>
        <w:tc>
          <w:tcPr>
            <w:tcW w:w="10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9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8,434</w:t>
            </w:r>
          </w:p>
        </w:tc>
        <w:tc>
          <w:tcPr>
            <w:tcW w:w="15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w:t>
            </w:r>
          </w:p>
        </w:tc>
        <w:tc>
          <w:tcPr>
            <w:tcW w:w="125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0.00%</w:t>
            </w:r>
          </w:p>
        </w:tc>
        <w:tc>
          <w:tcPr>
            <w:tcW w:w="18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1,746</w:t>
            </w:r>
          </w:p>
        </w:tc>
        <w:tc>
          <w:tcPr>
            <w:tcW w:w="130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329</w:t>
            </w:r>
          </w:p>
        </w:tc>
        <w:tc>
          <w:tcPr>
            <w:tcW w:w="108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18.84%</w:t>
            </w:r>
          </w:p>
        </w:tc>
      </w:tr>
      <w:tr>
        <w:trPr/>
        <w:tc>
          <w:tcPr>
            <w:tcW w:w="10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9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11,332</w:t>
            </w:r>
          </w:p>
        </w:tc>
        <w:tc>
          <w:tcPr>
            <w:tcW w:w="15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51</w:t>
            </w:r>
          </w:p>
        </w:tc>
        <w:tc>
          <w:tcPr>
            <w:tcW w:w="125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0.44%</w:t>
            </w:r>
          </w:p>
        </w:tc>
        <w:tc>
          <w:tcPr>
            <w:tcW w:w="18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1,766</w:t>
            </w:r>
          </w:p>
        </w:tc>
        <w:tc>
          <w:tcPr>
            <w:tcW w:w="130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388</w:t>
            </w:r>
          </w:p>
        </w:tc>
        <w:tc>
          <w:tcPr>
            <w:tcW w:w="108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21.97%</w:t>
            </w:r>
          </w:p>
        </w:tc>
      </w:tr>
      <w:tr>
        <w:trPr/>
        <w:tc>
          <w:tcPr>
            <w:tcW w:w="10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9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6,988</w:t>
            </w:r>
          </w:p>
        </w:tc>
        <w:tc>
          <w:tcPr>
            <w:tcW w:w="15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337</w:t>
            </w:r>
          </w:p>
        </w:tc>
        <w:tc>
          <w:tcPr>
            <w:tcW w:w="1253"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2.07%</w:t>
            </w:r>
          </w:p>
        </w:tc>
        <w:tc>
          <w:tcPr>
            <w:tcW w:w="189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1,557</w:t>
            </w:r>
          </w:p>
        </w:tc>
        <w:tc>
          <w:tcPr>
            <w:tcW w:w="1305"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264</w:t>
            </w:r>
          </w:p>
        </w:tc>
        <w:tc>
          <w:tcPr>
            <w:tcW w:w="1087"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16.96%</w:t>
            </w:r>
          </w:p>
        </w:tc>
      </w:tr>
    </w:tbl>
    <w:p>
      <w:pPr>
        <w:pStyle w:val="Caption"/>
        <w:rPr>
          <w:iCs/>
        </w:rPr>
      </w:pPr>
      <w:r>
        <w:rPr>
          <w:iCs/>
        </w:rPr>
      </w:r>
    </w:p>
    <w:p>
      <w:pPr>
        <w:pStyle w:val="Caption"/>
        <w:rPr>
          <w:iCs/>
        </w:rPr>
      </w:pPr>
      <w:r>
        <w:rPr>
          <w:iCs/>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r>
    </w:p>
    <w:p>
      <w:pPr>
        <w:pStyle w:val="Caption"/>
        <w:rPr>
          <w:iCs/>
        </w:rPr>
      </w:pPr>
      <w:r>
        <w:rPr>
          <w:iCs/>
        </w:rPr>
        <w:t>Table S34. Phase 2 normalization cascade and vocabulary enforcement. Database identifiers are never generated by the LLM: deterministic stages read them from shipped databases, and the picker selects among retrieved candidates. Values without a faithful database match remain unresolved or receive an explicitly local OOV concept rather than a MeSH/Cellosaurus identifier.</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99"/>
        <w:gridCol w:w="2400"/>
        <w:gridCol w:w="2602"/>
        <w:gridCol w:w="2640"/>
      </w:tblGrid>
      <w:tr>
        <w:trPr/>
        <w:tc>
          <w:tcPr>
            <w:tcW w:w="2299"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kern w:val="0"/>
                <w:sz w:val="22"/>
                <w:lang w:val="en-US" w:eastAsia="en-US" w:bidi="ar-SA"/>
              </w:rPr>
            </w:r>
          </w:p>
          <w:p>
            <w:pPr>
              <w:pStyle w:val="Normal"/>
              <w:widowControl w:val="false"/>
              <w:suppressAutoHyphens w:val="true"/>
              <w:spacing w:before="0" w:after="120"/>
              <w:jc w:val="left"/>
              <w:rPr>
                <w:sz w:val="22"/>
              </w:rPr>
            </w:pPr>
            <w:r>
              <w:rPr>
                <w:rFonts w:eastAsia="Times New Roman" w:cs="Times New Roman"/>
                <w:b/>
                <w:color w:val="FFFFFF"/>
                <w:kern w:val="0"/>
                <w:sz w:val="18"/>
                <w:lang w:val="en-US" w:eastAsia="en-US" w:bidi="ar-SA"/>
              </w:rPr>
              <w:t>Cascade stage</w:t>
            </w:r>
          </w:p>
        </w:tc>
        <w:tc>
          <w:tcPr>
            <w:tcW w:w="24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What it consults</w:t>
            </w:r>
          </w:p>
        </w:tc>
        <w:tc>
          <w:tcPr>
            <w:tcW w:w="260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What it can return</w:t>
            </w:r>
          </w:p>
        </w:tc>
        <w:tc>
          <w:tcPr>
            <w:tcW w:w="264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Can the model write an identifier?</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Episodic memory</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resolutions already made in this run</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 decision previously recorded for the same value</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model is involved. It replays a decision</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Polarity gate</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the value's own text, and study context when present</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 routing decision for negated wording</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identifier is emitted here</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Cellosaurus reference gate (Tissue)</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Cellosaurus</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 CVCL identifier present in that file</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model is involved</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Cell-line identity guard (Tissue)</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the raw label's wording</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 judgement that the label names an established cell line, and its bare name</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it decides whether the label is a cell line and extracts the name. The identifier still comes from the catalogue lookup</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Exact MeSH match</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MeSH names and synonyms</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 MeSH descriptor present in that file</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model is involved</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Existing out-of-vocabulary entries</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concepts already minted in this run</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an existing local concept identifier</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model is involved</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Study-scoped short-form expansion</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the title, summary and design of the study that used the abbreviation</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 longer surface form, which re-enters the cascade</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identifier is emitted here</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Candidate retrieval and picker</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BioLORD-2023 over an index built from the same vocabularies</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one of the numbered candidates, chosen by index, or a refusal</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 the picker is required to answer with a candidate index, and the identifier is read from the candidate that index names</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Keep/reject verifier</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the label and the candidate the picker chose</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acceptance, or rejection that sends the value on</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 - it can only reject a choice already made</w:t>
            </w:r>
          </w:p>
        </w:tc>
      </w:tr>
      <w:tr>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Minting</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the values no vocabulary entry covered</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 local concept identifier, which is not a vocabulary identifier</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the model proposes the concept's name. The identifier is generated locally</w:t>
            </w:r>
          </w:p>
        </w:tc>
      </w:tr>
      <w:tr>
        <w:trPr>
          <w:trHeight w:val="987" w:hRule="atLeast"/>
        </w:trPr>
        <w:tc>
          <w:tcPr>
            <w:tcW w:w="2299"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Consolidation, case-fold and de-duplication</w:t>
            </w:r>
          </w:p>
        </w:tc>
        <w:tc>
          <w:tcPr>
            <w:tcW w:w="24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BioLORD-2023 similarity at a 0.90 cosine floor, then the finished dictionary</w:t>
            </w:r>
          </w:p>
        </w:tc>
        <w:tc>
          <w:tcPr>
            <w:tcW w:w="26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surface variants merged under one local identifier, one canonical identifier per fold group, and no identifier repeated within a sample</w:t>
            </w:r>
          </w:p>
        </w:tc>
        <w:tc>
          <w:tcPr>
            <w:tcW w:w="26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the model decides only whether two concepts are the same</w:t>
            </w:r>
          </w:p>
        </w:tc>
      </w:tr>
    </w:tbl>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r>
    </w:p>
    <w:p>
      <w:pPr>
        <w:pStyle w:val="Caption"/>
        <w:rPr>
          <w:iCs/>
        </w:rPr>
      </w:pPr>
      <w:r>
        <w:rPr>
          <w:iCs/>
        </w:rPr>
        <w:t>Table S35. Phase-wise label coverage across 804,427 samples. Phase 1 reads sample metadata, Phase 1b uses GSE context for unresolved labels, and Phase 2 normalizes extracted labels. The Phase 2 decrease reflects scope enforcement and vocabulary coverage, not extraction loss. Sex and Age bypass GSE-context recovery and vocabulary mapping.</w:t>
      </w:r>
    </w:p>
    <w:tbl>
      <w:tblPr>
        <w:tblStyle w:val="TableGrid"/>
        <w:tblW w:w="994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01"/>
        <w:gridCol w:w="1798"/>
        <w:gridCol w:w="1802"/>
        <w:gridCol w:w="1700"/>
        <w:gridCol w:w="1700"/>
        <w:gridCol w:w="1940"/>
      </w:tblGrid>
      <w:tr>
        <w:trPr/>
        <w:tc>
          <w:tcPr>
            <w:tcW w:w="1001"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Label</w:t>
            </w:r>
          </w:p>
        </w:tc>
        <w:tc>
          <w:tcPr>
            <w:tcW w:w="1798"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Phase 1: sample text alone</w:t>
            </w:r>
          </w:p>
        </w:tc>
        <w:tc>
          <w:tcPr>
            <w:tcW w:w="1802"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Phase 1b: after study context</w:t>
            </w:r>
          </w:p>
        </w:tc>
        <w:tc>
          <w:tcPr>
            <w:tcW w:w="17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Recovered by study context</w:t>
            </w:r>
          </w:p>
        </w:tc>
        <w:tc>
          <w:tcPr>
            <w:tcW w:w="170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Phase 2: still labelled</w:t>
            </w:r>
          </w:p>
        </w:tc>
        <w:tc>
          <w:tcPr>
            <w:tcW w:w="1940" w:type="dxa"/>
            <w:tcBorders/>
            <w:shd w:color="auto" w:fill="6C4A9C" w:val="clear"/>
          </w:tcPr>
          <w:p>
            <w:pPr>
              <w:pStyle w:val="Normal"/>
              <w:keepNext w:val="true"/>
              <w:widowControl w:val="false"/>
              <w:suppressAutoHyphens w:val="true"/>
              <w:spacing w:before="0" w:after="120"/>
              <w:jc w:val="left"/>
              <w:rPr>
                <w:sz w:val="22"/>
              </w:rPr>
            </w:pPr>
            <w:r>
              <w:rPr>
                <w:rFonts w:eastAsia="Times New Roman" w:cs="Times New Roman"/>
                <w:b/>
                <w:color w:val="FFFFFF"/>
                <w:kern w:val="0"/>
                <w:sz w:val="18"/>
                <w:lang w:val="en-US" w:eastAsia="en-US" w:bidi="ar-SA"/>
              </w:rPr>
              <w:t>Phase 2: with a MeSH or Cellosaurus identifier</w:t>
            </w:r>
          </w:p>
        </w:tc>
      </w:tr>
      <w:tr>
        <w:trPr/>
        <w:tc>
          <w:tcPr>
            <w:tcW w:w="10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Tissue</w:t>
            </w:r>
          </w:p>
        </w:tc>
        <w:tc>
          <w:tcPr>
            <w:tcW w:w="17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795,597 (98.90%)</w:t>
            </w:r>
          </w:p>
        </w:tc>
        <w:tc>
          <w:tcPr>
            <w:tcW w:w="18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802,359 (99.74%)</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+6,762</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779,754 (96.93%)</w:t>
            </w:r>
          </w:p>
        </w:tc>
        <w:tc>
          <w:tcPr>
            <w:tcW w:w="19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647,437 (80.69% of extracted)</w:t>
            </w:r>
          </w:p>
        </w:tc>
      </w:tr>
      <w:tr>
        <w:trPr/>
        <w:tc>
          <w:tcPr>
            <w:tcW w:w="10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Condition</w:t>
            </w:r>
          </w:p>
        </w:tc>
        <w:tc>
          <w:tcPr>
            <w:tcW w:w="17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514,913 (64.01%)</w:t>
            </w:r>
          </w:p>
        </w:tc>
        <w:tc>
          <w:tcPr>
            <w:tcW w:w="18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647,007 (80.43%)</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+132,094</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618,997 (76.95%)</w:t>
            </w:r>
          </w:p>
        </w:tc>
        <w:tc>
          <w:tcPr>
            <w:tcW w:w="19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407,013 (62.91% of extracted)</w:t>
            </w:r>
          </w:p>
        </w:tc>
      </w:tr>
      <w:tr>
        <w:trPr/>
        <w:tc>
          <w:tcPr>
            <w:tcW w:w="10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Treatment</w:t>
            </w:r>
          </w:p>
        </w:tc>
        <w:tc>
          <w:tcPr>
            <w:tcW w:w="17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316,157 (39.30%)</w:t>
            </w:r>
          </w:p>
        </w:tc>
        <w:tc>
          <w:tcPr>
            <w:tcW w:w="18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369,311 (45.91%)</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+53,154</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344,218 (42.79%)</w:t>
            </w:r>
          </w:p>
        </w:tc>
        <w:tc>
          <w:tcPr>
            <w:tcW w:w="19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85,435 (23.13% of extracted)</w:t>
            </w:r>
          </w:p>
        </w:tc>
      </w:tr>
      <w:tr>
        <w:trPr/>
        <w:tc>
          <w:tcPr>
            <w:tcW w:w="10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Sex</w:t>
            </w:r>
          </w:p>
        </w:tc>
        <w:tc>
          <w:tcPr>
            <w:tcW w:w="17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319,745 (39.75%)</w:t>
            </w:r>
          </w:p>
        </w:tc>
        <w:tc>
          <w:tcPr>
            <w:tcW w:w="18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319,745 (39.75%)</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none by design</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not normalized</w:t>
            </w:r>
          </w:p>
        </w:tc>
        <w:tc>
          <w:tcPr>
            <w:tcW w:w="19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not normalized</w:t>
            </w:r>
          </w:p>
        </w:tc>
      </w:tr>
      <w:tr>
        <w:trPr/>
        <w:tc>
          <w:tcPr>
            <w:tcW w:w="1001"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Age</w:t>
            </w:r>
          </w:p>
        </w:tc>
        <w:tc>
          <w:tcPr>
            <w:tcW w:w="1798"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383,173 (47.63%)</w:t>
            </w:r>
          </w:p>
        </w:tc>
        <w:tc>
          <w:tcPr>
            <w:tcW w:w="1802"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383,173 (47.63%)</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none by design</w:t>
            </w:r>
          </w:p>
        </w:tc>
        <w:tc>
          <w:tcPr>
            <w:tcW w:w="170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not normalized</w:t>
            </w:r>
          </w:p>
        </w:tc>
        <w:tc>
          <w:tcPr>
            <w:tcW w:w="1940" w:type="dxa"/>
            <w:tcBorders/>
            <w:shd w:color="auto" w:fill="FFFFFF" w:val="clear"/>
          </w:tcPr>
          <w:p>
            <w:pPr>
              <w:pStyle w:val="Normal"/>
              <w:keepNext w:val="true"/>
              <w:widowControl w:val="false"/>
              <w:suppressAutoHyphens w:val="true"/>
              <w:spacing w:before="0" w:after="120"/>
              <w:jc w:val="left"/>
              <w:rPr>
                <w:sz w:val="22"/>
              </w:rPr>
            </w:pPr>
            <w:r>
              <w:rPr>
                <w:rFonts w:eastAsia="Times New Roman" w:cs="Times New Roman"/>
                <w:kern w:val="0"/>
                <w:sz w:val="18"/>
                <w:lang w:val="en-US" w:eastAsia="en-US" w:bidi="ar-SA"/>
              </w:rPr>
              <w:t>not normalized</w:t>
            </w:r>
          </w:p>
        </w:tc>
      </w:tr>
    </w:tbl>
    <w:p>
      <w:pPr>
        <w:pStyle w:val="Heading1"/>
        <w:rPr>
          <w:sz w:val="22"/>
        </w:rPr>
      </w:pPr>
      <w:r>
        <w:rPr>
          <w:sz w:val="22"/>
        </w:rPr>
      </w:r>
    </w:p>
    <w:sectPr>
      <w:type w:val="nextPage"/>
      <w:pgSz w:w="12240" w:h="15840"/>
      <w:pgMar w:left="1152" w:right="1152" w:gutter="0" w:header="0" w:top="1080" w:footer="0" w:bottom="10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8"/>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c693f"/>
    <w:pPr>
      <w:widowControl/>
      <w:suppressAutoHyphens w:val="true"/>
      <w:bidi w:val="0"/>
      <w:spacing w:lineRule="auto" w:line="252" w:before="0" w:after="120"/>
      <w:jc w:val="left"/>
    </w:pPr>
    <w:rPr>
      <w:rFonts w:ascii="Times New Roman" w:hAnsi="Times New Roman" w:eastAsia="Times New Roman" w:cs="Times New Roman"/>
      <w:color w:val="000000"/>
      <w:kern w:val="0"/>
      <w:sz w:val="20"/>
      <w:szCs w:val="20"/>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b/>
      <w:bCs/>
      <w:sz w:val="32"/>
      <w:szCs w:val="32"/>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b/>
      <w:bCs/>
      <w:sz w:val="28"/>
      <w:szCs w:val="28"/>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b/>
      <w:bCs/>
      <w:sz w:val="21"/>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b/>
      <w:bCs/>
      <w:i/>
      <w:iCs/>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i/>
      <w:iCs/>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i/>
      <w:iCs/>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i/>
      <w:iCs/>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618bf"/>
    <w:rPr>
      <w:rFonts w:ascii="Times New Roman" w:hAnsi="Times New Roman" w:eastAsia="Times New Roman" w:cs="Times New Roman"/>
      <w:color w:val="000000"/>
    </w:rPr>
  </w:style>
  <w:style w:type="character" w:styleId="FooterChar" w:customStyle="1">
    <w:name w:val="Footer Char"/>
    <w:basedOn w:val="DefaultParagraphFont"/>
    <w:link w:val="Footer"/>
    <w:uiPriority w:val="99"/>
    <w:qFormat/>
    <w:rsid w:val="00e618bf"/>
    <w:rPr>
      <w:rFonts w:ascii="Times New Roman" w:hAnsi="Times New Roman" w:eastAsia="Times New Roman" w:cs="Times New Roman"/>
      <w:color w:val="000000"/>
    </w:rPr>
  </w:style>
  <w:style w:type="character" w:styleId="Heading1Char" w:customStyle="1">
    <w:name w:val="Heading 1 Char"/>
    <w:basedOn w:val="DefaultParagraphFont"/>
    <w:link w:val="Heading1"/>
    <w:uiPriority w:val="9"/>
    <w:qFormat/>
    <w:rsid w:val="00fc693f"/>
    <w:rPr>
      <w:rFonts w:ascii="Times New Roman" w:hAnsi="Times New Roman" w:eastAsia="Times New Roman" w:cs="Times New Roman"/>
      <w:b/>
      <w:bCs/>
      <w:color w:val="000000"/>
      <w:sz w:val="28"/>
      <w:szCs w:val="28"/>
    </w:rPr>
  </w:style>
  <w:style w:type="character" w:styleId="Heading2Char" w:customStyle="1">
    <w:name w:val="Heading 2 Char"/>
    <w:basedOn w:val="DefaultParagraphFont"/>
    <w:link w:val="Heading2"/>
    <w:uiPriority w:val="9"/>
    <w:qFormat/>
    <w:rsid w:val="00fc693f"/>
    <w:rPr>
      <w:rFonts w:ascii="Times New Roman" w:hAnsi="Times New Roman" w:eastAsia="Times New Roman" w:cs="Times New Roman"/>
      <w:b/>
      <w:bCs/>
      <w:color w:val="000000"/>
      <w:sz w:val="26"/>
      <w:szCs w:val="26"/>
    </w:rPr>
  </w:style>
  <w:style w:type="character" w:styleId="Heading3Char" w:customStyle="1">
    <w:name w:val="Heading 3 Char"/>
    <w:basedOn w:val="DefaultParagraphFont"/>
    <w:link w:val="Heading3"/>
    <w:uiPriority w:val="9"/>
    <w:qFormat/>
    <w:rsid w:val="00fc693f"/>
    <w:rPr>
      <w:rFonts w:ascii="Times New Roman" w:hAnsi="Times New Roman" w:eastAsia="Times New Roman" w:cs="Times New Roman"/>
      <w:b/>
      <w:bCs/>
      <w:color w:val="000000"/>
    </w:rPr>
  </w:style>
  <w:style w:type="character" w:styleId="TitleChar" w:customStyle="1">
    <w:name w:val="Title Char"/>
    <w:basedOn w:val="DefaultParagraphFont"/>
    <w:link w:val="Title"/>
    <w:uiPriority w:val="10"/>
    <w:qFormat/>
    <w:rsid w:val="00fc693f"/>
    <w:rPr>
      <w:rFonts w:ascii="Times New Roman" w:hAnsi="Times New Roman" w:eastAsia="Times New Roman" w:cs="Times New Roman"/>
      <w:color w:val="000000"/>
      <w:spacing w:val="5"/>
      <w:kern w:val="2"/>
      <w:sz w:val="52"/>
      <w:szCs w:val="52"/>
    </w:rPr>
  </w:style>
  <w:style w:type="character" w:styleId="SubtitleChar" w:customStyle="1">
    <w:name w:val="Subtitle Char"/>
    <w:basedOn w:val="DefaultParagraphFont"/>
    <w:link w:val="Subtitle"/>
    <w:uiPriority w:val="11"/>
    <w:qFormat/>
    <w:rsid w:val="00fc693f"/>
    <w:rPr>
      <w:rFonts w:ascii="Times New Roman" w:hAnsi="Times New Roman" w:eastAsia="Times New Roman" w:cs="Times New Roman"/>
      <w:i/>
      <w:iCs/>
      <w:color w:val="000000"/>
      <w:spacing w:val="15"/>
      <w:sz w:val="24"/>
      <w:szCs w:val="24"/>
    </w:rPr>
  </w:style>
  <w:style w:type="character" w:styleId="BodyTextChar" w:customStyle="1">
    <w:name w:val="Body Text Char"/>
    <w:basedOn w:val="DefaultParagraphFont"/>
    <w:uiPriority w:val="99"/>
    <w:qFormat/>
    <w:rsid w:val="00aa1d8d"/>
    <w:rPr>
      <w:rFonts w:ascii="Times New Roman" w:hAnsi="Times New Roman" w:eastAsia="Times New Roman" w:cs="Times New Roman"/>
      <w:color w:val="000000"/>
    </w:rPr>
  </w:style>
  <w:style w:type="character" w:styleId="BodyText2Char" w:customStyle="1">
    <w:name w:val="Body Text 2 Char"/>
    <w:basedOn w:val="DefaultParagraphFont"/>
    <w:link w:val="BodyText2"/>
    <w:uiPriority w:val="99"/>
    <w:qFormat/>
    <w:rsid w:val="00aa1d8d"/>
    <w:rPr>
      <w:rFonts w:ascii="Times New Roman" w:hAnsi="Times New Roman" w:eastAsia="Times New Roman" w:cs="Times New Roman"/>
      <w:color w:val="000000"/>
    </w:rPr>
  </w:style>
  <w:style w:type="character" w:styleId="BodyText3Char" w:customStyle="1">
    <w:name w:val="Body Text 3 Char"/>
    <w:basedOn w:val="DefaultParagraphFont"/>
    <w:link w:val="BodyText3"/>
    <w:uiPriority w:val="99"/>
    <w:qFormat/>
    <w:rsid w:val="00aa1d8d"/>
    <w:rPr>
      <w:rFonts w:ascii="Times New Roman" w:hAnsi="Times New Roman" w:eastAsia="Times New Roman" w:cs="Times New Roman"/>
      <w:color w:val="000000"/>
      <w:sz w:val="16"/>
      <w:szCs w:val="16"/>
    </w:rPr>
  </w:style>
  <w:style w:type="character" w:styleId="MacroTextChar" w:customStyle="1">
    <w:name w:val="Macro Text Char"/>
    <w:basedOn w:val="DefaultParagraphFont"/>
    <w:link w:val="macro"/>
    <w:uiPriority w:val="99"/>
    <w:qFormat/>
    <w:rsid w:val="0029639d"/>
    <w:rPr>
      <w:rFonts w:ascii="Times New Roman" w:hAnsi="Times New Roman" w:eastAsia="Times New Roman" w:cs="Times New Roman"/>
      <w:color w:val="000000"/>
      <w:sz w:val="20"/>
      <w:szCs w:val="20"/>
    </w:rPr>
  </w:style>
  <w:style w:type="character" w:styleId="QuoteChar" w:customStyle="1">
    <w:name w:val="Quote Char"/>
    <w:basedOn w:val="DefaultParagraphFont"/>
    <w:link w:val="Quote"/>
    <w:uiPriority w:val="29"/>
    <w:qFormat/>
    <w:rsid w:val="00fc693f"/>
    <w:rPr>
      <w:rFonts w:ascii="Times New Roman" w:hAnsi="Times New Roman" w:eastAsia="Times New Roman" w:cs="Times New Roman"/>
      <w:i/>
      <w:iCs/>
      <w:color w:val="000000"/>
    </w:rPr>
  </w:style>
  <w:style w:type="character" w:styleId="Heading4Char" w:customStyle="1">
    <w:name w:val="Heading 4 Char"/>
    <w:basedOn w:val="DefaultParagraphFont"/>
    <w:link w:val="Heading4"/>
    <w:uiPriority w:val="9"/>
    <w:semiHidden/>
    <w:qFormat/>
    <w:rsid w:val="00fc693f"/>
    <w:rPr>
      <w:rFonts w:ascii="Times New Roman" w:hAnsi="Times New Roman" w:eastAsia="Times New Roman" w:cs="Times New Roman"/>
      <w:b/>
      <w:bCs/>
      <w:i/>
      <w:iCs/>
      <w:color w:val="000000"/>
    </w:rPr>
  </w:style>
  <w:style w:type="character" w:styleId="Heading5Char" w:customStyle="1">
    <w:name w:val="Heading 5 Char"/>
    <w:basedOn w:val="DefaultParagraphFont"/>
    <w:link w:val="Heading5"/>
    <w:uiPriority w:val="9"/>
    <w:semiHidden/>
    <w:qFormat/>
    <w:rsid w:val="00fc693f"/>
    <w:rPr>
      <w:rFonts w:ascii="Times New Roman" w:hAnsi="Times New Roman" w:eastAsia="Times New Roman" w:cs="Times New Roman"/>
      <w:color w:val="000000"/>
    </w:rPr>
  </w:style>
  <w:style w:type="character" w:styleId="Heading6Char" w:customStyle="1">
    <w:name w:val="Heading 6 Char"/>
    <w:basedOn w:val="DefaultParagraphFont"/>
    <w:link w:val="Heading6"/>
    <w:uiPriority w:val="9"/>
    <w:semiHidden/>
    <w:qFormat/>
    <w:rsid w:val="00fc693f"/>
    <w:rPr>
      <w:rFonts w:ascii="Times New Roman" w:hAnsi="Times New Roman" w:eastAsia="Times New Roman" w:cs="Times New Roman"/>
      <w:i/>
      <w:iCs/>
      <w:color w:val="000000"/>
    </w:rPr>
  </w:style>
  <w:style w:type="character" w:styleId="Heading7Char" w:customStyle="1">
    <w:name w:val="Heading 7 Char"/>
    <w:basedOn w:val="DefaultParagraphFont"/>
    <w:link w:val="Heading7"/>
    <w:uiPriority w:val="9"/>
    <w:semiHidden/>
    <w:qFormat/>
    <w:rsid w:val="00fc693f"/>
    <w:rPr>
      <w:rFonts w:ascii="Times New Roman" w:hAnsi="Times New Roman" w:eastAsia="Times New Roman" w:cs="Times New Roman"/>
      <w:i/>
      <w:iCs/>
      <w:color w:val="000000"/>
    </w:rPr>
  </w:style>
  <w:style w:type="character" w:styleId="Heading8Char" w:customStyle="1">
    <w:name w:val="Heading 8 Char"/>
    <w:basedOn w:val="DefaultParagraphFont"/>
    <w:link w:val="Heading8"/>
    <w:uiPriority w:val="9"/>
    <w:semiHidden/>
    <w:qFormat/>
    <w:rsid w:val="00fc693f"/>
    <w:rPr>
      <w:rFonts w:ascii="Times New Roman" w:hAnsi="Times New Roman" w:eastAsia="Times New Roman" w:cs="Times New Roman"/>
      <w:color w:val="000000"/>
      <w:sz w:val="20"/>
      <w:szCs w:val="20"/>
    </w:rPr>
  </w:style>
  <w:style w:type="character" w:styleId="Heading9Char" w:customStyle="1">
    <w:name w:val="Heading 9 Char"/>
    <w:basedOn w:val="DefaultParagraphFont"/>
    <w:link w:val="Heading9"/>
    <w:uiPriority w:val="9"/>
    <w:semiHidden/>
    <w:qFormat/>
    <w:rsid w:val="00fc693f"/>
    <w:rPr>
      <w:rFonts w:ascii="Times New Roman" w:hAnsi="Times New Roman" w:eastAsia="Times New Roman" w:cs="Times New Roman"/>
      <w:i/>
      <w:iCs/>
      <w:color w:val="000000"/>
      <w:sz w:val="20"/>
      <w:szCs w:val="20"/>
    </w:rPr>
  </w:style>
  <w:style w:type="character" w:styleId="Strong">
    <w:name w:val="Strong"/>
    <w:basedOn w:val="DefaultParagraphFont"/>
    <w:uiPriority w:val="22"/>
    <w:qFormat/>
    <w:rsid w:val="00fc693f"/>
    <w:rPr>
      <w:rFonts w:ascii="Times New Roman" w:hAnsi="Times New Roman" w:eastAsia="Times New Roman" w:cs="Times New Roman"/>
      <w:b/>
      <w:bCs/>
      <w:color w:val="000000"/>
    </w:rPr>
  </w:style>
  <w:style w:type="character" w:styleId="Emphasis">
    <w:name w:val="Emphasis"/>
    <w:basedOn w:val="DefaultParagraphFont"/>
    <w:uiPriority w:val="20"/>
    <w:qFormat/>
    <w:rsid w:val="00fc693f"/>
    <w:rPr>
      <w:rFonts w:ascii="Times New Roman" w:hAnsi="Times New Roman" w:eastAsia="Times New Roman" w:cs="Times New Roman"/>
      <w:i/>
      <w:iCs/>
      <w:color w:val="000000"/>
    </w:rPr>
  </w:style>
  <w:style w:type="character" w:styleId="IntenseQuoteChar" w:customStyle="1">
    <w:name w:val="Intense Quote Char"/>
    <w:basedOn w:val="DefaultParagraphFont"/>
    <w:link w:val="IntenseQuote"/>
    <w:uiPriority w:val="30"/>
    <w:qFormat/>
    <w:rsid w:val="00fc693f"/>
    <w:rPr>
      <w:rFonts w:ascii="Times New Roman" w:hAnsi="Times New Roman" w:eastAsia="Times New Roman" w:cs="Times New Roman"/>
      <w:b/>
      <w:bCs/>
      <w:i/>
      <w:iCs/>
      <w:color w:val="000000"/>
    </w:rPr>
  </w:style>
  <w:style w:type="character" w:styleId="SubtleEmphasis">
    <w:name w:val="Subtle Emphasis"/>
    <w:basedOn w:val="DefaultParagraphFont"/>
    <w:uiPriority w:val="19"/>
    <w:qFormat/>
    <w:rsid w:val="00fc693f"/>
    <w:rPr>
      <w:rFonts w:ascii="Times New Roman" w:hAnsi="Times New Roman" w:eastAsia="Times New Roman" w:cs="Times New Roman"/>
      <w:i/>
      <w:iCs/>
      <w:color w:val="000000"/>
    </w:rPr>
  </w:style>
  <w:style w:type="character" w:styleId="IntenseEmphasis">
    <w:name w:val="Intense Emphasis"/>
    <w:basedOn w:val="DefaultParagraphFont"/>
    <w:uiPriority w:val="21"/>
    <w:qFormat/>
    <w:rsid w:val="00fc693f"/>
    <w:rPr>
      <w:rFonts w:ascii="Times New Roman" w:hAnsi="Times New Roman" w:eastAsia="Times New Roman" w:cs="Times New Roman"/>
      <w:b/>
      <w:bCs/>
      <w:i/>
      <w:iCs/>
      <w:color w:val="000000"/>
    </w:rPr>
  </w:style>
  <w:style w:type="character" w:styleId="SubtleReference">
    <w:name w:val="Subtle Reference"/>
    <w:basedOn w:val="DefaultParagraphFont"/>
    <w:uiPriority w:val="31"/>
    <w:qFormat/>
    <w:rsid w:val="00fc693f"/>
    <w:rPr>
      <w:rFonts w:ascii="Times New Roman" w:hAnsi="Times New Roman" w:eastAsia="Times New Roman" w:cs="Times New Roman"/>
      <w:smallCaps/>
      <w:color w:val="000000"/>
      <w:u w:val="single"/>
    </w:rPr>
  </w:style>
  <w:style w:type="character" w:styleId="IntenseReference">
    <w:name w:val="Intense Reference"/>
    <w:basedOn w:val="DefaultParagraphFont"/>
    <w:uiPriority w:val="32"/>
    <w:qFormat/>
    <w:rsid w:val="00fc693f"/>
    <w:rPr>
      <w:rFonts w:ascii="Times New Roman" w:hAnsi="Times New Roman" w:eastAsia="Times New Roman" w:cs="Times New Roman"/>
      <w:b/>
      <w:bCs/>
      <w:smallCaps/>
      <w:color w:val="000000"/>
      <w:spacing w:val="5"/>
      <w:u w:val="single"/>
    </w:rPr>
  </w:style>
  <w:style w:type="character" w:styleId="BookTitle">
    <w:name w:val="Book Title"/>
    <w:basedOn w:val="DefaultParagraphFont"/>
    <w:uiPriority w:val="33"/>
    <w:qFormat/>
    <w:rsid w:val="00fc693f"/>
    <w:rPr>
      <w:rFonts w:ascii="Times New Roman" w:hAnsi="Times New Roman" w:eastAsia="Times New Roman" w:cs="Times New Roman"/>
      <w:b/>
      <w:bCs/>
      <w:smallCaps/>
      <w:color w:val="000000"/>
      <w:spacing w:val="5"/>
    </w:rPr>
  </w:style>
  <w:style w:type="character" w:styleId="annotationreference">
    <w:name w:val="annotation reference"/>
    <w:basedOn w:val="DefaultParagraphFont"/>
    <w:uiPriority w:val="99"/>
    <w:semiHidden/>
    <w:unhideWhenUsed/>
    <w:qFormat/>
    <w:rsid w:val="0077192d"/>
    <w:rPr>
      <w:rFonts w:ascii="Times New Roman" w:hAnsi="Times New Roman" w:eastAsia="Times New Roman" w:cs="Times New Roman"/>
      <w:color w:val="000000"/>
      <w:sz w:val="16"/>
      <w:szCs w:val="16"/>
    </w:rPr>
  </w:style>
  <w:style w:type="character" w:styleId="CommentTextChar" w:customStyle="1">
    <w:name w:val="Comment Text Char"/>
    <w:basedOn w:val="DefaultParagraphFont"/>
    <w:link w:val="AnnotationText"/>
    <w:uiPriority w:val="99"/>
    <w:semiHidden/>
    <w:qFormat/>
    <w:rsid w:val="0077192d"/>
    <w:rPr>
      <w:rFonts w:ascii="Times New Roman" w:hAnsi="Times New Roman" w:eastAsia="Times New Roman" w:cs="Times New Roman"/>
      <w:color w:val="000000"/>
      <w:sz w:val="20"/>
      <w:szCs w:val="20"/>
    </w:rPr>
  </w:style>
  <w:style w:type="character" w:styleId="CommentSubjectChar" w:customStyle="1">
    <w:name w:val="Comment Subject Char"/>
    <w:basedOn w:val="CommentTextChar"/>
    <w:link w:val="annotationsubject"/>
    <w:uiPriority w:val="99"/>
    <w:semiHidden/>
    <w:qFormat/>
    <w:rsid w:val="0077192d"/>
    <w:rPr>
      <w:rFonts w:ascii="Times New Roman" w:hAnsi="Times New Roman" w:eastAsia="Times New Roman" w:cs="Times New Roman"/>
      <w:b/>
      <w:bCs/>
      <w:color w:val="000000"/>
      <w:sz w:val="20"/>
      <w:szCs w:val="20"/>
    </w:rPr>
  </w:style>
  <w:style w:type="character" w:styleId="BalloonTextChar" w:customStyle="1">
    <w:name w:val="Balloon Text Char"/>
    <w:basedOn w:val="DefaultParagraphFont"/>
    <w:link w:val="BalloonText"/>
    <w:uiPriority w:val="99"/>
    <w:semiHidden/>
    <w:qFormat/>
    <w:rsid w:val="0077192d"/>
    <w:rPr>
      <w:rFonts w:ascii="Times New Roman" w:hAnsi="Times New Roman" w:eastAsia="Times New Roman" w:cs="Times New Roman"/>
      <w:color w:val="000000"/>
      <w:sz w:val="18"/>
      <w:szCs w:val="18"/>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rPr/>
  </w:style>
  <w:style w:type="paragraph" w:styleId="List">
    <w:name w:val="List"/>
    <w:basedOn w:val="Normal"/>
    <w:uiPriority w:val="99"/>
    <w:unhideWhenUsed/>
    <w:rsid w:val="00aa1d8d"/>
    <w:pPr>
      <w:spacing w:before="0" w:after="120"/>
      <w:ind w:hanging="360" w:left="360"/>
      <w:contextualSpacing/>
    </w:pPr>
    <w:rPr/>
  </w:style>
  <w:style w:type="paragraph" w:styleId="Caption">
    <w:name w:val="Caption"/>
    <w:basedOn w:val="Normal"/>
    <w:next w:val="Normal"/>
    <w:uiPriority w:val="35"/>
    <w:unhideWhenUsed/>
    <w:qFormat/>
    <w:rsid w:val="00fc693f"/>
    <w:pPr>
      <w:spacing w:lineRule="auto" w:line="240"/>
    </w:pPr>
    <w:rPr/>
  </w:style>
  <w:style w:type="paragraph" w:styleId="Index" w:customStyle="1">
    <w:name w:val="Index"/>
    <w:basedOn w:val="Normal"/>
    <w:qFormat/>
    <w:pPr>
      <w:suppressLineNumbers/>
    </w:pPr>
    <w:rPr>
      <w:rFonts w:cs="Noto Sans Devanagari"/>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before="0" w:after="0"/>
      <w:jc w:val="left"/>
    </w:pPr>
    <w:rPr>
      <w:rFonts w:ascii="Times New Roman" w:hAnsi="Times New Roman" w:eastAsia="Times New Roman" w:cs="Times New Roman"/>
      <w:color w:val="000000"/>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pBdr>
      <w:spacing w:lineRule="auto" w:line="240" w:before="0" w:after="300"/>
      <w:contextualSpacing/>
    </w:pPr>
    <w:rPr>
      <w:spacing w:val="5"/>
      <w:kern w:val="2"/>
      <w:sz w:val="52"/>
      <w:szCs w:val="52"/>
    </w:rPr>
  </w:style>
  <w:style w:type="paragraph" w:styleId="Subtitle">
    <w:name w:val="Subtitle"/>
    <w:basedOn w:val="Normal"/>
    <w:next w:val="Normal"/>
    <w:link w:val="SubtitleChar"/>
    <w:uiPriority w:val="11"/>
    <w:qFormat/>
    <w:rsid w:val="00fc693f"/>
    <w:pPr/>
    <w:rPr>
      <w:i/>
      <w:iCs/>
      <w:spacing w:val="15"/>
      <w:sz w:val="24"/>
      <w:szCs w:val="24"/>
    </w:rPr>
  </w:style>
  <w:style w:type="paragraph" w:styleId="ListParagraph">
    <w:name w:val="List Paragraph"/>
    <w:basedOn w:val="Normal"/>
    <w:uiPriority w:val="34"/>
    <w:qFormat/>
    <w:rsid w:val="00fc693f"/>
    <w:pPr>
      <w:spacing w:before="0" w:after="120"/>
      <w:ind w:left="720"/>
      <w:contextualSpacing/>
    </w:pPr>
    <w:rPr/>
  </w:style>
  <w:style w:type="paragraph" w:styleId="BodyText2">
    <w:name w:val="Body Text 2"/>
    <w:basedOn w:val="Normal"/>
    <w:link w:val="BodyText2Char"/>
    <w:uiPriority w:val="99"/>
    <w:unhideWhenUsed/>
    <w:qFormat/>
    <w:rsid w:val="00aa1d8d"/>
    <w:pPr>
      <w:spacing w:lineRule="auto" w:line="480"/>
    </w:pPr>
    <w:rPr/>
  </w:style>
  <w:style w:type="paragraph" w:styleId="BodyText3">
    <w:name w:val="Body Text 3"/>
    <w:basedOn w:val="Normal"/>
    <w:link w:val="BodyText3Char"/>
    <w:uiPriority w:val="99"/>
    <w:unhideWhenUsed/>
    <w:qFormat/>
    <w:rsid w:val="00aa1d8d"/>
    <w:pPr/>
    <w:rPr>
      <w:sz w:val="16"/>
      <w:szCs w:val="16"/>
    </w:rPr>
  </w:style>
  <w:style w:type="paragraph" w:styleId="ListBullet3">
    <w:name w:val="List Bullet 3"/>
    <w:basedOn w:val="Normal"/>
    <w:uiPriority w:val="99"/>
    <w:unhideWhenUsed/>
    <w:qFormat/>
    <w:rsid w:val="00326f90"/>
    <w:pPr>
      <w:numPr>
        <w:ilvl w:val="0"/>
        <w:numId w:val="3"/>
      </w:numPr>
      <w:spacing w:before="0" w:after="120"/>
      <w:contextualSpacing/>
    </w:pPr>
    <w:rPr/>
  </w:style>
  <w:style w:type="paragraph" w:styleId="ListBullet4">
    <w:name w:val="List Bullet 4"/>
    <w:basedOn w:val="Normal"/>
    <w:uiPriority w:val="99"/>
    <w:unhideWhenUsed/>
    <w:qFormat/>
    <w:rsid w:val="00326f90"/>
    <w:pPr>
      <w:spacing w:before="0" w:after="120"/>
      <w:ind w:hanging="360" w:left="1080"/>
      <w:contextualSpacing/>
    </w:pPr>
    <w:rPr/>
  </w:style>
  <w:style w:type="paragraph" w:styleId="ListBullet">
    <w:name w:val="List Bullet"/>
    <w:basedOn w:val="Normal"/>
    <w:uiPriority w:val="99"/>
    <w:unhideWhenUsed/>
    <w:qFormat/>
    <w:rsid w:val="00326f90"/>
    <w:pPr>
      <w:numPr>
        <w:ilvl w:val="0"/>
        <w:numId w:val="1"/>
      </w:numPr>
      <w:spacing w:before="0" w:after="120"/>
      <w:contextualSpacing/>
    </w:pPr>
    <w:rPr/>
  </w:style>
  <w:style w:type="paragraph" w:styleId="ListBullet2">
    <w:name w:val="List Bullet 2"/>
    <w:basedOn w:val="Normal"/>
    <w:uiPriority w:val="99"/>
    <w:unhideWhenUsed/>
    <w:qFormat/>
    <w:rsid w:val="00326f90"/>
    <w:pPr>
      <w:numPr>
        <w:ilvl w:val="0"/>
        <w:numId w:val="2"/>
      </w:numPr>
      <w:spacing w:before="0" w:after="120"/>
      <w:contextualSpacing/>
    </w:pPr>
    <w:rPr/>
  </w:style>
  <w:style w:type="paragraph" w:styleId="ListNumber">
    <w:name w:val="List Number"/>
    <w:basedOn w:val="Normal"/>
    <w:uiPriority w:val="99"/>
    <w:unhideWhenUsed/>
    <w:qFormat/>
    <w:rsid w:val="00326f90"/>
    <w:pPr>
      <w:numPr>
        <w:ilvl w:val="0"/>
        <w:numId w:val="4"/>
      </w:numPr>
      <w:spacing w:before="0" w:after="120"/>
      <w:contextualSpacing/>
    </w:pPr>
    <w:rPr/>
  </w:style>
  <w:style w:type="paragraph" w:styleId="ListNumber2">
    <w:name w:val="List Number 2"/>
    <w:basedOn w:val="Normal"/>
    <w:uiPriority w:val="99"/>
    <w:unhideWhenUsed/>
    <w:qFormat/>
    <w:rsid w:val="0029639d"/>
    <w:pPr>
      <w:numPr>
        <w:ilvl w:val="0"/>
        <w:numId w:val="5"/>
      </w:numPr>
      <w:spacing w:before="0" w:after="120"/>
      <w:contextualSpacing/>
    </w:pPr>
    <w:rPr/>
  </w:style>
  <w:style w:type="paragraph" w:styleId="ListNumber3">
    <w:name w:val="List Number 3"/>
    <w:basedOn w:val="Normal"/>
    <w:uiPriority w:val="99"/>
    <w:unhideWhenUsed/>
    <w:qFormat/>
    <w:rsid w:val="0029639d"/>
    <w:pPr>
      <w:numPr>
        <w:ilvl w:val="0"/>
        <w:numId w:val="6"/>
      </w:numPr>
      <w:spacing w:before="0" w:after="120"/>
      <w:contextualSpacing/>
    </w:pPr>
    <w:rPr/>
  </w:style>
  <w:style w:type="paragraph" w:styleId="ListContinue">
    <w:name w:val="List Continue"/>
    <w:basedOn w:val="Normal"/>
    <w:uiPriority w:val="99"/>
    <w:unhideWhenUsed/>
    <w:qFormat/>
    <w:rsid w:val="0029639d"/>
    <w:pPr>
      <w:spacing w:before="0" w:after="120"/>
      <w:ind w:left="360"/>
      <w:contextualSpacing/>
    </w:pPr>
    <w:rPr/>
  </w:style>
  <w:style w:type="paragraph" w:styleId="ListContinue2">
    <w:name w:val="List Continue 2"/>
    <w:basedOn w:val="Normal"/>
    <w:uiPriority w:val="99"/>
    <w:unhideWhenUsed/>
    <w:qFormat/>
    <w:rsid w:val="0029639d"/>
    <w:pPr>
      <w:spacing w:before="0" w:after="120"/>
      <w:ind w:left="720"/>
      <w:contextualSpacing/>
    </w:pPr>
    <w:rPr/>
  </w:style>
  <w:style w:type="paragraph" w:styleId="ListContinue3">
    <w:name w:val="List Continue 3"/>
    <w:basedOn w:val="Normal"/>
    <w:uiPriority w:val="99"/>
    <w:unhideWhenUsed/>
    <w:qFormat/>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Times New Roman" w:hAnsi="Times New Roman" w:eastAsia="Times New Roman" w:cs="Times New Roman"/>
      <w:color w:val="000000"/>
      <w:kern w:val="0"/>
      <w:sz w:val="20"/>
      <w:szCs w:val="20"/>
      <w:lang w:val="en-US" w:eastAsia="en-US" w:bidi="ar-SA"/>
    </w:rPr>
  </w:style>
  <w:style w:type="paragraph" w:styleId="Quote">
    <w:name w:val="Quote"/>
    <w:basedOn w:val="Normal"/>
    <w:next w:val="Normal"/>
    <w:link w:val="QuoteChar"/>
    <w:uiPriority w:val="29"/>
    <w:qFormat/>
    <w:rsid w:val="00fc693f"/>
    <w:pPr/>
    <w:rPr>
      <w:i/>
      <w:iCs/>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pPr>
    <w:rPr>
      <w:b/>
      <w:bCs/>
      <w:i/>
      <w:iCs/>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AnnotationText">
    <w:name w:val="Annotation Text"/>
    <w:basedOn w:val="Normal"/>
    <w:link w:val="CommentTextChar"/>
    <w:uiPriority w:val="99"/>
    <w:semiHidden/>
    <w:unhideWhenUsed/>
    <w:qFormat/>
    <w:rsid w:val="0077192d"/>
    <w:pPr>
      <w:spacing w:lineRule="auto" w:line="240"/>
    </w:pPr>
    <w:rPr/>
  </w:style>
  <w:style w:type="paragraph" w:styleId="annotationsubject">
    <w:name w:val="annotation subject"/>
    <w:basedOn w:val="AnnotationText"/>
    <w:next w:val="AnnotationText"/>
    <w:link w:val="CommentSubjectChar"/>
    <w:uiPriority w:val="99"/>
    <w:semiHidden/>
    <w:unhideWhenUsed/>
    <w:qFormat/>
    <w:rsid w:val="0077192d"/>
    <w:pPr/>
    <w:rPr>
      <w:b/>
      <w:bCs/>
    </w:rPr>
  </w:style>
  <w:style w:type="paragraph" w:styleId="BalloonText">
    <w:name w:val="Balloon Text"/>
    <w:basedOn w:val="Normal"/>
    <w:link w:val="BalloonTextChar"/>
    <w:uiPriority w:val="99"/>
    <w:semiHidden/>
    <w:unhideWhenUsed/>
    <w:qFormat/>
    <w:rsid w:val="0077192d"/>
    <w:pPr>
      <w:spacing w:lineRule="auto" w:line="240" w:before="0" w:after="0"/>
    </w:pPr>
    <w:rPr>
      <w:sz w:val="18"/>
      <w:szCs w:val="18"/>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themeColor="background1"/>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themeColor="background1"/>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themeColor="background1"/>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themeColor="background1"/>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themeColor="background1"/>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themeColor="background1"/>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00000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4F81B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0504D"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9BBB59"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8064A2"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4BACC6"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79646"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4F81BD"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C0504D"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9BBB59"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8064A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4BACC6"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F79646"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tblPr>
      <w:tblStyleRowBandSize w:val="1"/>
      <w:tblStyleColBandSize w:val="1"/>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tblPr>
      <w:tblStyleRowBandSize w:val="1"/>
      <w:tblStyleColBandSize w:val="1"/>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tblPr>
      <w:tblStyleRowBandSize w:val="1"/>
      <w:tblStyleColBandSize w:val="1"/>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tblPr>
      <w:tblStyleRowBandSize w:val="1"/>
      <w:tblStyleColBandSize w:val="1"/>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tblPr>
      <w:tblStyleRowBandSize w:val="1"/>
      <w:tblStyleColBandSize w:val="1"/>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tblPr>
      <w:tblStyleRowBandSize w:val="1"/>
      <w:tblStyleColBandSize w:val="1"/>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tblPr>
      <w:tblStyleRowBandSize w:val="1"/>
      <w:tblStyleColBandSize w:val="1"/>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pitchFamily="0" charset="1"/>
        <a:ea typeface=""/>
        <a:cs typeface=""/>
      </a:majorFont>
      <a:minorFont>
        <a:latin typeface="Times New Roman"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368DF-D45D-453B-B3BD-75AD735FB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Application>LibreOffice/24.2.7.2$Linux_X86_64 LibreOffice_project/420$Build-2</Application>
  <AppVersion>15.0000</AppVersion>
  <Pages>31</Pages>
  <Words>14194</Words>
  <Characters>78743</Characters>
  <CharactersWithSpaces>93256</CharactersWithSpaces>
  <Paragraphs>2629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2026-05-21T00:42:00Z</dcterms:created>
  <dc:creator>Mateusz Szczepaniak</dc:creator>
  <dc:description>generated by python-docx</dc:description>
  <dc:language>en-US</dc:language>
  <cp:lastModifiedBy/>
  <dcterms:modified xsi:type="dcterms:W3CDTF">2026-08-27T16:45:51Z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