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98703" w14:textId="7A98DECA" w:rsidR="00C73D56" w:rsidRDefault="009E4816" w:rsidP="00C73D56">
      <w:pPr>
        <w:spacing w:line="240" w:lineRule="auto"/>
        <w:rPr>
          <w:b/>
          <w:bCs/>
        </w:rPr>
      </w:pPr>
      <w:r>
        <w:rPr>
          <w:rFonts w:hint="eastAsia"/>
          <w:b/>
          <w:bCs/>
        </w:rPr>
        <w:t xml:space="preserve">Additional file 4. </w:t>
      </w:r>
      <w:r w:rsidR="0053612C" w:rsidRPr="0053612C">
        <w:rPr>
          <w:b/>
          <w:bCs/>
        </w:rPr>
        <w:t>Representative examples of reasoning outputs for palpitation in ground-truth-negative cases (original-language outputs)</w:t>
      </w:r>
    </w:p>
    <w:p w14:paraId="4638C197" w14:textId="452B8DFD" w:rsidR="00FD08EB" w:rsidRPr="00D60C7A" w:rsidRDefault="00FD08EB" w:rsidP="00C73D56">
      <w:pPr>
        <w:spacing w:line="240" w:lineRule="auto"/>
      </w:pPr>
      <w:r w:rsidRPr="00FD08EB">
        <w:t>Original Japanese-language reasoning traces underlying the English-translated excerpts shown in Table 5.</w:t>
      </w: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6"/>
        <w:gridCol w:w="779"/>
        <w:gridCol w:w="1132"/>
        <w:gridCol w:w="6282"/>
        <w:gridCol w:w="5048"/>
      </w:tblGrid>
      <w:tr w:rsidR="00C73D56" w14:paraId="147657D6" w14:textId="77777777" w:rsidTr="007F4242">
        <w:trPr>
          <w:tblHeader/>
        </w:trPr>
        <w:tc>
          <w:tcPr>
            <w:tcW w:w="105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04D5EC0" w14:textId="77777777" w:rsidR="00C73D56" w:rsidRPr="00D60C7A" w:rsidRDefault="00C73D56" w:rsidP="00C73D56">
            <w:pPr>
              <w:spacing w:line="240" w:lineRule="auto"/>
            </w:pPr>
            <w:r w:rsidRPr="00D60C7A">
              <w:rPr>
                <w:b/>
                <w:bCs/>
                <w:sz w:val="20"/>
                <w:szCs w:val="20"/>
              </w:rPr>
              <w:t>Model</w:t>
            </w:r>
            <w:r>
              <w:rPr>
                <w:rFonts w:hint="eastAsia"/>
                <w:b/>
                <w:bCs/>
                <w:sz w:val="20"/>
                <w:szCs w:val="20"/>
              </w:rPr>
              <w:t>/Prompt</w:t>
            </w:r>
          </w:p>
        </w:tc>
        <w:tc>
          <w:tcPr>
            <w:tcW w:w="786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38AB5D" w14:textId="77777777" w:rsidR="00C73D56" w:rsidRPr="00D60C7A" w:rsidRDefault="00C73D56" w:rsidP="00C73D56">
            <w:pPr>
              <w:spacing w:line="240" w:lineRule="auto"/>
            </w:pPr>
            <w:r w:rsidRPr="00D60C7A">
              <w:rPr>
                <w:b/>
                <w:bCs/>
                <w:sz w:val="20"/>
                <w:szCs w:val="20"/>
              </w:rPr>
              <w:t>Case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012F0CC" w14:textId="77777777" w:rsidR="00C73D56" w:rsidRPr="00D60C7A" w:rsidRDefault="00C73D56" w:rsidP="00C73D56">
            <w:pPr>
              <w:spacing w:line="240" w:lineRule="auto"/>
            </w:pPr>
            <w:r w:rsidRPr="00D60C7A">
              <w:rPr>
                <w:b/>
                <w:bCs/>
                <w:sz w:val="20"/>
                <w:szCs w:val="20"/>
              </w:rPr>
              <w:t>Judgment</w:t>
            </w:r>
          </w:p>
        </w:tc>
        <w:tc>
          <w:tcPr>
            <w:tcW w:w="6521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AC7417" w14:textId="77777777" w:rsidR="00C73D56" w:rsidRPr="00D60C7A" w:rsidRDefault="00C73D56" w:rsidP="00C73D56">
            <w:pPr>
              <w:spacing w:line="240" w:lineRule="auto"/>
            </w:pPr>
            <w:r w:rsidRPr="00D60C7A">
              <w:rPr>
                <w:b/>
                <w:bCs/>
                <w:sz w:val="20"/>
                <w:szCs w:val="20"/>
              </w:rPr>
              <w:t>Reasoning output</w:t>
            </w:r>
            <w:r>
              <w:rPr>
                <w:rFonts w:hint="eastAsia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5244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EE4FC1" w14:textId="77777777" w:rsidR="00C73D56" w:rsidRPr="00EA7B29" w:rsidRDefault="00C73D56" w:rsidP="00C73D56">
            <w:pPr>
              <w:spacing w:line="240" w:lineRule="auto"/>
              <w:rPr>
                <w:b/>
                <w:bCs/>
              </w:rPr>
            </w:pPr>
            <w:r w:rsidRPr="00EA7B29">
              <w:rPr>
                <w:rFonts w:hint="eastAsia"/>
                <w:b/>
                <w:bCs/>
              </w:rPr>
              <w:t>Japanese term translation</w:t>
            </w:r>
          </w:p>
        </w:tc>
      </w:tr>
      <w:tr w:rsidR="00C73D56" w14:paraId="0F282797" w14:textId="77777777" w:rsidTr="007F4242">
        <w:tc>
          <w:tcPr>
            <w:tcW w:w="105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B14737A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b/>
                <w:bCs/>
                <w:sz w:val="18"/>
                <w:szCs w:val="18"/>
              </w:rPr>
              <w:t>Gemma3</w:t>
            </w:r>
            <w:r w:rsidRPr="00C73D56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A9ED4C7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Case 2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A55BEBE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 xml:space="preserve">True </w:t>
            </w:r>
            <w:r w:rsidRPr="00C73D56">
              <w:rPr>
                <w:rFonts w:hint="eastAsia"/>
                <w:sz w:val="18"/>
                <w:szCs w:val="18"/>
              </w:rPr>
              <w:t>(FP)</w:t>
            </w:r>
          </w:p>
        </w:tc>
        <w:tc>
          <w:tcPr>
            <w:tcW w:w="652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68360F5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入院時現症に</w:t>
            </w:r>
            <w:r w:rsidRPr="00C73D56">
              <w:rPr>
                <w:sz w:val="18"/>
                <w:szCs w:val="18"/>
              </w:rPr>
              <w:t>HR 151bpm</w:t>
            </w:r>
            <w:r w:rsidRPr="00C73D56">
              <w:rPr>
                <w:sz w:val="18"/>
                <w:szCs w:val="18"/>
              </w:rPr>
              <w:t>と記載があり、また、心室頻拍の既往があるため、動悸の症状があったと推測できます。</w:t>
            </w:r>
          </w:p>
        </w:tc>
        <w:tc>
          <w:tcPr>
            <w:tcW w:w="52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92B59FD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i/>
                <w:iCs/>
                <w:sz w:val="18"/>
                <w:szCs w:val="18"/>
              </w:rPr>
              <w:t xml:space="preserve">The physical findings at admission recorded a heart rate of 151 bpm, and given the patient's history of ventricular tachycardia, it can be inferred that palpitations were present. </w:t>
            </w:r>
          </w:p>
        </w:tc>
      </w:tr>
      <w:tr w:rsidR="00C73D56" w14:paraId="110C547D" w14:textId="77777777" w:rsidTr="007F4242">
        <w:tc>
          <w:tcPr>
            <w:tcW w:w="105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28375E5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b/>
                <w:bCs/>
                <w:sz w:val="18"/>
                <w:szCs w:val="18"/>
              </w:rPr>
              <w:t>Gemma3</w:t>
            </w:r>
            <w:r w:rsidRPr="00C73D56">
              <w:rPr>
                <w:rFonts w:hint="eastAsia"/>
                <w:b/>
                <w:bCs/>
                <w:sz w:val="18"/>
                <w:szCs w:val="18"/>
              </w:rPr>
              <w:t>/P-2</w:t>
            </w:r>
          </w:p>
        </w:tc>
        <w:tc>
          <w:tcPr>
            <w:tcW w:w="7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4E81D8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Case 6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6D82963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 xml:space="preserve">True </w:t>
            </w:r>
            <w:r w:rsidRPr="00C73D56">
              <w:rPr>
                <w:rFonts w:hint="eastAsia"/>
                <w:sz w:val="18"/>
                <w:szCs w:val="18"/>
              </w:rPr>
              <w:t>(FP)</w:t>
            </w:r>
          </w:p>
        </w:tc>
        <w:tc>
          <w:tcPr>
            <w:tcW w:w="652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DB8A6B6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労作により</w:t>
            </w:r>
            <w:r w:rsidRPr="00C73D56">
              <w:rPr>
                <w:sz w:val="18"/>
                <w:szCs w:val="18"/>
              </w:rPr>
              <w:t>AT</w:t>
            </w:r>
            <w:r w:rsidRPr="00C73D56">
              <w:rPr>
                <w:sz w:val="18"/>
                <w:szCs w:val="18"/>
              </w:rPr>
              <w:t>を認める記載があるため、動悸の症状があったと考えられる</w:t>
            </w:r>
          </w:p>
        </w:tc>
        <w:tc>
          <w:tcPr>
            <w:tcW w:w="52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FE07599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i/>
                <w:iCs/>
                <w:sz w:val="18"/>
                <w:szCs w:val="18"/>
              </w:rPr>
              <w:t>Since there is a documented finding of AT with exertion, it is considered that palpitations were present.</w:t>
            </w:r>
          </w:p>
        </w:tc>
      </w:tr>
      <w:tr w:rsidR="00C73D56" w14:paraId="6906B3A8" w14:textId="77777777" w:rsidTr="007F4242">
        <w:tc>
          <w:tcPr>
            <w:tcW w:w="105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11F416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b/>
                <w:bCs/>
                <w:sz w:val="18"/>
                <w:szCs w:val="18"/>
              </w:rPr>
              <w:t>Qwen3.5</w:t>
            </w:r>
            <w:r w:rsidRPr="00C73D56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8CDBE11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Case 2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801765C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 xml:space="preserve">True </w:t>
            </w:r>
            <w:r w:rsidRPr="00C73D56">
              <w:rPr>
                <w:rFonts w:hint="eastAsia"/>
                <w:sz w:val="18"/>
                <w:szCs w:val="18"/>
              </w:rPr>
              <w:t>(FP)</w:t>
            </w:r>
          </w:p>
        </w:tc>
        <w:tc>
          <w:tcPr>
            <w:tcW w:w="652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B265548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It is not explicitly written as "</w:t>
            </w:r>
            <w:r w:rsidRPr="00C73D56">
              <w:rPr>
                <w:sz w:val="18"/>
                <w:szCs w:val="18"/>
              </w:rPr>
              <w:t>動悸を訴えた</w:t>
            </w:r>
            <w:r w:rsidRPr="00C73D56">
              <w:rPr>
                <w:sz w:val="18"/>
                <w:szCs w:val="18"/>
              </w:rPr>
              <w:t>". However, the condition is HFrEF with VT. Patients often experience palpitations. Let's look for "</w:t>
            </w:r>
            <w:r w:rsidRPr="00C73D56">
              <w:rPr>
                <w:sz w:val="18"/>
                <w:szCs w:val="18"/>
              </w:rPr>
              <w:t>動悸</w:t>
            </w:r>
            <w:r w:rsidRPr="00C73D56">
              <w:rPr>
                <w:sz w:val="18"/>
                <w:szCs w:val="18"/>
              </w:rPr>
              <w:t>" specifically. It is NOT in the text. However, "</w:t>
            </w:r>
            <w:r w:rsidRPr="00C73D56">
              <w:rPr>
                <w:sz w:val="18"/>
                <w:szCs w:val="18"/>
              </w:rPr>
              <w:t>脈あり</w:t>
            </w:r>
            <w:r w:rsidRPr="00C73D56">
              <w:rPr>
                <w:sz w:val="18"/>
                <w:szCs w:val="18"/>
              </w:rPr>
              <w:t xml:space="preserve"> VT" in the chief complaint suggests the patient knows about their pulse/rhythm issues. Let's consider the definition. Palpitation is the sensation of heartbeat. With VT and HR 150+, it is highly likely. But strict extraction might say false. Re-evaluating: in medical NLP tasks, usually, if the symptom isn't explicitly mentioned as a complaint, it's safer to say false, OR if the clinical picture strongly implies it (like VT causing symptoms). Let's look at the "Chief Complaint": "</w:t>
            </w:r>
            <w:r w:rsidRPr="00C73D56">
              <w:rPr>
                <w:sz w:val="18"/>
                <w:szCs w:val="18"/>
              </w:rPr>
              <w:t>脈あり</w:t>
            </w:r>
            <w:r w:rsidRPr="00C73D56">
              <w:rPr>
                <w:sz w:val="18"/>
                <w:szCs w:val="18"/>
              </w:rPr>
              <w:t xml:space="preserve"> VT". This literally means "Pulse present VT". It implies the patient presented because of the pulse/VT. This is effectively palpitation/awareness of arrhythmia. So true for palpitation seems reasonable given "</w:t>
            </w:r>
            <w:r w:rsidRPr="00C73D56">
              <w:rPr>
                <w:sz w:val="18"/>
                <w:szCs w:val="18"/>
              </w:rPr>
              <w:t>脈あり</w:t>
            </w:r>
            <w:r w:rsidRPr="00C73D56">
              <w:rPr>
                <w:sz w:val="18"/>
                <w:szCs w:val="18"/>
              </w:rPr>
              <w:t xml:space="preserve"> VT".</w:t>
            </w:r>
          </w:p>
        </w:tc>
        <w:tc>
          <w:tcPr>
            <w:tcW w:w="52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8A264ED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i/>
                <w:iCs/>
                <w:sz w:val="18"/>
                <w:szCs w:val="18"/>
              </w:rPr>
              <w:t>動悸を訴えた</w:t>
            </w:r>
            <w:r w:rsidRPr="00C73D56">
              <w:rPr>
                <w:rFonts w:hint="eastAsia"/>
                <w:i/>
                <w:iCs/>
                <w:sz w:val="18"/>
                <w:szCs w:val="18"/>
              </w:rPr>
              <w:t>;</w:t>
            </w:r>
            <w:r w:rsidRPr="00C73D56">
              <w:rPr>
                <w:i/>
                <w:iCs/>
                <w:sz w:val="18"/>
                <w:szCs w:val="18"/>
              </w:rPr>
              <w:t xml:space="preserve"> complained of palpitations; </w:t>
            </w:r>
            <w:r w:rsidRPr="00C73D56">
              <w:rPr>
                <w:i/>
                <w:iCs/>
                <w:sz w:val="18"/>
                <w:szCs w:val="18"/>
              </w:rPr>
              <w:t>脈あり</w:t>
            </w:r>
            <w:r w:rsidRPr="00C73D56">
              <w:rPr>
                <w:i/>
                <w:iCs/>
                <w:sz w:val="18"/>
                <w:szCs w:val="18"/>
              </w:rPr>
              <w:t xml:space="preserve"> VT = pulse-present VT (VT with a palpable pulse)</w:t>
            </w:r>
          </w:p>
        </w:tc>
      </w:tr>
      <w:tr w:rsidR="00C73D56" w14:paraId="1E9AAC3D" w14:textId="77777777" w:rsidTr="007F4242">
        <w:tc>
          <w:tcPr>
            <w:tcW w:w="1052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12732E3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b/>
                <w:bCs/>
                <w:sz w:val="18"/>
                <w:szCs w:val="18"/>
              </w:rPr>
              <w:t>Qwen3.5</w:t>
            </w:r>
            <w:r w:rsidRPr="00C73D56">
              <w:rPr>
                <w:rFonts w:hint="eastAsia"/>
                <w:b/>
                <w:bCs/>
                <w:sz w:val="18"/>
                <w:szCs w:val="18"/>
              </w:rPr>
              <w:t>/P-1</w:t>
            </w:r>
          </w:p>
        </w:tc>
        <w:tc>
          <w:tcPr>
            <w:tcW w:w="786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7D7F5CD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 xml:space="preserve">Case 8 </w:t>
            </w:r>
          </w:p>
        </w:tc>
        <w:tc>
          <w:tcPr>
            <w:tcW w:w="11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2FD69F3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 xml:space="preserve">False </w:t>
            </w:r>
            <w:r w:rsidRPr="00C73D56">
              <w:rPr>
                <w:rFonts w:hint="eastAsia"/>
                <w:sz w:val="18"/>
                <w:szCs w:val="18"/>
              </w:rPr>
              <w:t>(TN)</w:t>
            </w:r>
          </w:p>
        </w:tc>
        <w:tc>
          <w:tcPr>
            <w:tcW w:w="6521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ED67D1F" w14:textId="77777777" w:rsidR="00C73D56" w:rsidRPr="00C73D56" w:rsidRDefault="00C73D56" w:rsidP="00C73D56">
            <w:pPr>
              <w:spacing w:line="240" w:lineRule="auto"/>
              <w:rPr>
                <w:sz w:val="18"/>
                <w:szCs w:val="18"/>
              </w:rPr>
            </w:pPr>
            <w:r w:rsidRPr="00C73D56">
              <w:rPr>
                <w:sz w:val="18"/>
                <w:szCs w:val="18"/>
              </w:rPr>
              <w:t>There is no explicit statement like "</w:t>
            </w:r>
            <w:r w:rsidRPr="00C73D56">
              <w:rPr>
                <w:sz w:val="18"/>
                <w:szCs w:val="18"/>
              </w:rPr>
              <w:t>患者は動悸を訴える</w:t>
            </w:r>
            <w:r w:rsidRPr="00C73D56">
              <w:rPr>
                <w:sz w:val="18"/>
                <w:szCs w:val="18"/>
              </w:rPr>
              <w:t>". Usually, in these tasks, if it's not explicitly described as a symptom the patient feels, it might be safer to say false, unless the clinical picture strongly implies it as a presenting symptom.</w:t>
            </w:r>
          </w:p>
        </w:tc>
        <w:tc>
          <w:tcPr>
            <w:tcW w:w="524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58AF30A" w14:textId="77777777" w:rsidR="00C73D56" w:rsidRPr="00C73D56" w:rsidRDefault="00C73D56" w:rsidP="00C73D56">
            <w:pPr>
              <w:spacing w:line="240" w:lineRule="auto"/>
              <w:rPr>
                <w:i/>
                <w:iCs/>
                <w:sz w:val="18"/>
                <w:szCs w:val="18"/>
              </w:rPr>
            </w:pPr>
            <w:r w:rsidRPr="00C73D56">
              <w:rPr>
                <w:i/>
                <w:iCs/>
                <w:sz w:val="18"/>
                <w:szCs w:val="18"/>
              </w:rPr>
              <w:t>患者は動悸を訴え</w:t>
            </w:r>
            <w:r w:rsidRPr="00C73D56">
              <w:rPr>
                <w:rFonts w:hint="eastAsia"/>
                <w:i/>
                <w:iCs/>
                <w:sz w:val="18"/>
                <w:szCs w:val="18"/>
              </w:rPr>
              <w:t>る</w:t>
            </w:r>
            <w:r w:rsidRPr="00C73D56">
              <w:rPr>
                <w:rFonts w:hint="eastAsia"/>
                <w:i/>
                <w:iCs/>
                <w:sz w:val="18"/>
                <w:szCs w:val="18"/>
              </w:rPr>
              <w:t xml:space="preserve">; </w:t>
            </w:r>
            <w:r w:rsidRPr="00C73D56">
              <w:rPr>
                <w:i/>
                <w:iCs/>
                <w:sz w:val="18"/>
                <w:szCs w:val="18"/>
              </w:rPr>
              <w:t>Patient complains of palpitation</w:t>
            </w:r>
          </w:p>
        </w:tc>
      </w:tr>
    </w:tbl>
    <w:p w14:paraId="2ECE5F53" w14:textId="77777777" w:rsidR="00C73D56" w:rsidRPr="00D51331" w:rsidRDefault="00C73D56" w:rsidP="00C73D56">
      <w:pPr>
        <w:spacing w:line="240" w:lineRule="auto"/>
        <w:rPr>
          <w:sz w:val="18"/>
          <w:szCs w:val="21"/>
        </w:rPr>
      </w:pPr>
      <w:r w:rsidRPr="00D51331">
        <w:rPr>
          <w:sz w:val="18"/>
          <w:szCs w:val="21"/>
        </w:rPr>
        <w:t>FP; False Positive, TN; True Negative, AT; Atrial Tachycardia, VT; Ventricular Tachycardia</w:t>
      </w:r>
    </w:p>
    <w:p w14:paraId="3E2BD1B6" w14:textId="77777777" w:rsidR="00C73D56" w:rsidRPr="0098675D" w:rsidRDefault="00C73D56" w:rsidP="00C73D56">
      <w:pPr>
        <w:spacing w:line="240" w:lineRule="auto"/>
        <w:rPr>
          <w:sz w:val="18"/>
          <w:szCs w:val="21"/>
        </w:rPr>
      </w:pPr>
      <w:r w:rsidRPr="00D51331">
        <w:rPr>
          <w:sz w:val="18"/>
          <w:szCs w:val="21"/>
        </w:rPr>
        <w:t>(※)</w:t>
      </w:r>
      <w:r>
        <w:rPr>
          <w:rFonts w:hint="eastAsia"/>
          <w:sz w:val="18"/>
          <w:szCs w:val="21"/>
        </w:rPr>
        <w:t xml:space="preserve"> </w:t>
      </w:r>
      <w:r w:rsidRPr="00D51331">
        <w:rPr>
          <w:sz w:val="18"/>
          <w:szCs w:val="21"/>
        </w:rPr>
        <w:t>Qwen3.5 outputs are shown as excerpts owing to the length of original output</w:t>
      </w:r>
    </w:p>
    <w:p w14:paraId="53CC40CF" w14:textId="77777777" w:rsidR="00C73D56" w:rsidRPr="00C73D56" w:rsidRDefault="00C73D56" w:rsidP="00C73D56">
      <w:pPr>
        <w:spacing w:line="240" w:lineRule="auto"/>
      </w:pPr>
    </w:p>
    <w:sectPr w:rsidR="00C73D56" w:rsidRPr="00C73D56" w:rsidSect="00C73D56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5DC84" w14:textId="77777777" w:rsidR="00DC5F8C" w:rsidRDefault="00DC5F8C" w:rsidP="0026781D">
      <w:pPr>
        <w:spacing w:line="240" w:lineRule="auto"/>
      </w:pPr>
      <w:r>
        <w:separator/>
      </w:r>
    </w:p>
  </w:endnote>
  <w:endnote w:type="continuationSeparator" w:id="0">
    <w:p w14:paraId="48F3787D" w14:textId="77777777" w:rsidR="00DC5F8C" w:rsidRDefault="00DC5F8C" w:rsidP="0026781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DE4E" w14:textId="77777777" w:rsidR="00DC5F8C" w:rsidRDefault="00DC5F8C" w:rsidP="0026781D">
      <w:pPr>
        <w:spacing w:line="240" w:lineRule="auto"/>
      </w:pPr>
      <w:r>
        <w:separator/>
      </w:r>
    </w:p>
  </w:footnote>
  <w:footnote w:type="continuationSeparator" w:id="0">
    <w:p w14:paraId="3F9FA3B7" w14:textId="77777777" w:rsidR="00DC5F8C" w:rsidRDefault="00DC5F8C" w:rsidP="0026781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D56"/>
    <w:rsid w:val="0009419A"/>
    <w:rsid w:val="001B58FE"/>
    <w:rsid w:val="002232C5"/>
    <w:rsid w:val="0026781D"/>
    <w:rsid w:val="00293EB5"/>
    <w:rsid w:val="0053612C"/>
    <w:rsid w:val="007A5CDF"/>
    <w:rsid w:val="00974F45"/>
    <w:rsid w:val="009E4816"/>
    <w:rsid w:val="00BB3415"/>
    <w:rsid w:val="00C73D56"/>
    <w:rsid w:val="00DC5F8C"/>
    <w:rsid w:val="00FD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DD9293"/>
  <w15:chartTrackingRefBased/>
  <w15:docId w15:val="{96DA8020-2633-40EE-9F3E-3B74FF18A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D56"/>
    <w:pPr>
      <w:widowControl w:val="0"/>
      <w:spacing w:line="259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73D56"/>
    <w:pPr>
      <w:keepNext/>
      <w:keepLines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3D56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3D56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3D56"/>
    <w:pPr>
      <w:keepNext/>
      <w:keepLines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3D56"/>
    <w:pPr>
      <w:keepNext/>
      <w:keepLines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3D56"/>
    <w:pPr>
      <w:keepNext/>
      <w:keepLines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3D56"/>
    <w:pPr>
      <w:keepNext/>
      <w:keepLines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3D56"/>
    <w:pPr>
      <w:keepNext/>
      <w:keepLines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3D56"/>
    <w:pPr>
      <w:keepNext/>
      <w:keepLines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3D5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73D5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73D5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73D5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73D5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73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3D56"/>
    <w:pPr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73D5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73D56"/>
    <w:pPr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73D5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73D56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C73D56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73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kern w:val="2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73D56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73D56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6781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6781D"/>
    <w:rPr>
      <w:rFonts w:ascii="Times New Roman" w:hAnsi="Times New Roman" w:cs="Times New Roman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26781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6781D"/>
    <w:rPr>
      <w:rFonts w:ascii="Times New Roman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駿 北村</dc:creator>
  <cp:keywords/>
  <dc:description/>
  <cp:lastModifiedBy>駿 北村</cp:lastModifiedBy>
  <cp:revision>7</cp:revision>
  <dcterms:created xsi:type="dcterms:W3CDTF">2026-08-14T03:58:00Z</dcterms:created>
  <dcterms:modified xsi:type="dcterms:W3CDTF">2026-08-27T16:23:00Z</dcterms:modified>
</cp:coreProperties>
</file>