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2F0B6" w14:textId="672630AF" w:rsidR="001E7EB2" w:rsidRDefault="001E7EB2" w:rsidP="001E7EB2">
      <w:pPr>
        <w:keepNext/>
        <w:rPr>
          <w:b/>
          <w:sz w:val="24"/>
        </w:rPr>
      </w:pPr>
    </w:p>
    <w:p w14:paraId="2B2C7A57" w14:textId="62CB5F33" w:rsidR="001E7EB2" w:rsidRPr="00B82A05" w:rsidRDefault="001E7EB2" w:rsidP="001E7EB2">
      <w:pPr>
        <w:pStyle w:val="Caption"/>
        <w:keepNext/>
        <w:spacing w:line="480" w:lineRule="auto"/>
        <w:rPr>
          <w:sz w:val="24"/>
          <w:szCs w:val="24"/>
        </w:rPr>
      </w:pPr>
      <w:bookmarkStart w:id="0" w:name="_Ref207291975"/>
      <w:r w:rsidRPr="00B82A05">
        <w:rPr>
          <w:sz w:val="24"/>
          <w:szCs w:val="24"/>
        </w:rPr>
        <w:t xml:space="preserve">Table </w:t>
      </w:r>
      <w:r w:rsidRPr="00B82A05">
        <w:rPr>
          <w:sz w:val="24"/>
          <w:szCs w:val="24"/>
        </w:rPr>
        <w:fldChar w:fldCharType="begin"/>
      </w:r>
      <w:r w:rsidRPr="00B82A05">
        <w:rPr>
          <w:sz w:val="24"/>
          <w:szCs w:val="24"/>
        </w:rPr>
        <w:instrText>SEQ Table \* ARABIC</w:instrText>
      </w:r>
      <w:r w:rsidRPr="00B82A05">
        <w:rPr>
          <w:sz w:val="24"/>
          <w:szCs w:val="24"/>
        </w:rPr>
        <w:fldChar w:fldCharType="separate"/>
      </w:r>
      <w:r w:rsidR="004F01DE">
        <w:rPr>
          <w:noProof/>
          <w:sz w:val="24"/>
          <w:szCs w:val="24"/>
        </w:rPr>
        <w:t>1</w:t>
      </w:r>
      <w:r w:rsidRPr="00B82A05">
        <w:rPr>
          <w:sz w:val="24"/>
          <w:szCs w:val="24"/>
        </w:rPr>
        <w:fldChar w:fldCharType="end"/>
      </w:r>
      <w:bookmarkEnd w:id="0"/>
      <w:r w:rsidRPr="00B82A05">
        <w:rPr>
          <w:sz w:val="24"/>
          <w:szCs w:val="24"/>
        </w:rPr>
        <w:t>: Participant characteristics</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385"/>
        <w:gridCol w:w="1530"/>
        <w:gridCol w:w="990"/>
      </w:tblGrid>
      <w:tr w:rsidR="001E7EB2" w:rsidRPr="001E7EB2" w14:paraId="68956150" w14:textId="77777777" w:rsidTr="007E2FD8">
        <w:trPr>
          <w:trHeight w:val="165"/>
        </w:trPr>
        <w:tc>
          <w:tcPr>
            <w:tcW w:w="2385" w:type="dxa"/>
            <w:tcBorders>
              <w:top w:val="single" w:sz="6" w:space="0" w:color="auto"/>
              <w:left w:val="nil"/>
              <w:bottom w:val="single" w:sz="12" w:space="0" w:color="auto"/>
              <w:right w:val="nil"/>
            </w:tcBorders>
          </w:tcPr>
          <w:p w14:paraId="645E2795" w14:textId="77777777" w:rsidR="001E7EB2" w:rsidRPr="001E7EB2" w:rsidRDefault="001E7EB2" w:rsidP="007E2FD8">
            <w:pPr>
              <w:keepNext/>
              <w:spacing w:line="240" w:lineRule="auto"/>
              <w:rPr>
                <w:rFonts w:ascii="Aptos Narrow" w:hAnsi="Aptos Narrow"/>
                <w:b/>
                <w:bCs/>
                <w:color w:val="000000" w:themeColor="text1"/>
                <w:sz w:val="20"/>
                <w:szCs w:val="20"/>
              </w:rPr>
            </w:pPr>
            <w:r w:rsidRPr="001E7EB2">
              <w:rPr>
                <w:rFonts w:ascii="Aptos Narrow" w:hAnsi="Aptos Narrow"/>
                <w:b/>
                <w:bCs/>
                <w:color w:val="000000" w:themeColor="text1"/>
                <w:sz w:val="20"/>
                <w:szCs w:val="20"/>
              </w:rPr>
              <w:t> </w:t>
            </w:r>
          </w:p>
        </w:tc>
        <w:tc>
          <w:tcPr>
            <w:tcW w:w="1530" w:type="dxa"/>
            <w:tcBorders>
              <w:top w:val="single" w:sz="6" w:space="0" w:color="auto"/>
              <w:left w:val="nil"/>
              <w:bottom w:val="single" w:sz="12" w:space="0" w:color="auto"/>
              <w:right w:val="nil"/>
            </w:tcBorders>
          </w:tcPr>
          <w:p w14:paraId="0B216004" w14:textId="77777777" w:rsidR="001E7EB2" w:rsidRPr="001E7EB2" w:rsidRDefault="001E7EB2" w:rsidP="007E2FD8">
            <w:pPr>
              <w:keepNext/>
              <w:spacing w:line="240" w:lineRule="auto"/>
              <w:rPr>
                <w:rFonts w:ascii="Aptos Narrow" w:hAnsi="Aptos Narrow"/>
                <w:b/>
                <w:bCs/>
                <w:color w:val="000000" w:themeColor="text1"/>
                <w:sz w:val="20"/>
                <w:szCs w:val="20"/>
              </w:rPr>
            </w:pPr>
            <w:r w:rsidRPr="001E7EB2">
              <w:rPr>
                <w:rFonts w:ascii="Aptos Narrow" w:hAnsi="Aptos Narrow"/>
                <w:b/>
                <w:bCs/>
                <w:color w:val="000000" w:themeColor="text1"/>
                <w:sz w:val="20"/>
                <w:szCs w:val="20"/>
              </w:rPr>
              <w:t>% (n) </w:t>
            </w:r>
          </w:p>
        </w:tc>
        <w:tc>
          <w:tcPr>
            <w:tcW w:w="990" w:type="dxa"/>
            <w:tcBorders>
              <w:top w:val="single" w:sz="6" w:space="0" w:color="auto"/>
              <w:left w:val="nil"/>
              <w:bottom w:val="single" w:sz="12" w:space="0" w:color="auto"/>
              <w:right w:val="nil"/>
            </w:tcBorders>
          </w:tcPr>
          <w:p w14:paraId="1A6D279D" w14:textId="77777777" w:rsidR="001E7EB2" w:rsidRPr="001E7EB2" w:rsidRDefault="001E7EB2" w:rsidP="007E2FD8">
            <w:pPr>
              <w:keepNext/>
              <w:spacing w:line="240" w:lineRule="auto"/>
              <w:rPr>
                <w:rFonts w:ascii="Aptos Narrow" w:hAnsi="Aptos Narrow"/>
                <w:b/>
                <w:bCs/>
                <w:color w:val="000000" w:themeColor="text1"/>
                <w:sz w:val="20"/>
                <w:szCs w:val="20"/>
              </w:rPr>
            </w:pPr>
            <w:r w:rsidRPr="001E7EB2">
              <w:rPr>
                <w:rFonts w:ascii="Aptos Narrow" w:hAnsi="Aptos Narrow"/>
                <w:b/>
                <w:bCs/>
                <w:color w:val="000000" w:themeColor="text1"/>
                <w:sz w:val="20"/>
                <w:szCs w:val="20"/>
              </w:rPr>
              <w:t>Mean (SD) </w:t>
            </w:r>
          </w:p>
        </w:tc>
      </w:tr>
      <w:tr w:rsidR="001E7EB2" w:rsidRPr="001E7EB2" w14:paraId="64D4C6FB" w14:textId="77777777" w:rsidTr="007E2FD8">
        <w:trPr>
          <w:trHeight w:val="165"/>
        </w:trPr>
        <w:tc>
          <w:tcPr>
            <w:tcW w:w="2385" w:type="dxa"/>
            <w:tcBorders>
              <w:top w:val="single" w:sz="12" w:space="0" w:color="auto"/>
              <w:left w:val="nil"/>
              <w:bottom w:val="nil"/>
              <w:right w:val="nil"/>
            </w:tcBorders>
          </w:tcPr>
          <w:p w14:paraId="45C32B81"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Ethnicity </w:t>
            </w:r>
          </w:p>
        </w:tc>
        <w:tc>
          <w:tcPr>
            <w:tcW w:w="1530" w:type="dxa"/>
            <w:tcBorders>
              <w:top w:val="single" w:sz="12" w:space="0" w:color="auto"/>
              <w:left w:val="nil"/>
              <w:bottom w:val="nil"/>
              <w:right w:val="nil"/>
            </w:tcBorders>
          </w:tcPr>
          <w:p w14:paraId="6B68CDDA"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 </w:t>
            </w:r>
          </w:p>
        </w:tc>
        <w:tc>
          <w:tcPr>
            <w:tcW w:w="990" w:type="dxa"/>
            <w:tcBorders>
              <w:top w:val="single" w:sz="12" w:space="0" w:color="auto"/>
              <w:left w:val="nil"/>
              <w:bottom w:val="nil"/>
              <w:right w:val="nil"/>
            </w:tcBorders>
          </w:tcPr>
          <w:p w14:paraId="2EAE03CE"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 </w:t>
            </w:r>
          </w:p>
        </w:tc>
      </w:tr>
      <w:tr w:rsidR="001E7EB2" w:rsidRPr="001E7EB2" w14:paraId="14DEDF23" w14:textId="77777777" w:rsidTr="007E2FD8">
        <w:trPr>
          <w:trHeight w:val="165"/>
        </w:trPr>
        <w:tc>
          <w:tcPr>
            <w:tcW w:w="2385" w:type="dxa"/>
            <w:tcBorders>
              <w:top w:val="nil"/>
              <w:left w:val="nil"/>
              <w:bottom w:val="nil"/>
              <w:right w:val="nil"/>
            </w:tcBorders>
          </w:tcPr>
          <w:p w14:paraId="51E28085" w14:textId="77777777" w:rsidR="001E7EB2" w:rsidRPr="001E7EB2" w:rsidRDefault="001E7EB2" w:rsidP="007E2FD8">
            <w:pPr>
              <w:keepNext/>
              <w:spacing w:line="240" w:lineRule="auto"/>
              <w:jc w:val="right"/>
              <w:rPr>
                <w:rFonts w:ascii="Aptos Narrow" w:hAnsi="Aptos Narrow"/>
                <w:color w:val="000000" w:themeColor="text1"/>
                <w:sz w:val="20"/>
                <w:szCs w:val="20"/>
              </w:rPr>
            </w:pPr>
            <w:r w:rsidRPr="001E7EB2">
              <w:rPr>
                <w:rFonts w:ascii="Aptos Narrow" w:hAnsi="Aptos Narrow"/>
                <w:color w:val="000000" w:themeColor="text1"/>
                <w:sz w:val="20"/>
                <w:szCs w:val="20"/>
              </w:rPr>
              <w:t>South Asian </w:t>
            </w:r>
          </w:p>
        </w:tc>
        <w:tc>
          <w:tcPr>
            <w:tcW w:w="1530" w:type="dxa"/>
            <w:tcBorders>
              <w:top w:val="nil"/>
              <w:left w:val="nil"/>
              <w:bottom w:val="nil"/>
              <w:right w:val="nil"/>
            </w:tcBorders>
          </w:tcPr>
          <w:p w14:paraId="79695963"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29% (10) </w:t>
            </w:r>
          </w:p>
        </w:tc>
        <w:tc>
          <w:tcPr>
            <w:tcW w:w="990" w:type="dxa"/>
            <w:tcBorders>
              <w:top w:val="nil"/>
              <w:left w:val="nil"/>
              <w:bottom w:val="nil"/>
              <w:right w:val="nil"/>
            </w:tcBorders>
          </w:tcPr>
          <w:p w14:paraId="59971A75"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 </w:t>
            </w:r>
          </w:p>
        </w:tc>
      </w:tr>
      <w:tr w:rsidR="001E7EB2" w:rsidRPr="001E7EB2" w14:paraId="032837AE" w14:textId="77777777" w:rsidTr="007E2FD8">
        <w:trPr>
          <w:trHeight w:val="165"/>
        </w:trPr>
        <w:tc>
          <w:tcPr>
            <w:tcW w:w="2385" w:type="dxa"/>
            <w:tcBorders>
              <w:top w:val="nil"/>
              <w:left w:val="nil"/>
              <w:bottom w:val="nil"/>
              <w:right w:val="nil"/>
            </w:tcBorders>
          </w:tcPr>
          <w:p w14:paraId="4522F305" w14:textId="77777777" w:rsidR="001E7EB2" w:rsidRPr="001E7EB2" w:rsidRDefault="001E7EB2" w:rsidP="007E2FD8">
            <w:pPr>
              <w:keepNext/>
              <w:spacing w:line="240" w:lineRule="auto"/>
              <w:jc w:val="right"/>
              <w:rPr>
                <w:rFonts w:ascii="Aptos Narrow" w:hAnsi="Aptos Narrow"/>
                <w:color w:val="000000" w:themeColor="text1"/>
                <w:sz w:val="20"/>
                <w:szCs w:val="20"/>
              </w:rPr>
            </w:pPr>
            <w:r w:rsidRPr="001E7EB2">
              <w:rPr>
                <w:rFonts w:ascii="Aptos Narrow" w:hAnsi="Aptos Narrow"/>
                <w:color w:val="000000" w:themeColor="text1"/>
                <w:sz w:val="20"/>
                <w:szCs w:val="20"/>
              </w:rPr>
              <w:t>Black African </w:t>
            </w:r>
          </w:p>
        </w:tc>
        <w:tc>
          <w:tcPr>
            <w:tcW w:w="1530" w:type="dxa"/>
            <w:tcBorders>
              <w:top w:val="nil"/>
              <w:left w:val="nil"/>
              <w:bottom w:val="nil"/>
              <w:right w:val="nil"/>
            </w:tcBorders>
          </w:tcPr>
          <w:p w14:paraId="68D1CE39"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29% (10) </w:t>
            </w:r>
          </w:p>
        </w:tc>
        <w:tc>
          <w:tcPr>
            <w:tcW w:w="990" w:type="dxa"/>
            <w:tcBorders>
              <w:top w:val="nil"/>
              <w:left w:val="nil"/>
              <w:bottom w:val="nil"/>
              <w:right w:val="nil"/>
            </w:tcBorders>
          </w:tcPr>
          <w:p w14:paraId="53E13E84"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 </w:t>
            </w:r>
          </w:p>
        </w:tc>
      </w:tr>
      <w:tr w:rsidR="001E7EB2" w:rsidRPr="001E7EB2" w14:paraId="43A44B07" w14:textId="77777777" w:rsidTr="007E2FD8">
        <w:trPr>
          <w:trHeight w:val="165"/>
        </w:trPr>
        <w:tc>
          <w:tcPr>
            <w:tcW w:w="2385" w:type="dxa"/>
            <w:tcBorders>
              <w:top w:val="nil"/>
              <w:left w:val="nil"/>
              <w:bottom w:val="nil"/>
              <w:right w:val="nil"/>
            </w:tcBorders>
          </w:tcPr>
          <w:p w14:paraId="38ECCD00" w14:textId="77777777" w:rsidR="001E7EB2" w:rsidRPr="001E7EB2" w:rsidRDefault="001E7EB2" w:rsidP="007E2FD8">
            <w:pPr>
              <w:keepNext/>
              <w:spacing w:line="240" w:lineRule="auto"/>
              <w:jc w:val="right"/>
              <w:rPr>
                <w:rFonts w:ascii="Aptos Narrow" w:hAnsi="Aptos Narrow"/>
                <w:color w:val="000000" w:themeColor="text1"/>
                <w:sz w:val="20"/>
                <w:szCs w:val="20"/>
              </w:rPr>
            </w:pPr>
            <w:r w:rsidRPr="001E7EB2">
              <w:rPr>
                <w:rFonts w:ascii="Aptos Narrow" w:hAnsi="Aptos Narrow"/>
                <w:color w:val="000000" w:themeColor="text1"/>
                <w:sz w:val="20"/>
                <w:szCs w:val="20"/>
              </w:rPr>
              <w:t>White British </w:t>
            </w:r>
          </w:p>
        </w:tc>
        <w:tc>
          <w:tcPr>
            <w:tcW w:w="1530" w:type="dxa"/>
            <w:tcBorders>
              <w:top w:val="nil"/>
              <w:left w:val="nil"/>
              <w:bottom w:val="nil"/>
              <w:right w:val="nil"/>
            </w:tcBorders>
          </w:tcPr>
          <w:p w14:paraId="6F815B15"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29% (10) </w:t>
            </w:r>
          </w:p>
        </w:tc>
        <w:tc>
          <w:tcPr>
            <w:tcW w:w="990" w:type="dxa"/>
            <w:tcBorders>
              <w:top w:val="nil"/>
              <w:left w:val="nil"/>
              <w:bottom w:val="nil"/>
              <w:right w:val="nil"/>
            </w:tcBorders>
          </w:tcPr>
          <w:p w14:paraId="50901C8E"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 </w:t>
            </w:r>
          </w:p>
        </w:tc>
      </w:tr>
      <w:tr w:rsidR="001E7EB2" w:rsidRPr="001E7EB2" w14:paraId="3CA373E1" w14:textId="77777777" w:rsidTr="007E2FD8">
        <w:trPr>
          <w:trHeight w:val="165"/>
        </w:trPr>
        <w:tc>
          <w:tcPr>
            <w:tcW w:w="2385" w:type="dxa"/>
            <w:tcBorders>
              <w:top w:val="nil"/>
              <w:left w:val="nil"/>
              <w:bottom w:val="nil"/>
              <w:right w:val="nil"/>
            </w:tcBorders>
          </w:tcPr>
          <w:p w14:paraId="10DF2469" w14:textId="77777777" w:rsidR="001E7EB2" w:rsidRPr="001E7EB2" w:rsidRDefault="001E7EB2" w:rsidP="007E2FD8">
            <w:pPr>
              <w:keepNext/>
              <w:spacing w:line="240" w:lineRule="auto"/>
              <w:jc w:val="right"/>
              <w:rPr>
                <w:rFonts w:ascii="Aptos Narrow" w:hAnsi="Aptos Narrow"/>
                <w:color w:val="000000" w:themeColor="text1"/>
                <w:sz w:val="20"/>
                <w:szCs w:val="20"/>
              </w:rPr>
            </w:pPr>
            <w:r w:rsidRPr="001E7EB2">
              <w:rPr>
                <w:rFonts w:ascii="Aptos Narrow" w:hAnsi="Aptos Narrow"/>
                <w:color w:val="000000" w:themeColor="text1"/>
                <w:sz w:val="20"/>
                <w:szCs w:val="20"/>
              </w:rPr>
              <w:t>White European </w:t>
            </w:r>
          </w:p>
        </w:tc>
        <w:tc>
          <w:tcPr>
            <w:tcW w:w="1530" w:type="dxa"/>
            <w:tcBorders>
              <w:top w:val="nil"/>
              <w:left w:val="nil"/>
              <w:bottom w:val="nil"/>
              <w:right w:val="nil"/>
            </w:tcBorders>
          </w:tcPr>
          <w:p w14:paraId="5B8493F4"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6% (2) </w:t>
            </w:r>
          </w:p>
        </w:tc>
        <w:tc>
          <w:tcPr>
            <w:tcW w:w="990" w:type="dxa"/>
            <w:tcBorders>
              <w:top w:val="nil"/>
              <w:left w:val="nil"/>
              <w:bottom w:val="nil"/>
              <w:right w:val="nil"/>
            </w:tcBorders>
          </w:tcPr>
          <w:p w14:paraId="082CE03F"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 </w:t>
            </w:r>
          </w:p>
        </w:tc>
      </w:tr>
      <w:tr w:rsidR="001E7EB2" w:rsidRPr="001E7EB2" w14:paraId="2BFBB472" w14:textId="77777777" w:rsidTr="007E2FD8">
        <w:trPr>
          <w:trHeight w:val="165"/>
        </w:trPr>
        <w:tc>
          <w:tcPr>
            <w:tcW w:w="2385" w:type="dxa"/>
            <w:tcBorders>
              <w:top w:val="nil"/>
              <w:left w:val="nil"/>
              <w:bottom w:val="nil"/>
              <w:right w:val="nil"/>
            </w:tcBorders>
          </w:tcPr>
          <w:p w14:paraId="65A151E8" w14:textId="77777777" w:rsidR="001E7EB2" w:rsidRPr="001E7EB2" w:rsidRDefault="001E7EB2" w:rsidP="007E2FD8">
            <w:pPr>
              <w:keepNext/>
              <w:spacing w:line="240" w:lineRule="auto"/>
              <w:jc w:val="right"/>
              <w:rPr>
                <w:rFonts w:ascii="Aptos Narrow" w:hAnsi="Aptos Narrow"/>
                <w:color w:val="000000" w:themeColor="text1"/>
                <w:sz w:val="20"/>
                <w:szCs w:val="20"/>
              </w:rPr>
            </w:pPr>
            <w:r w:rsidRPr="001E7EB2">
              <w:rPr>
                <w:rFonts w:ascii="Aptos Narrow" w:hAnsi="Aptos Narrow"/>
                <w:color w:val="000000" w:themeColor="text1"/>
                <w:sz w:val="20"/>
                <w:szCs w:val="20"/>
              </w:rPr>
              <w:t>South-East Asian </w:t>
            </w:r>
          </w:p>
        </w:tc>
        <w:tc>
          <w:tcPr>
            <w:tcW w:w="1530" w:type="dxa"/>
            <w:tcBorders>
              <w:top w:val="nil"/>
              <w:left w:val="nil"/>
              <w:bottom w:val="nil"/>
              <w:right w:val="nil"/>
            </w:tcBorders>
          </w:tcPr>
          <w:p w14:paraId="78D022F2"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6% (2) </w:t>
            </w:r>
          </w:p>
        </w:tc>
        <w:tc>
          <w:tcPr>
            <w:tcW w:w="990" w:type="dxa"/>
            <w:tcBorders>
              <w:top w:val="nil"/>
              <w:left w:val="nil"/>
              <w:bottom w:val="nil"/>
              <w:right w:val="nil"/>
            </w:tcBorders>
          </w:tcPr>
          <w:p w14:paraId="63D98CCE"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 </w:t>
            </w:r>
          </w:p>
        </w:tc>
      </w:tr>
      <w:tr w:rsidR="001E7EB2" w:rsidRPr="001E7EB2" w14:paraId="6011DF42" w14:textId="77777777" w:rsidTr="007E2FD8">
        <w:trPr>
          <w:trHeight w:val="165"/>
        </w:trPr>
        <w:tc>
          <w:tcPr>
            <w:tcW w:w="2385" w:type="dxa"/>
            <w:tcBorders>
              <w:top w:val="nil"/>
              <w:left w:val="nil"/>
              <w:bottom w:val="nil"/>
              <w:right w:val="nil"/>
            </w:tcBorders>
          </w:tcPr>
          <w:p w14:paraId="72464BAF" w14:textId="77777777" w:rsidR="001E7EB2" w:rsidRPr="001E7EB2" w:rsidRDefault="001E7EB2" w:rsidP="007E2FD8">
            <w:pPr>
              <w:keepNext/>
              <w:spacing w:line="240" w:lineRule="auto"/>
              <w:jc w:val="right"/>
              <w:rPr>
                <w:rFonts w:ascii="Aptos Narrow" w:hAnsi="Aptos Narrow"/>
                <w:color w:val="000000" w:themeColor="text1"/>
                <w:sz w:val="20"/>
                <w:szCs w:val="20"/>
              </w:rPr>
            </w:pPr>
            <w:r w:rsidRPr="001E7EB2">
              <w:rPr>
                <w:rFonts w:ascii="Aptos Narrow" w:hAnsi="Aptos Narrow"/>
                <w:color w:val="000000" w:themeColor="text1"/>
                <w:sz w:val="20"/>
                <w:szCs w:val="20"/>
              </w:rPr>
              <w:t>Mixed race  </w:t>
            </w:r>
          </w:p>
        </w:tc>
        <w:tc>
          <w:tcPr>
            <w:tcW w:w="1530" w:type="dxa"/>
            <w:tcBorders>
              <w:top w:val="nil"/>
              <w:left w:val="nil"/>
              <w:bottom w:val="nil"/>
              <w:right w:val="nil"/>
            </w:tcBorders>
          </w:tcPr>
          <w:p w14:paraId="0DD2635A"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3% (1) </w:t>
            </w:r>
          </w:p>
        </w:tc>
        <w:tc>
          <w:tcPr>
            <w:tcW w:w="990" w:type="dxa"/>
            <w:tcBorders>
              <w:top w:val="nil"/>
              <w:left w:val="nil"/>
              <w:bottom w:val="nil"/>
              <w:right w:val="nil"/>
            </w:tcBorders>
          </w:tcPr>
          <w:p w14:paraId="5B3A2107"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 </w:t>
            </w:r>
          </w:p>
        </w:tc>
      </w:tr>
      <w:tr w:rsidR="001E7EB2" w:rsidRPr="001E7EB2" w14:paraId="221D1A6A" w14:textId="77777777" w:rsidTr="007E2FD8">
        <w:trPr>
          <w:trHeight w:val="165"/>
        </w:trPr>
        <w:tc>
          <w:tcPr>
            <w:tcW w:w="2385" w:type="dxa"/>
            <w:tcBorders>
              <w:top w:val="nil"/>
              <w:left w:val="nil"/>
              <w:bottom w:val="nil"/>
              <w:right w:val="nil"/>
            </w:tcBorders>
          </w:tcPr>
          <w:p w14:paraId="28AEDF63"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First generation immigrant </w:t>
            </w:r>
          </w:p>
        </w:tc>
        <w:tc>
          <w:tcPr>
            <w:tcW w:w="1530" w:type="dxa"/>
            <w:tcBorders>
              <w:top w:val="nil"/>
              <w:left w:val="nil"/>
              <w:bottom w:val="nil"/>
              <w:right w:val="nil"/>
            </w:tcBorders>
          </w:tcPr>
          <w:p w14:paraId="57BCAED5"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43% (15) </w:t>
            </w:r>
          </w:p>
        </w:tc>
        <w:tc>
          <w:tcPr>
            <w:tcW w:w="990" w:type="dxa"/>
            <w:tcBorders>
              <w:top w:val="nil"/>
              <w:left w:val="nil"/>
              <w:bottom w:val="nil"/>
              <w:right w:val="nil"/>
            </w:tcBorders>
          </w:tcPr>
          <w:p w14:paraId="7C8C015C"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 </w:t>
            </w:r>
          </w:p>
        </w:tc>
      </w:tr>
      <w:tr w:rsidR="001E7EB2" w:rsidRPr="001E7EB2" w14:paraId="2042162E" w14:textId="77777777" w:rsidTr="007E2FD8">
        <w:trPr>
          <w:trHeight w:val="165"/>
        </w:trPr>
        <w:tc>
          <w:tcPr>
            <w:tcW w:w="2385" w:type="dxa"/>
            <w:tcBorders>
              <w:top w:val="nil"/>
              <w:left w:val="nil"/>
              <w:bottom w:val="nil"/>
              <w:right w:val="nil"/>
            </w:tcBorders>
          </w:tcPr>
          <w:p w14:paraId="518B0EE0"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Location </w:t>
            </w:r>
          </w:p>
        </w:tc>
        <w:tc>
          <w:tcPr>
            <w:tcW w:w="1530" w:type="dxa"/>
            <w:tcBorders>
              <w:top w:val="nil"/>
              <w:left w:val="nil"/>
              <w:bottom w:val="nil"/>
              <w:right w:val="nil"/>
            </w:tcBorders>
          </w:tcPr>
          <w:p w14:paraId="5EC69452"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 </w:t>
            </w:r>
          </w:p>
        </w:tc>
        <w:tc>
          <w:tcPr>
            <w:tcW w:w="990" w:type="dxa"/>
            <w:tcBorders>
              <w:top w:val="nil"/>
              <w:left w:val="nil"/>
              <w:bottom w:val="nil"/>
              <w:right w:val="nil"/>
            </w:tcBorders>
          </w:tcPr>
          <w:p w14:paraId="0334EBAE"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 </w:t>
            </w:r>
          </w:p>
        </w:tc>
      </w:tr>
      <w:tr w:rsidR="001E7EB2" w:rsidRPr="001E7EB2" w14:paraId="03E1BA71" w14:textId="77777777" w:rsidTr="007E2FD8">
        <w:trPr>
          <w:trHeight w:val="165"/>
        </w:trPr>
        <w:tc>
          <w:tcPr>
            <w:tcW w:w="2385" w:type="dxa"/>
            <w:tcBorders>
              <w:top w:val="nil"/>
              <w:left w:val="nil"/>
              <w:bottom w:val="nil"/>
              <w:right w:val="nil"/>
            </w:tcBorders>
          </w:tcPr>
          <w:p w14:paraId="22599D62" w14:textId="77777777" w:rsidR="001E7EB2" w:rsidRPr="001E7EB2" w:rsidRDefault="001E7EB2" w:rsidP="007E2FD8">
            <w:pPr>
              <w:keepNext/>
              <w:spacing w:line="240" w:lineRule="auto"/>
              <w:jc w:val="right"/>
              <w:rPr>
                <w:rFonts w:ascii="Aptos Narrow" w:hAnsi="Aptos Narrow"/>
                <w:color w:val="000000" w:themeColor="text1"/>
                <w:sz w:val="20"/>
                <w:szCs w:val="20"/>
              </w:rPr>
            </w:pPr>
            <w:r w:rsidRPr="001E7EB2">
              <w:rPr>
                <w:rFonts w:ascii="Aptos Narrow" w:hAnsi="Aptos Narrow"/>
                <w:color w:val="000000" w:themeColor="text1"/>
                <w:sz w:val="20"/>
                <w:szCs w:val="20"/>
              </w:rPr>
              <w:t>London </w:t>
            </w:r>
          </w:p>
        </w:tc>
        <w:tc>
          <w:tcPr>
            <w:tcW w:w="1530" w:type="dxa"/>
            <w:tcBorders>
              <w:top w:val="nil"/>
              <w:left w:val="nil"/>
              <w:bottom w:val="nil"/>
              <w:right w:val="nil"/>
            </w:tcBorders>
          </w:tcPr>
          <w:p w14:paraId="62F78BB2"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80% (28) </w:t>
            </w:r>
          </w:p>
        </w:tc>
        <w:tc>
          <w:tcPr>
            <w:tcW w:w="990" w:type="dxa"/>
            <w:tcBorders>
              <w:top w:val="nil"/>
              <w:left w:val="nil"/>
              <w:bottom w:val="nil"/>
              <w:right w:val="nil"/>
            </w:tcBorders>
          </w:tcPr>
          <w:p w14:paraId="4DB7165D"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 </w:t>
            </w:r>
          </w:p>
        </w:tc>
      </w:tr>
      <w:tr w:rsidR="001E7EB2" w:rsidRPr="001E7EB2" w14:paraId="58659761" w14:textId="77777777" w:rsidTr="007E2FD8">
        <w:trPr>
          <w:trHeight w:val="165"/>
        </w:trPr>
        <w:tc>
          <w:tcPr>
            <w:tcW w:w="2385" w:type="dxa"/>
            <w:tcBorders>
              <w:top w:val="nil"/>
              <w:left w:val="nil"/>
              <w:bottom w:val="nil"/>
              <w:right w:val="nil"/>
            </w:tcBorders>
          </w:tcPr>
          <w:p w14:paraId="05BA2D90" w14:textId="77777777" w:rsidR="001E7EB2" w:rsidRPr="001E7EB2" w:rsidRDefault="001E7EB2" w:rsidP="007E2FD8">
            <w:pPr>
              <w:keepNext/>
              <w:spacing w:line="240" w:lineRule="auto"/>
              <w:jc w:val="right"/>
              <w:rPr>
                <w:rFonts w:ascii="Aptos Narrow" w:hAnsi="Aptos Narrow"/>
                <w:color w:val="000000" w:themeColor="text1"/>
                <w:sz w:val="20"/>
                <w:szCs w:val="20"/>
              </w:rPr>
            </w:pPr>
            <w:r w:rsidRPr="001E7EB2">
              <w:rPr>
                <w:rFonts w:ascii="Aptos Narrow" w:hAnsi="Aptos Narrow"/>
                <w:color w:val="000000" w:themeColor="text1"/>
                <w:sz w:val="20"/>
                <w:szCs w:val="20"/>
              </w:rPr>
              <w:t>Outside London </w:t>
            </w:r>
          </w:p>
        </w:tc>
        <w:tc>
          <w:tcPr>
            <w:tcW w:w="1530" w:type="dxa"/>
            <w:tcBorders>
              <w:top w:val="nil"/>
              <w:left w:val="nil"/>
              <w:bottom w:val="nil"/>
              <w:right w:val="nil"/>
            </w:tcBorders>
          </w:tcPr>
          <w:p w14:paraId="52729CBE"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20% (7) </w:t>
            </w:r>
          </w:p>
        </w:tc>
        <w:tc>
          <w:tcPr>
            <w:tcW w:w="990" w:type="dxa"/>
            <w:tcBorders>
              <w:top w:val="nil"/>
              <w:left w:val="nil"/>
              <w:bottom w:val="nil"/>
              <w:right w:val="nil"/>
            </w:tcBorders>
          </w:tcPr>
          <w:p w14:paraId="11F3FE0B"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 </w:t>
            </w:r>
          </w:p>
        </w:tc>
      </w:tr>
      <w:tr w:rsidR="001E7EB2" w:rsidRPr="001E7EB2" w14:paraId="663A53A1" w14:textId="77777777" w:rsidTr="007E2FD8">
        <w:trPr>
          <w:trHeight w:val="165"/>
        </w:trPr>
        <w:tc>
          <w:tcPr>
            <w:tcW w:w="2385" w:type="dxa"/>
            <w:tcBorders>
              <w:top w:val="nil"/>
              <w:left w:val="nil"/>
              <w:bottom w:val="nil"/>
              <w:right w:val="nil"/>
            </w:tcBorders>
          </w:tcPr>
          <w:p w14:paraId="4C6D4498"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Age </w:t>
            </w:r>
          </w:p>
        </w:tc>
        <w:tc>
          <w:tcPr>
            <w:tcW w:w="1530" w:type="dxa"/>
            <w:tcBorders>
              <w:top w:val="nil"/>
              <w:left w:val="nil"/>
              <w:bottom w:val="nil"/>
              <w:right w:val="nil"/>
            </w:tcBorders>
          </w:tcPr>
          <w:p w14:paraId="16ED6BB0"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 </w:t>
            </w:r>
          </w:p>
        </w:tc>
        <w:tc>
          <w:tcPr>
            <w:tcW w:w="990" w:type="dxa"/>
            <w:tcBorders>
              <w:top w:val="nil"/>
              <w:left w:val="nil"/>
              <w:bottom w:val="nil"/>
              <w:right w:val="nil"/>
            </w:tcBorders>
          </w:tcPr>
          <w:p w14:paraId="2D490B11"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36 (5.02) </w:t>
            </w:r>
          </w:p>
        </w:tc>
      </w:tr>
      <w:tr w:rsidR="001E7EB2" w:rsidRPr="001E7EB2" w14:paraId="1562355C" w14:textId="77777777" w:rsidTr="007E2FD8">
        <w:trPr>
          <w:trHeight w:val="165"/>
        </w:trPr>
        <w:tc>
          <w:tcPr>
            <w:tcW w:w="2385" w:type="dxa"/>
            <w:tcBorders>
              <w:top w:val="nil"/>
              <w:left w:val="nil"/>
              <w:bottom w:val="nil"/>
              <w:right w:val="nil"/>
            </w:tcBorders>
          </w:tcPr>
          <w:p w14:paraId="66A73A20"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Education </w:t>
            </w:r>
          </w:p>
        </w:tc>
        <w:tc>
          <w:tcPr>
            <w:tcW w:w="1530" w:type="dxa"/>
            <w:tcBorders>
              <w:top w:val="nil"/>
              <w:left w:val="nil"/>
              <w:bottom w:val="nil"/>
              <w:right w:val="nil"/>
            </w:tcBorders>
          </w:tcPr>
          <w:p w14:paraId="386DDA62"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 </w:t>
            </w:r>
          </w:p>
        </w:tc>
        <w:tc>
          <w:tcPr>
            <w:tcW w:w="990" w:type="dxa"/>
            <w:tcBorders>
              <w:top w:val="nil"/>
              <w:left w:val="nil"/>
              <w:bottom w:val="nil"/>
              <w:right w:val="nil"/>
            </w:tcBorders>
          </w:tcPr>
          <w:p w14:paraId="695FA5A2"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 </w:t>
            </w:r>
          </w:p>
        </w:tc>
      </w:tr>
      <w:tr w:rsidR="001E7EB2" w:rsidRPr="001E7EB2" w14:paraId="04364AB8" w14:textId="77777777" w:rsidTr="007E2FD8">
        <w:trPr>
          <w:trHeight w:val="165"/>
        </w:trPr>
        <w:tc>
          <w:tcPr>
            <w:tcW w:w="2385" w:type="dxa"/>
            <w:tcBorders>
              <w:top w:val="nil"/>
              <w:left w:val="nil"/>
              <w:bottom w:val="nil"/>
              <w:right w:val="nil"/>
            </w:tcBorders>
          </w:tcPr>
          <w:p w14:paraId="73A5C769" w14:textId="77777777" w:rsidR="001E7EB2" w:rsidRPr="001E7EB2" w:rsidRDefault="001E7EB2" w:rsidP="007E2FD8">
            <w:pPr>
              <w:keepNext/>
              <w:spacing w:line="240" w:lineRule="auto"/>
              <w:jc w:val="right"/>
              <w:rPr>
                <w:rFonts w:ascii="Aptos Narrow" w:hAnsi="Aptos Narrow"/>
                <w:color w:val="000000" w:themeColor="text1"/>
                <w:sz w:val="20"/>
                <w:szCs w:val="20"/>
              </w:rPr>
            </w:pPr>
            <w:r w:rsidRPr="001E7EB2">
              <w:rPr>
                <w:rFonts w:ascii="Aptos Narrow" w:hAnsi="Aptos Narrow"/>
                <w:color w:val="000000" w:themeColor="text1"/>
                <w:sz w:val="20"/>
                <w:szCs w:val="20"/>
              </w:rPr>
              <w:t>To 16 </w:t>
            </w:r>
          </w:p>
        </w:tc>
        <w:tc>
          <w:tcPr>
            <w:tcW w:w="1530" w:type="dxa"/>
            <w:tcBorders>
              <w:top w:val="nil"/>
              <w:left w:val="nil"/>
              <w:bottom w:val="nil"/>
              <w:right w:val="nil"/>
            </w:tcBorders>
          </w:tcPr>
          <w:p w14:paraId="39E001CE"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6% (2) </w:t>
            </w:r>
          </w:p>
        </w:tc>
        <w:tc>
          <w:tcPr>
            <w:tcW w:w="990" w:type="dxa"/>
            <w:tcBorders>
              <w:top w:val="nil"/>
              <w:left w:val="nil"/>
              <w:bottom w:val="nil"/>
              <w:right w:val="nil"/>
            </w:tcBorders>
          </w:tcPr>
          <w:p w14:paraId="61B1FCA6"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 </w:t>
            </w:r>
          </w:p>
        </w:tc>
      </w:tr>
      <w:tr w:rsidR="001E7EB2" w:rsidRPr="001E7EB2" w14:paraId="4A4FC76A" w14:textId="77777777" w:rsidTr="007E2FD8">
        <w:trPr>
          <w:trHeight w:val="165"/>
        </w:trPr>
        <w:tc>
          <w:tcPr>
            <w:tcW w:w="2385" w:type="dxa"/>
            <w:tcBorders>
              <w:top w:val="nil"/>
              <w:left w:val="nil"/>
              <w:bottom w:val="nil"/>
              <w:right w:val="nil"/>
            </w:tcBorders>
          </w:tcPr>
          <w:p w14:paraId="31DD233A" w14:textId="77777777" w:rsidR="001E7EB2" w:rsidRPr="001E7EB2" w:rsidRDefault="001E7EB2" w:rsidP="007E2FD8">
            <w:pPr>
              <w:keepNext/>
              <w:spacing w:line="240" w:lineRule="auto"/>
              <w:jc w:val="right"/>
              <w:rPr>
                <w:rFonts w:ascii="Aptos Narrow" w:hAnsi="Aptos Narrow"/>
                <w:color w:val="000000" w:themeColor="text1"/>
                <w:sz w:val="20"/>
                <w:szCs w:val="20"/>
              </w:rPr>
            </w:pPr>
            <w:r w:rsidRPr="001E7EB2">
              <w:rPr>
                <w:rFonts w:ascii="Aptos Narrow" w:hAnsi="Aptos Narrow"/>
                <w:color w:val="000000" w:themeColor="text1"/>
                <w:sz w:val="20"/>
                <w:szCs w:val="20"/>
              </w:rPr>
              <w:t>To A level or 18 </w:t>
            </w:r>
          </w:p>
        </w:tc>
        <w:tc>
          <w:tcPr>
            <w:tcW w:w="1530" w:type="dxa"/>
            <w:tcBorders>
              <w:top w:val="nil"/>
              <w:left w:val="nil"/>
              <w:bottom w:val="nil"/>
              <w:right w:val="nil"/>
            </w:tcBorders>
          </w:tcPr>
          <w:p w14:paraId="0B9D2C42"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9% (3) </w:t>
            </w:r>
          </w:p>
        </w:tc>
        <w:tc>
          <w:tcPr>
            <w:tcW w:w="990" w:type="dxa"/>
            <w:tcBorders>
              <w:top w:val="nil"/>
              <w:left w:val="nil"/>
              <w:bottom w:val="nil"/>
              <w:right w:val="nil"/>
            </w:tcBorders>
          </w:tcPr>
          <w:p w14:paraId="27B79EB1"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 </w:t>
            </w:r>
          </w:p>
        </w:tc>
      </w:tr>
      <w:tr w:rsidR="001E7EB2" w:rsidRPr="001E7EB2" w14:paraId="0B5BDB71" w14:textId="77777777" w:rsidTr="007E2FD8">
        <w:trPr>
          <w:trHeight w:val="165"/>
        </w:trPr>
        <w:tc>
          <w:tcPr>
            <w:tcW w:w="2385" w:type="dxa"/>
            <w:tcBorders>
              <w:top w:val="nil"/>
              <w:left w:val="nil"/>
              <w:bottom w:val="nil"/>
              <w:right w:val="nil"/>
            </w:tcBorders>
          </w:tcPr>
          <w:p w14:paraId="71A2028C" w14:textId="77777777" w:rsidR="001E7EB2" w:rsidRPr="001E7EB2" w:rsidRDefault="001E7EB2" w:rsidP="007E2FD8">
            <w:pPr>
              <w:keepNext/>
              <w:spacing w:line="240" w:lineRule="auto"/>
              <w:jc w:val="right"/>
              <w:rPr>
                <w:rFonts w:ascii="Aptos Narrow" w:hAnsi="Aptos Narrow"/>
                <w:color w:val="000000" w:themeColor="text1"/>
                <w:sz w:val="20"/>
                <w:szCs w:val="20"/>
              </w:rPr>
            </w:pPr>
            <w:r w:rsidRPr="001E7EB2">
              <w:rPr>
                <w:rFonts w:ascii="Aptos Narrow" w:hAnsi="Aptos Narrow"/>
                <w:color w:val="000000" w:themeColor="text1"/>
                <w:sz w:val="20"/>
                <w:szCs w:val="20"/>
              </w:rPr>
              <w:t>Tertiary education </w:t>
            </w:r>
          </w:p>
        </w:tc>
        <w:tc>
          <w:tcPr>
            <w:tcW w:w="1530" w:type="dxa"/>
            <w:tcBorders>
              <w:top w:val="nil"/>
              <w:left w:val="nil"/>
              <w:bottom w:val="nil"/>
              <w:right w:val="nil"/>
            </w:tcBorders>
          </w:tcPr>
          <w:p w14:paraId="6F48BB47"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83% (29) </w:t>
            </w:r>
          </w:p>
        </w:tc>
        <w:tc>
          <w:tcPr>
            <w:tcW w:w="990" w:type="dxa"/>
            <w:tcBorders>
              <w:top w:val="nil"/>
              <w:left w:val="nil"/>
              <w:bottom w:val="nil"/>
              <w:right w:val="nil"/>
            </w:tcBorders>
          </w:tcPr>
          <w:p w14:paraId="54458DC0"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 </w:t>
            </w:r>
          </w:p>
        </w:tc>
      </w:tr>
      <w:tr w:rsidR="001E7EB2" w:rsidRPr="001E7EB2" w14:paraId="5CB4DAFF" w14:textId="77777777" w:rsidTr="007E2FD8">
        <w:trPr>
          <w:trHeight w:val="165"/>
        </w:trPr>
        <w:tc>
          <w:tcPr>
            <w:tcW w:w="2385" w:type="dxa"/>
            <w:tcBorders>
              <w:top w:val="nil"/>
              <w:left w:val="nil"/>
              <w:bottom w:val="nil"/>
              <w:right w:val="nil"/>
            </w:tcBorders>
          </w:tcPr>
          <w:p w14:paraId="5DFE259D"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Currently pregnant </w:t>
            </w:r>
          </w:p>
        </w:tc>
        <w:tc>
          <w:tcPr>
            <w:tcW w:w="1530" w:type="dxa"/>
            <w:tcBorders>
              <w:top w:val="nil"/>
              <w:left w:val="nil"/>
              <w:bottom w:val="nil"/>
              <w:right w:val="nil"/>
            </w:tcBorders>
          </w:tcPr>
          <w:p w14:paraId="79F5CE46"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17% (5) </w:t>
            </w:r>
          </w:p>
        </w:tc>
        <w:tc>
          <w:tcPr>
            <w:tcW w:w="990" w:type="dxa"/>
            <w:tcBorders>
              <w:top w:val="nil"/>
              <w:left w:val="nil"/>
              <w:bottom w:val="nil"/>
              <w:right w:val="nil"/>
            </w:tcBorders>
          </w:tcPr>
          <w:p w14:paraId="65F75641" w14:textId="77777777" w:rsidR="001E7EB2" w:rsidRPr="001E7EB2" w:rsidRDefault="001E7EB2" w:rsidP="007E2FD8">
            <w:pPr>
              <w:keepNext/>
              <w:spacing w:line="240" w:lineRule="auto"/>
              <w:rPr>
                <w:rFonts w:ascii="Aptos Narrow" w:hAnsi="Aptos Narrow"/>
                <w:color w:val="000000" w:themeColor="text1"/>
                <w:sz w:val="20"/>
                <w:szCs w:val="20"/>
              </w:rPr>
            </w:pPr>
            <w:r w:rsidRPr="001E7EB2">
              <w:rPr>
                <w:rFonts w:ascii="Aptos Narrow" w:hAnsi="Aptos Narrow"/>
                <w:color w:val="000000" w:themeColor="text1"/>
                <w:sz w:val="20"/>
                <w:szCs w:val="20"/>
              </w:rPr>
              <w:t> </w:t>
            </w:r>
          </w:p>
        </w:tc>
      </w:tr>
    </w:tbl>
    <w:p w14:paraId="21424B3F" w14:textId="77777777" w:rsidR="001E7EB2" w:rsidRPr="00B82A05" w:rsidRDefault="001E7EB2" w:rsidP="001E7EB2">
      <w:pPr>
        <w:pStyle w:val="Caption"/>
        <w:keepNext/>
        <w:spacing w:line="480" w:lineRule="auto"/>
        <w:rPr>
          <w:sz w:val="24"/>
          <w:szCs w:val="24"/>
        </w:rPr>
      </w:pPr>
    </w:p>
    <w:p w14:paraId="0E7BD22F" w14:textId="77777777" w:rsidR="00D43F76" w:rsidRDefault="00D43F76" w:rsidP="001E7EB2">
      <w:pPr>
        <w:pStyle w:val="Caption"/>
        <w:keepNext/>
        <w:spacing w:line="480" w:lineRule="auto"/>
        <w:rPr>
          <w:sz w:val="24"/>
          <w:szCs w:val="24"/>
        </w:rPr>
      </w:pPr>
      <w:bookmarkStart w:id="1" w:name="_Ref207292260"/>
    </w:p>
    <w:p w14:paraId="16F979CB" w14:textId="77777777" w:rsidR="00D43F76" w:rsidRDefault="00D43F76" w:rsidP="001E7EB2">
      <w:pPr>
        <w:pStyle w:val="Caption"/>
        <w:keepNext/>
        <w:spacing w:line="480" w:lineRule="auto"/>
        <w:rPr>
          <w:sz w:val="24"/>
          <w:szCs w:val="24"/>
        </w:rPr>
      </w:pPr>
    </w:p>
    <w:p w14:paraId="158ADA8A" w14:textId="77777777" w:rsidR="00D43F76" w:rsidRDefault="00D43F76" w:rsidP="001E7EB2">
      <w:pPr>
        <w:pStyle w:val="Caption"/>
        <w:keepNext/>
        <w:spacing w:line="480" w:lineRule="auto"/>
        <w:rPr>
          <w:sz w:val="24"/>
          <w:szCs w:val="24"/>
        </w:rPr>
      </w:pPr>
    </w:p>
    <w:p w14:paraId="074D64DD" w14:textId="19C7801F" w:rsidR="001E7EB2" w:rsidRPr="00B82A05" w:rsidRDefault="001E7EB2" w:rsidP="001E7EB2">
      <w:pPr>
        <w:pStyle w:val="Caption"/>
        <w:keepNext/>
        <w:spacing w:line="480" w:lineRule="auto"/>
        <w:rPr>
          <w:sz w:val="24"/>
          <w:szCs w:val="24"/>
        </w:rPr>
      </w:pPr>
      <w:r w:rsidRPr="00B82A05">
        <w:rPr>
          <w:sz w:val="24"/>
          <w:szCs w:val="24"/>
        </w:rPr>
        <w:t xml:space="preserve">Table </w:t>
      </w:r>
      <w:r w:rsidRPr="00B82A05">
        <w:rPr>
          <w:sz w:val="24"/>
          <w:szCs w:val="24"/>
        </w:rPr>
        <w:fldChar w:fldCharType="begin"/>
      </w:r>
      <w:r w:rsidRPr="00B82A05">
        <w:rPr>
          <w:sz w:val="24"/>
          <w:szCs w:val="24"/>
        </w:rPr>
        <w:instrText>SEQ Table \* ARABIC</w:instrText>
      </w:r>
      <w:r w:rsidRPr="00B82A05">
        <w:rPr>
          <w:sz w:val="24"/>
          <w:szCs w:val="24"/>
        </w:rPr>
        <w:fldChar w:fldCharType="separate"/>
      </w:r>
      <w:r w:rsidR="004F01DE">
        <w:rPr>
          <w:noProof/>
          <w:sz w:val="24"/>
          <w:szCs w:val="24"/>
        </w:rPr>
        <w:t>2</w:t>
      </w:r>
      <w:r w:rsidRPr="00B82A05">
        <w:rPr>
          <w:sz w:val="24"/>
          <w:szCs w:val="24"/>
        </w:rPr>
        <w:fldChar w:fldCharType="end"/>
      </w:r>
      <w:bookmarkEnd w:id="1"/>
      <w:r w:rsidRPr="00B82A05">
        <w:rPr>
          <w:noProof/>
          <w:sz w:val="24"/>
          <w:szCs w:val="24"/>
        </w:rPr>
        <w:t xml:space="preserve">: </w:t>
      </w:r>
      <w:r w:rsidRPr="00B82A05">
        <w:rPr>
          <w:sz w:val="24"/>
          <w:szCs w:val="24"/>
        </w:rPr>
        <w:t>Key behaviours to support GDM self-management and T2D risk reduction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E2FD8" w:rsidRPr="001E7EB2" w14:paraId="73EE1878" w14:textId="77777777" w:rsidTr="001E7EB2">
        <w:tc>
          <w:tcPr>
            <w:tcW w:w="2500" w:type="pct"/>
            <w:tcBorders>
              <w:bottom w:val="single" w:sz="4" w:space="0" w:color="auto"/>
            </w:tcBorders>
          </w:tcPr>
          <w:p w14:paraId="3F2335DF" w14:textId="77777777" w:rsidR="001E7EB2" w:rsidRPr="001E7EB2" w:rsidRDefault="001E7EB2" w:rsidP="001E7EB2">
            <w:pPr>
              <w:keepNext/>
              <w:spacing w:line="240" w:lineRule="auto"/>
              <w:rPr>
                <w:rFonts w:ascii="Aptos Narrow" w:hAnsi="Aptos Narrow"/>
                <w:b/>
                <w:bCs/>
                <w:sz w:val="20"/>
                <w:szCs w:val="20"/>
              </w:rPr>
            </w:pPr>
            <w:r w:rsidRPr="001E7EB2">
              <w:rPr>
                <w:rFonts w:ascii="Aptos Narrow" w:hAnsi="Aptos Narrow"/>
                <w:b/>
                <w:bCs/>
                <w:sz w:val="20"/>
                <w:szCs w:val="20"/>
              </w:rPr>
              <w:t>Pregnancy: Self-management of GDM</w:t>
            </w:r>
          </w:p>
        </w:tc>
        <w:tc>
          <w:tcPr>
            <w:tcW w:w="2500" w:type="pct"/>
            <w:tcBorders>
              <w:bottom w:val="single" w:sz="4" w:space="0" w:color="auto"/>
            </w:tcBorders>
          </w:tcPr>
          <w:p w14:paraId="44D67FB5" w14:textId="77777777" w:rsidR="001E7EB2" w:rsidRPr="001E7EB2" w:rsidRDefault="001E7EB2" w:rsidP="001E7EB2">
            <w:pPr>
              <w:keepNext/>
              <w:spacing w:line="240" w:lineRule="auto"/>
              <w:rPr>
                <w:rFonts w:ascii="Aptos Narrow" w:hAnsi="Aptos Narrow"/>
                <w:b/>
                <w:bCs/>
                <w:sz w:val="20"/>
                <w:szCs w:val="20"/>
              </w:rPr>
            </w:pPr>
            <w:r w:rsidRPr="001E7EB2">
              <w:rPr>
                <w:rFonts w:ascii="Aptos Narrow" w:hAnsi="Aptos Narrow"/>
                <w:b/>
                <w:bCs/>
                <w:sz w:val="20"/>
                <w:szCs w:val="20"/>
              </w:rPr>
              <w:t>Postpartum: T2D prevention</w:t>
            </w:r>
          </w:p>
        </w:tc>
      </w:tr>
      <w:tr w:rsidR="007E2FD8" w:rsidRPr="001E7EB2" w14:paraId="45BB49AC" w14:textId="77777777" w:rsidTr="001E7EB2">
        <w:tc>
          <w:tcPr>
            <w:tcW w:w="2500" w:type="pct"/>
            <w:tcBorders>
              <w:top w:val="single" w:sz="4" w:space="0" w:color="auto"/>
              <w:bottom w:val="single" w:sz="4" w:space="0" w:color="auto"/>
            </w:tcBorders>
          </w:tcPr>
          <w:p w14:paraId="102DAC02" w14:textId="77777777" w:rsidR="001E7EB2" w:rsidRPr="001E7EB2" w:rsidRDefault="001E7EB2" w:rsidP="001E7EB2">
            <w:pPr>
              <w:pStyle w:val="ListParagraph"/>
              <w:keepNext/>
              <w:numPr>
                <w:ilvl w:val="0"/>
                <w:numId w:val="6"/>
              </w:numPr>
              <w:spacing w:line="240" w:lineRule="auto"/>
              <w:rPr>
                <w:rFonts w:ascii="Aptos Narrow" w:hAnsi="Aptos Narrow"/>
                <w:sz w:val="20"/>
                <w:szCs w:val="20"/>
              </w:rPr>
            </w:pPr>
            <w:r w:rsidRPr="001E7EB2">
              <w:rPr>
                <w:rFonts w:ascii="Aptos Narrow" w:hAnsi="Aptos Narrow"/>
                <w:sz w:val="20"/>
                <w:szCs w:val="20"/>
              </w:rPr>
              <w:t>Reduce glycaemic load of the diet by limiting sugar and processed carbohydrate and reducing portion size.</w:t>
            </w:r>
          </w:p>
          <w:p w14:paraId="432C784E" w14:textId="77777777" w:rsidR="001E7EB2" w:rsidRPr="001E7EB2" w:rsidRDefault="001E7EB2" w:rsidP="001E7EB2">
            <w:pPr>
              <w:pStyle w:val="ListParagraph"/>
              <w:keepNext/>
              <w:numPr>
                <w:ilvl w:val="0"/>
                <w:numId w:val="6"/>
              </w:numPr>
              <w:spacing w:line="240" w:lineRule="auto"/>
              <w:rPr>
                <w:rFonts w:ascii="Aptos Narrow" w:hAnsi="Aptos Narrow"/>
                <w:sz w:val="20"/>
                <w:szCs w:val="20"/>
              </w:rPr>
            </w:pPr>
            <w:r w:rsidRPr="001E7EB2">
              <w:rPr>
                <w:rFonts w:ascii="Aptos Narrow" w:hAnsi="Aptos Narrow"/>
                <w:sz w:val="20"/>
                <w:szCs w:val="20"/>
              </w:rPr>
              <w:t>Follow physical activity guidance for pregnancy and engage in walking after main meals where possible.</w:t>
            </w:r>
          </w:p>
          <w:p w14:paraId="1C102F4A" w14:textId="77777777" w:rsidR="001E7EB2" w:rsidRPr="001E7EB2" w:rsidRDefault="001E7EB2" w:rsidP="001E7EB2">
            <w:pPr>
              <w:pStyle w:val="ListParagraph"/>
              <w:keepNext/>
              <w:numPr>
                <w:ilvl w:val="0"/>
                <w:numId w:val="6"/>
              </w:numPr>
              <w:spacing w:line="240" w:lineRule="auto"/>
              <w:rPr>
                <w:rFonts w:ascii="Aptos Narrow" w:hAnsi="Aptos Narrow"/>
                <w:sz w:val="20"/>
                <w:szCs w:val="20"/>
              </w:rPr>
            </w:pPr>
            <w:r w:rsidRPr="001E7EB2">
              <w:rPr>
                <w:rFonts w:ascii="Aptos Narrow" w:hAnsi="Aptos Narrow"/>
                <w:sz w:val="20"/>
                <w:szCs w:val="20"/>
              </w:rPr>
              <w:t>Monitor glucose after eating, record and report.</w:t>
            </w:r>
          </w:p>
          <w:p w14:paraId="33F2F363" w14:textId="77777777" w:rsidR="001E7EB2" w:rsidRPr="001E7EB2" w:rsidRDefault="001E7EB2" w:rsidP="001E7EB2">
            <w:pPr>
              <w:pStyle w:val="ListParagraph"/>
              <w:keepNext/>
              <w:numPr>
                <w:ilvl w:val="0"/>
                <w:numId w:val="6"/>
              </w:numPr>
              <w:spacing w:line="240" w:lineRule="auto"/>
              <w:rPr>
                <w:rFonts w:ascii="Aptos Narrow" w:hAnsi="Aptos Narrow"/>
                <w:sz w:val="20"/>
                <w:szCs w:val="20"/>
              </w:rPr>
            </w:pPr>
            <w:r w:rsidRPr="001E7EB2">
              <w:rPr>
                <w:rFonts w:ascii="Aptos Narrow" w:hAnsi="Aptos Narrow"/>
                <w:sz w:val="20"/>
                <w:szCs w:val="20"/>
              </w:rPr>
              <w:t xml:space="preserve">Take medication as prescribed. </w:t>
            </w:r>
          </w:p>
        </w:tc>
        <w:tc>
          <w:tcPr>
            <w:tcW w:w="2500" w:type="pct"/>
            <w:tcBorders>
              <w:top w:val="single" w:sz="4" w:space="0" w:color="auto"/>
              <w:bottom w:val="single" w:sz="4" w:space="0" w:color="auto"/>
            </w:tcBorders>
          </w:tcPr>
          <w:p w14:paraId="0A6FFE13" w14:textId="77777777" w:rsidR="001E7EB2" w:rsidRPr="001E7EB2" w:rsidRDefault="001E7EB2" w:rsidP="001E7EB2">
            <w:pPr>
              <w:pStyle w:val="ListParagraph"/>
              <w:keepNext/>
              <w:numPr>
                <w:ilvl w:val="0"/>
                <w:numId w:val="6"/>
              </w:numPr>
              <w:spacing w:line="240" w:lineRule="auto"/>
              <w:rPr>
                <w:rFonts w:ascii="Aptos Narrow" w:hAnsi="Aptos Narrow"/>
                <w:sz w:val="20"/>
                <w:szCs w:val="20"/>
              </w:rPr>
            </w:pPr>
            <w:r w:rsidRPr="001E7EB2">
              <w:rPr>
                <w:rFonts w:ascii="Aptos Narrow" w:hAnsi="Aptos Narrow"/>
                <w:sz w:val="20"/>
                <w:szCs w:val="20"/>
              </w:rPr>
              <w:t>Reduce intake of sugar and processed carbohydrate.</w:t>
            </w:r>
          </w:p>
          <w:p w14:paraId="0572E1F8" w14:textId="77777777" w:rsidR="001E7EB2" w:rsidRPr="001E7EB2" w:rsidRDefault="001E7EB2" w:rsidP="001E7EB2">
            <w:pPr>
              <w:pStyle w:val="ListParagraph"/>
              <w:keepNext/>
              <w:numPr>
                <w:ilvl w:val="0"/>
                <w:numId w:val="6"/>
              </w:numPr>
              <w:spacing w:line="240" w:lineRule="auto"/>
              <w:rPr>
                <w:rFonts w:ascii="Aptos Narrow" w:hAnsi="Aptos Narrow"/>
                <w:sz w:val="20"/>
                <w:szCs w:val="20"/>
              </w:rPr>
            </w:pPr>
            <w:r w:rsidRPr="001E7EB2">
              <w:rPr>
                <w:rFonts w:ascii="Aptos Narrow" w:hAnsi="Aptos Narrow"/>
                <w:sz w:val="20"/>
                <w:szCs w:val="20"/>
              </w:rPr>
              <w:t>Engage in physical activity and/or calorie reduction to keep weight within normal range.</w:t>
            </w:r>
          </w:p>
          <w:p w14:paraId="23538A03" w14:textId="77777777" w:rsidR="001E7EB2" w:rsidRPr="001E7EB2" w:rsidRDefault="001E7EB2" w:rsidP="001E7EB2">
            <w:pPr>
              <w:pStyle w:val="ListParagraph"/>
              <w:keepNext/>
              <w:numPr>
                <w:ilvl w:val="0"/>
                <w:numId w:val="6"/>
              </w:numPr>
              <w:spacing w:line="240" w:lineRule="auto"/>
              <w:rPr>
                <w:rFonts w:ascii="Aptos Narrow" w:hAnsi="Aptos Narrow"/>
                <w:sz w:val="20"/>
                <w:szCs w:val="20"/>
              </w:rPr>
            </w:pPr>
            <w:r w:rsidRPr="001E7EB2">
              <w:rPr>
                <w:rFonts w:ascii="Aptos Narrow" w:hAnsi="Aptos Narrow"/>
                <w:sz w:val="20"/>
                <w:szCs w:val="20"/>
              </w:rPr>
              <w:t>Follow UK physical activity guidance.</w:t>
            </w:r>
          </w:p>
          <w:p w14:paraId="56E2614A" w14:textId="77777777" w:rsidR="001E7EB2" w:rsidRPr="001E7EB2" w:rsidRDefault="001E7EB2" w:rsidP="001E7EB2">
            <w:pPr>
              <w:pStyle w:val="ListParagraph"/>
              <w:keepNext/>
              <w:numPr>
                <w:ilvl w:val="0"/>
                <w:numId w:val="6"/>
              </w:numPr>
              <w:spacing w:line="240" w:lineRule="auto"/>
              <w:rPr>
                <w:rFonts w:ascii="Aptos Narrow" w:hAnsi="Aptos Narrow"/>
                <w:sz w:val="20"/>
                <w:szCs w:val="20"/>
              </w:rPr>
            </w:pPr>
            <w:r w:rsidRPr="001E7EB2">
              <w:rPr>
                <w:rFonts w:ascii="Aptos Narrow" w:hAnsi="Aptos Narrow"/>
                <w:sz w:val="20"/>
                <w:szCs w:val="20"/>
              </w:rPr>
              <w:t>Engage in annual screening.</w:t>
            </w:r>
          </w:p>
        </w:tc>
      </w:tr>
    </w:tbl>
    <w:p w14:paraId="3D0613A4" w14:textId="77777777" w:rsidR="001E7EB2" w:rsidRPr="00B82A05" w:rsidRDefault="001E7EB2" w:rsidP="001E7EB2">
      <w:pPr>
        <w:pStyle w:val="Caption"/>
        <w:keepNext/>
        <w:spacing w:line="480" w:lineRule="auto"/>
        <w:rPr>
          <w:sz w:val="24"/>
          <w:szCs w:val="24"/>
        </w:rPr>
      </w:pPr>
    </w:p>
    <w:p w14:paraId="25402006" w14:textId="77777777" w:rsidR="00AB0CB7" w:rsidRDefault="00AB0CB7" w:rsidP="0048084D">
      <w:pPr>
        <w:keepNext/>
        <w:rPr>
          <w:b/>
          <w:sz w:val="24"/>
        </w:rPr>
      </w:pPr>
    </w:p>
    <w:p w14:paraId="7F678FD3" w14:textId="77777777" w:rsidR="00134871" w:rsidRDefault="00134871" w:rsidP="0048084D">
      <w:pPr>
        <w:keepNext/>
        <w:rPr>
          <w:b/>
          <w:sz w:val="24"/>
        </w:rPr>
        <w:sectPr w:rsidR="00134871" w:rsidSect="00857FEA">
          <w:footerReference w:type="default" r:id="rId11"/>
          <w:type w:val="continuous"/>
          <w:pgSz w:w="11906" w:h="16838"/>
          <w:pgMar w:top="1440" w:right="1440" w:bottom="1440" w:left="1440" w:header="720" w:footer="720" w:gutter="0"/>
          <w:lnNumType w:countBy="1" w:restart="continuous"/>
          <w:cols w:space="720"/>
          <w:docGrid w:linePitch="360"/>
        </w:sectPr>
      </w:pPr>
    </w:p>
    <w:p w14:paraId="0D00FC9A" w14:textId="5198B9EF" w:rsidR="00AB0CB7" w:rsidRDefault="00AB0CB7" w:rsidP="00B20D2F">
      <w:pPr>
        <w:pStyle w:val="Caption"/>
        <w:keepNext/>
      </w:pPr>
      <w:r>
        <w:rPr>
          <w:b/>
          <w:sz w:val="24"/>
        </w:rPr>
        <w:lastRenderedPageBreak/>
        <w:tab/>
      </w:r>
      <w:bookmarkStart w:id="2" w:name="_Ref206067023"/>
      <w:r>
        <w:t xml:space="preserve">Table </w:t>
      </w:r>
      <w:r>
        <w:fldChar w:fldCharType="begin"/>
      </w:r>
      <w:r>
        <w:instrText>SEQ Table \* ARABIC</w:instrText>
      </w:r>
      <w:r>
        <w:fldChar w:fldCharType="separate"/>
      </w:r>
      <w:r w:rsidR="004F01DE">
        <w:rPr>
          <w:noProof/>
        </w:rPr>
        <w:t>3</w:t>
      </w:r>
      <w:r>
        <w:fldChar w:fldCharType="end"/>
      </w:r>
      <w:bookmarkEnd w:id="2"/>
      <w:r>
        <w:t xml:space="preserve">: </w:t>
      </w:r>
      <w:r w:rsidR="00980A54">
        <w:t>Factors influencing GDM self-management behaviours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6"/>
        <w:gridCol w:w="1281"/>
        <w:gridCol w:w="2245"/>
        <w:gridCol w:w="1136"/>
        <w:gridCol w:w="7487"/>
        <w:gridCol w:w="419"/>
        <w:gridCol w:w="9"/>
        <w:gridCol w:w="410"/>
        <w:gridCol w:w="6"/>
        <w:gridCol w:w="413"/>
        <w:gridCol w:w="416"/>
      </w:tblGrid>
      <w:tr w:rsidR="00980A54" w:rsidRPr="00B007F0" w14:paraId="65BEE72E" w14:textId="77777777" w:rsidTr="00B007F0">
        <w:trPr>
          <w:cantSplit/>
          <w:trHeight w:val="537"/>
          <w:tblHeader/>
        </w:trPr>
        <w:tc>
          <w:tcPr>
            <w:tcW w:w="512" w:type="pct"/>
            <w:vMerge w:val="restart"/>
            <w:vAlign w:val="center"/>
          </w:tcPr>
          <w:p w14:paraId="35735A53" w14:textId="188B3D60" w:rsidR="00980A54" w:rsidRPr="00B007F0" w:rsidRDefault="00980A54" w:rsidP="00473C78">
            <w:pPr>
              <w:spacing w:line="240" w:lineRule="auto"/>
              <w:jc w:val="center"/>
              <w:rPr>
                <w:rFonts w:ascii="Aptos Narrow" w:hAnsi="Aptos Narrow"/>
                <w:b/>
                <w:bCs/>
                <w:sz w:val="20"/>
                <w:szCs w:val="20"/>
              </w:rPr>
            </w:pPr>
            <w:r w:rsidRPr="00B007F0">
              <w:rPr>
                <w:rFonts w:ascii="Aptos Narrow" w:hAnsi="Aptos Narrow"/>
                <w:b/>
                <w:bCs/>
                <w:sz w:val="20"/>
                <w:szCs w:val="20"/>
              </w:rPr>
              <w:t>COM</w:t>
            </w:r>
            <w:r w:rsidR="007C7E4C" w:rsidRPr="00B007F0">
              <w:rPr>
                <w:rFonts w:ascii="Aptos Narrow" w:hAnsi="Aptos Narrow"/>
                <w:b/>
                <w:bCs/>
                <w:sz w:val="20"/>
                <w:szCs w:val="20"/>
              </w:rPr>
              <w:t>-</w:t>
            </w:r>
            <w:r w:rsidRPr="00B007F0">
              <w:rPr>
                <w:rFonts w:ascii="Aptos Narrow" w:hAnsi="Aptos Narrow"/>
                <w:b/>
                <w:bCs/>
                <w:sz w:val="20"/>
                <w:szCs w:val="20"/>
              </w:rPr>
              <w:t>B Domain</w:t>
            </w:r>
          </w:p>
        </w:tc>
        <w:tc>
          <w:tcPr>
            <w:tcW w:w="416" w:type="pct"/>
            <w:vMerge w:val="restart"/>
            <w:vAlign w:val="center"/>
          </w:tcPr>
          <w:p w14:paraId="255CFB2B" w14:textId="77777777" w:rsidR="00980A54" w:rsidRPr="00B007F0" w:rsidRDefault="00980A54" w:rsidP="00473C78">
            <w:pPr>
              <w:spacing w:line="240" w:lineRule="auto"/>
              <w:jc w:val="center"/>
              <w:rPr>
                <w:rFonts w:ascii="Aptos Narrow" w:hAnsi="Aptos Narrow"/>
                <w:b/>
                <w:bCs/>
                <w:sz w:val="20"/>
                <w:szCs w:val="20"/>
              </w:rPr>
            </w:pPr>
            <w:r w:rsidRPr="00B007F0">
              <w:rPr>
                <w:rFonts w:ascii="Aptos Narrow" w:hAnsi="Aptos Narrow"/>
                <w:b/>
                <w:bCs/>
                <w:sz w:val="20"/>
                <w:szCs w:val="20"/>
              </w:rPr>
              <w:t>TDF Domain</w:t>
            </w:r>
          </w:p>
        </w:tc>
        <w:tc>
          <w:tcPr>
            <w:tcW w:w="729" w:type="pct"/>
            <w:vMerge w:val="restart"/>
            <w:vAlign w:val="center"/>
          </w:tcPr>
          <w:p w14:paraId="7B1C725D" w14:textId="77777777" w:rsidR="00980A54" w:rsidRPr="00B007F0" w:rsidRDefault="00980A54" w:rsidP="00473C78">
            <w:pPr>
              <w:spacing w:line="240" w:lineRule="auto"/>
              <w:jc w:val="center"/>
              <w:rPr>
                <w:rFonts w:ascii="Aptos Narrow" w:hAnsi="Aptos Narrow"/>
                <w:b/>
                <w:bCs/>
                <w:sz w:val="20"/>
                <w:szCs w:val="20"/>
              </w:rPr>
            </w:pPr>
            <w:r w:rsidRPr="00B007F0">
              <w:rPr>
                <w:rFonts w:ascii="Aptos Narrow" w:hAnsi="Aptos Narrow"/>
                <w:b/>
                <w:bCs/>
                <w:sz w:val="20"/>
                <w:szCs w:val="20"/>
              </w:rPr>
              <w:t>Theme (Barrier/Facilitator)</w:t>
            </w:r>
          </w:p>
        </w:tc>
        <w:tc>
          <w:tcPr>
            <w:tcW w:w="369" w:type="pct"/>
            <w:vMerge w:val="restart"/>
            <w:vAlign w:val="center"/>
          </w:tcPr>
          <w:p w14:paraId="0D5C6082" w14:textId="77777777" w:rsidR="00980A54" w:rsidRPr="00B007F0" w:rsidRDefault="00980A54" w:rsidP="00473C78">
            <w:pPr>
              <w:spacing w:line="240" w:lineRule="auto"/>
              <w:jc w:val="center"/>
              <w:rPr>
                <w:rFonts w:ascii="Aptos Narrow" w:hAnsi="Aptos Narrow"/>
                <w:b/>
                <w:bCs/>
                <w:sz w:val="20"/>
                <w:szCs w:val="20"/>
              </w:rPr>
            </w:pPr>
            <w:r w:rsidRPr="00B007F0">
              <w:rPr>
                <w:rFonts w:ascii="Aptos Narrow" w:hAnsi="Aptos Narrow"/>
                <w:b/>
                <w:bCs/>
                <w:sz w:val="20"/>
                <w:szCs w:val="20"/>
              </w:rPr>
              <w:t>Population</w:t>
            </w:r>
          </w:p>
        </w:tc>
        <w:tc>
          <w:tcPr>
            <w:tcW w:w="2431" w:type="pct"/>
            <w:vMerge w:val="restart"/>
            <w:vAlign w:val="center"/>
          </w:tcPr>
          <w:p w14:paraId="2BEF2555" w14:textId="77777777" w:rsidR="00980A54" w:rsidRPr="00B007F0" w:rsidRDefault="00980A54" w:rsidP="00473C78">
            <w:pPr>
              <w:spacing w:line="240" w:lineRule="auto"/>
              <w:jc w:val="center"/>
              <w:rPr>
                <w:rFonts w:ascii="Aptos Narrow" w:hAnsi="Aptos Narrow"/>
                <w:b/>
                <w:bCs/>
                <w:sz w:val="20"/>
                <w:szCs w:val="20"/>
              </w:rPr>
            </w:pPr>
            <w:r w:rsidRPr="00B007F0">
              <w:rPr>
                <w:rFonts w:ascii="Aptos Narrow" w:hAnsi="Aptos Narrow"/>
                <w:b/>
                <w:bCs/>
                <w:sz w:val="20"/>
                <w:szCs w:val="20"/>
              </w:rPr>
              <w:t>Description</w:t>
            </w:r>
          </w:p>
        </w:tc>
        <w:tc>
          <w:tcPr>
            <w:tcW w:w="543" w:type="pct"/>
            <w:gridSpan w:val="6"/>
            <w:tcBorders>
              <w:bottom w:val="single" w:sz="4" w:space="0" w:color="auto"/>
            </w:tcBorders>
            <w:vAlign w:val="center"/>
          </w:tcPr>
          <w:p w14:paraId="1077FA02" w14:textId="77777777" w:rsidR="00980A54" w:rsidRPr="00B007F0" w:rsidRDefault="00980A54" w:rsidP="00473C78">
            <w:pPr>
              <w:spacing w:line="240" w:lineRule="auto"/>
              <w:jc w:val="center"/>
              <w:rPr>
                <w:rFonts w:ascii="Aptos Narrow" w:hAnsi="Aptos Narrow"/>
                <w:b/>
                <w:bCs/>
                <w:sz w:val="20"/>
                <w:szCs w:val="20"/>
              </w:rPr>
            </w:pPr>
            <w:r w:rsidRPr="00B007F0">
              <w:rPr>
                <w:rFonts w:ascii="Aptos Narrow" w:hAnsi="Aptos Narrow"/>
                <w:b/>
                <w:bCs/>
                <w:sz w:val="20"/>
                <w:szCs w:val="20"/>
              </w:rPr>
              <w:t>Behaviours*</w:t>
            </w:r>
          </w:p>
        </w:tc>
      </w:tr>
      <w:tr w:rsidR="00980A54" w:rsidRPr="00B007F0" w14:paraId="17C4882A" w14:textId="77777777" w:rsidTr="00B007F0">
        <w:trPr>
          <w:cantSplit/>
          <w:trHeight w:val="119"/>
          <w:tblHeader/>
        </w:trPr>
        <w:tc>
          <w:tcPr>
            <w:tcW w:w="512" w:type="pct"/>
            <w:vMerge/>
            <w:tcBorders>
              <w:bottom w:val="single" w:sz="4" w:space="0" w:color="auto"/>
            </w:tcBorders>
            <w:vAlign w:val="center"/>
          </w:tcPr>
          <w:p w14:paraId="67B7C259" w14:textId="77777777" w:rsidR="00980A54" w:rsidRPr="00B007F0" w:rsidRDefault="00980A54" w:rsidP="00473C78">
            <w:pPr>
              <w:spacing w:line="240" w:lineRule="auto"/>
              <w:jc w:val="center"/>
              <w:rPr>
                <w:rFonts w:ascii="Aptos Narrow" w:hAnsi="Aptos Narrow"/>
                <w:sz w:val="20"/>
                <w:szCs w:val="20"/>
              </w:rPr>
            </w:pPr>
          </w:p>
        </w:tc>
        <w:tc>
          <w:tcPr>
            <w:tcW w:w="416" w:type="pct"/>
            <w:vMerge/>
            <w:tcBorders>
              <w:bottom w:val="single" w:sz="4" w:space="0" w:color="auto"/>
            </w:tcBorders>
            <w:vAlign w:val="center"/>
          </w:tcPr>
          <w:p w14:paraId="0FA7CD17" w14:textId="77777777" w:rsidR="00980A54" w:rsidRPr="00B007F0" w:rsidRDefault="00980A54" w:rsidP="00473C78">
            <w:pPr>
              <w:spacing w:line="240" w:lineRule="auto"/>
              <w:jc w:val="center"/>
              <w:rPr>
                <w:rFonts w:ascii="Aptos Narrow" w:hAnsi="Aptos Narrow"/>
                <w:sz w:val="20"/>
                <w:szCs w:val="20"/>
              </w:rPr>
            </w:pPr>
          </w:p>
        </w:tc>
        <w:tc>
          <w:tcPr>
            <w:tcW w:w="729" w:type="pct"/>
            <w:vMerge/>
            <w:tcBorders>
              <w:bottom w:val="single" w:sz="4" w:space="0" w:color="auto"/>
            </w:tcBorders>
            <w:vAlign w:val="center"/>
          </w:tcPr>
          <w:p w14:paraId="3373AF64" w14:textId="77777777" w:rsidR="00980A54" w:rsidRPr="00B007F0" w:rsidRDefault="00980A54" w:rsidP="00473C78">
            <w:pPr>
              <w:spacing w:line="240" w:lineRule="auto"/>
              <w:jc w:val="center"/>
              <w:rPr>
                <w:rFonts w:ascii="Aptos Narrow" w:hAnsi="Aptos Narrow"/>
                <w:sz w:val="20"/>
                <w:szCs w:val="20"/>
              </w:rPr>
            </w:pPr>
          </w:p>
        </w:tc>
        <w:tc>
          <w:tcPr>
            <w:tcW w:w="369" w:type="pct"/>
            <w:vMerge/>
            <w:tcBorders>
              <w:bottom w:val="single" w:sz="4" w:space="0" w:color="auto"/>
            </w:tcBorders>
            <w:vAlign w:val="center"/>
          </w:tcPr>
          <w:p w14:paraId="781C6677" w14:textId="77777777" w:rsidR="00980A54" w:rsidRPr="00B007F0" w:rsidRDefault="00980A54" w:rsidP="00473C78">
            <w:pPr>
              <w:spacing w:line="240" w:lineRule="auto"/>
              <w:jc w:val="center"/>
              <w:rPr>
                <w:rFonts w:ascii="Aptos Narrow" w:hAnsi="Aptos Narrow"/>
                <w:sz w:val="20"/>
                <w:szCs w:val="20"/>
              </w:rPr>
            </w:pPr>
          </w:p>
        </w:tc>
        <w:tc>
          <w:tcPr>
            <w:tcW w:w="2431" w:type="pct"/>
            <w:vMerge/>
            <w:tcBorders>
              <w:bottom w:val="single" w:sz="4" w:space="0" w:color="auto"/>
            </w:tcBorders>
            <w:vAlign w:val="center"/>
          </w:tcPr>
          <w:p w14:paraId="7493ECF2" w14:textId="77777777" w:rsidR="00980A54" w:rsidRPr="00B007F0" w:rsidRDefault="00980A54" w:rsidP="00473C78">
            <w:pPr>
              <w:spacing w:line="240" w:lineRule="auto"/>
              <w:jc w:val="center"/>
              <w:rPr>
                <w:rFonts w:ascii="Aptos Narrow" w:hAnsi="Aptos Narrow"/>
                <w:sz w:val="20"/>
                <w:szCs w:val="20"/>
              </w:rPr>
            </w:pPr>
          </w:p>
        </w:tc>
        <w:tc>
          <w:tcPr>
            <w:tcW w:w="139" w:type="pct"/>
            <w:gridSpan w:val="2"/>
            <w:tcBorders>
              <w:bottom w:val="single" w:sz="4" w:space="0" w:color="auto"/>
            </w:tcBorders>
            <w:vAlign w:val="center"/>
          </w:tcPr>
          <w:p w14:paraId="69F5FA92" w14:textId="77777777" w:rsidR="00980A54" w:rsidRPr="00B007F0" w:rsidRDefault="00980A54" w:rsidP="00473C78">
            <w:pPr>
              <w:spacing w:line="240" w:lineRule="auto"/>
              <w:jc w:val="center"/>
              <w:rPr>
                <w:rFonts w:ascii="Aptos Narrow" w:hAnsi="Aptos Narrow"/>
                <w:sz w:val="20"/>
                <w:szCs w:val="20"/>
              </w:rPr>
            </w:pPr>
            <w:r w:rsidRPr="00B007F0">
              <w:rPr>
                <w:rFonts w:ascii="Aptos Narrow" w:hAnsi="Aptos Narrow"/>
                <w:sz w:val="20"/>
                <w:szCs w:val="20"/>
              </w:rPr>
              <w:t>1</w:t>
            </w:r>
          </w:p>
        </w:tc>
        <w:tc>
          <w:tcPr>
            <w:tcW w:w="135" w:type="pct"/>
            <w:gridSpan w:val="2"/>
            <w:tcBorders>
              <w:bottom w:val="single" w:sz="4" w:space="0" w:color="auto"/>
            </w:tcBorders>
            <w:vAlign w:val="center"/>
          </w:tcPr>
          <w:p w14:paraId="1C9A9A38" w14:textId="77777777" w:rsidR="00980A54" w:rsidRPr="00B007F0" w:rsidRDefault="00980A54" w:rsidP="00473C78">
            <w:pPr>
              <w:spacing w:line="240" w:lineRule="auto"/>
              <w:jc w:val="center"/>
              <w:rPr>
                <w:rFonts w:ascii="Aptos Narrow" w:hAnsi="Aptos Narrow"/>
                <w:sz w:val="20"/>
                <w:szCs w:val="20"/>
              </w:rPr>
            </w:pPr>
            <w:r w:rsidRPr="00B007F0">
              <w:rPr>
                <w:rFonts w:ascii="Aptos Narrow" w:hAnsi="Aptos Narrow"/>
                <w:sz w:val="20"/>
                <w:szCs w:val="20"/>
              </w:rPr>
              <w:t>2</w:t>
            </w:r>
          </w:p>
        </w:tc>
        <w:tc>
          <w:tcPr>
            <w:tcW w:w="134" w:type="pct"/>
            <w:tcBorders>
              <w:bottom w:val="single" w:sz="4" w:space="0" w:color="auto"/>
            </w:tcBorders>
            <w:vAlign w:val="center"/>
          </w:tcPr>
          <w:p w14:paraId="721B0E63" w14:textId="77777777" w:rsidR="00980A54" w:rsidRPr="00B007F0" w:rsidRDefault="00980A54" w:rsidP="00473C78">
            <w:pPr>
              <w:spacing w:line="240" w:lineRule="auto"/>
              <w:jc w:val="center"/>
              <w:rPr>
                <w:rFonts w:ascii="Aptos Narrow" w:hAnsi="Aptos Narrow"/>
                <w:sz w:val="20"/>
                <w:szCs w:val="20"/>
              </w:rPr>
            </w:pPr>
            <w:r w:rsidRPr="00B007F0">
              <w:rPr>
                <w:rFonts w:ascii="Aptos Narrow" w:hAnsi="Aptos Narrow"/>
                <w:sz w:val="20"/>
                <w:szCs w:val="20"/>
              </w:rPr>
              <w:t>3</w:t>
            </w:r>
          </w:p>
        </w:tc>
        <w:tc>
          <w:tcPr>
            <w:tcW w:w="135" w:type="pct"/>
            <w:tcBorders>
              <w:bottom w:val="single" w:sz="4" w:space="0" w:color="auto"/>
            </w:tcBorders>
            <w:vAlign w:val="center"/>
          </w:tcPr>
          <w:p w14:paraId="1303E713" w14:textId="77777777" w:rsidR="00980A54" w:rsidRPr="00B007F0" w:rsidRDefault="00980A54" w:rsidP="00473C78">
            <w:pPr>
              <w:spacing w:line="240" w:lineRule="auto"/>
              <w:jc w:val="center"/>
              <w:rPr>
                <w:rFonts w:ascii="Aptos Narrow" w:hAnsi="Aptos Narrow"/>
                <w:sz w:val="20"/>
                <w:szCs w:val="20"/>
              </w:rPr>
            </w:pPr>
            <w:r w:rsidRPr="00B007F0">
              <w:rPr>
                <w:rFonts w:ascii="Aptos Narrow" w:hAnsi="Aptos Narrow"/>
                <w:sz w:val="20"/>
                <w:szCs w:val="20"/>
              </w:rPr>
              <w:t>4</w:t>
            </w:r>
          </w:p>
        </w:tc>
      </w:tr>
      <w:tr w:rsidR="00980A54" w:rsidRPr="00B007F0" w14:paraId="1F0F3600" w14:textId="77777777" w:rsidTr="00B007F0">
        <w:tc>
          <w:tcPr>
            <w:tcW w:w="512" w:type="pct"/>
            <w:tcBorders>
              <w:top w:val="single" w:sz="4" w:space="0" w:color="auto"/>
            </w:tcBorders>
            <w:vAlign w:val="center"/>
          </w:tcPr>
          <w:p w14:paraId="69A878F0" w14:textId="77777777" w:rsidR="00980A54" w:rsidRPr="00B007F0" w:rsidRDefault="00980A54" w:rsidP="00473C78">
            <w:pPr>
              <w:spacing w:line="240" w:lineRule="auto"/>
              <w:rPr>
                <w:rFonts w:ascii="Aptos Narrow" w:hAnsi="Aptos Narrow"/>
                <w:sz w:val="20"/>
                <w:szCs w:val="20"/>
              </w:rPr>
            </w:pPr>
            <w:proofErr w:type="gramStart"/>
            <w:r w:rsidRPr="00B007F0">
              <w:rPr>
                <w:rFonts w:ascii="Aptos Narrow" w:hAnsi="Aptos Narrow"/>
                <w:sz w:val="20"/>
                <w:szCs w:val="20"/>
              </w:rPr>
              <w:t>Psychological  capability</w:t>
            </w:r>
            <w:proofErr w:type="gramEnd"/>
          </w:p>
        </w:tc>
        <w:tc>
          <w:tcPr>
            <w:tcW w:w="416" w:type="pct"/>
            <w:tcBorders>
              <w:top w:val="single" w:sz="4" w:space="0" w:color="auto"/>
            </w:tcBorders>
            <w:vAlign w:val="center"/>
          </w:tcPr>
          <w:p w14:paraId="7F348C8A"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Knowledge</w:t>
            </w:r>
          </w:p>
        </w:tc>
        <w:tc>
          <w:tcPr>
            <w:tcW w:w="729" w:type="pct"/>
            <w:tcBorders>
              <w:top w:val="single" w:sz="4" w:space="0" w:color="auto"/>
            </w:tcBorders>
            <w:vAlign w:val="center"/>
          </w:tcPr>
          <w:p w14:paraId="1E0085EB"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Poor knowledge (B)</w:t>
            </w:r>
          </w:p>
        </w:tc>
        <w:tc>
          <w:tcPr>
            <w:tcW w:w="369" w:type="pct"/>
            <w:tcBorders>
              <w:top w:val="single" w:sz="4" w:space="0" w:color="auto"/>
            </w:tcBorders>
            <w:vAlign w:val="center"/>
          </w:tcPr>
          <w:p w14:paraId="151E3E8C"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All</w:t>
            </w:r>
          </w:p>
        </w:tc>
        <w:tc>
          <w:tcPr>
            <w:tcW w:w="2431" w:type="pct"/>
            <w:tcBorders>
              <w:top w:val="single" w:sz="4" w:space="0" w:color="auto"/>
            </w:tcBorders>
            <w:vAlign w:val="center"/>
          </w:tcPr>
          <w:p w14:paraId="445240D9"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Dietary advice was generic and not sufficient for the most health literate and some with cultural needs. Many sought additional (unofficial) dietary guidance online. Exercise guidance was vague or not given. Women did not feel adequately informed about the roles &amp; risks of medication.</w:t>
            </w:r>
          </w:p>
        </w:tc>
        <w:tc>
          <w:tcPr>
            <w:tcW w:w="136" w:type="pct"/>
            <w:tcBorders>
              <w:top w:val="single" w:sz="4" w:space="0" w:color="auto"/>
            </w:tcBorders>
            <w:vAlign w:val="center"/>
          </w:tcPr>
          <w:p w14:paraId="228EA352"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6" w:type="pct"/>
            <w:gridSpan w:val="2"/>
            <w:tcBorders>
              <w:top w:val="single" w:sz="4" w:space="0" w:color="auto"/>
            </w:tcBorders>
            <w:vAlign w:val="center"/>
          </w:tcPr>
          <w:p w14:paraId="551C3623"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6" w:type="pct"/>
            <w:gridSpan w:val="2"/>
            <w:tcBorders>
              <w:top w:val="single" w:sz="4" w:space="0" w:color="auto"/>
            </w:tcBorders>
            <w:vAlign w:val="center"/>
          </w:tcPr>
          <w:p w14:paraId="3655C325" w14:textId="77777777" w:rsidR="00980A54" w:rsidRPr="00B007F0" w:rsidRDefault="00980A54" w:rsidP="00473C78">
            <w:pPr>
              <w:spacing w:line="240" w:lineRule="auto"/>
              <w:rPr>
                <w:rFonts w:ascii="Aptos Narrow" w:hAnsi="Aptos Narrow"/>
                <w:sz w:val="20"/>
                <w:szCs w:val="20"/>
              </w:rPr>
            </w:pPr>
          </w:p>
        </w:tc>
        <w:tc>
          <w:tcPr>
            <w:tcW w:w="135" w:type="pct"/>
            <w:tcBorders>
              <w:top w:val="single" w:sz="4" w:space="0" w:color="auto"/>
            </w:tcBorders>
            <w:vAlign w:val="center"/>
          </w:tcPr>
          <w:p w14:paraId="132C2189"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r>
      <w:tr w:rsidR="00980A54" w:rsidRPr="00B007F0" w14:paraId="62A8D27E" w14:textId="77777777" w:rsidTr="00B007F0">
        <w:tc>
          <w:tcPr>
            <w:tcW w:w="512" w:type="pct"/>
            <w:vAlign w:val="center"/>
          </w:tcPr>
          <w:p w14:paraId="25975E71" w14:textId="77777777" w:rsidR="00980A54" w:rsidRPr="00B007F0" w:rsidRDefault="00980A54" w:rsidP="00473C78">
            <w:pPr>
              <w:spacing w:line="240" w:lineRule="auto"/>
              <w:rPr>
                <w:rFonts w:ascii="Aptos Narrow" w:hAnsi="Aptos Narrow"/>
                <w:sz w:val="20"/>
                <w:szCs w:val="20"/>
              </w:rPr>
            </w:pPr>
          </w:p>
        </w:tc>
        <w:tc>
          <w:tcPr>
            <w:tcW w:w="416" w:type="pct"/>
            <w:vAlign w:val="center"/>
          </w:tcPr>
          <w:p w14:paraId="3B0ED09F"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Skills</w:t>
            </w:r>
          </w:p>
        </w:tc>
        <w:tc>
          <w:tcPr>
            <w:tcW w:w="729" w:type="pct"/>
            <w:vAlign w:val="center"/>
          </w:tcPr>
          <w:p w14:paraId="426626BF"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Challenge to master skills (B)</w:t>
            </w:r>
          </w:p>
        </w:tc>
        <w:tc>
          <w:tcPr>
            <w:tcW w:w="369" w:type="pct"/>
            <w:vAlign w:val="center"/>
          </w:tcPr>
          <w:p w14:paraId="63E9560F"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All</w:t>
            </w:r>
          </w:p>
        </w:tc>
        <w:tc>
          <w:tcPr>
            <w:tcW w:w="2431" w:type="pct"/>
            <w:vAlign w:val="center"/>
          </w:tcPr>
          <w:p w14:paraId="09977424"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Adjusting the diet for GDM required skill and trial and error. Following the dietary guidance and not influencing glucose levels was frustrating. Similarly, it was challenging to master glucose measurement.</w:t>
            </w:r>
          </w:p>
        </w:tc>
        <w:tc>
          <w:tcPr>
            <w:tcW w:w="136" w:type="pct"/>
            <w:vAlign w:val="center"/>
          </w:tcPr>
          <w:p w14:paraId="124F31C4"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6" w:type="pct"/>
            <w:gridSpan w:val="2"/>
            <w:vAlign w:val="center"/>
          </w:tcPr>
          <w:p w14:paraId="0334F7E2" w14:textId="77777777" w:rsidR="00980A54" w:rsidRPr="00B007F0" w:rsidRDefault="00980A54" w:rsidP="00473C78">
            <w:pPr>
              <w:spacing w:line="240" w:lineRule="auto"/>
              <w:rPr>
                <w:rFonts w:ascii="Aptos Narrow" w:hAnsi="Aptos Narrow"/>
                <w:sz w:val="20"/>
                <w:szCs w:val="20"/>
              </w:rPr>
            </w:pPr>
          </w:p>
        </w:tc>
        <w:tc>
          <w:tcPr>
            <w:tcW w:w="136" w:type="pct"/>
            <w:gridSpan w:val="2"/>
            <w:vAlign w:val="center"/>
          </w:tcPr>
          <w:p w14:paraId="22165E1D"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5" w:type="pct"/>
            <w:vAlign w:val="center"/>
          </w:tcPr>
          <w:p w14:paraId="4F253D2D" w14:textId="77777777" w:rsidR="00980A54" w:rsidRPr="00B007F0" w:rsidRDefault="00980A54" w:rsidP="00473C78">
            <w:pPr>
              <w:spacing w:line="240" w:lineRule="auto"/>
              <w:rPr>
                <w:rFonts w:ascii="Aptos Narrow" w:hAnsi="Aptos Narrow"/>
                <w:sz w:val="20"/>
                <w:szCs w:val="20"/>
              </w:rPr>
            </w:pPr>
          </w:p>
        </w:tc>
      </w:tr>
      <w:tr w:rsidR="00980A54" w:rsidRPr="00B007F0" w14:paraId="7B7CB4F5" w14:textId="77777777" w:rsidTr="00B007F0">
        <w:tc>
          <w:tcPr>
            <w:tcW w:w="512" w:type="pct"/>
            <w:vAlign w:val="center"/>
          </w:tcPr>
          <w:p w14:paraId="01A0223D" w14:textId="77777777" w:rsidR="00980A54" w:rsidRPr="00B007F0" w:rsidRDefault="00980A54" w:rsidP="00473C78">
            <w:pPr>
              <w:spacing w:line="240" w:lineRule="auto"/>
              <w:rPr>
                <w:rFonts w:ascii="Aptos Narrow" w:hAnsi="Aptos Narrow"/>
                <w:sz w:val="20"/>
                <w:szCs w:val="20"/>
              </w:rPr>
            </w:pPr>
          </w:p>
        </w:tc>
        <w:tc>
          <w:tcPr>
            <w:tcW w:w="416" w:type="pct"/>
            <w:vAlign w:val="center"/>
          </w:tcPr>
          <w:p w14:paraId="774E384D"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Attention, memory decision making</w:t>
            </w:r>
          </w:p>
        </w:tc>
        <w:tc>
          <w:tcPr>
            <w:tcW w:w="729" w:type="pct"/>
            <w:vAlign w:val="center"/>
          </w:tcPr>
          <w:p w14:paraId="0ED2E062"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High cognitive burden (B)</w:t>
            </w:r>
          </w:p>
        </w:tc>
        <w:tc>
          <w:tcPr>
            <w:tcW w:w="369" w:type="pct"/>
            <w:vAlign w:val="center"/>
          </w:tcPr>
          <w:p w14:paraId="4AF6B896"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All/SD</w:t>
            </w:r>
          </w:p>
        </w:tc>
        <w:tc>
          <w:tcPr>
            <w:tcW w:w="2431" w:type="pct"/>
            <w:vAlign w:val="center"/>
          </w:tcPr>
          <w:p w14:paraId="76143A0A"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 xml:space="preserve">Thinking about carbohydrate content of foods and remembering to test after every meal, recording the data and reporting was challenging for all, especially those working. Some women facing other social challenges (financial worries, housing insecurity, other pressures) opted out for periods of time. </w:t>
            </w:r>
          </w:p>
        </w:tc>
        <w:tc>
          <w:tcPr>
            <w:tcW w:w="136" w:type="pct"/>
            <w:vAlign w:val="center"/>
          </w:tcPr>
          <w:p w14:paraId="010392E3"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6" w:type="pct"/>
            <w:gridSpan w:val="2"/>
            <w:vAlign w:val="center"/>
          </w:tcPr>
          <w:p w14:paraId="0126CEAF" w14:textId="77777777" w:rsidR="00980A54" w:rsidRPr="00B007F0" w:rsidRDefault="00980A54" w:rsidP="00473C78">
            <w:pPr>
              <w:spacing w:line="240" w:lineRule="auto"/>
              <w:rPr>
                <w:rFonts w:ascii="Aptos Narrow" w:hAnsi="Aptos Narrow"/>
                <w:sz w:val="20"/>
                <w:szCs w:val="20"/>
              </w:rPr>
            </w:pPr>
          </w:p>
        </w:tc>
        <w:tc>
          <w:tcPr>
            <w:tcW w:w="136" w:type="pct"/>
            <w:gridSpan w:val="2"/>
            <w:vAlign w:val="center"/>
          </w:tcPr>
          <w:p w14:paraId="48D3B63D"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5" w:type="pct"/>
            <w:vAlign w:val="center"/>
          </w:tcPr>
          <w:p w14:paraId="7D031D01" w14:textId="77777777" w:rsidR="00980A54" w:rsidRPr="00B007F0" w:rsidRDefault="00980A54" w:rsidP="00473C78">
            <w:pPr>
              <w:spacing w:line="240" w:lineRule="auto"/>
              <w:rPr>
                <w:rFonts w:ascii="Aptos Narrow" w:hAnsi="Aptos Narrow"/>
                <w:sz w:val="20"/>
                <w:szCs w:val="20"/>
              </w:rPr>
            </w:pPr>
          </w:p>
        </w:tc>
      </w:tr>
      <w:tr w:rsidR="00980A54" w:rsidRPr="00B007F0" w14:paraId="503F57F2" w14:textId="77777777" w:rsidTr="00B007F0">
        <w:tc>
          <w:tcPr>
            <w:tcW w:w="512" w:type="pct"/>
            <w:vAlign w:val="center"/>
          </w:tcPr>
          <w:p w14:paraId="7A37161C"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Reflective motivation</w:t>
            </w:r>
          </w:p>
        </w:tc>
        <w:tc>
          <w:tcPr>
            <w:tcW w:w="416" w:type="pct"/>
            <w:vAlign w:val="center"/>
          </w:tcPr>
          <w:p w14:paraId="2E581ACC"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Identity</w:t>
            </w:r>
          </w:p>
        </w:tc>
        <w:tc>
          <w:tcPr>
            <w:tcW w:w="729" w:type="pct"/>
            <w:vAlign w:val="center"/>
          </w:tcPr>
          <w:p w14:paraId="0508C9DF"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Conflicting cultural beliefs (&amp; norms) (B)</w:t>
            </w:r>
          </w:p>
        </w:tc>
        <w:tc>
          <w:tcPr>
            <w:tcW w:w="369" w:type="pct"/>
            <w:vAlign w:val="center"/>
          </w:tcPr>
          <w:p w14:paraId="3D35279C"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EM</w:t>
            </w:r>
          </w:p>
        </w:tc>
        <w:tc>
          <w:tcPr>
            <w:tcW w:w="2431" w:type="pct"/>
            <w:vAlign w:val="center"/>
          </w:tcPr>
          <w:p w14:paraId="3B3D5CF8"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Some women (mostly 1</w:t>
            </w:r>
            <w:r w:rsidRPr="00B007F0">
              <w:rPr>
                <w:rFonts w:ascii="Aptos Narrow" w:hAnsi="Aptos Narrow"/>
                <w:sz w:val="20"/>
                <w:szCs w:val="20"/>
                <w:vertAlign w:val="superscript"/>
              </w:rPr>
              <w:t>st</w:t>
            </w:r>
            <w:r w:rsidRPr="00B007F0">
              <w:rPr>
                <w:rFonts w:ascii="Aptos Narrow" w:hAnsi="Aptos Narrow"/>
                <w:sz w:val="20"/>
                <w:szCs w:val="20"/>
              </w:rPr>
              <w:t xml:space="preserve"> generation migrants) from EM groups had heath behaviours &amp; habits influenced by cultural beliefs. This included strong cultural drivers towards traditional carbohydrate </w:t>
            </w:r>
            <w:proofErr w:type="gramStart"/>
            <w:r w:rsidRPr="00B007F0">
              <w:rPr>
                <w:rFonts w:ascii="Aptos Narrow" w:hAnsi="Aptos Narrow"/>
                <w:sz w:val="20"/>
                <w:szCs w:val="20"/>
              </w:rPr>
              <w:t>consumption</w:t>
            </w:r>
            <w:proofErr w:type="gramEnd"/>
            <w:r w:rsidRPr="00B007F0">
              <w:rPr>
                <w:rFonts w:ascii="Aptos Narrow" w:hAnsi="Aptos Narrow"/>
                <w:sz w:val="20"/>
                <w:szCs w:val="20"/>
              </w:rPr>
              <w:t xml:space="preserve"> and that dietary restriction and physical activity were not in the interests of the unborn child.</w:t>
            </w:r>
          </w:p>
        </w:tc>
        <w:tc>
          <w:tcPr>
            <w:tcW w:w="136" w:type="pct"/>
            <w:vAlign w:val="center"/>
          </w:tcPr>
          <w:p w14:paraId="3C247301"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6" w:type="pct"/>
            <w:gridSpan w:val="2"/>
            <w:vAlign w:val="center"/>
          </w:tcPr>
          <w:p w14:paraId="5D5CD031"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6" w:type="pct"/>
            <w:gridSpan w:val="2"/>
            <w:vAlign w:val="center"/>
          </w:tcPr>
          <w:p w14:paraId="4CABD80B" w14:textId="77777777" w:rsidR="00980A54" w:rsidRPr="00B007F0" w:rsidRDefault="00980A54" w:rsidP="00473C78">
            <w:pPr>
              <w:spacing w:line="240" w:lineRule="auto"/>
              <w:rPr>
                <w:rFonts w:ascii="Aptos Narrow" w:hAnsi="Aptos Narrow"/>
                <w:sz w:val="20"/>
                <w:szCs w:val="20"/>
              </w:rPr>
            </w:pPr>
          </w:p>
        </w:tc>
        <w:tc>
          <w:tcPr>
            <w:tcW w:w="135" w:type="pct"/>
            <w:vAlign w:val="center"/>
          </w:tcPr>
          <w:p w14:paraId="778BFB94" w14:textId="77777777" w:rsidR="00980A54" w:rsidRPr="00B007F0" w:rsidRDefault="00980A54" w:rsidP="00473C78">
            <w:pPr>
              <w:spacing w:line="240" w:lineRule="auto"/>
              <w:rPr>
                <w:rFonts w:ascii="Aptos Narrow" w:hAnsi="Aptos Narrow"/>
                <w:sz w:val="20"/>
                <w:szCs w:val="20"/>
              </w:rPr>
            </w:pPr>
          </w:p>
        </w:tc>
      </w:tr>
      <w:tr w:rsidR="00B007F0" w:rsidRPr="00B007F0" w14:paraId="1FC4494D" w14:textId="77777777" w:rsidTr="00B007F0">
        <w:tc>
          <w:tcPr>
            <w:tcW w:w="512" w:type="pct"/>
            <w:vAlign w:val="center"/>
          </w:tcPr>
          <w:p w14:paraId="291DD06F" w14:textId="77777777" w:rsidR="00980A54" w:rsidRPr="00B007F0" w:rsidRDefault="00980A54" w:rsidP="00473C78">
            <w:pPr>
              <w:spacing w:line="240" w:lineRule="auto"/>
              <w:rPr>
                <w:rFonts w:ascii="Aptos Narrow" w:hAnsi="Aptos Narrow"/>
                <w:sz w:val="20"/>
                <w:szCs w:val="20"/>
              </w:rPr>
            </w:pPr>
          </w:p>
        </w:tc>
        <w:tc>
          <w:tcPr>
            <w:tcW w:w="416" w:type="pct"/>
            <w:vAlign w:val="center"/>
          </w:tcPr>
          <w:p w14:paraId="77D1ECEA"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Belief in capability</w:t>
            </w:r>
          </w:p>
        </w:tc>
        <w:tc>
          <w:tcPr>
            <w:tcW w:w="729" w:type="pct"/>
            <w:vAlign w:val="center"/>
          </w:tcPr>
          <w:p w14:paraId="4B7ACEDC"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Loss of control (B)</w:t>
            </w:r>
          </w:p>
        </w:tc>
        <w:tc>
          <w:tcPr>
            <w:tcW w:w="369" w:type="pct"/>
            <w:vAlign w:val="center"/>
          </w:tcPr>
          <w:p w14:paraId="415E9F85"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All</w:t>
            </w:r>
          </w:p>
        </w:tc>
        <w:tc>
          <w:tcPr>
            <w:tcW w:w="2431" w:type="pct"/>
            <w:vAlign w:val="center"/>
          </w:tcPr>
          <w:p w14:paraId="661A83BC"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 xml:space="preserve">The GDM diagnosis and associated decisions such as needing elective caesarean and taking medication meant that women felt they lost control and enjoyment of their pregnancy. Particularly </w:t>
            </w:r>
            <w:proofErr w:type="gramStart"/>
            <w:r w:rsidRPr="00B007F0">
              <w:rPr>
                <w:rFonts w:ascii="Aptos Narrow" w:hAnsi="Aptos Narrow"/>
                <w:sz w:val="20"/>
                <w:szCs w:val="20"/>
              </w:rPr>
              <w:t>with regard to</w:t>
            </w:r>
            <w:proofErr w:type="gramEnd"/>
            <w:r w:rsidRPr="00B007F0">
              <w:rPr>
                <w:rFonts w:ascii="Aptos Narrow" w:hAnsi="Aptos Narrow"/>
                <w:sz w:val="20"/>
                <w:szCs w:val="20"/>
              </w:rPr>
              <w:t xml:space="preserve"> </w:t>
            </w:r>
            <w:proofErr w:type="gramStart"/>
            <w:r w:rsidRPr="00B007F0">
              <w:rPr>
                <w:rFonts w:ascii="Aptos Narrow" w:hAnsi="Aptos Narrow"/>
                <w:sz w:val="20"/>
                <w:szCs w:val="20"/>
              </w:rPr>
              <w:t>medication</w:t>
            </w:r>
            <w:proofErr w:type="gramEnd"/>
            <w:r w:rsidRPr="00B007F0">
              <w:rPr>
                <w:rFonts w:ascii="Aptos Narrow" w:hAnsi="Aptos Narrow"/>
                <w:sz w:val="20"/>
                <w:szCs w:val="20"/>
              </w:rPr>
              <w:t xml:space="preserve"> they felt their voices were not </w:t>
            </w:r>
            <w:proofErr w:type="gramStart"/>
            <w:r w:rsidRPr="00B007F0">
              <w:rPr>
                <w:rFonts w:ascii="Aptos Narrow" w:hAnsi="Aptos Narrow"/>
                <w:sz w:val="20"/>
                <w:szCs w:val="20"/>
              </w:rPr>
              <w:t>heard</w:t>
            </w:r>
            <w:proofErr w:type="gramEnd"/>
            <w:r w:rsidRPr="00B007F0">
              <w:rPr>
                <w:rFonts w:ascii="Aptos Narrow" w:hAnsi="Aptos Narrow"/>
                <w:sz w:val="20"/>
                <w:szCs w:val="20"/>
              </w:rPr>
              <w:t xml:space="preserve"> and they were progressed to medication with no say.</w:t>
            </w:r>
          </w:p>
        </w:tc>
        <w:tc>
          <w:tcPr>
            <w:tcW w:w="136" w:type="pct"/>
            <w:vAlign w:val="center"/>
          </w:tcPr>
          <w:p w14:paraId="223CBC02"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6" w:type="pct"/>
            <w:gridSpan w:val="2"/>
            <w:vAlign w:val="center"/>
          </w:tcPr>
          <w:p w14:paraId="0F05641C" w14:textId="77777777" w:rsidR="00980A54" w:rsidRPr="00B007F0" w:rsidRDefault="00980A54" w:rsidP="00473C78">
            <w:pPr>
              <w:spacing w:line="240" w:lineRule="auto"/>
              <w:rPr>
                <w:rFonts w:ascii="Aptos Narrow" w:hAnsi="Aptos Narrow"/>
                <w:sz w:val="20"/>
                <w:szCs w:val="20"/>
              </w:rPr>
            </w:pPr>
          </w:p>
        </w:tc>
        <w:tc>
          <w:tcPr>
            <w:tcW w:w="136" w:type="pct"/>
            <w:gridSpan w:val="2"/>
            <w:vAlign w:val="center"/>
          </w:tcPr>
          <w:p w14:paraId="5CDE2F4E" w14:textId="77777777" w:rsidR="00980A54" w:rsidRPr="00B007F0" w:rsidRDefault="00980A54" w:rsidP="00473C78">
            <w:pPr>
              <w:spacing w:line="240" w:lineRule="auto"/>
              <w:rPr>
                <w:rFonts w:ascii="Aptos Narrow" w:hAnsi="Aptos Narrow"/>
                <w:sz w:val="20"/>
                <w:szCs w:val="20"/>
              </w:rPr>
            </w:pPr>
          </w:p>
        </w:tc>
        <w:tc>
          <w:tcPr>
            <w:tcW w:w="135" w:type="pct"/>
            <w:vAlign w:val="center"/>
          </w:tcPr>
          <w:p w14:paraId="52C9B8D3"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r>
      <w:tr w:rsidR="00B007F0" w:rsidRPr="00B007F0" w14:paraId="696AD821" w14:textId="77777777" w:rsidTr="00B007F0">
        <w:tc>
          <w:tcPr>
            <w:tcW w:w="512" w:type="pct"/>
            <w:vAlign w:val="center"/>
          </w:tcPr>
          <w:p w14:paraId="483CCFDC" w14:textId="77777777" w:rsidR="00980A54" w:rsidRPr="00B007F0" w:rsidRDefault="00980A54" w:rsidP="00473C78">
            <w:pPr>
              <w:spacing w:line="240" w:lineRule="auto"/>
              <w:rPr>
                <w:rFonts w:ascii="Aptos Narrow" w:hAnsi="Aptos Narrow"/>
                <w:sz w:val="20"/>
                <w:szCs w:val="20"/>
              </w:rPr>
            </w:pPr>
          </w:p>
        </w:tc>
        <w:tc>
          <w:tcPr>
            <w:tcW w:w="416" w:type="pct"/>
            <w:vAlign w:val="center"/>
          </w:tcPr>
          <w:p w14:paraId="5FFF104C"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Intentions</w:t>
            </w:r>
          </w:p>
        </w:tc>
        <w:tc>
          <w:tcPr>
            <w:tcW w:w="729" w:type="pct"/>
            <w:vAlign w:val="center"/>
          </w:tcPr>
          <w:p w14:paraId="57212A98"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Reinforcing positive benefit associated with increased activity &amp; healthier diet (F)</w:t>
            </w:r>
          </w:p>
        </w:tc>
        <w:tc>
          <w:tcPr>
            <w:tcW w:w="369" w:type="pct"/>
            <w:vAlign w:val="center"/>
          </w:tcPr>
          <w:p w14:paraId="2E6BF425"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All</w:t>
            </w:r>
          </w:p>
        </w:tc>
        <w:tc>
          <w:tcPr>
            <w:tcW w:w="2431" w:type="pct"/>
            <w:vAlign w:val="center"/>
          </w:tcPr>
          <w:p w14:paraId="7E81EAA2"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Women who followed guidance found that the reinforcing benefits of feeling fitter and healthier as well as the associated empirical data of improvement in their glucose scores, was motivating and reinforced their focus.</w:t>
            </w:r>
          </w:p>
        </w:tc>
        <w:tc>
          <w:tcPr>
            <w:tcW w:w="136" w:type="pct"/>
            <w:vAlign w:val="center"/>
          </w:tcPr>
          <w:p w14:paraId="591335B9"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6" w:type="pct"/>
            <w:gridSpan w:val="2"/>
            <w:vAlign w:val="center"/>
          </w:tcPr>
          <w:p w14:paraId="5100D133"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6" w:type="pct"/>
            <w:gridSpan w:val="2"/>
            <w:vAlign w:val="center"/>
          </w:tcPr>
          <w:p w14:paraId="276666F3"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5" w:type="pct"/>
            <w:vAlign w:val="center"/>
          </w:tcPr>
          <w:p w14:paraId="1E882E74" w14:textId="77777777" w:rsidR="00980A54" w:rsidRPr="00B007F0" w:rsidRDefault="00980A54" w:rsidP="00473C78">
            <w:pPr>
              <w:spacing w:line="240" w:lineRule="auto"/>
              <w:rPr>
                <w:rFonts w:ascii="Aptos Narrow" w:hAnsi="Aptos Narrow"/>
                <w:sz w:val="20"/>
                <w:szCs w:val="20"/>
              </w:rPr>
            </w:pPr>
          </w:p>
        </w:tc>
      </w:tr>
      <w:tr w:rsidR="00B007F0" w:rsidRPr="00B007F0" w14:paraId="6306D8AA" w14:textId="77777777" w:rsidTr="00B007F0">
        <w:tc>
          <w:tcPr>
            <w:tcW w:w="512" w:type="pct"/>
            <w:vAlign w:val="center"/>
          </w:tcPr>
          <w:p w14:paraId="42F24879" w14:textId="77777777" w:rsidR="00980A54" w:rsidRPr="00B007F0" w:rsidRDefault="00980A54" w:rsidP="00473C78">
            <w:pPr>
              <w:spacing w:line="240" w:lineRule="auto"/>
              <w:rPr>
                <w:rFonts w:ascii="Aptos Narrow" w:hAnsi="Aptos Narrow"/>
                <w:sz w:val="20"/>
                <w:szCs w:val="20"/>
              </w:rPr>
            </w:pPr>
          </w:p>
        </w:tc>
        <w:tc>
          <w:tcPr>
            <w:tcW w:w="416" w:type="pct"/>
            <w:vAlign w:val="center"/>
          </w:tcPr>
          <w:p w14:paraId="63D325AB"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Intentions</w:t>
            </w:r>
          </w:p>
        </w:tc>
        <w:tc>
          <w:tcPr>
            <w:tcW w:w="729" w:type="pct"/>
            <w:vAlign w:val="center"/>
          </w:tcPr>
          <w:p w14:paraId="3658F78D"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Wanting to do the best for the baby (F)</w:t>
            </w:r>
          </w:p>
        </w:tc>
        <w:tc>
          <w:tcPr>
            <w:tcW w:w="369" w:type="pct"/>
            <w:vAlign w:val="center"/>
          </w:tcPr>
          <w:p w14:paraId="0E1D9B51"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All</w:t>
            </w:r>
          </w:p>
        </w:tc>
        <w:tc>
          <w:tcPr>
            <w:tcW w:w="2431" w:type="pct"/>
            <w:vAlign w:val="center"/>
          </w:tcPr>
          <w:p w14:paraId="20DC23A8"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All women wanted to do the best for their baby which gave them resilience and focus to follow the guidance.</w:t>
            </w:r>
          </w:p>
        </w:tc>
        <w:tc>
          <w:tcPr>
            <w:tcW w:w="136" w:type="pct"/>
            <w:vAlign w:val="center"/>
          </w:tcPr>
          <w:p w14:paraId="3850A478"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6" w:type="pct"/>
            <w:gridSpan w:val="2"/>
            <w:vAlign w:val="center"/>
          </w:tcPr>
          <w:p w14:paraId="08C27187"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6" w:type="pct"/>
            <w:gridSpan w:val="2"/>
            <w:vAlign w:val="center"/>
          </w:tcPr>
          <w:p w14:paraId="268A0B08"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5" w:type="pct"/>
            <w:vAlign w:val="center"/>
          </w:tcPr>
          <w:p w14:paraId="18D5F438"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r>
      <w:tr w:rsidR="00B007F0" w:rsidRPr="00B007F0" w14:paraId="75978555" w14:textId="77777777" w:rsidTr="00B007F0">
        <w:tc>
          <w:tcPr>
            <w:tcW w:w="512" w:type="pct"/>
            <w:vAlign w:val="center"/>
          </w:tcPr>
          <w:p w14:paraId="18B2E72C"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Automatic motivation</w:t>
            </w:r>
          </w:p>
        </w:tc>
        <w:tc>
          <w:tcPr>
            <w:tcW w:w="416" w:type="pct"/>
            <w:vAlign w:val="center"/>
          </w:tcPr>
          <w:p w14:paraId="225B4EAA"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Emotions</w:t>
            </w:r>
          </w:p>
        </w:tc>
        <w:tc>
          <w:tcPr>
            <w:tcW w:w="729" w:type="pct"/>
            <w:vAlign w:val="center"/>
          </w:tcPr>
          <w:p w14:paraId="23E594C5"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Guilt &amp; shame (B)</w:t>
            </w:r>
          </w:p>
        </w:tc>
        <w:tc>
          <w:tcPr>
            <w:tcW w:w="369" w:type="pct"/>
            <w:vAlign w:val="center"/>
          </w:tcPr>
          <w:p w14:paraId="39890835"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All</w:t>
            </w:r>
          </w:p>
        </w:tc>
        <w:tc>
          <w:tcPr>
            <w:tcW w:w="2431" w:type="pct"/>
            <w:vAlign w:val="center"/>
          </w:tcPr>
          <w:p w14:paraId="590CAD66"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 xml:space="preserve">There is a degree of guilt and shame around having the GDM diagnosis (association with diabetes and not looking after yourself) </w:t>
            </w:r>
            <w:proofErr w:type="gramStart"/>
            <w:r w:rsidRPr="00B007F0">
              <w:rPr>
                <w:rFonts w:ascii="Aptos Narrow" w:hAnsi="Aptos Narrow"/>
                <w:sz w:val="20"/>
                <w:szCs w:val="20"/>
              </w:rPr>
              <w:t>and also</w:t>
            </w:r>
            <w:proofErr w:type="gramEnd"/>
            <w:r w:rsidRPr="00B007F0">
              <w:rPr>
                <w:rFonts w:ascii="Aptos Narrow" w:hAnsi="Aptos Narrow"/>
                <w:sz w:val="20"/>
                <w:szCs w:val="20"/>
              </w:rPr>
              <w:t xml:space="preserve"> because your dietary decisions affect your unborn child. Women talked about being shamed by their healthcare providers on occasion – for example eating 2 slices of toast not 1.</w:t>
            </w:r>
          </w:p>
        </w:tc>
        <w:tc>
          <w:tcPr>
            <w:tcW w:w="136" w:type="pct"/>
            <w:vAlign w:val="center"/>
          </w:tcPr>
          <w:p w14:paraId="5664FB38"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6" w:type="pct"/>
            <w:gridSpan w:val="2"/>
            <w:vAlign w:val="center"/>
          </w:tcPr>
          <w:p w14:paraId="7B067306" w14:textId="77777777" w:rsidR="00980A54" w:rsidRPr="00B007F0" w:rsidRDefault="00980A54" w:rsidP="00473C78">
            <w:pPr>
              <w:spacing w:line="240" w:lineRule="auto"/>
              <w:rPr>
                <w:rFonts w:ascii="Aptos Narrow" w:hAnsi="Aptos Narrow"/>
                <w:sz w:val="20"/>
                <w:szCs w:val="20"/>
              </w:rPr>
            </w:pPr>
          </w:p>
        </w:tc>
        <w:tc>
          <w:tcPr>
            <w:tcW w:w="136" w:type="pct"/>
            <w:gridSpan w:val="2"/>
            <w:vAlign w:val="center"/>
          </w:tcPr>
          <w:p w14:paraId="4177ABA9"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5" w:type="pct"/>
            <w:vAlign w:val="center"/>
          </w:tcPr>
          <w:p w14:paraId="27013D40" w14:textId="77777777" w:rsidR="00980A54" w:rsidRPr="00B007F0" w:rsidRDefault="00980A54" w:rsidP="00473C78">
            <w:pPr>
              <w:spacing w:line="240" w:lineRule="auto"/>
              <w:rPr>
                <w:rFonts w:ascii="Aptos Narrow" w:hAnsi="Aptos Narrow"/>
                <w:sz w:val="20"/>
                <w:szCs w:val="20"/>
              </w:rPr>
            </w:pPr>
          </w:p>
        </w:tc>
      </w:tr>
      <w:tr w:rsidR="00980A54" w:rsidRPr="00B007F0" w14:paraId="1B8AEA5F" w14:textId="77777777" w:rsidTr="00B007F0">
        <w:tc>
          <w:tcPr>
            <w:tcW w:w="512" w:type="pct"/>
            <w:vAlign w:val="center"/>
          </w:tcPr>
          <w:p w14:paraId="50E2F9DA"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 xml:space="preserve"> Social opportunity</w:t>
            </w:r>
          </w:p>
        </w:tc>
        <w:tc>
          <w:tcPr>
            <w:tcW w:w="416" w:type="pct"/>
            <w:vAlign w:val="center"/>
          </w:tcPr>
          <w:p w14:paraId="2E97F04C"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Social influences</w:t>
            </w:r>
          </w:p>
        </w:tc>
        <w:tc>
          <w:tcPr>
            <w:tcW w:w="729" w:type="pct"/>
            <w:vAlign w:val="center"/>
          </w:tcPr>
          <w:p w14:paraId="15EA4DC2"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Relationship with healthcare team (B/F)</w:t>
            </w:r>
          </w:p>
        </w:tc>
        <w:tc>
          <w:tcPr>
            <w:tcW w:w="369" w:type="pct"/>
            <w:vAlign w:val="center"/>
          </w:tcPr>
          <w:p w14:paraId="58B5BD27"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All/SD</w:t>
            </w:r>
          </w:p>
        </w:tc>
        <w:tc>
          <w:tcPr>
            <w:tcW w:w="2431" w:type="pct"/>
            <w:vAlign w:val="center"/>
          </w:tcPr>
          <w:p w14:paraId="4F266B6A"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Supportive, kind healthcare teams were much appreciated by women and could motivate and reengage women who were struggling to keep up monitoring for example esp. women struggling with overwhelming challenges who may disengage for periods. Conversely, negative and judgmental staff added stress for all and could lead to disengagement from self-management for women who were struggling to cope with additional social challenges</w:t>
            </w:r>
          </w:p>
        </w:tc>
        <w:tc>
          <w:tcPr>
            <w:tcW w:w="136" w:type="pct"/>
            <w:vAlign w:val="center"/>
          </w:tcPr>
          <w:p w14:paraId="0FF3B114"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6" w:type="pct"/>
            <w:gridSpan w:val="2"/>
            <w:vAlign w:val="center"/>
          </w:tcPr>
          <w:p w14:paraId="12DD1181"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6" w:type="pct"/>
            <w:gridSpan w:val="2"/>
            <w:vAlign w:val="center"/>
          </w:tcPr>
          <w:p w14:paraId="45F52F0C"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5" w:type="pct"/>
            <w:vAlign w:val="center"/>
          </w:tcPr>
          <w:p w14:paraId="6A1AA723"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r>
      <w:tr w:rsidR="00980A54" w:rsidRPr="00B007F0" w14:paraId="50636342" w14:textId="77777777" w:rsidTr="00B007F0">
        <w:tc>
          <w:tcPr>
            <w:tcW w:w="512" w:type="pct"/>
            <w:vAlign w:val="center"/>
          </w:tcPr>
          <w:p w14:paraId="3B4DED45"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lastRenderedPageBreak/>
              <w:t xml:space="preserve"> </w:t>
            </w:r>
          </w:p>
        </w:tc>
        <w:tc>
          <w:tcPr>
            <w:tcW w:w="416" w:type="pct"/>
            <w:vAlign w:val="center"/>
          </w:tcPr>
          <w:p w14:paraId="379430BB"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Social influences</w:t>
            </w:r>
          </w:p>
        </w:tc>
        <w:tc>
          <w:tcPr>
            <w:tcW w:w="729" w:type="pct"/>
            <w:vAlign w:val="center"/>
          </w:tcPr>
          <w:p w14:paraId="4B1E4668"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Social influences from peers &amp; family (B/F)</w:t>
            </w:r>
          </w:p>
        </w:tc>
        <w:tc>
          <w:tcPr>
            <w:tcW w:w="369" w:type="pct"/>
            <w:vAlign w:val="center"/>
          </w:tcPr>
          <w:p w14:paraId="637FE0C4"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All/EM</w:t>
            </w:r>
          </w:p>
        </w:tc>
        <w:tc>
          <w:tcPr>
            <w:tcW w:w="2431" w:type="pct"/>
            <w:vAlign w:val="center"/>
          </w:tcPr>
          <w:p w14:paraId="3BDEA901"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 xml:space="preserve">Peer support from within social networks or online and apps which facilitated interaction with the healthcare teams, provided women with much needed support. Women from minority ethnicities said they felt comforted by seeing other women with GDM via their community charities and faith groups. Exposure to diabetes within social networks was helpful. Women from minority ethnicities had more experience of using testing equipment, knew about lifestyle support for diabetes as family members had done diabetes education. However, in some cultural groups social norms around food and eating for two created </w:t>
            </w:r>
            <w:proofErr w:type="gramStart"/>
            <w:r w:rsidRPr="00B007F0">
              <w:rPr>
                <w:rFonts w:ascii="Aptos Narrow" w:hAnsi="Aptos Narrow"/>
                <w:sz w:val="20"/>
                <w:szCs w:val="20"/>
              </w:rPr>
              <w:t>challenge</w:t>
            </w:r>
            <w:proofErr w:type="gramEnd"/>
            <w:r w:rsidRPr="00B007F0">
              <w:rPr>
                <w:rFonts w:ascii="Aptos Narrow" w:hAnsi="Aptos Narrow"/>
                <w:sz w:val="20"/>
                <w:szCs w:val="20"/>
              </w:rPr>
              <w:t xml:space="preserve"> for women. Support from family and peers facilitated exercise.</w:t>
            </w:r>
          </w:p>
        </w:tc>
        <w:tc>
          <w:tcPr>
            <w:tcW w:w="136" w:type="pct"/>
            <w:vAlign w:val="center"/>
          </w:tcPr>
          <w:p w14:paraId="6806511F"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6" w:type="pct"/>
            <w:gridSpan w:val="2"/>
            <w:vAlign w:val="center"/>
          </w:tcPr>
          <w:p w14:paraId="5562F039"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6" w:type="pct"/>
            <w:gridSpan w:val="2"/>
            <w:vAlign w:val="center"/>
          </w:tcPr>
          <w:p w14:paraId="4FA68C01"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5" w:type="pct"/>
            <w:vAlign w:val="center"/>
          </w:tcPr>
          <w:p w14:paraId="4355DF46" w14:textId="77777777" w:rsidR="00980A54" w:rsidRPr="00B007F0" w:rsidRDefault="00980A54" w:rsidP="00473C78">
            <w:pPr>
              <w:spacing w:line="240" w:lineRule="auto"/>
              <w:rPr>
                <w:rFonts w:ascii="Aptos Narrow" w:hAnsi="Aptos Narrow"/>
                <w:sz w:val="20"/>
                <w:szCs w:val="20"/>
              </w:rPr>
            </w:pPr>
          </w:p>
        </w:tc>
      </w:tr>
      <w:tr w:rsidR="00980A54" w:rsidRPr="00B007F0" w14:paraId="701F68D1" w14:textId="77777777" w:rsidTr="00B007F0">
        <w:tc>
          <w:tcPr>
            <w:tcW w:w="512" w:type="pct"/>
            <w:vAlign w:val="center"/>
          </w:tcPr>
          <w:p w14:paraId="0FE3CB39"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 xml:space="preserve">Physical opportunity </w:t>
            </w:r>
          </w:p>
        </w:tc>
        <w:tc>
          <w:tcPr>
            <w:tcW w:w="416" w:type="pct"/>
            <w:vAlign w:val="center"/>
          </w:tcPr>
          <w:p w14:paraId="30F800EE"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Environment, Context, Resources</w:t>
            </w:r>
          </w:p>
        </w:tc>
        <w:tc>
          <w:tcPr>
            <w:tcW w:w="729" w:type="pct"/>
            <w:vAlign w:val="center"/>
          </w:tcPr>
          <w:p w14:paraId="35487F48"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color w:val="000000"/>
                <w:sz w:val="20"/>
                <w:szCs w:val="20"/>
              </w:rPr>
              <w:t>Competing priorities for the most disadvantaged (B)</w:t>
            </w:r>
          </w:p>
        </w:tc>
        <w:tc>
          <w:tcPr>
            <w:tcW w:w="369" w:type="pct"/>
            <w:vAlign w:val="center"/>
          </w:tcPr>
          <w:p w14:paraId="3947B84F"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SD</w:t>
            </w:r>
          </w:p>
        </w:tc>
        <w:tc>
          <w:tcPr>
            <w:tcW w:w="2431" w:type="pct"/>
            <w:vAlign w:val="center"/>
          </w:tcPr>
          <w:p w14:paraId="0F768FA9"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Women dealing with socioeconomic adversity and/or psychosocial burden, such as dealing with poor housing or antisocial neighbours (regardless of ethnicity), struggled with competing priorities as well as resources to purchase additional household food. They were more likely to disengage for periods of time.</w:t>
            </w:r>
          </w:p>
        </w:tc>
        <w:tc>
          <w:tcPr>
            <w:tcW w:w="136" w:type="pct"/>
            <w:vAlign w:val="center"/>
          </w:tcPr>
          <w:p w14:paraId="5271FB85"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6" w:type="pct"/>
            <w:gridSpan w:val="2"/>
            <w:vAlign w:val="center"/>
          </w:tcPr>
          <w:p w14:paraId="79CAEED6"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6" w:type="pct"/>
            <w:gridSpan w:val="2"/>
            <w:vAlign w:val="center"/>
          </w:tcPr>
          <w:p w14:paraId="7939798E"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5" w:type="pct"/>
            <w:vAlign w:val="center"/>
          </w:tcPr>
          <w:p w14:paraId="2CF9397E" w14:textId="77777777" w:rsidR="00980A54" w:rsidRPr="00B007F0" w:rsidRDefault="00980A54" w:rsidP="00473C78">
            <w:pPr>
              <w:spacing w:line="240" w:lineRule="auto"/>
              <w:rPr>
                <w:rFonts w:ascii="Aptos Narrow" w:hAnsi="Aptos Narrow"/>
                <w:sz w:val="20"/>
                <w:szCs w:val="20"/>
              </w:rPr>
            </w:pPr>
          </w:p>
        </w:tc>
      </w:tr>
      <w:tr w:rsidR="00980A54" w:rsidRPr="00B007F0" w14:paraId="3D0EA00F" w14:textId="77777777" w:rsidTr="00B007F0">
        <w:tc>
          <w:tcPr>
            <w:tcW w:w="512" w:type="pct"/>
            <w:vAlign w:val="center"/>
          </w:tcPr>
          <w:p w14:paraId="00051629" w14:textId="77777777" w:rsidR="00980A54" w:rsidRPr="00B007F0" w:rsidRDefault="00980A54" w:rsidP="00473C78">
            <w:pPr>
              <w:spacing w:line="240" w:lineRule="auto"/>
              <w:rPr>
                <w:rFonts w:ascii="Aptos Narrow" w:hAnsi="Aptos Narrow"/>
                <w:sz w:val="20"/>
                <w:szCs w:val="20"/>
              </w:rPr>
            </w:pPr>
          </w:p>
        </w:tc>
        <w:tc>
          <w:tcPr>
            <w:tcW w:w="416" w:type="pct"/>
            <w:vAlign w:val="center"/>
          </w:tcPr>
          <w:p w14:paraId="5E2FDC83"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Environment, Context, Resources</w:t>
            </w:r>
          </w:p>
        </w:tc>
        <w:tc>
          <w:tcPr>
            <w:tcW w:w="729" w:type="pct"/>
            <w:vAlign w:val="center"/>
          </w:tcPr>
          <w:p w14:paraId="6D2B8194"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Dietary resources not tailored to health literacy &amp; need (B)</w:t>
            </w:r>
          </w:p>
        </w:tc>
        <w:tc>
          <w:tcPr>
            <w:tcW w:w="369" w:type="pct"/>
            <w:vAlign w:val="center"/>
          </w:tcPr>
          <w:p w14:paraId="3916F95C"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All</w:t>
            </w:r>
          </w:p>
        </w:tc>
        <w:tc>
          <w:tcPr>
            <w:tcW w:w="2431" w:type="pct"/>
            <w:vAlign w:val="center"/>
          </w:tcPr>
          <w:p w14:paraId="41691C28"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Dietary advice and resources were not considered personal and tailored. Women with higher health literacy wanted more nuanced details about glycaemic load; women from different cultures wanted culturally salient information. Online information used was often non-NHS endorsed.</w:t>
            </w:r>
          </w:p>
        </w:tc>
        <w:tc>
          <w:tcPr>
            <w:tcW w:w="136" w:type="pct"/>
            <w:vAlign w:val="center"/>
          </w:tcPr>
          <w:p w14:paraId="786A0D49"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6" w:type="pct"/>
            <w:gridSpan w:val="2"/>
            <w:vAlign w:val="center"/>
          </w:tcPr>
          <w:p w14:paraId="178C92CC" w14:textId="77777777" w:rsidR="00980A54" w:rsidRPr="00B007F0" w:rsidRDefault="00980A54" w:rsidP="00473C78">
            <w:pPr>
              <w:spacing w:line="240" w:lineRule="auto"/>
              <w:rPr>
                <w:rFonts w:ascii="Aptos Narrow" w:hAnsi="Aptos Narrow"/>
                <w:sz w:val="20"/>
                <w:szCs w:val="20"/>
              </w:rPr>
            </w:pPr>
          </w:p>
        </w:tc>
        <w:tc>
          <w:tcPr>
            <w:tcW w:w="136" w:type="pct"/>
            <w:gridSpan w:val="2"/>
            <w:vAlign w:val="center"/>
          </w:tcPr>
          <w:p w14:paraId="06E85788" w14:textId="77777777" w:rsidR="00980A54" w:rsidRPr="00B007F0" w:rsidRDefault="00980A54" w:rsidP="00473C78">
            <w:pPr>
              <w:spacing w:line="240" w:lineRule="auto"/>
              <w:rPr>
                <w:rFonts w:ascii="Aptos Narrow" w:hAnsi="Aptos Narrow"/>
                <w:sz w:val="20"/>
                <w:szCs w:val="20"/>
              </w:rPr>
            </w:pPr>
          </w:p>
        </w:tc>
        <w:tc>
          <w:tcPr>
            <w:tcW w:w="135" w:type="pct"/>
            <w:vAlign w:val="center"/>
          </w:tcPr>
          <w:p w14:paraId="1A72B175" w14:textId="77777777" w:rsidR="00980A54" w:rsidRPr="00B007F0" w:rsidRDefault="00980A54" w:rsidP="00473C78">
            <w:pPr>
              <w:spacing w:line="240" w:lineRule="auto"/>
              <w:rPr>
                <w:rFonts w:ascii="Aptos Narrow" w:hAnsi="Aptos Narrow"/>
                <w:sz w:val="20"/>
                <w:szCs w:val="20"/>
              </w:rPr>
            </w:pPr>
          </w:p>
        </w:tc>
      </w:tr>
      <w:tr w:rsidR="00B007F0" w:rsidRPr="00B007F0" w14:paraId="746BA52B" w14:textId="77777777" w:rsidTr="00B007F0">
        <w:tc>
          <w:tcPr>
            <w:tcW w:w="512" w:type="pct"/>
            <w:vAlign w:val="center"/>
          </w:tcPr>
          <w:p w14:paraId="751F2F05" w14:textId="77777777" w:rsidR="00980A54" w:rsidRPr="00B007F0" w:rsidRDefault="00980A54" w:rsidP="00473C78">
            <w:pPr>
              <w:spacing w:line="240" w:lineRule="auto"/>
              <w:rPr>
                <w:rFonts w:ascii="Aptos Narrow" w:hAnsi="Aptos Narrow"/>
                <w:sz w:val="20"/>
                <w:szCs w:val="20"/>
              </w:rPr>
            </w:pPr>
          </w:p>
        </w:tc>
        <w:tc>
          <w:tcPr>
            <w:tcW w:w="416" w:type="pct"/>
            <w:vAlign w:val="center"/>
          </w:tcPr>
          <w:p w14:paraId="485BCF46"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Environment, Context, Resources</w:t>
            </w:r>
          </w:p>
        </w:tc>
        <w:tc>
          <w:tcPr>
            <w:tcW w:w="729" w:type="pct"/>
            <w:vAlign w:val="center"/>
          </w:tcPr>
          <w:p w14:paraId="052B7F09"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Support from technology (F)</w:t>
            </w:r>
          </w:p>
        </w:tc>
        <w:tc>
          <w:tcPr>
            <w:tcW w:w="369" w:type="pct"/>
            <w:vAlign w:val="center"/>
          </w:tcPr>
          <w:p w14:paraId="70B51E22"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All</w:t>
            </w:r>
          </w:p>
        </w:tc>
        <w:tc>
          <w:tcPr>
            <w:tcW w:w="2431" w:type="pct"/>
            <w:vAlign w:val="center"/>
          </w:tcPr>
          <w:p w14:paraId="6F520273"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Use of self-developed spreadsheets as well a technology such as monitoring Apps like GDM Health and feedback from the glucose testing improved skills and knowledge.</w:t>
            </w:r>
          </w:p>
        </w:tc>
        <w:tc>
          <w:tcPr>
            <w:tcW w:w="136" w:type="pct"/>
            <w:vAlign w:val="center"/>
          </w:tcPr>
          <w:p w14:paraId="3834D89C"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6" w:type="pct"/>
            <w:gridSpan w:val="2"/>
            <w:vAlign w:val="center"/>
          </w:tcPr>
          <w:p w14:paraId="5E66A2A0" w14:textId="77777777" w:rsidR="00980A54" w:rsidRPr="00B007F0" w:rsidRDefault="00980A54" w:rsidP="00473C78">
            <w:pPr>
              <w:spacing w:line="240" w:lineRule="auto"/>
              <w:rPr>
                <w:rFonts w:ascii="Aptos Narrow" w:hAnsi="Aptos Narrow"/>
                <w:sz w:val="20"/>
                <w:szCs w:val="20"/>
              </w:rPr>
            </w:pPr>
          </w:p>
        </w:tc>
        <w:tc>
          <w:tcPr>
            <w:tcW w:w="136" w:type="pct"/>
            <w:gridSpan w:val="2"/>
            <w:vAlign w:val="center"/>
          </w:tcPr>
          <w:p w14:paraId="2279B8AE"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5" w:type="pct"/>
            <w:vAlign w:val="center"/>
          </w:tcPr>
          <w:p w14:paraId="32AEBBE9" w14:textId="77777777" w:rsidR="00980A54" w:rsidRPr="00B007F0" w:rsidRDefault="00980A54" w:rsidP="00473C78">
            <w:pPr>
              <w:spacing w:line="240" w:lineRule="auto"/>
              <w:rPr>
                <w:rFonts w:ascii="Aptos Narrow" w:hAnsi="Aptos Narrow"/>
                <w:sz w:val="20"/>
                <w:szCs w:val="20"/>
              </w:rPr>
            </w:pPr>
          </w:p>
        </w:tc>
      </w:tr>
      <w:tr w:rsidR="00B007F0" w:rsidRPr="00B007F0" w14:paraId="66DC1A52" w14:textId="77777777" w:rsidTr="00DE267D">
        <w:tc>
          <w:tcPr>
            <w:tcW w:w="512" w:type="pct"/>
            <w:vAlign w:val="center"/>
          </w:tcPr>
          <w:p w14:paraId="60AC666B" w14:textId="77777777" w:rsidR="00980A54" w:rsidRPr="00B007F0" w:rsidRDefault="00980A54" w:rsidP="00473C78">
            <w:pPr>
              <w:spacing w:line="240" w:lineRule="auto"/>
              <w:rPr>
                <w:rFonts w:ascii="Aptos Narrow" w:hAnsi="Aptos Narrow"/>
                <w:sz w:val="20"/>
                <w:szCs w:val="20"/>
              </w:rPr>
            </w:pPr>
          </w:p>
        </w:tc>
        <w:tc>
          <w:tcPr>
            <w:tcW w:w="416" w:type="pct"/>
            <w:vAlign w:val="center"/>
          </w:tcPr>
          <w:p w14:paraId="50E20431"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Environment, Context, Resources</w:t>
            </w:r>
          </w:p>
        </w:tc>
        <w:tc>
          <w:tcPr>
            <w:tcW w:w="729" w:type="pct"/>
            <w:vAlign w:val="center"/>
          </w:tcPr>
          <w:p w14:paraId="09C7A62B"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Access to testing equipment (B)</w:t>
            </w:r>
          </w:p>
        </w:tc>
        <w:tc>
          <w:tcPr>
            <w:tcW w:w="369" w:type="pct"/>
            <w:vAlign w:val="center"/>
          </w:tcPr>
          <w:p w14:paraId="4B3E7558"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All</w:t>
            </w:r>
          </w:p>
        </w:tc>
        <w:tc>
          <w:tcPr>
            <w:tcW w:w="2431" w:type="pct"/>
            <w:vAlign w:val="center"/>
          </w:tcPr>
          <w:p w14:paraId="362893E0"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 xml:space="preserve">Not all women got access to testing equipment in a timely fashion. Even if they had a </w:t>
            </w:r>
            <w:proofErr w:type="gramStart"/>
            <w:r w:rsidRPr="00B007F0">
              <w:rPr>
                <w:rFonts w:ascii="Aptos Narrow" w:hAnsi="Aptos Narrow"/>
                <w:sz w:val="20"/>
                <w:szCs w:val="20"/>
              </w:rPr>
              <w:t>monitor</w:t>
            </w:r>
            <w:proofErr w:type="gramEnd"/>
            <w:r w:rsidRPr="00B007F0">
              <w:rPr>
                <w:rFonts w:ascii="Aptos Narrow" w:hAnsi="Aptos Narrow"/>
                <w:sz w:val="20"/>
                <w:szCs w:val="20"/>
              </w:rPr>
              <w:t xml:space="preserve"> they found the testing strips were prescribed in too small numbers and repeated requests for strips on prescription added to their burden.</w:t>
            </w:r>
          </w:p>
        </w:tc>
        <w:tc>
          <w:tcPr>
            <w:tcW w:w="136" w:type="pct"/>
            <w:vAlign w:val="center"/>
          </w:tcPr>
          <w:p w14:paraId="4DBDC939" w14:textId="77777777" w:rsidR="00980A54" w:rsidRPr="00B007F0" w:rsidRDefault="00980A54" w:rsidP="00473C78">
            <w:pPr>
              <w:spacing w:line="240" w:lineRule="auto"/>
              <w:rPr>
                <w:rFonts w:ascii="Aptos Narrow" w:hAnsi="Aptos Narrow"/>
                <w:sz w:val="20"/>
                <w:szCs w:val="20"/>
              </w:rPr>
            </w:pPr>
          </w:p>
        </w:tc>
        <w:tc>
          <w:tcPr>
            <w:tcW w:w="136" w:type="pct"/>
            <w:gridSpan w:val="2"/>
            <w:vAlign w:val="center"/>
          </w:tcPr>
          <w:p w14:paraId="04DD692D" w14:textId="77777777" w:rsidR="00980A54" w:rsidRPr="00B007F0" w:rsidRDefault="00980A54" w:rsidP="00473C78">
            <w:pPr>
              <w:spacing w:line="240" w:lineRule="auto"/>
              <w:rPr>
                <w:rFonts w:ascii="Aptos Narrow" w:hAnsi="Aptos Narrow"/>
                <w:sz w:val="20"/>
                <w:szCs w:val="20"/>
              </w:rPr>
            </w:pPr>
          </w:p>
        </w:tc>
        <w:tc>
          <w:tcPr>
            <w:tcW w:w="136" w:type="pct"/>
            <w:gridSpan w:val="2"/>
            <w:vAlign w:val="center"/>
          </w:tcPr>
          <w:p w14:paraId="3D18922E"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5" w:type="pct"/>
            <w:vAlign w:val="center"/>
          </w:tcPr>
          <w:p w14:paraId="72ACB657" w14:textId="77777777" w:rsidR="00980A54" w:rsidRPr="00B007F0" w:rsidRDefault="00980A54" w:rsidP="00473C78">
            <w:pPr>
              <w:spacing w:line="240" w:lineRule="auto"/>
              <w:rPr>
                <w:rFonts w:ascii="Aptos Narrow" w:hAnsi="Aptos Narrow"/>
                <w:sz w:val="20"/>
                <w:szCs w:val="20"/>
              </w:rPr>
            </w:pPr>
          </w:p>
        </w:tc>
      </w:tr>
      <w:tr w:rsidR="00B007F0" w:rsidRPr="00B007F0" w14:paraId="1E7A7C54" w14:textId="77777777" w:rsidTr="00DE267D">
        <w:tc>
          <w:tcPr>
            <w:tcW w:w="512" w:type="pct"/>
            <w:tcBorders>
              <w:bottom w:val="single" w:sz="4" w:space="0" w:color="auto"/>
            </w:tcBorders>
            <w:vAlign w:val="center"/>
          </w:tcPr>
          <w:p w14:paraId="24EA993A" w14:textId="77777777" w:rsidR="00980A54" w:rsidRPr="00B007F0" w:rsidRDefault="00980A54" w:rsidP="00473C78">
            <w:pPr>
              <w:spacing w:line="240" w:lineRule="auto"/>
              <w:rPr>
                <w:rFonts w:ascii="Aptos Narrow" w:hAnsi="Aptos Narrow"/>
                <w:sz w:val="20"/>
                <w:szCs w:val="20"/>
              </w:rPr>
            </w:pPr>
          </w:p>
        </w:tc>
        <w:tc>
          <w:tcPr>
            <w:tcW w:w="416" w:type="pct"/>
            <w:tcBorders>
              <w:bottom w:val="single" w:sz="4" w:space="0" w:color="auto"/>
            </w:tcBorders>
            <w:vAlign w:val="center"/>
          </w:tcPr>
          <w:p w14:paraId="57050CF4"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Environment, Context, Resources</w:t>
            </w:r>
          </w:p>
        </w:tc>
        <w:tc>
          <w:tcPr>
            <w:tcW w:w="729" w:type="pct"/>
            <w:tcBorders>
              <w:bottom w:val="single" w:sz="4" w:space="0" w:color="auto"/>
            </w:tcBorders>
            <w:vAlign w:val="center"/>
          </w:tcPr>
          <w:p w14:paraId="77CEC008"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 xml:space="preserve">Lack of available </w:t>
            </w:r>
            <w:proofErr w:type="gramStart"/>
            <w:r w:rsidRPr="00B007F0">
              <w:rPr>
                <w:rFonts w:ascii="Aptos Narrow" w:hAnsi="Aptos Narrow"/>
                <w:sz w:val="20"/>
                <w:szCs w:val="20"/>
              </w:rPr>
              <w:t>time  (</w:t>
            </w:r>
            <w:proofErr w:type="gramEnd"/>
            <w:r w:rsidRPr="00B007F0">
              <w:rPr>
                <w:rFonts w:ascii="Aptos Narrow" w:hAnsi="Aptos Narrow"/>
                <w:sz w:val="20"/>
                <w:szCs w:val="20"/>
              </w:rPr>
              <w:t>B)</w:t>
            </w:r>
          </w:p>
        </w:tc>
        <w:tc>
          <w:tcPr>
            <w:tcW w:w="369" w:type="pct"/>
            <w:tcBorders>
              <w:bottom w:val="single" w:sz="4" w:space="0" w:color="auto"/>
            </w:tcBorders>
            <w:vAlign w:val="center"/>
          </w:tcPr>
          <w:p w14:paraId="51A9F97A"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All</w:t>
            </w:r>
          </w:p>
        </w:tc>
        <w:tc>
          <w:tcPr>
            <w:tcW w:w="2431" w:type="pct"/>
            <w:tcBorders>
              <w:bottom w:val="single" w:sz="4" w:space="0" w:color="auto"/>
            </w:tcBorders>
            <w:vAlign w:val="center"/>
          </w:tcPr>
          <w:p w14:paraId="00D49FDB"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Women who were working or who had other children found monitoring, testing and reporting difficult to achieve consistently. Equally, suggestions like walking after meals were hard to implement.</w:t>
            </w:r>
          </w:p>
        </w:tc>
        <w:tc>
          <w:tcPr>
            <w:tcW w:w="136" w:type="pct"/>
            <w:tcBorders>
              <w:bottom w:val="single" w:sz="4" w:space="0" w:color="auto"/>
            </w:tcBorders>
            <w:vAlign w:val="center"/>
          </w:tcPr>
          <w:p w14:paraId="78054290" w14:textId="77777777" w:rsidR="00980A54" w:rsidRPr="00B007F0" w:rsidRDefault="00980A54" w:rsidP="00473C78">
            <w:pPr>
              <w:spacing w:line="240" w:lineRule="auto"/>
              <w:rPr>
                <w:rFonts w:ascii="Aptos Narrow" w:hAnsi="Aptos Narrow"/>
                <w:sz w:val="20"/>
                <w:szCs w:val="20"/>
              </w:rPr>
            </w:pPr>
          </w:p>
        </w:tc>
        <w:tc>
          <w:tcPr>
            <w:tcW w:w="136" w:type="pct"/>
            <w:gridSpan w:val="2"/>
            <w:tcBorders>
              <w:bottom w:val="single" w:sz="4" w:space="0" w:color="auto"/>
            </w:tcBorders>
            <w:vAlign w:val="center"/>
          </w:tcPr>
          <w:p w14:paraId="7CD77C61"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6" w:type="pct"/>
            <w:gridSpan w:val="2"/>
            <w:tcBorders>
              <w:bottom w:val="single" w:sz="4" w:space="0" w:color="auto"/>
            </w:tcBorders>
            <w:vAlign w:val="center"/>
          </w:tcPr>
          <w:p w14:paraId="71CB9A62" w14:textId="77777777" w:rsidR="00980A54" w:rsidRPr="00B007F0" w:rsidRDefault="00980A54" w:rsidP="00473C78">
            <w:pPr>
              <w:spacing w:line="240" w:lineRule="auto"/>
              <w:rPr>
                <w:rFonts w:ascii="Aptos Narrow" w:hAnsi="Aptos Narrow"/>
                <w:sz w:val="20"/>
                <w:szCs w:val="20"/>
              </w:rPr>
            </w:pPr>
            <w:r w:rsidRPr="00B007F0">
              <w:rPr>
                <w:rFonts w:ascii="Aptos Narrow" w:hAnsi="Aptos Narrow"/>
                <w:sz w:val="20"/>
                <w:szCs w:val="20"/>
              </w:rPr>
              <w:t>x</w:t>
            </w:r>
          </w:p>
        </w:tc>
        <w:tc>
          <w:tcPr>
            <w:tcW w:w="135" w:type="pct"/>
            <w:tcBorders>
              <w:bottom w:val="single" w:sz="4" w:space="0" w:color="auto"/>
            </w:tcBorders>
            <w:vAlign w:val="center"/>
          </w:tcPr>
          <w:p w14:paraId="2AEE9943" w14:textId="77777777" w:rsidR="00980A54" w:rsidRPr="00B007F0" w:rsidRDefault="00980A54" w:rsidP="00473C78">
            <w:pPr>
              <w:spacing w:line="240" w:lineRule="auto"/>
              <w:rPr>
                <w:rFonts w:ascii="Aptos Narrow" w:hAnsi="Aptos Narrow"/>
                <w:sz w:val="20"/>
                <w:szCs w:val="20"/>
              </w:rPr>
            </w:pPr>
          </w:p>
        </w:tc>
      </w:tr>
    </w:tbl>
    <w:p w14:paraId="31FA1948" w14:textId="77777777" w:rsidR="004D42A7" w:rsidRDefault="004D42A7" w:rsidP="004D42A7"/>
    <w:p w14:paraId="5382F0E3" w14:textId="77777777" w:rsidR="00D43F76" w:rsidRDefault="00D43F76" w:rsidP="00315706">
      <w:pPr>
        <w:pStyle w:val="Caption"/>
        <w:keepNext/>
      </w:pPr>
      <w:bookmarkStart w:id="3" w:name="_Ref238648706"/>
    </w:p>
    <w:p w14:paraId="59878B9C" w14:textId="77777777" w:rsidR="00D43F76" w:rsidRDefault="00D43F76" w:rsidP="00315706">
      <w:pPr>
        <w:pStyle w:val="Caption"/>
        <w:keepNext/>
      </w:pPr>
    </w:p>
    <w:p w14:paraId="530ADD08" w14:textId="45794CE3" w:rsidR="00315706" w:rsidRDefault="00315706" w:rsidP="00315706">
      <w:pPr>
        <w:pStyle w:val="Caption"/>
        <w:keepNext/>
      </w:pPr>
      <w:r>
        <w:t xml:space="preserve">Table </w:t>
      </w:r>
      <w:fldSimple w:instr=" SEQ Table \* ARABIC ">
        <w:r w:rsidR="004F01DE">
          <w:rPr>
            <w:noProof/>
          </w:rPr>
          <w:t>4</w:t>
        </w:r>
      </w:fldSimple>
      <w:bookmarkEnd w:id="3"/>
      <w:r>
        <w:t>:</w:t>
      </w:r>
      <w:r w:rsidR="00322A2D">
        <w:t xml:space="preserve">Factors influencing postpartum T2D risk reduction behaviours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6"/>
        <w:gridCol w:w="1654"/>
        <w:gridCol w:w="2362"/>
        <w:gridCol w:w="1287"/>
        <w:gridCol w:w="6843"/>
        <w:gridCol w:w="419"/>
        <w:gridCol w:w="9"/>
        <w:gridCol w:w="416"/>
        <w:gridCol w:w="419"/>
        <w:gridCol w:w="413"/>
      </w:tblGrid>
      <w:tr w:rsidR="00315706" w:rsidRPr="003B2445" w14:paraId="0CE6D190" w14:textId="77777777" w:rsidTr="00A1767E">
        <w:trPr>
          <w:cantSplit/>
          <w:trHeight w:val="537"/>
          <w:tblHeader/>
        </w:trPr>
        <w:tc>
          <w:tcPr>
            <w:tcW w:w="512" w:type="pct"/>
            <w:vMerge w:val="restart"/>
            <w:vAlign w:val="center"/>
          </w:tcPr>
          <w:p w14:paraId="57045AB6" w14:textId="77777777" w:rsidR="00315706" w:rsidRPr="003B2445" w:rsidRDefault="00315706" w:rsidP="00473C78">
            <w:pPr>
              <w:spacing w:line="240" w:lineRule="auto"/>
              <w:jc w:val="center"/>
              <w:rPr>
                <w:rFonts w:ascii="Aptos Narrow" w:hAnsi="Aptos Narrow"/>
                <w:szCs w:val="22"/>
              </w:rPr>
            </w:pPr>
            <w:r w:rsidRPr="003B2445">
              <w:rPr>
                <w:rFonts w:ascii="Aptos Narrow" w:hAnsi="Aptos Narrow"/>
                <w:szCs w:val="22"/>
              </w:rPr>
              <w:t>COM_B Domain</w:t>
            </w:r>
          </w:p>
        </w:tc>
        <w:tc>
          <w:tcPr>
            <w:tcW w:w="537" w:type="pct"/>
            <w:vMerge w:val="restart"/>
            <w:vAlign w:val="center"/>
          </w:tcPr>
          <w:p w14:paraId="5D18E62F" w14:textId="77777777" w:rsidR="00315706" w:rsidRPr="003B2445" w:rsidRDefault="00315706" w:rsidP="00473C78">
            <w:pPr>
              <w:spacing w:line="240" w:lineRule="auto"/>
              <w:jc w:val="center"/>
              <w:rPr>
                <w:rFonts w:ascii="Aptos Narrow" w:hAnsi="Aptos Narrow"/>
                <w:szCs w:val="22"/>
              </w:rPr>
            </w:pPr>
            <w:r w:rsidRPr="003B2445">
              <w:rPr>
                <w:rFonts w:ascii="Aptos Narrow" w:hAnsi="Aptos Narrow"/>
                <w:szCs w:val="22"/>
              </w:rPr>
              <w:t>TDF Domain</w:t>
            </w:r>
          </w:p>
        </w:tc>
        <w:tc>
          <w:tcPr>
            <w:tcW w:w="767" w:type="pct"/>
            <w:vMerge w:val="restart"/>
            <w:vAlign w:val="center"/>
          </w:tcPr>
          <w:p w14:paraId="1F4392C3" w14:textId="77777777" w:rsidR="00315706" w:rsidRPr="003B2445" w:rsidRDefault="00315706" w:rsidP="00473C78">
            <w:pPr>
              <w:spacing w:line="240" w:lineRule="auto"/>
              <w:jc w:val="center"/>
              <w:rPr>
                <w:rFonts w:ascii="Aptos Narrow" w:hAnsi="Aptos Narrow"/>
                <w:szCs w:val="22"/>
              </w:rPr>
            </w:pPr>
            <w:r w:rsidRPr="003B2445">
              <w:rPr>
                <w:rFonts w:ascii="Aptos Narrow" w:hAnsi="Aptos Narrow"/>
                <w:szCs w:val="22"/>
              </w:rPr>
              <w:t>Theme (Barrier/Facilitator)</w:t>
            </w:r>
          </w:p>
        </w:tc>
        <w:tc>
          <w:tcPr>
            <w:tcW w:w="418" w:type="pct"/>
            <w:vMerge w:val="restart"/>
            <w:vAlign w:val="center"/>
          </w:tcPr>
          <w:p w14:paraId="7E61F5B6" w14:textId="77777777" w:rsidR="00315706" w:rsidRPr="003B2445" w:rsidRDefault="00315706" w:rsidP="00473C78">
            <w:pPr>
              <w:spacing w:line="240" w:lineRule="auto"/>
              <w:jc w:val="center"/>
              <w:rPr>
                <w:rFonts w:ascii="Aptos Narrow" w:hAnsi="Aptos Narrow"/>
                <w:szCs w:val="22"/>
              </w:rPr>
            </w:pPr>
            <w:r w:rsidRPr="003B2445">
              <w:rPr>
                <w:rFonts w:ascii="Aptos Narrow" w:hAnsi="Aptos Narrow"/>
                <w:szCs w:val="22"/>
              </w:rPr>
              <w:t>Population</w:t>
            </w:r>
          </w:p>
        </w:tc>
        <w:tc>
          <w:tcPr>
            <w:tcW w:w="2222" w:type="pct"/>
            <w:vMerge w:val="restart"/>
            <w:vAlign w:val="center"/>
          </w:tcPr>
          <w:p w14:paraId="0F1C5423" w14:textId="77777777" w:rsidR="00315706" w:rsidRPr="003B2445" w:rsidRDefault="00315706" w:rsidP="00473C78">
            <w:pPr>
              <w:spacing w:line="240" w:lineRule="auto"/>
              <w:jc w:val="center"/>
              <w:rPr>
                <w:rFonts w:ascii="Aptos Narrow" w:hAnsi="Aptos Narrow"/>
                <w:szCs w:val="22"/>
              </w:rPr>
            </w:pPr>
            <w:r w:rsidRPr="003B2445">
              <w:rPr>
                <w:rFonts w:ascii="Aptos Narrow" w:hAnsi="Aptos Narrow"/>
                <w:szCs w:val="22"/>
              </w:rPr>
              <w:t>Description</w:t>
            </w:r>
          </w:p>
        </w:tc>
        <w:tc>
          <w:tcPr>
            <w:tcW w:w="544" w:type="pct"/>
            <w:gridSpan w:val="5"/>
            <w:tcBorders>
              <w:bottom w:val="single" w:sz="4" w:space="0" w:color="auto"/>
            </w:tcBorders>
            <w:vAlign w:val="center"/>
          </w:tcPr>
          <w:p w14:paraId="4CD47059" w14:textId="77777777" w:rsidR="00315706" w:rsidRPr="003B2445" w:rsidRDefault="00315706" w:rsidP="00473C78">
            <w:pPr>
              <w:spacing w:line="240" w:lineRule="auto"/>
              <w:jc w:val="center"/>
              <w:rPr>
                <w:rFonts w:ascii="Aptos Narrow" w:hAnsi="Aptos Narrow"/>
                <w:szCs w:val="22"/>
              </w:rPr>
            </w:pPr>
            <w:r w:rsidRPr="003B2445">
              <w:rPr>
                <w:rFonts w:ascii="Aptos Narrow" w:hAnsi="Aptos Narrow"/>
                <w:szCs w:val="22"/>
              </w:rPr>
              <w:t>Behaviours*</w:t>
            </w:r>
          </w:p>
        </w:tc>
      </w:tr>
      <w:tr w:rsidR="00315706" w:rsidRPr="003B2445" w14:paraId="002234B1" w14:textId="77777777" w:rsidTr="00A1767E">
        <w:trPr>
          <w:cantSplit/>
          <w:trHeight w:val="536"/>
          <w:tblHeader/>
        </w:trPr>
        <w:tc>
          <w:tcPr>
            <w:tcW w:w="512" w:type="pct"/>
            <w:vMerge/>
            <w:tcBorders>
              <w:bottom w:val="single" w:sz="4" w:space="0" w:color="auto"/>
            </w:tcBorders>
            <w:vAlign w:val="center"/>
          </w:tcPr>
          <w:p w14:paraId="0E0242E1" w14:textId="77777777" w:rsidR="00315706" w:rsidRPr="003B2445" w:rsidRDefault="00315706" w:rsidP="00473C78">
            <w:pPr>
              <w:spacing w:line="240" w:lineRule="auto"/>
              <w:jc w:val="center"/>
              <w:rPr>
                <w:rFonts w:ascii="Aptos Narrow" w:hAnsi="Aptos Narrow"/>
                <w:szCs w:val="22"/>
              </w:rPr>
            </w:pPr>
          </w:p>
        </w:tc>
        <w:tc>
          <w:tcPr>
            <w:tcW w:w="537" w:type="pct"/>
            <w:vMerge/>
            <w:tcBorders>
              <w:bottom w:val="single" w:sz="4" w:space="0" w:color="auto"/>
            </w:tcBorders>
            <w:vAlign w:val="center"/>
          </w:tcPr>
          <w:p w14:paraId="07CC62BF" w14:textId="77777777" w:rsidR="00315706" w:rsidRPr="003B2445" w:rsidRDefault="00315706" w:rsidP="00473C78">
            <w:pPr>
              <w:spacing w:line="240" w:lineRule="auto"/>
              <w:jc w:val="center"/>
              <w:rPr>
                <w:rFonts w:ascii="Aptos Narrow" w:hAnsi="Aptos Narrow"/>
                <w:szCs w:val="22"/>
              </w:rPr>
            </w:pPr>
          </w:p>
        </w:tc>
        <w:tc>
          <w:tcPr>
            <w:tcW w:w="767" w:type="pct"/>
            <w:vMerge/>
            <w:tcBorders>
              <w:bottom w:val="single" w:sz="4" w:space="0" w:color="auto"/>
            </w:tcBorders>
            <w:vAlign w:val="center"/>
          </w:tcPr>
          <w:p w14:paraId="46F4E4EC" w14:textId="77777777" w:rsidR="00315706" w:rsidRPr="003B2445" w:rsidRDefault="00315706" w:rsidP="00473C78">
            <w:pPr>
              <w:spacing w:line="240" w:lineRule="auto"/>
              <w:jc w:val="center"/>
              <w:rPr>
                <w:rFonts w:ascii="Aptos Narrow" w:hAnsi="Aptos Narrow"/>
                <w:szCs w:val="22"/>
              </w:rPr>
            </w:pPr>
          </w:p>
        </w:tc>
        <w:tc>
          <w:tcPr>
            <w:tcW w:w="418" w:type="pct"/>
            <w:vMerge/>
            <w:tcBorders>
              <w:bottom w:val="single" w:sz="4" w:space="0" w:color="auto"/>
            </w:tcBorders>
            <w:vAlign w:val="center"/>
          </w:tcPr>
          <w:p w14:paraId="3BFEF9AB" w14:textId="77777777" w:rsidR="00315706" w:rsidRPr="003B2445" w:rsidRDefault="00315706" w:rsidP="00473C78">
            <w:pPr>
              <w:spacing w:line="240" w:lineRule="auto"/>
              <w:jc w:val="center"/>
              <w:rPr>
                <w:rFonts w:ascii="Aptos Narrow" w:hAnsi="Aptos Narrow"/>
                <w:szCs w:val="22"/>
              </w:rPr>
            </w:pPr>
          </w:p>
        </w:tc>
        <w:tc>
          <w:tcPr>
            <w:tcW w:w="2222" w:type="pct"/>
            <w:vMerge/>
            <w:tcBorders>
              <w:bottom w:val="single" w:sz="4" w:space="0" w:color="auto"/>
            </w:tcBorders>
            <w:vAlign w:val="center"/>
          </w:tcPr>
          <w:p w14:paraId="3FBCD6FC" w14:textId="77777777" w:rsidR="00315706" w:rsidRPr="003B2445" w:rsidRDefault="00315706" w:rsidP="00473C78">
            <w:pPr>
              <w:spacing w:line="240" w:lineRule="auto"/>
              <w:jc w:val="center"/>
              <w:rPr>
                <w:rFonts w:ascii="Aptos Narrow" w:hAnsi="Aptos Narrow"/>
                <w:szCs w:val="22"/>
              </w:rPr>
            </w:pPr>
          </w:p>
        </w:tc>
        <w:tc>
          <w:tcPr>
            <w:tcW w:w="139" w:type="pct"/>
            <w:gridSpan w:val="2"/>
            <w:tcBorders>
              <w:bottom w:val="single" w:sz="4" w:space="0" w:color="auto"/>
            </w:tcBorders>
            <w:vAlign w:val="center"/>
          </w:tcPr>
          <w:p w14:paraId="4A904E6C" w14:textId="77777777" w:rsidR="00315706" w:rsidRPr="003B2445" w:rsidRDefault="00315706" w:rsidP="00473C78">
            <w:pPr>
              <w:spacing w:line="240" w:lineRule="auto"/>
              <w:jc w:val="center"/>
              <w:rPr>
                <w:rFonts w:ascii="Aptos Narrow" w:hAnsi="Aptos Narrow"/>
                <w:szCs w:val="22"/>
              </w:rPr>
            </w:pPr>
            <w:r>
              <w:rPr>
                <w:rFonts w:ascii="Aptos Narrow" w:hAnsi="Aptos Narrow"/>
                <w:szCs w:val="22"/>
              </w:rPr>
              <w:t>5</w:t>
            </w:r>
          </w:p>
        </w:tc>
        <w:tc>
          <w:tcPr>
            <w:tcW w:w="135" w:type="pct"/>
            <w:tcBorders>
              <w:bottom w:val="single" w:sz="4" w:space="0" w:color="auto"/>
            </w:tcBorders>
            <w:vAlign w:val="center"/>
          </w:tcPr>
          <w:p w14:paraId="1D1D6D03" w14:textId="77777777" w:rsidR="00315706" w:rsidRPr="003B2445" w:rsidRDefault="00315706" w:rsidP="00473C78">
            <w:pPr>
              <w:spacing w:line="240" w:lineRule="auto"/>
              <w:jc w:val="center"/>
              <w:rPr>
                <w:rFonts w:ascii="Aptos Narrow" w:hAnsi="Aptos Narrow"/>
                <w:szCs w:val="22"/>
              </w:rPr>
            </w:pPr>
            <w:r>
              <w:rPr>
                <w:rFonts w:ascii="Aptos Narrow" w:hAnsi="Aptos Narrow"/>
                <w:szCs w:val="22"/>
              </w:rPr>
              <w:t>6</w:t>
            </w:r>
          </w:p>
        </w:tc>
        <w:tc>
          <w:tcPr>
            <w:tcW w:w="136" w:type="pct"/>
            <w:tcBorders>
              <w:bottom w:val="single" w:sz="4" w:space="0" w:color="auto"/>
            </w:tcBorders>
            <w:vAlign w:val="center"/>
          </w:tcPr>
          <w:p w14:paraId="0CEBD586" w14:textId="77777777" w:rsidR="00315706" w:rsidRPr="003B2445" w:rsidRDefault="00315706" w:rsidP="00473C78">
            <w:pPr>
              <w:spacing w:line="240" w:lineRule="auto"/>
              <w:jc w:val="center"/>
              <w:rPr>
                <w:rFonts w:ascii="Aptos Narrow" w:hAnsi="Aptos Narrow"/>
                <w:szCs w:val="22"/>
              </w:rPr>
            </w:pPr>
            <w:r>
              <w:rPr>
                <w:rFonts w:ascii="Aptos Narrow" w:hAnsi="Aptos Narrow"/>
                <w:szCs w:val="22"/>
              </w:rPr>
              <w:t>7</w:t>
            </w:r>
          </w:p>
        </w:tc>
        <w:tc>
          <w:tcPr>
            <w:tcW w:w="134" w:type="pct"/>
            <w:tcBorders>
              <w:bottom w:val="single" w:sz="4" w:space="0" w:color="auto"/>
            </w:tcBorders>
            <w:vAlign w:val="center"/>
          </w:tcPr>
          <w:p w14:paraId="4E6B2974" w14:textId="77777777" w:rsidR="00315706" w:rsidRPr="003B2445" w:rsidRDefault="00315706" w:rsidP="00473C78">
            <w:pPr>
              <w:spacing w:line="240" w:lineRule="auto"/>
              <w:jc w:val="center"/>
              <w:rPr>
                <w:rFonts w:ascii="Aptos Narrow" w:hAnsi="Aptos Narrow"/>
                <w:szCs w:val="22"/>
              </w:rPr>
            </w:pPr>
            <w:r>
              <w:rPr>
                <w:rFonts w:ascii="Aptos Narrow" w:hAnsi="Aptos Narrow"/>
                <w:szCs w:val="22"/>
              </w:rPr>
              <w:t>8</w:t>
            </w:r>
          </w:p>
        </w:tc>
      </w:tr>
      <w:tr w:rsidR="00315706" w:rsidRPr="00322077" w14:paraId="53AED940" w14:textId="77777777" w:rsidTr="00A1767E">
        <w:tc>
          <w:tcPr>
            <w:tcW w:w="512" w:type="pct"/>
            <w:tcBorders>
              <w:top w:val="single" w:sz="4" w:space="0" w:color="auto"/>
            </w:tcBorders>
            <w:vAlign w:val="center"/>
          </w:tcPr>
          <w:p w14:paraId="3B4C0CD8" w14:textId="77777777" w:rsidR="00315706" w:rsidRPr="00322077" w:rsidRDefault="00315706" w:rsidP="00473C78">
            <w:pPr>
              <w:spacing w:line="240" w:lineRule="auto"/>
              <w:rPr>
                <w:rFonts w:ascii="Aptos Narrow" w:hAnsi="Aptos Narrow"/>
                <w:sz w:val="20"/>
                <w:szCs w:val="20"/>
              </w:rPr>
            </w:pPr>
            <w:proofErr w:type="gramStart"/>
            <w:r w:rsidRPr="00322077">
              <w:rPr>
                <w:rFonts w:ascii="Aptos Narrow" w:hAnsi="Aptos Narrow"/>
                <w:sz w:val="20"/>
                <w:szCs w:val="20"/>
              </w:rPr>
              <w:t>Psychological  capability</w:t>
            </w:r>
            <w:proofErr w:type="gramEnd"/>
          </w:p>
        </w:tc>
        <w:tc>
          <w:tcPr>
            <w:tcW w:w="537" w:type="pct"/>
            <w:tcBorders>
              <w:top w:val="single" w:sz="4" w:space="0" w:color="auto"/>
            </w:tcBorders>
            <w:vAlign w:val="center"/>
          </w:tcPr>
          <w:p w14:paraId="6F958A31" w14:textId="0731C7BD" w:rsidR="00315706" w:rsidRPr="00322077" w:rsidRDefault="005D3BF9" w:rsidP="00473C78">
            <w:pPr>
              <w:spacing w:line="240" w:lineRule="auto"/>
              <w:rPr>
                <w:rFonts w:ascii="Aptos Narrow" w:hAnsi="Aptos Narrow"/>
                <w:sz w:val="20"/>
                <w:szCs w:val="20"/>
              </w:rPr>
            </w:pPr>
            <w:r w:rsidRPr="00322077">
              <w:rPr>
                <w:rFonts w:ascii="Aptos Narrow" w:hAnsi="Aptos Narrow"/>
                <w:sz w:val="20"/>
                <w:szCs w:val="20"/>
              </w:rPr>
              <w:t>Knowledge</w:t>
            </w:r>
          </w:p>
        </w:tc>
        <w:tc>
          <w:tcPr>
            <w:tcW w:w="767" w:type="pct"/>
            <w:tcBorders>
              <w:top w:val="single" w:sz="4" w:space="0" w:color="auto"/>
            </w:tcBorders>
            <w:vAlign w:val="center"/>
          </w:tcPr>
          <w:p w14:paraId="56E36C37"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 xml:space="preserve">Lack of knowledge </w:t>
            </w:r>
          </w:p>
          <w:p w14:paraId="6DBB61E7"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(B)</w:t>
            </w:r>
          </w:p>
        </w:tc>
        <w:tc>
          <w:tcPr>
            <w:tcW w:w="418" w:type="pct"/>
            <w:tcBorders>
              <w:top w:val="single" w:sz="4" w:space="0" w:color="auto"/>
            </w:tcBorders>
            <w:vAlign w:val="center"/>
          </w:tcPr>
          <w:p w14:paraId="48A7D8A6"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All</w:t>
            </w:r>
          </w:p>
        </w:tc>
        <w:tc>
          <w:tcPr>
            <w:tcW w:w="2222" w:type="pct"/>
            <w:tcBorders>
              <w:top w:val="single" w:sz="4" w:space="0" w:color="auto"/>
            </w:tcBorders>
            <w:vAlign w:val="center"/>
          </w:tcPr>
          <w:p w14:paraId="6A2F2A33"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 xml:space="preserve">Women were not clear about the guidance recommendations post-partum, and those who were motivated were having to collate their own knowledge. They were also not clear about their personal risk which made them uncertain about whether generic advice applied to them. Most were unaware of annual screening. </w:t>
            </w:r>
          </w:p>
        </w:tc>
        <w:tc>
          <w:tcPr>
            <w:tcW w:w="136" w:type="pct"/>
            <w:tcBorders>
              <w:top w:val="single" w:sz="4" w:space="0" w:color="auto"/>
            </w:tcBorders>
            <w:vAlign w:val="center"/>
          </w:tcPr>
          <w:p w14:paraId="2E72D4D3"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x</w:t>
            </w:r>
          </w:p>
        </w:tc>
        <w:tc>
          <w:tcPr>
            <w:tcW w:w="138" w:type="pct"/>
            <w:gridSpan w:val="2"/>
            <w:tcBorders>
              <w:top w:val="single" w:sz="4" w:space="0" w:color="auto"/>
            </w:tcBorders>
            <w:vAlign w:val="center"/>
          </w:tcPr>
          <w:p w14:paraId="065B6485"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x</w:t>
            </w:r>
          </w:p>
        </w:tc>
        <w:tc>
          <w:tcPr>
            <w:tcW w:w="136" w:type="pct"/>
            <w:tcBorders>
              <w:top w:val="single" w:sz="4" w:space="0" w:color="auto"/>
            </w:tcBorders>
            <w:vAlign w:val="center"/>
          </w:tcPr>
          <w:p w14:paraId="7B2BE8D4"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x</w:t>
            </w:r>
          </w:p>
        </w:tc>
        <w:tc>
          <w:tcPr>
            <w:tcW w:w="134" w:type="pct"/>
            <w:tcBorders>
              <w:top w:val="single" w:sz="4" w:space="0" w:color="auto"/>
            </w:tcBorders>
            <w:vAlign w:val="center"/>
          </w:tcPr>
          <w:p w14:paraId="5E8FF4CA"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x</w:t>
            </w:r>
          </w:p>
        </w:tc>
      </w:tr>
      <w:tr w:rsidR="00315706" w:rsidRPr="00322077" w14:paraId="7827D730" w14:textId="77777777" w:rsidTr="00A1767E">
        <w:tc>
          <w:tcPr>
            <w:tcW w:w="512" w:type="pct"/>
            <w:vAlign w:val="center"/>
          </w:tcPr>
          <w:p w14:paraId="75D14D5B" w14:textId="77777777" w:rsidR="00315706" w:rsidRPr="00322077" w:rsidRDefault="00315706" w:rsidP="00473C78">
            <w:pPr>
              <w:spacing w:line="240" w:lineRule="auto"/>
              <w:rPr>
                <w:rFonts w:ascii="Aptos Narrow" w:hAnsi="Aptos Narrow"/>
                <w:sz w:val="20"/>
                <w:szCs w:val="20"/>
              </w:rPr>
            </w:pPr>
          </w:p>
        </w:tc>
        <w:tc>
          <w:tcPr>
            <w:tcW w:w="537" w:type="pct"/>
            <w:vAlign w:val="center"/>
          </w:tcPr>
          <w:p w14:paraId="7991857B" w14:textId="6F9B061D" w:rsidR="00315706" w:rsidRPr="00322077" w:rsidRDefault="005D3BF9" w:rsidP="00473C78">
            <w:pPr>
              <w:spacing w:line="240" w:lineRule="auto"/>
              <w:rPr>
                <w:rFonts w:ascii="Aptos Narrow" w:hAnsi="Aptos Narrow"/>
                <w:sz w:val="20"/>
                <w:szCs w:val="20"/>
              </w:rPr>
            </w:pPr>
            <w:r w:rsidRPr="00322077">
              <w:rPr>
                <w:rFonts w:ascii="Aptos Narrow" w:hAnsi="Aptos Narrow"/>
                <w:sz w:val="20"/>
                <w:szCs w:val="20"/>
              </w:rPr>
              <w:t>Attention, memory &amp; decision making</w:t>
            </w:r>
          </w:p>
        </w:tc>
        <w:tc>
          <w:tcPr>
            <w:tcW w:w="767" w:type="pct"/>
            <w:vAlign w:val="center"/>
          </w:tcPr>
          <w:p w14:paraId="5EBAAF66"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Competing caring responsibilities reducing focus (B)</w:t>
            </w:r>
          </w:p>
        </w:tc>
        <w:tc>
          <w:tcPr>
            <w:tcW w:w="418" w:type="pct"/>
            <w:vAlign w:val="center"/>
          </w:tcPr>
          <w:p w14:paraId="3AE7D5AA"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All</w:t>
            </w:r>
          </w:p>
        </w:tc>
        <w:tc>
          <w:tcPr>
            <w:tcW w:w="2222" w:type="pct"/>
            <w:vAlign w:val="center"/>
          </w:tcPr>
          <w:p w14:paraId="6AFCAD07"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Responsibilities of motherhood were all consuming, living little cognitive space to focus on yourself or to remember things such as booking a screening appointment. Reminder appointments from GP for screening are wanted.</w:t>
            </w:r>
          </w:p>
        </w:tc>
        <w:tc>
          <w:tcPr>
            <w:tcW w:w="136" w:type="pct"/>
            <w:vAlign w:val="center"/>
          </w:tcPr>
          <w:p w14:paraId="7A86D050"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x</w:t>
            </w:r>
          </w:p>
        </w:tc>
        <w:tc>
          <w:tcPr>
            <w:tcW w:w="138" w:type="pct"/>
            <w:gridSpan w:val="2"/>
            <w:vAlign w:val="center"/>
          </w:tcPr>
          <w:p w14:paraId="20F2871F"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x</w:t>
            </w:r>
          </w:p>
        </w:tc>
        <w:tc>
          <w:tcPr>
            <w:tcW w:w="136" w:type="pct"/>
            <w:vAlign w:val="center"/>
          </w:tcPr>
          <w:p w14:paraId="1336860F" w14:textId="77777777" w:rsidR="00315706" w:rsidRPr="00322077" w:rsidRDefault="00315706" w:rsidP="00473C78">
            <w:pPr>
              <w:spacing w:line="240" w:lineRule="auto"/>
              <w:rPr>
                <w:rFonts w:ascii="Aptos Narrow" w:hAnsi="Aptos Narrow"/>
                <w:sz w:val="20"/>
                <w:szCs w:val="20"/>
              </w:rPr>
            </w:pPr>
          </w:p>
        </w:tc>
        <w:tc>
          <w:tcPr>
            <w:tcW w:w="134" w:type="pct"/>
            <w:vAlign w:val="center"/>
          </w:tcPr>
          <w:p w14:paraId="2DC1A01A"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x</w:t>
            </w:r>
          </w:p>
        </w:tc>
      </w:tr>
      <w:tr w:rsidR="00315706" w:rsidRPr="00322077" w14:paraId="7E24A5A2" w14:textId="77777777" w:rsidTr="00A1767E">
        <w:tc>
          <w:tcPr>
            <w:tcW w:w="512" w:type="pct"/>
            <w:vAlign w:val="center"/>
          </w:tcPr>
          <w:p w14:paraId="2B775329"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Reflective motivation</w:t>
            </w:r>
          </w:p>
        </w:tc>
        <w:tc>
          <w:tcPr>
            <w:tcW w:w="537" w:type="pct"/>
            <w:vAlign w:val="center"/>
          </w:tcPr>
          <w:p w14:paraId="1BBE1600" w14:textId="2CC038A8" w:rsidR="00315706" w:rsidRPr="00322077" w:rsidRDefault="005D3BF9" w:rsidP="00473C78">
            <w:pPr>
              <w:spacing w:line="240" w:lineRule="auto"/>
              <w:rPr>
                <w:rFonts w:ascii="Aptos Narrow" w:hAnsi="Aptos Narrow"/>
                <w:sz w:val="20"/>
                <w:szCs w:val="20"/>
              </w:rPr>
            </w:pPr>
            <w:r w:rsidRPr="00322077">
              <w:rPr>
                <w:rFonts w:ascii="Aptos Narrow" w:hAnsi="Aptos Narrow"/>
                <w:sz w:val="20"/>
                <w:szCs w:val="20"/>
              </w:rPr>
              <w:t>Identity</w:t>
            </w:r>
          </w:p>
        </w:tc>
        <w:tc>
          <w:tcPr>
            <w:tcW w:w="767" w:type="pct"/>
            <w:vAlign w:val="center"/>
          </w:tcPr>
          <w:p w14:paraId="665ECA20"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Lack of identity as a person at risk of T2D (B)</w:t>
            </w:r>
          </w:p>
        </w:tc>
        <w:tc>
          <w:tcPr>
            <w:tcW w:w="418" w:type="pct"/>
            <w:vAlign w:val="center"/>
          </w:tcPr>
          <w:p w14:paraId="5D7D1C71"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All</w:t>
            </w:r>
          </w:p>
        </w:tc>
        <w:tc>
          <w:tcPr>
            <w:tcW w:w="2222" w:type="pct"/>
            <w:vAlign w:val="center"/>
          </w:tcPr>
          <w:p w14:paraId="23B90DB1" w14:textId="77777777" w:rsidR="00315706" w:rsidRPr="00322077" w:rsidRDefault="00315706" w:rsidP="00473C78">
            <w:pPr>
              <w:spacing w:line="240" w:lineRule="auto"/>
              <w:rPr>
                <w:rFonts w:ascii="Aptos Narrow" w:hAnsi="Aptos Narrow"/>
                <w:sz w:val="20"/>
                <w:szCs w:val="20"/>
              </w:rPr>
            </w:pPr>
            <w:proofErr w:type="gramStart"/>
            <w:r w:rsidRPr="00322077">
              <w:rPr>
                <w:rFonts w:ascii="Aptos Narrow" w:hAnsi="Aptos Narrow"/>
                <w:sz w:val="20"/>
                <w:szCs w:val="20"/>
              </w:rPr>
              <w:t>The majority of</w:t>
            </w:r>
            <w:proofErr w:type="gramEnd"/>
            <w:r w:rsidRPr="00322077">
              <w:rPr>
                <w:rFonts w:ascii="Aptos Narrow" w:hAnsi="Aptos Narrow"/>
                <w:sz w:val="20"/>
                <w:szCs w:val="20"/>
              </w:rPr>
              <w:t xml:space="preserve"> women felt that GDM </w:t>
            </w:r>
            <w:proofErr w:type="gramStart"/>
            <w:r w:rsidRPr="00322077">
              <w:rPr>
                <w:rFonts w:ascii="Aptos Narrow" w:hAnsi="Aptos Narrow"/>
                <w:sz w:val="20"/>
                <w:szCs w:val="20"/>
              </w:rPr>
              <w:t>was something that was</w:t>
            </w:r>
            <w:proofErr w:type="gramEnd"/>
            <w:r w:rsidRPr="00322077">
              <w:rPr>
                <w:rFonts w:ascii="Aptos Narrow" w:hAnsi="Aptos Narrow"/>
                <w:sz w:val="20"/>
                <w:szCs w:val="20"/>
              </w:rPr>
              <w:t xml:space="preserve"> specifically associated with pregnancy and did not identify as someone at risk of T2D (they were young, often not overweight for example</w:t>
            </w:r>
            <w:proofErr w:type="gramStart"/>
            <w:r w:rsidRPr="00322077">
              <w:rPr>
                <w:rFonts w:ascii="Aptos Narrow" w:hAnsi="Aptos Narrow"/>
                <w:sz w:val="20"/>
                <w:szCs w:val="20"/>
              </w:rPr>
              <w:t>)</w:t>
            </w:r>
            <w:proofErr w:type="gramEnd"/>
            <w:r w:rsidRPr="00322077">
              <w:rPr>
                <w:rFonts w:ascii="Aptos Narrow" w:hAnsi="Aptos Narrow"/>
                <w:sz w:val="20"/>
                <w:szCs w:val="20"/>
              </w:rPr>
              <w:t xml:space="preserve"> so they did not act on available information as they felt it was not for them.</w:t>
            </w:r>
          </w:p>
          <w:p w14:paraId="0D4F15B2" w14:textId="77777777" w:rsidR="00315706" w:rsidRPr="00322077" w:rsidRDefault="00315706" w:rsidP="00473C78">
            <w:pPr>
              <w:spacing w:line="240" w:lineRule="auto"/>
              <w:rPr>
                <w:rFonts w:ascii="Aptos Narrow" w:hAnsi="Aptos Narrow"/>
                <w:sz w:val="20"/>
                <w:szCs w:val="20"/>
              </w:rPr>
            </w:pPr>
          </w:p>
        </w:tc>
        <w:tc>
          <w:tcPr>
            <w:tcW w:w="136" w:type="pct"/>
            <w:vAlign w:val="center"/>
          </w:tcPr>
          <w:p w14:paraId="2E0011B3"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x</w:t>
            </w:r>
          </w:p>
        </w:tc>
        <w:tc>
          <w:tcPr>
            <w:tcW w:w="138" w:type="pct"/>
            <w:gridSpan w:val="2"/>
            <w:vAlign w:val="center"/>
          </w:tcPr>
          <w:p w14:paraId="53B3D72B"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x</w:t>
            </w:r>
          </w:p>
        </w:tc>
        <w:tc>
          <w:tcPr>
            <w:tcW w:w="136" w:type="pct"/>
            <w:vAlign w:val="center"/>
          </w:tcPr>
          <w:p w14:paraId="35526FFA" w14:textId="77777777" w:rsidR="00315706" w:rsidRPr="00322077" w:rsidRDefault="00315706" w:rsidP="00473C78">
            <w:pPr>
              <w:spacing w:line="240" w:lineRule="auto"/>
              <w:rPr>
                <w:rFonts w:ascii="Aptos Narrow" w:hAnsi="Aptos Narrow"/>
                <w:sz w:val="20"/>
                <w:szCs w:val="20"/>
              </w:rPr>
            </w:pPr>
          </w:p>
        </w:tc>
        <w:tc>
          <w:tcPr>
            <w:tcW w:w="134" w:type="pct"/>
            <w:vAlign w:val="center"/>
          </w:tcPr>
          <w:p w14:paraId="369E9E1E"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x</w:t>
            </w:r>
          </w:p>
        </w:tc>
      </w:tr>
      <w:tr w:rsidR="00315706" w:rsidRPr="00322077" w14:paraId="2598D265" w14:textId="77777777" w:rsidTr="00A1767E">
        <w:tc>
          <w:tcPr>
            <w:tcW w:w="512" w:type="pct"/>
            <w:vAlign w:val="center"/>
          </w:tcPr>
          <w:p w14:paraId="5EF335A8" w14:textId="77777777" w:rsidR="00315706" w:rsidRPr="00322077" w:rsidRDefault="00315706" w:rsidP="00473C78">
            <w:pPr>
              <w:spacing w:line="240" w:lineRule="auto"/>
              <w:rPr>
                <w:rFonts w:ascii="Aptos Narrow" w:hAnsi="Aptos Narrow"/>
                <w:sz w:val="20"/>
                <w:szCs w:val="20"/>
              </w:rPr>
            </w:pPr>
          </w:p>
        </w:tc>
        <w:tc>
          <w:tcPr>
            <w:tcW w:w="537" w:type="pct"/>
            <w:vAlign w:val="center"/>
          </w:tcPr>
          <w:p w14:paraId="335E46F9" w14:textId="13634783" w:rsidR="00315706" w:rsidRPr="00322077" w:rsidRDefault="005D3BF9" w:rsidP="00473C78">
            <w:pPr>
              <w:spacing w:line="240" w:lineRule="auto"/>
              <w:rPr>
                <w:rFonts w:ascii="Aptos Narrow" w:hAnsi="Aptos Narrow"/>
                <w:sz w:val="20"/>
                <w:szCs w:val="20"/>
              </w:rPr>
            </w:pPr>
            <w:r w:rsidRPr="00322077">
              <w:rPr>
                <w:rFonts w:ascii="Aptos Narrow" w:hAnsi="Aptos Narrow"/>
                <w:sz w:val="20"/>
                <w:szCs w:val="20"/>
              </w:rPr>
              <w:t>Belief in capabilities</w:t>
            </w:r>
          </w:p>
        </w:tc>
        <w:tc>
          <w:tcPr>
            <w:tcW w:w="767" w:type="pct"/>
            <w:vAlign w:val="center"/>
          </w:tcPr>
          <w:p w14:paraId="42D5893C"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Lack of belief in ability to make long-term change (B)</w:t>
            </w:r>
          </w:p>
        </w:tc>
        <w:tc>
          <w:tcPr>
            <w:tcW w:w="418" w:type="pct"/>
            <w:vAlign w:val="center"/>
          </w:tcPr>
          <w:p w14:paraId="14FEA747" w14:textId="417DBC6A" w:rsidR="00315706" w:rsidRPr="00322077" w:rsidRDefault="002A0CCE" w:rsidP="00473C78">
            <w:pPr>
              <w:spacing w:line="240" w:lineRule="auto"/>
              <w:rPr>
                <w:rFonts w:ascii="Aptos Narrow" w:hAnsi="Aptos Narrow"/>
                <w:sz w:val="20"/>
                <w:szCs w:val="20"/>
              </w:rPr>
            </w:pPr>
            <w:r>
              <w:rPr>
                <w:rFonts w:ascii="Aptos Narrow" w:hAnsi="Aptos Narrow"/>
                <w:sz w:val="20"/>
                <w:szCs w:val="20"/>
              </w:rPr>
              <w:t>All</w:t>
            </w:r>
          </w:p>
        </w:tc>
        <w:tc>
          <w:tcPr>
            <w:tcW w:w="2222" w:type="pct"/>
            <w:vAlign w:val="center"/>
          </w:tcPr>
          <w:p w14:paraId="08641887"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 xml:space="preserve">Women were motivated to follow lifestyle guidance in pregnancy for the sake of the </w:t>
            </w:r>
            <w:proofErr w:type="gramStart"/>
            <w:r w:rsidRPr="00322077">
              <w:rPr>
                <w:rFonts w:ascii="Aptos Narrow" w:hAnsi="Aptos Narrow"/>
                <w:sz w:val="20"/>
                <w:szCs w:val="20"/>
              </w:rPr>
              <w:t>baby</w:t>
            </w:r>
            <w:proofErr w:type="gramEnd"/>
            <w:r w:rsidRPr="00322077">
              <w:rPr>
                <w:rFonts w:ascii="Aptos Narrow" w:hAnsi="Aptos Narrow"/>
                <w:sz w:val="20"/>
                <w:szCs w:val="20"/>
              </w:rPr>
              <w:t xml:space="preserve"> but it was challenging and not something they thought they could follow in normal life.</w:t>
            </w:r>
          </w:p>
        </w:tc>
        <w:tc>
          <w:tcPr>
            <w:tcW w:w="136" w:type="pct"/>
            <w:vAlign w:val="center"/>
          </w:tcPr>
          <w:p w14:paraId="030D9C55"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x</w:t>
            </w:r>
          </w:p>
        </w:tc>
        <w:tc>
          <w:tcPr>
            <w:tcW w:w="138" w:type="pct"/>
            <w:gridSpan w:val="2"/>
            <w:vAlign w:val="center"/>
          </w:tcPr>
          <w:p w14:paraId="3C331F94"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x</w:t>
            </w:r>
          </w:p>
        </w:tc>
        <w:tc>
          <w:tcPr>
            <w:tcW w:w="136" w:type="pct"/>
            <w:vAlign w:val="center"/>
          </w:tcPr>
          <w:p w14:paraId="104F3B2D" w14:textId="77777777" w:rsidR="00315706" w:rsidRPr="00322077" w:rsidRDefault="00315706" w:rsidP="00473C78">
            <w:pPr>
              <w:spacing w:line="240" w:lineRule="auto"/>
              <w:rPr>
                <w:rFonts w:ascii="Aptos Narrow" w:hAnsi="Aptos Narrow"/>
                <w:sz w:val="20"/>
                <w:szCs w:val="20"/>
              </w:rPr>
            </w:pPr>
          </w:p>
        </w:tc>
        <w:tc>
          <w:tcPr>
            <w:tcW w:w="134" w:type="pct"/>
            <w:vAlign w:val="center"/>
          </w:tcPr>
          <w:p w14:paraId="4A9DDFA0" w14:textId="77777777" w:rsidR="00315706" w:rsidRPr="00322077" w:rsidRDefault="00315706" w:rsidP="00473C78">
            <w:pPr>
              <w:spacing w:line="240" w:lineRule="auto"/>
              <w:rPr>
                <w:rFonts w:ascii="Aptos Narrow" w:hAnsi="Aptos Narrow"/>
                <w:sz w:val="20"/>
                <w:szCs w:val="20"/>
              </w:rPr>
            </w:pPr>
          </w:p>
        </w:tc>
      </w:tr>
      <w:tr w:rsidR="00315706" w:rsidRPr="00322077" w14:paraId="38CBB5C5" w14:textId="77777777" w:rsidTr="00A1767E">
        <w:tc>
          <w:tcPr>
            <w:tcW w:w="512" w:type="pct"/>
            <w:vAlign w:val="center"/>
          </w:tcPr>
          <w:p w14:paraId="72CC3B4A"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Automatic motivation</w:t>
            </w:r>
          </w:p>
        </w:tc>
        <w:tc>
          <w:tcPr>
            <w:tcW w:w="537" w:type="pct"/>
            <w:vAlign w:val="center"/>
          </w:tcPr>
          <w:p w14:paraId="200B747B" w14:textId="13D40D36" w:rsidR="00315706" w:rsidRPr="00322077" w:rsidRDefault="00A60189" w:rsidP="00473C78">
            <w:pPr>
              <w:spacing w:line="240" w:lineRule="auto"/>
              <w:rPr>
                <w:rFonts w:ascii="Aptos Narrow" w:hAnsi="Aptos Narrow"/>
                <w:sz w:val="20"/>
                <w:szCs w:val="20"/>
              </w:rPr>
            </w:pPr>
            <w:r w:rsidRPr="00322077">
              <w:rPr>
                <w:rFonts w:ascii="Aptos Narrow" w:hAnsi="Aptos Narrow"/>
                <w:sz w:val="20"/>
                <w:szCs w:val="20"/>
              </w:rPr>
              <w:t>Innate drivers</w:t>
            </w:r>
          </w:p>
        </w:tc>
        <w:tc>
          <w:tcPr>
            <w:tcW w:w="767" w:type="pct"/>
            <w:vAlign w:val="center"/>
          </w:tcPr>
          <w:p w14:paraId="72804A0E"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Cravings and tiredness associated with breastfeeding (B)</w:t>
            </w:r>
          </w:p>
        </w:tc>
        <w:tc>
          <w:tcPr>
            <w:tcW w:w="418" w:type="pct"/>
            <w:vAlign w:val="center"/>
          </w:tcPr>
          <w:p w14:paraId="3EA5DDD8" w14:textId="14B41601" w:rsidR="00315706" w:rsidRPr="00322077" w:rsidRDefault="002A0CCE" w:rsidP="00473C78">
            <w:pPr>
              <w:spacing w:line="240" w:lineRule="auto"/>
              <w:rPr>
                <w:rFonts w:ascii="Aptos Narrow" w:hAnsi="Aptos Narrow"/>
                <w:sz w:val="20"/>
                <w:szCs w:val="20"/>
              </w:rPr>
            </w:pPr>
            <w:r>
              <w:rPr>
                <w:rFonts w:ascii="Aptos Narrow" w:hAnsi="Aptos Narrow"/>
                <w:sz w:val="20"/>
                <w:szCs w:val="20"/>
              </w:rPr>
              <w:t>All</w:t>
            </w:r>
          </w:p>
        </w:tc>
        <w:tc>
          <w:tcPr>
            <w:tcW w:w="2222" w:type="pct"/>
            <w:vAlign w:val="center"/>
          </w:tcPr>
          <w:p w14:paraId="7C3C6A60"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Breastfeeding-related hunger was insatiable. Women felt this was incompatible with dietary and carbohydrate restriction.</w:t>
            </w:r>
          </w:p>
        </w:tc>
        <w:tc>
          <w:tcPr>
            <w:tcW w:w="136" w:type="pct"/>
            <w:vAlign w:val="center"/>
          </w:tcPr>
          <w:p w14:paraId="34C9ECF2"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x</w:t>
            </w:r>
          </w:p>
        </w:tc>
        <w:tc>
          <w:tcPr>
            <w:tcW w:w="138" w:type="pct"/>
            <w:gridSpan w:val="2"/>
            <w:vAlign w:val="center"/>
          </w:tcPr>
          <w:p w14:paraId="4193D45C"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x</w:t>
            </w:r>
          </w:p>
        </w:tc>
        <w:tc>
          <w:tcPr>
            <w:tcW w:w="136" w:type="pct"/>
            <w:vAlign w:val="center"/>
          </w:tcPr>
          <w:p w14:paraId="5F469C18" w14:textId="77777777" w:rsidR="00315706" w:rsidRPr="00322077" w:rsidRDefault="00315706" w:rsidP="00473C78">
            <w:pPr>
              <w:spacing w:line="240" w:lineRule="auto"/>
              <w:rPr>
                <w:rFonts w:ascii="Aptos Narrow" w:hAnsi="Aptos Narrow"/>
                <w:sz w:val="20"/>
                <w:szCs w:val="20"/>
              </w:rPr>
            </w:pPr>
          </w:p>
        </w:tc>
        <w:tc>
          <w:tcPr>
            <w:tcW w:w="134" w:type="pct"/>
            <w:vAlign w:val="center"/>
          </w:tcPr>
          <w:p w14:paraId="32DF3A48" w14:textId="77777777" w:rsidR="00315706" w:rsidRPr="00322077" w:rsidRDefault="00315706" w:rsidP="00473C78">
            <w:pPr>
              <w:spacing w:line="240" w:lineRule="auto"/>
              <w:rPr>
                <w:rFonts w:ascii="Aptos Narrow" w:hAnsi="Aptos Narrow"/>
                <w:sz w:val="20"/>
                <w:szCs w:val="20"/>
              </w:rPr>
            </w:pPr>
          </w:p>
        </w:tc>
      </w:tr>
      <w:tr w:rsidR="00315706" w:rsidRPr="00322077" w14:paraId="68BFF268" w14:textId="77777777" w:rsidTr="00A1767E">
        <w:tc>
          <w:tcPr>
            <w:tcW w:w="512" w:type="pct"/>
            <w:vAlign w:val="center"/>
          </w:tcPr>
          <w:p w14:paraId="7A0929B1"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Social opportunity</w:t>
            </w:r>
          </w:p>
        </w:tc>
        <w:tc>
          <w:tcPr>
            <w:tcW w:w="537" w:type="pct"/>
            <w:vAlign w:val="center"/>
          </w:tcPr>
          <w:p w14:paraId="4C91776B" w14:textId="505C38FE" w:rsidR="00315706" w:rsidRPr="00322077" w:rsidRDefault="00A60189" w:rsidP="00473C78">
            <w:pPr>
              <w:spacing w:line="240" w:lineRule="auto"/>
              <w:rPr>
                <w:rFonts w:ascii="Aptos Narrow" w:hAnsi="Aptos Narrow"/>
                <w:sz w:val="20"/>
                <w:szCs w:val="20"/>
              </w:rPr>
            </w:pPr>
            <w:r w:rsidRPr="00322077">
              <w:rPr>
                <w:rFonts w:ascii="Aptos Narrow" w:hAnsi="Aptos Narrow"/>
                <w:sz w:val="20"/>
                <w:szCs w:val="20"/>
              </w:rPr>
              <w:t>Social influences</w:t>
            </w:r>
          </w:p>
        </w:tc>
        <w:tc>
          <w:tcPr>
            <w:tcW w:w="767" w:type="pct"/>
            <w:vAlign w:val="center"/>
          </w:tcPr>
          <w:p w14:paraId="039F10FA"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 xml:space="preserve">Lack of social support to effect change (B) </w:t>
            </w:r>
          </w:p>
        </w:tc>
        <w:tc>
          <w:tcPr>
            <w:tcW w:w="418" w:type="pct"/>
            <w:vAlign w:val="center"/>
          </w:tcPr>
          <w:p w14:paraId="085AF6C7"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EM/SD</w:t>
            </w:r>
          </w:p>
        </w:tc>
        <w:tc>
          <w:tcPr>
            <w:tcW w:w="2222" w:type="pct"/>
            <w:vAlign w:val="center"/>
          </w:tcPr>
          <w:p w14:paraId="24B9ED5D" w14:textId="77777777" w:rsidR="00315706" w:rsidRPr="00322077" w:rsidRDefault="00315706" w:rsidP="00473C78">
            <w:pPr>
              <w:spacing w:line="240" w:lineRule="auto"/>
              <w:rPr>
                <w:rFonts w:ascii="Aptos Narrow" w:hAnsi="Aptos Narrow"/>
                <w:sz w:val="20"/>
                <w:szCs w:val="20"/>
              </w:rPr>
            </w:pPr>
            <w:proofErr w:type="gramStart"/>
            <w:r w:rsidRPr="00322077">
              <w:rPr>
                <w:rFonts w:ascii="Aptos Narrow" w:hAnsi="Aptos Narrow"/>
                <w:sz w:val="20"/>
                <w:szCs w:val="20"/>
              </w:rPr>
              <w:t>The majority of</w:t>
            </w:r>
            <w:proofErr w:type="gramEnd"/>
            <w:r w:rsidRPr="00322077">
              <w:rPr>
                <w:rFonts w:ascii="Aptos Narrow" w:hAnsi="Aptos Narrow"/>
                <w:sz w:val="20"/>
                <w:szCs w:val="20"/>
              </w:rPr>
              <w:t xml:space="preserve"> White British women were part of socially supportive networks to help them manage their postpartum life and share tips. This support was less evident for women from ethnic minority groups, in fact social norms around acceptance of T2D and maternal weight reduced likelihood of change.</w:t>
            </w:r>
          </w:p>
        </w:tc>
        <w:tc>
          <w:tcPr>
            <w:tcW w:w="136" w:type="pct"/>
            <w:vAlign w:val="center"/>
          </w:tcPr>
          <w:p w14:paraId="0BD3BDB0"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x</w:t>
            </w:r>
          </w:p>
        </w:tc>
        <w:tc>
          <w:tcPr>
            <w:tcW w:w="138" w:type="pct"/>
            <w:gridSpan w:val="2"/>
            <w:vAlign w:val="center"/>
          </w:tcPr>
          <w:p w14:paraId="5520C58E"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x</w:t>
            </w:r>
          </w:p>
        </w:tc>
        <w:tc>
          <w:tcPr>
            <w:tcW w:w="136" w:type="pct"/>
            <w:vAlign w:val="center"/>
          </w:tcPr>
          <w:p w14:paraId="6547B066" w14:textId="77777777" w:rsidR="00315706" w:rsidRPr="00322077" w:rsidRDefault="00315706" w:rsidP="00473C78">
            <w:pPr>
              <w:spacing w:line="240" w:lineRule="auto"/>
              <w:rPr>
                <w:rFonts w:ascii="Aptos Narrow" w:hAnsi="Aptos Narrow"/>
                <w:sz w:val="20"/>
                <w:szCs w:val="20"/>
              </w:rPr>
            </w:pPr>
          </w:p>
        </w:tc>
        <w:tc>
          <w:tcPr>
            <w:tcW w:w="134" w:type="pct"/>
            <w:vAlign w:val="center"/>
          </w:tcPr>
          <w:p w14:paraId="0A4734C4" w14:textId="77777777" w:rsidR="00315706" w:rsidRPr="00322077" w:rsidRDefault="00315706" w:rsidP="00473C78">
            <w:pPr>
              <w:spacing w:line="240" w:lineRule="auto"/>
              <w:rPr>
                <w:rFonts w:ascii="Aptos Narrow" w:hAnsi="Aptos Narrow"/>
                <w:sz w:val="20"/>
                <w:szCs w:val="20"/>
              </w:rPr>
            </w:pPr>
          </w:p>
        </w:tc>
      </w:tr>
      <w:tr w:rsidR="00315706" w:rsidRPr="00322077" w14:paraId="2967D0DB" w14:textId="77777777" w:rsidTr="00DE267D">
        <w:tc>
          <w:tcPr>
            <w:tcW w:w="512" w:type="pct"/>
            <w:vAlign w:val="center"/>
          </w:tcPr>
          <w:p w14:paraId="26C36A42"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Physical opportunity</w:t>
            </w:r>
          </w:p>
        </w:tc>
        <w:tc>
          <w:tcPr>
            <w:tcW w:w="537" w:type="pct"/>
            <w:vAlign w:val="center"/>
          </w:tcPr>
          <w:p w14:paraId="31D01DB9" w14:textId="64D45EC5" w:rsidR="00315706" w:rsidRPr="00322077" w:rsidRDefault="00A60189" w:rsidP="00473C78">
            <w:pPr>
              <w:spacing w:line="240" w:lineRule="auto"/>
              <w:rPr>
                <w:rFonts w:ascii="Aptos Narrow" w:hAnsi="Aptos Narrow"/>
                <w:sz w:val="20"/>
                <w:szCs w:val="20"/>
              </w:rPr>
            </w:pPr>
            <w:r w:rsidRPr="00322077">
              <w:rPr>
                <w:rFonts w:ascii="Aptos Narrow" w:hAnsi="Aptos Narrow"/>
                <w:sz w:val="20"/>
                <w:szCs w:val="20"/>
              </w:rPr>
              <w:t>Environment, Context, Resources</w:t>
            </w:r>
          </w:p>
        </w:tc>
        <w:tc>
          <w:tcPr>
            <w:tcW w:w="767" w:type="pct"/>
            <w:vAlign w:val="center"/>
          </w:tcPr>
          <w:p w14:paraId="18112172"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Lack of access to clear resources &amp; guidance (B)</w:t>
            </w:r>
          </w:p>
        </w:tc>
        <w:tc>
          <w:tcPr>
            <w:tcW w:w="418" w:type="pct"/>
            <w:vAlign w:val="center"/>
          </w:tcPr>
          <w:p w14:paraId="643CC0B8" w14:textId="53206E29" w:rsidR="00315706" w:rsidRPr="00322077" w:rsidRDefault="002A0CCE" w:rsidP="00473C78">
            <w:pPr>
              <w:spacing w:line="240" w:lineRule="auto"/>
              <w:rPr>
                <w:rFonts w:ascii="Aptos Narrow" w:hAnsi="Aptos Narrow"/>
                <w:sz w:val="20"/>
                <w:szCs w:val="20"/>
              </w:rPr>
            </w:pPr>
            <w:r>
              <w:rPr>
                <w:rFonts w:ascii="Aptos Narrow" w:hAnsi="Aptos Narrow"/>
                <w:sz w:val="20"/>
                <w:szCs w:val="20"/>
              </w:rPr>
              <w:t>All</w:t>
            </w:r>
          </w:p>
        </w:tc>
        <w:tc>
          <w:tcPr>
            <w:tcW w:w="2222" w:type="pct"/>
            <w:vAlign w:val="center"/>
          </w:tcPr>
          <w:p w14:paraId="09BA366D"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 xml:space="preserve">Women reported scant availability of resources and guidance to support their knowledge and decision making. This was made worse by unclear, inconsistent advice by </w:t>
            </w:r>
            <w:proofErr w:type="gramStart"/>
            <w:r w:rsidRPr="00322077">
              <w:rPr>
                <w:rFonts w:ascii="Aptos Narrow" w:hAnsi="Aptos Narrow"/>
                <w:sz w:val="20"/>
                <w:szCs w:val="20"/>
              </w:rPr>
              <w:t>midwives</w:t>
            </w:r>
            <w:proofErr w:type="gramEnd"/>
            <w:r w:rsidRPr="00322077">
              <w:rPr>
                <w:rFonts w:ascii="Aptos Narrow" w:hAnsi="Aptos Narrow"/>
                <w:sz w:val="20"/>
                <w:szCs w:val="20"/>
              </w:rPr>
              <w:t xml:space="preserve"> post birth. </w:t>
            </w:r>
          </w:p>
        </w:tc>
        <w:tc>
          <w:tcPr>
            <w:tcW w:w="136" w:type="pct"/>
            <w:vAlign w:val="center"/>
          </w:tcPr>
          <w:p w14:paraId="47C6B66F"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x</w:t>
            </w:r>
          </w:p>
        </w:tc>
        <w:tc>
          <w:tcPr>
            <w:tcW w:w="138" w:type="pct"/>
            <w:gridSpan w:val="2"/>
            <w:vAlign w:val="center"/>
          </w:tcPr>
          <w:p w14:paraId="2D519B10"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x</w:t>
            </w:r>
          </w:p>
        </w:tc>
        <w:tc>
          <w:tcPr>
            <w:tcW w:w="136" w:type="pct"/>
            <w:vAlign w:val="center"/>
          </w:tcPr>
          <w:p w14:paraId="2EB68D61" w14:textId="77777777" w:rsidR="00315706" w:rsidRPr="00322077" w:rsidRDefault="00315706" w:rsidP="00473C78">
            <w:pPr>
              <w:spacing w:line="240" w:lineRule="auto"/>
              <w:rPr>
                <w:rFonts w:ascii="Aptos Narrow" w:hAnsi="Aptos Narrow"/>
                <w:sz w:val="20"/>
                <w:szCs w:val="20"/>
              </w:rPr>
            </w:pPr>
          </w:p>
        </w:tc>
        <w:tc>
          <w:tcPr>
            <w:tcW w:w="134" w:type="pct"/>
            <w:vAlign w:val="center"/>
          </w:tcPr>
          <w:p w14:paraId="2C5A908A"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x</w:t>
            </w:r>
          </w:p>
        </w:tc>
      </w:tr>
      <w:tr w:rsidR="00315706" w:rsidRPr="00322077" w14:paraId="19063362" w14:textId="77777777" w:rsidTr="00DE267D">
        <w:tc>
          <w:tcPr>
            <w:tcW w:w="512" w:type="pct"/>
            <w:tcBorders>
              <w:bottom w:val="single" w:sz="4" w:space="0" w:color="auto"/>
            </w:tcBorders>
            <w:vAlign w:val="center"/>
          </w:tcPr>
          <w:p w14:paraId="0EC4296B" w14:textId="77777777" w:rsidR="00315706" w:rsidRPr="00322077" w:rsidRDefault="00315706" w:rsidP="00473C78">
            <w:pPr>
              <w:spacing w:line="240" w:lineRule="auto"/>
              <w:rPr>
                <w:rFonts w:ascii="Aptos Narrow" w:hAnsi="Aptos Narrow"/>
                <w:sz w:val="20"/>
                <w:szCs w:val="20"/>
              </w:rPr>
            </w:pPr>
          </w:p>
        </w:tc>
        <w:tc>
          <w:tcPr>
            <w:tcW w:w="537" w:type="pct"/>
            <w:tcBorders>
              <w:bottom w:val="single" w:sz="4" w:space="0" w:color="auto"/>
            </w:tcBorders>
            <w:vAlign w:val="center"/>
          </w:tcPr>
          <w:p w14:paraId="1675A8C5" w14:textId="5B2EA7E6" w:rsidR="00315706" w:rsidRPr="00322077" w:rsidRDefault="00A60189" w:rsidP="00473C78">
            <w:pPr>
              <w:spacing w:line="240" w:lineRule="auto"/>
              <w:rPr>
                <w:rFonts w:ascii="Aptos Narrow" w:hAnsi="Aptos Narrow"/>
                <w:sz w:val="20"/>
                <w:szCs w:val="20"/>
              </w:rPr>
            </w:pPr>
            <w:r w:rsidRPr="00322077">
              <w:rPr>
                <w:rFonts w:ascii="Aptos Narrow" w:hAnsi="Aptos Narrow"/>
                <w:sz w:val="20"/>
                <w:szCs w:val="20"/>
              </w:rPr>
              <w:t>Environment, Context, Resources</w:t>
            </w:r>
          </w:p>
        </w:tc>
        <w:tc>
          <w:tcPr>
            <w:tcW w:w="767" w:type="pct"/>
            <w:tcBorders>
              <w:bottom w:val="single" w:sz="4" w:space="0" w:color="auto"/>
            </w:tcBorders>
            <w:vAlign w:val="center"/>
          </w:tcPr>
          <w:p w14:paraId="3AD83834"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Lack of opportunity to exercise (B)</w:t>
            </w:r>
          </w:p>
        </w:tc>
        <w:tc>
          <w:tcPr>
            <w:tcW w:w="418" w:type="pct"/>
            <w:tcBorders>
              <w:bottom w:val="single" w:sz="4" w:space="0" w:color="auto"/>
            </w:tcBorders>
            <w:vAlign w:val="center"/>
          </w:tcPr>
          <w:p w14:paraId="13F0E3EE" w14:textId="3FD7CAD0" w:rsidR="00315706" w:rsidRPr="00322077" w:rsidRDefault="002A0CCE" w:rsidP="00473C78">
            <w:pPr>
              <w:spacing w:line="240" w:lineRule="auto"/>
              <w:rPr>
                <w:rFonts w:ascii="Aptos Narrow" w:hAnsi="Aptos Narrow"/>
                <w:sz w:val="20"/>
                <w:szCs w:val="20"/>
              </w:rPr>
            </w:pPr>
            <w:r>
              <w:rPr>
                <w:rFonts w:ascii="Aptos Narrow" w:hAnsi="Aptos Narrow"/>
                <w:sz w:val="20"/>
                <w:szCs w:val="20"/>
              </w:rPr>
              <w:t>EM/SD</w:t>
            </w:r>
          </w:p>
        </w:tc>
        <w:tc>
          <w:tcPr>
            <w:tcW w:w="2222" w:type="pct"/>
            <w:tcBorders>
              <w:bottom w:val="single" w:sz="4" w:space="0" w:color="auto"/>
            </w:tcBorders>
            <w:vAlign w:val="center"/>
          </w:tcPr>
          <w:p w14:paraId="1B64EE6A"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Access to places to exercise and even walk was influenced by where people lived and some women did not feel safe or comfortable being active outdoors. Time restrictions limited opportunity to attend classes or the gym. Having older children at school was a facilitator to exercise if the school was in walking distance.</w:t>
            </w:r>
          </w:p>
        </w:tc>
        <w:tc>
          <w:tcPr>
            <w:tcW w:w="136" w:type="pct"/>
            <w:tcBorders>
              <w:bottom w:val="single" w:sz="4" w:space="0" w:color="auto"/>
            </w:tcBorders>
            <w:vAlign w:val="center"/>
          </w:tcPr>
          <w:p w14:paraId="0A1B20E4" w14:textId="77777777" w:rsidR="00315706" w:rsidRPr="00322077" w:rsidRDefault="00315706" w:rsidP="00473C78">
            <w:pPr>
              <w:spacing w:line="240" w:lineRule="auto"/>
              <w:rPr>
                <w:rFonts w:ascii="Aptos Narrow" w:hAnsi="Aptos Narrow"/>
                <w:sz w:val="20"/>
                <w:szCs w:val="20"/>
              </w:rPr>
            </w:pPr>
          </w:p>
        </w:tc>
        <w:tc>
          <w:tcPr>
            <w:tcW w:w="138" w:type="pct"/>
            <w:gridSpan w:val="2"/>
            <w:tcBorders>
              <w:bottom w:val="single" w:sz="4" w:space="0" w:color="auto"/>
            </w:tcBorders>
            <w:vAlign w:val="center"/>
          </w:tcPr>
          <w:p w14:paraId="4DC99023"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x</w:t>
            </w:r>
          </w:p>
        </w:tc>
        <w:tc>
          <w:tcPr>
            <w:tcW w:w="136" w:type="pct"/>
            <w:tcBorders>
              <w:bottom w:val="single" w:sz="4" w:space="0" w:color="auto"/>
            </w:tcBorders>
            <w:vAlign w:val="center"/>
          </w:tcPr>
          <w:p w14:paraId="48AB693A" w14:textId="77777777" w:rsidR="00315706" w:rsidRPr="00322077" w:rsidRDefault="00315706" w:rsidP="00473C78">
            <w:pPr>
              <w:spacing w:line="240" w:lineRule="auto"/>
              <w:rPr>
                <w:rFonts w:ascii="Aptos Narrow" w:hAnsi="Aptos Narrow"/>
                <w:sz w:val="20"/>
                <w:szCs w:val="20"/>
              </w:rPr>
            </w:pPr>
            <w:r w:rsidRPr="00322077">
              <w:rPr>
                <w:rFonts w:ascii="Aptos Narrow" w:hAnsi="Aptos Narrow"/>
                <w:sz w:val="20"/>
                <w:szCs w:val="20"/>
              </w:rPr>
              <w:t>x</w:t>
            </w:r>
          </w:p>
        </w:tc>
        <w:tc>
          <w:tcPr>
            <w:tcW w:w="134" w:type="pct"/>
            <w:tcBorders>
              <w:bottom w:val="single" w:sz="4" w:space="0" w:color="auto"/>
            </w:tcBorders>
            <w:vAlign w:val="center"/>
          </w:tcPr>
          <w:p w14:paraId="72F0C017" w14:textId="77777777" w:rsidR="00315706" w:rsidRPr="00322077" w:rsidRDefault="00315706" w:rsidP="00473C78">
            <w:pPr>
              <w:spacing w:line="240" w:lineRule="auto"/>
              <w:rPr>
                <w:rFonts w:ascii="Aptos Narrow" w:hAnsi="Aptos Narrow"/>
                <w:sz w:val="20"/>
                <w:szCs w:val="20"/>
              </w:rPr>
            </w:pPr>
          </w:p>
        </w:tc>
      </w:tr>
    </w:tbl>
    <w:p w14:paraId="411E4BA8" w14:textId="77777777" w:rsidR="00A1767E" w:rsidRPr="00A1767E" w:rsidRDefault="00A1767E" w:rsidP="00A1767E">
      <w:pPr>
        <w:tabs>
          <w:tab w:val="left" w:pos="411"/>
        </w:tabs>
        <w:spacing w:line="240" w:lineRule="auto"/>
        <w:rPr>
          <w:rFonts w:ascii="Aptos Narrow" w:hAnsi="Aptos Narrow"/>
          <w:sz w:val="20"/>
          <w:szCs w:val="20"/>
        </w:rPr>
      </w:pPr>
      <w:r w:rsidRPr="00A1767E">
        <w:rPr>
          <w:rFonts w:ascii="Aptos Narrow" w:hAnsi="Aptos Narrow"/>
          <w:sz w:val="20"/>
          <w:szCs w:val="20"/>
        </w:rPr>
        <w:t>* Behaviours: 5 – Reduce intake of sugar &amp; processed carbohydrate; 6-Engage in physical activity or calorie restriction to keep weight in normal range; 7-Meet physical activity recommendations; 8-engage in annual screening; EM – Ethnic minority; SD - Women reporting social hardship</w:t>
      </w:r>
    </w:p>
    <w:p w14:paraId="39416523" w14:textId="77777777" w:rsidR="00980A54" w:rsidRPr="00322077" w:rsidRDefault="00980A54" w:rsidP="004D42A7">
      <w:pPr>
        <w:rPr>
          <w:rFonts w:ascii="Aptos Narrow" w:hAnsi="Aptos Narrow"/>
          <w:sz w:val="20"/>
          <w:szCs w:val="20"/>
        </w:rPr>
      </w:pPr>
    </w:p>
    <w:p w14:paraId="30A715F6" w14:textId="3A058D75" w:rsidR="00904AE8" w:rsidRPr="00322077" w:rsidRDefault="00904AE8" w:rsidP="0048084D">
      <w:pPr>
        <w:keepNext/>
        <w:rPr>
          <w:rFonts w:ascii="Aptos Narrow" w:hAnsi="Aptos Narrow"/>
          <w:sz w:val="20"/>
          <w:szCs w:val="20"/>
        </w:rPr>
      </w:pPr>
      <w:bookmarkStart w:id="4" w:name="_Ref147848449"/>
    </w:p>
    <w:p w14:paraId="450EA5CF" w14:textId="0E7D2309" w:rsidR="78F68EE6" w:rsidRPr="00B82A05" w:rsidRDefault="78F68EE6" w:rsidP="0048084D">
      <w:pPr>
        <w:pStyle w:val="Caption"/>
        <w:keepNext/>
        <w:spacing w:line="480" w:lineRule="auto"/>
        <w:rPr>
          <w:sz w:val="24"/>
          <w:szCs w:val="24"/>
        </w:rPr>
      </w:pPr>
    </w:p>
    <w:p w14:paraId="2A6F1AC0" w14:textId="4E72421E" w:rsidR="008B056E" w:rsidRPr="00B82A05" w:rsidRDefault="008B056E" w:rsidP="103697B2">
      <w:pPr>
        <w:keepNext/>
        <w:rPr>
          <w:sz w:val="24"/>
        </w:rPr>
      </w:pPr>
      <w:bookmarkStart w:id="5" w:name="_Ref149039878"/>
      <w:bookmarkStart w:id="6" w:name="_Ref147917351"/>
      <w:r w:rsidRPr="103697B2">
        <w:rPr>
          <w:sz w:val="24"/>
        </w:rPr>
        <w:br w:type="page"/>
      </w:r>
      <w:bookmarkStart w:id="7" w:name="_Ref205987677"/>
      <w:bookmarkEnd w:id="4"/>
      <w:bookmarkEnd w:id="5"/>
      <w:bookmarkEnd w:id="6"/>
      <w:r w:rsidR="2531DF7E" w:rsidRPr="103697B2">
        <w:rPr>
          <w:sz w:val="24"/>
        </w:rPr>
        <w:lastRenderedPageBreak/>
        <w:t xml:space="preserve">Table </w:t>
      </w:r>
      <w:r w:rsidRPr="103697B2">
        <w:rPr>
          <w:sz w:val="24"/>
        </w:rPr>
        <w:fldChar w:fldCharType="begin"/>
      </w:r>
      <w:r w:rsidRPr="103697B2">
        <w:rPr>
          <w:sz w:val="24"/>
        </w:rPr>
        <w:instrText xml:space="preserve"> SEQ Table \* ARABIC </w:instrText>
      </w:r>
      <w:r w:rsidRPr="103697B2">
        <w:rPr>
          <w:sz w:val="24"/>
        </w:rPr>
        <w:fldChar w:fldCharType="separate"/>
      </w:r>
      <w:r w:rsidR="004F01DE">
        <w:rPr>
          <w:noProof/>
          <w:sz w:val="24"/>
        </w:rPr>
        <w:t>5</w:t>
      </w:r>
      <w:r w:rsidRPr="103697B2">
        <w:rPr>
          <w:sz w:val="24"/>
        </w:rPr>
        <w:fldChar w:fldCharType="end"/>
      </w:r>
      <w:bookmarkEnd w:id="7"/>
      <w:r w:rsidR="2531DF7E" w:rsidRPr="103697B2">
        <w:rPr>
          <w:sz w:val="24"/>
        </w:rPr>
        <w:t>: BCTs mapped to individual behaviours</w:t>
      </w:r>
      <w:r w:rsidR="7B88E777" w:rsidRPr="103697B2">
        <w:rPr>
          <w:sz w:val="24"/>
        </w:rPr>
        <w:t xml:space="preserve"> for GDM management during pregnancy</w:t>
      </w:r>
    </w:p>
    <w:tbl>
      <w:tblPr>
        <w:tblStyle w:val="TableGrid"/>
        <w:tblW w:w="15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1"/>
        <w:gridCol w:w="3363"/>
        <w:gridCol w:w="4958"/>
        <w:gridCol w:w="4958"/>
      </w:tblGrid>
      <w:tr w:rsidR="00B73FB6" w:rsidRPr="007C5DF5" w14:paraId="6E17C7FD" w14:textId="77777777" w:rsidTr="00A27F6D">
        <w:trPr>
          <w:trHeight w:val="300"/>
        </w:trPr>
        <w:tc>
          <w:tcPr>
            <w:tcW w:w="2111" w:type="dxa"/>
            <w:tcBorders>
              <w:top w:val="single" w:sz="4" w:space="0" w:color="auto"/>
              <w:bottom w:val="single" w:sz="4" w:space="0" w:color="auto"/>
            </w:tcBorders>
          </w:tcPr>
          <w:p w14:paraId="4601B2D6" w14:textId="77777777" w:rsidR="00DF7CFE" w:rsidRPr="007C5DF5" w:rsidRDefault="72CFFB3E" w:rsidP="103697B2">
            <w:pPr>
              <w:spacing w:line="240" w:lineRule="auto"/>
              <w:rPr>
                <w:rFonts w:ascii="Aptos Narrow" w:eastAsia="Aptos Narrow" w:hAnsi="Aptos Narrow" w:cs="Aptos Narrow"/>
                <w:b/>
                <w:bCs/>
                <w:sz w:val="20"/>
                <w:szCs w:val="20"/>
              </w:rPr>
            </w:pPr>
            <w:r w:rsidRPr="007C5DF5">
              <w:rPr>
                <w:rFonts w:ascii="Aptos Narrow" w:eastAsia="Aptos Narrow" w:hAnsi="Aptos Narrow" w:cs="Aptos Narrow"/>
                <w:b/>
                <w:bCs/>
                <w:sz w:val="20"/>
                <w:szCs w:val="20"/>
              </w:rPr>
              <w:t>Behaviour</w:t>
            </w:r>
          </w:p>
        </w:tc>
        <w:tc>
          <w:tcPr>
            <w:tcW w:w="3363" w:type="dxa"/>
            <w:tcBorders>
              <w:top w:val="single" w:sz="4" w:space="0" w:color="auto"/>
              <w:bottom w:val="single" w:sz="4" w:space="0" w:color="auto"/>
            </w:tcBorders>
          </w:tcPr>
          <w:p w14:paraId="4A369AFA" w14:textId="77777777" w:rsidR="00DF7CFE" w:rsidRPr="007C5DF5" w:rsidRDefault="72CFFB3E" w:rsidP="103697B2">
            <w:pPr>
              <w:spacing w:line="240" w:lineRule="auto"/>
              <w:rPr>
                <w:rFonts w:ascii="Aptos Narrow" w:eastAsia="Aptos Narrow" w:hAnsi="Aptos Narrow" w:cs="Aptos Narrow"/>
                <w:b/>
                <w:bCs/>
                <w:sz w:val="20"/>
                <w:szCs w:val="20"/>
              </w:rPr>
            </w:pPr>
            <w:r w:rsidRPr="007C5DF5">
              <w:rPr>
                <w:rFonts w:ascii="Aptos Narrow" w:eastAsia="Aptos Narrow" w:hAnsi="Aptos Narrow" w:cs="Aptos Narrow"/>
                <w:b/>
                <w:bCs/>
                <w:sz w:val="20"/>
                <w:szCs w:val="20"/>
              </w:rPr>
              <w:t>TDF domain/mechanism of action</w:t>
            </w:r>
          </w:p>
        </w:tc>
        <w:tc>
          <w:tcPr>
            <w:tcW w:w="4958" w:type="dxa"/>
            <w:tcBorders>
              <w:top w:val="single" w:sz="4" w:space="0" w:color="auto"/>
              <w:bottom w:val="single" w:sz="4" w:space="0" w:color="auto"/>
            </w:tcBorders>
          </w:tcPr>
          <w:p w14:paraId="2BE43D7E" w14:textId="77777777" w:rsidR="00DF7CFE" w:rsidRPr="007C5DF5" w:rsidRDefault="72CFFB3E" w:rsidP="103697B2">
            <w:pPr>
              <w:spacing w:line="240" w:lineRule="auto"/>
              <w:rPr>
                <w:rFonts w:ascii="Aptos Narrow" w:eastAsia="Aptos Narrow" w:hAnsi="Aptos Narrow" w:cs="Aptos Narrow"/>
                <w:b/>
                <w:bCs/>
                <w:sz w:val="20"/>
                <w:szCs w:val="20"/>
              </w:rPr>
            </w:pPr>
            <w:r w:rsidRPr="007C5DF5">
              <w:rPr>
                <w:rFonts w:ascii="Aptos Narrow" w:eastAsia="Aptos Narrow" w:hAnsi="Aptos Narrow" w:cs="Aptos Narrow"/>
                <w:b/>
                <w:bCs/>
                <w:sz w:val="20"/>
                <w:szCs w:val="20"/>
              </w:rPr>
              <w:t>Potential BCT</w:t>
            </w:r>
          </w:p>
        </w:tc>
        <w:tc>
          <w:tcPr>
            <w:tcW w:w="4958" w:type="dxa"/>
            <w:tcBorders>
              <w:top w:val="single" w:sz="4" w:space="0" w:color="auto"/>
              <w:bottom w:val="single" w:sz="4" w:space="0" w:color="auto"/>
            </w:tcBorders>
          </w:tcPr>
          <w:p w14:paraId="343B75EB" w14:textId="2A221EFA" w:rsidR="33EEB673" w:rsidRPr="007C5DF5" w:rsidRDefault="33EEB673" w:rsidP="103697B2">
            <w:pPr>
              <w:spacing w:line="240" w:lineRule="auto"/>
              <w:rPr>
                <w:rFonts w:ascii="Aptos Narrow" w:eastAsia="Aptos Narrow" w:hAnsi="Aptos Narrow" w:cs="Aptos Narrow"/>
                <w:b/>
                <w:bCs/>
                <w:sz w:val="20"/>
                <w:szCs w:val="20"/>
              </w:rPr>
            </w:pPr>
            <w:r w:rsidRPr="007C5DF5">
              <w:rPr>
                <w:rFonts w:ascii="Aptos Narrow" w:eastAsia="Aptos Narrow" w:hAnsi="Aptos Narrow" w:cs="Aptos Narrow"/>
                <w:b/>
                <w:bCs/>
                <w:sz w:val="20"/>
                <w:szCs w:val="20"/>
              </w:rPr>
              <w:t>Theoretically matched intervention ideas</w:t>
            </w:r>
          </w:p>
        </w:tc>
      </w:tr>
      <w:tr w:rsidR="00B73FB6" w:rsidRPr="007C5DF5" w14:paraId="54EFBEEB" w14:textId="77777777" w:rsidTr="00A27F6D">
        <w:trPr>
          <w:trHeight w:val="300"/>
        </w:trPr>
        <w:tc>
          <w:tcPr>
            <w:tcW w:w="2111" w:type="dxa"/>
            <w:vMerge w:val="restart"/>
            <w:tcBorders>
              <w:top w:val="single" w:sz="4" w:space="0" w:color="auto"/>
            </w:tcBorders>
          </w:tcPr>
          <w:p w14:paraId="21601E1D" w14:textId="3B19391D" w:rsidR="00DF7CFE" w:rsidRPr="007C5DF5" w:rsidRDefault="72CFFB3E"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Reduce glycaemic load of the diet by limiting sugar and reducing portion size</w:t>
            </w:r>
          </w:p>
        </w:tc>
        <w:tc>
          <w:tcPr>
            <w:tcW w:w="3363" w:type="dxa"/>
            <w:tcBorders>
              <w:top w:val="single" w:sz="4" w:space="0" w:color="auto"/>
            </w:tcBorders>
          </w:tcPr>
          <w:p w14:paraId="7F6FF2E8" w14:textId="77777777" w:rsidR="00DF7CFE" w:rsidRPr="007C5DF5" w:rsidRDefault="72CFFB3E"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 xml:space="preserve">Knowledge </w:t>
            </w:r>
          </w:p>
        </w:tc>
        <w:tc>
          <w:tcPr>
            <w:tcW w:w="4958" w:type="dxa"/>
            <w:tcBorders>
              <w:top w:val="single" w:sz="4" w:space="0" w:color="auto"/>
            </w:tcBorders>
          </w:tcPr>
          <w:p w14:paraId="04C6AD37" w14:textId="07580393" w:rsidR="00DF7CFE" w:rsidRPr="007C5DF5" w:rsidRDefault="72CFFB3E"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 xml:space="preserve">Feedback on behaviour, biofeedback, instruction on </w:t>
            </w:r>
            <w:r w:rsidR="5F549DA7" w:rsidRPr="007C5DF5">
              <w:rPr>
                <w:rFonts w:ascii="Aptos Narrow" w:eastAsia="Aptos Narrow" w:hAnsi="Aptos Narrow" w:cs="Aptos Narrow"/>
                <w:sz w:val="20"/>
                <w:szCs w:val="20"/>
              </w:rPr>
              <w:t>h</w:t>
            </w:r>
            <w:r w:rsidRPr="007C5DF5">
              <w:rPr>
                <w:rFonts w:ascii="Aptos Narrow" w:eastAsia="Aptos Narrow" w:hAnsi="Aptos Narrow" w:cs="Aptos Narrow"/>
                <w:sz w:val="20"/>
                <w:szCs w:val="20"/>
              </w:rPr>
              <w:t>ow to perform behaviour, information about health consequences.</w:t>
            </w:r>
          </w:p>
        </w:tc>
        <w:tc>
          <w:tcPr>
            <w:tcW w:w="4958" w:type="dxa"/>
            <w:vMerge w:val="restart"/>
            <w:tcBorders>
              <w:top w:val="single" w:sz="4" w:space="0" w:color="auto"/>
            </w:tcBorders>
          </w:tcPr>
          <w:p w14:paraId="53A31CFA" w14:textId="2654FA9F" w:rsidR="12B50807" w:rsidRPr="007C5DF5" w:rsidRDefault="12B50807" w:rsidP="103697B2">
            <w:pPr>
              <w:pStyle w:val="ListParagraph"/>
              <w:numPr>
                <w:ilvl w:val="0"/>
                <w:numId w:val="2"/>
              </w:num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Signpost to salient NHS-approved dietary resources, suitable for different dietary pattens and levels of knowledge</w:t>
            </w:r>
          </w:p>
          <w:p w14:paraId="646061CD" w14:textId="163C7495" w:rsidR="496C28D3" w:rsidRPr="007C5DF5" w:rsidRDefault="496C28D3" w:rsidP="103697B2">
            <w:pPr>
              <w:pStyle w:val="ListParagraph"/>
              <w:numPr>
                <w:ilvl w:val="0"/>
                <w:numId w:val="2"/>
              </w:num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 xml:space="preserve">Provide </w:t>
            </w:r>
            <w:r w:rsidR="2991BA46" w:rsidRPr="007C5DF5">
              <w:rPr>
                <w:rFonts w:ascii="Aptos Narrow" w:eastAsia="Aptos Narrow" w:hAnsi="Aptos Narrow" w:cs="Aptos Narrow"/>
                <w:sz w:val="20"/>
                <w:szCs w:val="20"/>
              </w:rPr>
              <w:t>GDM dietary guidance early in pregnancy for those at risk</w:t>
            </w:r>
          </w:p>
          <w:p w14:paraId="6A31FEA3" w14:textId="57260B8A" w:rsidR="2991BA46" w:rsidRPr="007C5DF5" w:rsidRDefault="2991BA46" w:rsidP="103697B2">
            <w:pPr>
              <w:pStyle w:val="ListParagraph"/>
              <w:numPr>
                <w:ilvl w:val="0"/>
                <w:numId w:val="2"/>
              </w:num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Offer tech options such as CGM and tracking apps to support learning</w:t>
            </w:r>
            <w:r w:rsidR="007C5DF5">
              <w:rPr>
                <w:rFonts w:ascii="Aptos Narrow" w:eastAsia="Aptos Narrow" w:hAnsi="Aptos Narrow" w:cs="Aptos Narrow"/>
                <w:sz w:val="20"/>
                <w:szCs w:val="20"/>
              </w:rPr>
              <w:t xml:space="preserve"> and alarms to help memory</w:t>
            </w:r>
          </w:p>
          <w:p w14:paraId="6D200025" w14:textId="77777777" w:rsidR="2DDC2A43" w:rsidRDefault="2DDC2A43" w:rsidP="103697B2">
            <w:pPr>
              <w:pStyle w:val="ListParagraph"/>
              <w:numPr>
                <w:ilvl w:val="0"/>
                <w:numId w:val="2"/>
              </w:num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Highlight the importance of follow</w:t>
            </w:r>
            <w:r w:rsidR="68FB8830" w:rsidRPr="007C5DF5">
              <w:rPr>
                <w:rFonts w:ascii="Aptos Narrow" w:eastAsia="Aptos Narrow" w:hAnsi="Aptos Narrow" w:cs="Aptos Narrow"/>
                <w:sz w:val="20"/>
                <w:szCs w:val="20"/>
              </w:rPr>
              <w:t>ing the guidance but in a measured proportionate way</w:t>
            </w:r>
            <w:r w:rsidR="00C036C3">
              <w:rPr>
                <w:rFonts w:ascii="Aptos Narrow" w:eastAsia="Aptos Narrow" w:hAnsi="Aptos Narrow" w:cs="Aptos Narrow"/>
                <w:sz w:val="20"/>
                <w:szCs w:val="20"/>
              </w:rPr>
              <w:t>, with positive focus</w:t>
            </w:r>
          </w:p>
          <w:p w14:paraId="78E64578" w14:textId="77777777" w:rsidR="00C036C3" w:rsidRDefault="00B94230" w:rsidP="103697B2">
            <w:pPr>
              <w:pStyle w:val="ListParagraph"/>
              <w:numPr>
                <w:ilvl w:val="0"/>
                <w:numId w:val="2"/>
              </w:numPr>
              <w:spacing w:line="240" w:lineRule="auto"/>
              <w:rPr>
                <w:rFonts w:ascii="Aptos Narrow" w:eastAsia="Aptos Narrow" w:hAnsi="Aptos Narrow" w:cs="Aptos Narrow"/>
                <w:sz w:val="20"/>
                <w:szCs w:val="20"/>
              </w:rPr>
            </w:pPr>
            <w:r>
              <w:rPr>
                <w:rFonts w:ascii="Aptos Narrow" w:eastAsia="Aptos Narrow" w:hAnsi="Aptos Narrow" w:cs="Aptos Narrow"/>
                <w:sz w:val="20"/>
                <w:szCs w:val="20"/>
              </w:rPr>
              <w:t>Health professionals to support women in an emotionally sensitive way, guide and praise rather than berate</w:t>
            </w:r>
          </w:p>
          <w:p w14:paraId="44B87E1D" w14:textId="77777777" w:rsidR="00B94230" w:rsidRDefault="00DB2941" w:rsidP="103697B2">
            <w:pPr>
              <w:pStyle w:val="ListParagraph"/>
              <w:numPr>
                <w:ilvl w:val="0"/>
                <w:numId w:val="2"/>
              </w:numPr>
              <w:spacing w:line="240" w:lineRule="auto"/>
              <w:rPr>
                <w:rFonts w:ascii="Aptos Narrow" w:eastAsia="Aptos Narrow" w:hAnsi="Aptos Narrow" w:cs="Aptos Narrow"/>
                <w:sz w:val="20"/>
                <w:szCs w:val="20"/>
              </w:rPr>
            </w:pPr>
            <w:r>
              <w:rPr>
                <w:rFonts w:ascii="Aptos Narrow" w:eastAsia="Aptos Narrow" w:hAnsi="Aptos Narrow" w:cs="Aptos Narrow"/>
                <w:sz w:val="20"/>
                <w:szCs w:val="20"/>
              </w:rPr>
              <w:t>Encourage and develop peer support networks – online forums are acceptable to women</w:t>
            </w:r>
          </w:p>
          <w:p w14:paraId="4B397DDB" w14:textId="77777777" w:rsidR="00DE2B18" w:rsidRDefault="00DE2B18" w:rsidP="103697B2">
            <w:pPr>
              <w:pStyle w:val="ListParagraph"/>
              <w:numPr>
                <w:ilvl w:val="0"/>
                <w:numId w:val="2"/>
              </w:numPr>
              <w:spacing w:line="240" w:lineRule="auto"/>
              <w:rPr>
                <w:rFonts w:ascii="Aptos Narrow" w:eastAsia="Aptos Narrow" w:hAnsi="Aptos Narrow" w:cs="Aptos Narrow"/>
                <w:sz w:val="20"/>
                <w:szCs w:val="20"/>
              </w:rPr>
            </w:pPr>
            <w:r>
              <w:rPr>
                <w:rFonts w:ascii="Aptos Narrow" w:eastAsia="Aptos Narrow" w:hAnsi="Aptos Narrow" w:cs="Aptos Narrow"/>
                <w:sz w:val="20"/>
                <w:szCs w:val="20"/>
              </w:rPr>
              <w:t xml:space="preserve">Run </w:t>
            </w:r>
            <w:r w:rsidR="0011241D">
              <w:rPr>
                <w:rFonts w:ascii="Aptos Narrow" w:eastAsia="Aptos Narrow" w:hAnsi="Aptos Narrow" w:cs="Aptos Narrow"/>
                <w:sz w:val="20"/>
                <w:szCs w:val="20"/>
              </w:rPr>
              <w:t xml:space="preserve">in person support groups for knowledge exchange and social and emotional </w:t>
            </w:r>
            <w:r w:rsidR="00652090">
              <w:rPr>
                <w:rFonts w:ascii="Aptos Narrow" w:eastAsia="Aptos Narrow" w:hAnsi="Aptos Narrow" w:cs="Aptos Narrow"/>
                <w:sz w:val="20"/>
                <w:szCs w:val="20"/>
              </w:rPr>
              <w:t>support</w:t>
            </w:r>
          </w:p>
          <w:p w14:paraId="266C93CB" w14:textId="6772306D" w:rsidR="00652090" w:rsidRPr="00652090" w:rsidRDefault="00652090" w:rsidP="00652090">
            <w:pPr>
              <w:spacing w:line="240" w:lineRule="auto"/>
              <w:rPr>
                <w:rFonts w:ascii="Aptos Narrow" w:eastAsia="Aptos Narrow" w:hAnsi="Aptos Narrow" w:cs="Aptos Narrow"/>
                <w:sz w:val="20"/>
                <w:szCs w:val="20"/>
              </w:rPr>
            </w:pPr>
          </w:p>
        </w:tc>
      </w:tr>
      <w:tr w:rsidR="00B73FB6" w:rsidRPr="007C5DF5" w14:paraId="76EC1C64" w14:textId="77777777" w:rsidTr="00A27F6D">
        <w:trPr>
          <w:trHeight w:val="300"/>
        </w:trPr>
        <w:tc>
          <w:tcPr>
            <w:tcW w:w="2111" w:type="dxa"/>
            <w:vMerge/>
          </w:tcPr>
          <w:p w14:paraId="0C7C1018" w14:textId="77777777" w:rsidR="00DF7CFE" w:rsidRPr="007C5DF5" w:rsidRDefault="00DF7CFE" w:rsidP="00ED380C">
            <w:pPr>
              <w:rPr>
                <w:sz w:val="20"/>
                <w:szCs w:val="20"/>
              </w:rPr>
            </w:pPr>
          </w:p>
        </w:tc>
        <w:tc>
          <w:tcPr>
            <w:tcW w:w="3363" w:type="dxa"/>
          </w:tcPr>
          <w:p w14:paraId="0E823094" w14:textId="77777777" w:rsidR="00DF7CFE" w:rsidRPr="007C5DF5" w:rsidRDefault="72CFFB3E"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Psychological skills</w:t>
            </w:r>
          </w:p>
        </w:tc>
        <w:tc>
          <w:tcPr>
            <w:tcW w:w="4958" w:type="dxa"/>
          </w:tcPr>
          <w:p w14:paraId="338E58A9" w14:textId="7A996163" w:rsidR="00DF7CFE" w:rsidRPr="007C5DF5" w:rsidRDefault="72CFFB3E"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 xml:space="preserve">Instruction on how to perform the behaviour, demonstration of the behaviour, behaviour practice/rehearsal, </w:t>
            </w:r>
          </w:p>
        </w:tc>
        <w:tc>
          <w:tcPr>
            <w:tcW w:w="4958" w:type="dxa"/>
            <w:vMerge/>
          </w:tcPr>
          <w:p w14:paraId="315D8946" w14:textId="77777777" w:rsidR="002F28D6" w:rsidRPr="007C5DF5" w:rsidRDefault="002F28D6">
            <w:pPr>
              <w:rPr>
                <w:sz w:val="20"/>
                <w:szCs w:val="20"/>
              </w:rPr>
            </w:pPr>
          </w:p>
        </w:tc>
      </w:tr>
      <w:tr w:rsidR="00B73FB6" w:rsidRPr="007C5DF5" w14:paraId="11769325" w14:textId="77777777" w:rsidTr="00A27F6D">
        <w:trPr>
          <w:trHeight w:val="300"/>
        </w:trPr>
        <w:tc>
          <w:tcPr>
            <w:tcW w:w="2111" w:type="dxa"/>
            <w:vMerge/>
          </w:tcPr>
          <w:p w14:paraId="5B0A0FBA" w14:textId="77777777" w:rsidR="00DF7CFE" w:rsidRPr="007C5DF5" w:rsidRDefault="00DF7CFE" w:rsidP="00ED380C">
            <w:pPr>
              <w:rPr>
                <w:sz w:val="20"/>
                <w:szCs w:val="20"/>
              </w:rPr>
            </w:pPr>
          </w:p>
        </w:tc>
        <w:tc>
          <w:tcPr>
            <w:tcW w:w="3363" w:type="dxa"/>
          </w:tcPr>
          <w:p w14:paraId="2C0A45E3" w14:textId="77777777" w:rsidR="00DF7CFE" w:rsidRPr="007C5DF5" w:rsidRDefault="72CFFB3E"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Memory, attention and decision processes</w:t>
            </w:r>
          </w:p>
        </w:tc>
        <w:tc>
          <w:tcPr>
            <w:tcW w:w="4958" w:type="dxa"/>
          </w:tcPr>
          <w:p w14:paraId="2127DDD9" w14:textId="77777777" w:rsidR="00DF7CFE" w:rsidRPr="007C5DF5" w:rsidRDefault="72CFFB3E"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Prompt and cues, conserving mental resources, associative learning.</w:t>
            </w:r>
          </w:p>
        </w:tc>
        <w:tc>
          <w:tcPr>
            <w:tcW w:w="4958" w:type="dxa"/>
            <w:vMerge/>
          </w:tcPr>
          <w:p w14:paraId="099AEAEE" w14:textId="77777777" w:rsidR="002F28D6" w:rsidRPr="007C5DF5" w:rsidRDefault="002F28D6">
            <w:pPr>
              <w:rPr>
                <w:sz w:val="20"/>
                <w:szCs w:val="20"/>
              </w:rPr>
            </w:pPr>
          </w:p>
        </w:tc>
      </w:tr>
      <w:tr w:rsidR="00B73FB6" w:rsidRPr="007C5DF5" w14:paraId="7302E303" w14:textId="77777777" w:rsidTr="00A27F6D">
        <w:trPr>
          <w:trHeight w:val="300"/>
        </w:trPr>
        <w:tc>
          <w:tcPr>
            <w:tcW w:w="2111" w:type="dxa"/>
            <w:vMerge/>
          </w:tcPr>
          <w:p w14:paraId="0CF7A698" w14:textId="77777777" w:rsidR="00DF7CFE" w:rsidRPr="007C5DF5" w:rsidRDefault="00DF7CFE" w:rsidP="00ED380C">
            <w:pPr>
              <w:rPr>
                <w:sz w:val="20"/>
                <w:szCs w:val="20"/>
              </w:rPr>
            </w:pPr>
          </w:p>
        </w:tc>
        <w:tc>
          <w:tcPr>
            <w:tcW w:w="3363" w:type="dxa"/>
          </w:tcPr>
          <w:p w14:paraId="13BED8E2" w14:textId="77777777" w:rsidR="00DF7CFE" w:rsidRPr="007C5DF5" w:rsidRDefault="72CFFB3E"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Beliefs about consequences</w:t>
            </w:r>
          </w:p>
        </w:tc>
        <w:tc>
          <w:tcPr>
            <w:tcW w:w="4958" w:type="dxa"/>
          </w:tcPr>
          <w:p w14:paraId="1B930A67" w14:textId="77777777" w:rsidR="00DF7CFE" w:rsidRPr="007C5DF5" w:rsidRDefault="72CFFB3E"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Information about health consequences, salience of health consequences, pros and cons</w:t>
            </w:r>
          </w:p>
        </w:tc>
        <w:tc>
          <w:tcPr>
            <w:tcW w:w="4958" w:type="dxa"/>
            <w:vMerge/>
          </w:tcPr>
          <w:p w14:paraId="5C767124" w14:textId="77777777" w:rsidR="002F28D6" w:rsidRPr="007C5DF5" w:rsidRDefault="002F28D6">
            <w:pPr>
              <w:rPr>
                <w:sz w:val="20"/>
                <w:szCs w:val="20"/>
              </w:rPr>
            </w:pPr>
          </w:p>
        </w:tc>
      </w:tr>
      <w:tr w:rsidR="00B73FB6" w:rsidRPr="007C5DF5" w14:paraId="128162FF" w14:textId="77777777" w:rsidTr="00A27F6D">
        <w:trPr>
          <w:trHeight w:val="300"/>
        </w:trPr>
        <w:tc>
          <w:tcPr>
            <w:tcW w:w="2111" w:type="dxa"/>
            <w:vMerge/>
          </w:tcPr>
          <w:p w14:paraId="50CBE2E0" w14:textId="77777777" w:rsidR="00DF7CFE" w:rsidRPr="007C5DF5" w:rsidRDefault="00DF7CFE" w:rsidP="00ED380C">
            <w:pPr>
              <w:rPr>
                <w:sz w:val="20"/>
                <w:szCs w:val="20"/>
              </w:rPr>
            </w:pPr>
          </w:p>
        </w:tc>
        <w:tc>
          <w:tcPr>
            <w:tcW w:w="3363" w:type="dxa"/>
          </w:tcPr>
          <w:p w14:paraId="38CB7DB9" w14:textId="77777777" w:rsidR="00DF7CFE" w:rsidRPr="007C5DF5" w:rsidRDefault="72CFFB3E"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Optimism (control)</w:t>
            </w:r>
          </w:p>
        </w:tc>
        <w:tc>
          <w:tcPr>
            <w:tcW w:w="4958" w:type="dxa"/>
          </w:tcPr>
          <w:p w14:paraId="71A2ED95" w14:textId="77777777" w:rsidR="00DF7CFE" w:rsidRPr="007C5DF5" w:rsidRDefault="72CFFB3E"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Review outcome goals, salience of health consequences</w:t>
            </w:r>
          </w:p>
        </w:tc>
        <w:tc>
          <w:tcPr>
            <w:tcW w:w="4958" w:type="dxa"/>
            <w:vMerge/>
          </w:tcPr>
          <w:p w14:paraId="53845728" w14:textId="77777777" w:rsidR="002F28D6" w:rsidRPr="007C5DF5" w:rsidRDefault="002F28D6">
            <w:pPr>
              <w:rPr>
                <w:sz w:val="20"/>
                <w:szCs w:val="20"/>
              </w:rPr>
            </w:pPr>
          </w:p>
        </w:tc>
      </w:tr>
      <w:tr w:rsidR="00B73FB6" w:rsidRPr="007C5DF5" w14:paraId="0CB3FB61" w14:textId="77777777" w:rsidTr="00A27F6D">
        <w:trPr>
          <w:trHeight w:val="300"/>
        </w:trPr>
        <w:tc>
          <w:tcPr>
            <w:tcW w:w="2111" w:type="dxa"/>
            <w:vMerge/>
          </w:tcPr>
          <w:p w14:paraId="08BF797A" w14:textId="77777777" w:rsidR="00DF7CFE" w:rsidRPr="007C5DF5" w:rsidRDefault="00DF7CFE" w:rsidP="00ED380C">
            <w:pPr>
              <w:rPr>
                <w:sz w:val="20"/>
                <w:szCs w:val="20"/>
              </w:rPr>
            </w:pPr>
          </w:p>
        </w:tc>
        <w:tc>
          <w:tcPr>
            <w:tcW w:w="3363" w:type="dxa"/>
          </w:tcPr>
          <w:p w14:paraId="34A3F093" w14:textId="77777777" w:rsidR="00DF7CFE" w:rsidRPr="007C5DF5" w:rsidRDefault="72CFFB3E"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Drive states (hunger, emotions)</w:t>
            </w:r>
          </w:p>
        </w:tc>
        <w:tc>
          <w:tcPr>
            <w:tcW w:w="4958" w:type="dxa"/>
          </w:tcPr>
          <w:p w14:paraId="1050F42C" w14:textId="2516A2D8" w:rsidR="00DF7CFE" w:rsidRPr="007C5DF5" w:rsidRDefault="72CFFB3E"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Reduce negative emotions, social support (emotional)</w:t>
            </w:r>
            <w:r w:rsidR="73E2AFD1" w:rsidRPr="007C5DF5">
              <w:rPr>
                <w:rFonts w:ascii="Aptos Narrow" w:eastAsia="Aptos Narrow" w:hAnsi="Aptos Narrow" w:cs="Aptos Narrow"/>
                <w:sz w:val="20"/>
                <w:szCs w:val="20"/>
              </w:rPr>
              <w:t xml:space="preserve">, instruction on </w:t>
            </w:r>
            <w:r w:rsidR="5F549DA7" w:rsidRPr="007C5DF5">
              <w:rPr>
                <w:rFonts w:ascii="Aptos Narrow" w:eastAsia="Aptos Narrow" w:hAnsi="Aptos Narrow" w:cs="Aptos Narrow"/>
                <w:sz w:val="20"/>
                <w:szCs w:val="20"/>
              </w:rPr>
              <w:t>how to perform behaviour (to reduce hunger)</w:t>
            </w:r>
          </w:p>
        </w:tc>
        <w:tc>
          <w:tcPr>
            <w:tcW w:w="4958" w:type="dxa"/>
            <w:vMerge/>
          </w:tcPr>
          <w:p w14:paraId="4D41FF19" w14:textId="77777777" w:rsidR="002F28D6" w:rsidRPr="007C5DF5" w:rsidRDefault="002F28D6">
            <w:pPr>
              <w:rPr>
                <w:sz w:val="20"/>
                <w:szCs w:val="20"/>
              </w:rPr>
            </w:pPr>
          </w:p>
        </w:tc>
      </w:tr>
      <w:tr w:rsidR="00B73FB6" w:rsidRPr="007C5DF5" w14:paraId="3C390BB4" w14:textId="77777777" w:rsidTr="00A27F6D">
        <w:trPr>
          <w:trHeight w:val="300"/>
        </w:trPr>
        <w:tc>
          <w:tcPr>
            <w:tcW w:w="2111" w:type="dxa"/>
            <w:vMerge/>
          </w:tcPr>
          <w:p w14:paraId="6FBF5EF9" w14:textId="77777777" w:rsidR="00DF7CFE" w:rsidRPr="007C5DF5" w:rsidRDefault="00DF7CFE" w:rsidP="00ED380C">
            <w:pPr>
              <w:rPr>
                <w:sz w:val="20"/>
                <w:szCs w:val="20"/>
              </w:rPr>
            </w:pPr>
          </w:p>
        </w:tc>
        <w:tc>
          <w:tcPr>
            <w:tcW w:w="3363" w:type="dxa"/>
          </w:tcPr>
          <w:p w14:paraId="1BAB7324" w14:textId="77777777" w:rsidR="00DF7CFE" w:rsidRPr="007C5DF5" w:rsidRDefault="72CFFB3E"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Social norms (cultural)</w:t>
            </w:r>
          </w:p>
        </w:tc>
        <w:tc>
          <w:tcPr>
            <w:tcW w:w="4958" w:type="dxa"/>
          </w:tcPr>
          <w:p w14:paraId="1B6CE926" w14:textId="77777777" w:rsidR="00DF7CFE" w:rsidRPr="007C5DF5" w:rsidRDefault="72CFFB3E"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Social comparison, credible sources, information about others approval</w:t>
            </w:r>
          </w:p>
        </w:tc>
        <w:tc>
          <w:tcPr>
            <w:tcW w:w="4958" w:type="dxa"/>
            <w:vMerge/>
          </w:tcPr>
          <w:p w14:paraId="397D780D" w14:textId="77777777" w:rsidR="002F28D6" w:rsidRPr="007C5DF5" w:rsidRDefault="002F28D6">
            <w:pPr>
              <w:rPr>
                <w:sz w:val="20"/>
                <w:szCs w:val="20"/>
              </w:rPr>
            </w:pPr>
          </w:p>
        </w:tc>
      </w:tr>
      <w:tr w:rsidR="00B73FB6" w:rsidRPr="007C5DF5" w14:paraId="68F8A790" w14:textId="77777777" w:rsidTr="00A27F6D">
        <w:trPr>
          <w:trHeight w:val="300"/>
        </w:trPr>
        <w:tc>
          <w:tcPr>
            <w:tcW w:w="2111" w:type="dxa"/>
            <w:vMerge/>
          </w:tcPr>
          <w:p w14:paraId="7382DB5E" w14:textId="77777777" w:rsidR="00DF7CFE" w:rsidRPr="007C5DF5" w:rsidRDefault="00DF7CFE" w:rsidP="00ED380C">
            <w:pPr>
              <w:rPr>
                <w:sz w:val="20"/>
                <w:szCs w:val="20"/>
              </w:rPr>
            </w:pPr>
          </w:p>
        </w:tc>
        <w:tc>
          <w:tcPr>
            <w:tcW w:w="3363" w:type="dxa"/>
          </w:tcPr>
          <w:p w14:paraId="7E26A353" w14:textId="77777777" w:rsidR="00DF7CFE" w:rsidRPr="007C5DF5" w:rsidRDefault="72CFFB3E"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Social influences</w:t>
            </w:r>
          </w:p>
        </w:tc>
        <w:tc>
          <w:tcPr>
            <w:tcW w:w="4958" w:type="dxa"/>
          </w:tcPr>
          <w:p w14:paraId="2B54A2DC" w14:textId="77777777" w:rsidR="00DF7CFE" w:rsidRPr="007C5DF5" w:rsidRDefault="72CFFB3E"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Restructuring the social environment, social support</w:t>
            </w:r>
          </w:p>
        </w:tc>
        <w:tc>
          <w:tcPr>
            <w:tcW w:w="4958" w:type="dxa"/>
            <w:vMerge/>
          </w:tcPr>
          <w:p w14:paraId="603B2C38" w14:textId="77777777" w:rsidR="002F28D6" w:rsidRPr="007C5DF5" w:rsidRDefault="002F28D6">
            <w:pPr>
              <w:rPr>
                <w:sz w:val="20"/>
                <w:szCs w:val="20"/>
              </w:rPr>
            </w:pPr>
          </w:p>
        </w:tc>
      </w:tr>
      <w:tr w:rsidR="00B73FB6" w:rsidRPr="007C5DF5" w14:paraId="0F24E13D" w14:textId="77777777" w:rsidTr="00A27F6D">
        <w:trPr>
          <w:trHeight w:val="300"/>
        </w:trPr>
        <w:tc>
          <w:tcPr>
            <w:tcW w:w="2111" w:type="dxa"/>
            <w:vMerge/>
          </w:tcPr>
          <w:p w14:paraId="264130C1" w14:textId="77777777" w:rsidR="00DF7CFE" w:rsidRPr="007C5DF5" w:rsidRDefault="00DF7CFE" w:rsidP="00ED380C">
            <w:pPr>
              <w:rPr>
                <w:sz w:val="20"/>
                <w:szCs w:val="20"/>
              </w:rPr>
            </w:pPr>
          </w:p>
        </w:tc>
        <w:tc>
          <w:tcPr>
            <w:tcW w:w="3363" w:type="dxa"/>
          </w:tcPr>
          <w:p w14:paraId="2DF8361B" w14:textId="77777777" w:rsidR="00DF7CFE" w:rsidRPr="007C5DF5" w:rsidRDefault="72CFFB3E"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Environment, context, resources</w:t>
            </w:r>
          </w:p>
        </w:tc>
        <w:tc>
          <w:tcPr>
            <w:tcW w:w="4958" w:type="dxa"/>
          </w:tcPr>
          <w:p w14:paraId="2640630E" w14:textId="77777777" w:rsidR="00DF7CFE" w:rsidRPr="007C5DF5" w:rsidRDefault="72CFFB3E"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Restructuring the physical environment, adding objects to the environment</w:t>
            </w:r>
          </w:p>
        </w:tc>
        <w:tc>
          <w:tcPr>
            <w:tcW w:w="4958" w:type="dxa"/>
            <w:vMerge/>
          </w:tcPr>
          <w:p w14:paraId="043B8FB6" w14:textId="77777777" w:rsidR="002F28D6" w:rsidRPr="007C5DF5" w:rsidRDefault="002F28D6">
            <w:pPr>
              <w:rPr>
                <w:sz w:val="20"/>
                <w:szCs w:val="20"/>
              </w:rPr>
            </w:pPr>
          </w:p>
        </w:tc>
      </w:tr>
      <w:tr w:rsidR="00B73FB6" w:rsidRPr="007C5DF5" w14:paraId="42D40D62" w14:textId="77777777" w:rsidTr="00A27F6D">
        <w:trPr>
          <w:trHeight w:val="300"/>
        </w:trPr>
        <w:tc>
          <w:tcPr>
            <w:tcW w:w="2111" w:type="dxa"/>
            <w:vMerge w:val="restart"/>
          </w:tcPr>
          <w:p w14:paraId="14E189C6" w14:textId="73CE33AF" w:rsidR="00B66A53" w:rsidRPr="007C5DF5" w:rsidRDefault="00B66A53"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Follow the physical activity guidance for pregnancy and walk after meals where possible</w:t>
            </w:r>
          </w:p>
        </w:tc>
        <w:tc>
          <w:tcPr>
            <w:tcW w:w="3363" w:type="dxa"/>
          </w:tcPr>
          <w:p w14:paraId="2B6F35A4" w14:textId="77777777" w:rsidR="00B66A53" w:rsidRPr="007C5DF5" w:rsidRDefault="00B66A53"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Physical capability</w:t>
            </w:r>
          </w:p>
        </w:tc>
        <w:tc>
          <w:tcPr>
            <w:tcW w:w="4958" w:type="dxa"/>
          </w:tcPr>
          <w:p w14:paraId="64699DB5" w14:textId="3ED5736A" w:rsidR="00B66A53" w:rsidRPr="007C5DF5" w:rsidRDefault="00B66A53"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Graded tasks</w:t>
            </w:r>
          </w:p>
        </w:tc>
        <w:tc>
          <w:tcPr>
            <w:tcW w:w="4958" w:type="dxa"/>
            <w:vMerge w:val="restart"/>
          </w:tcPr>
          <w:p w14:paraId="100F91A3" w14:textId="77777777" w:rsidR="00B66A53" w:rsidRDefault="00B66A53" w:rsidP="00652090">
            <w:pPr>
              <w:pStyle w:val="ListParagraph"/>
              <w:numPr>
                <w:ilvl w:val="0"/>
                <w:numId w:val="2"/>
              </w:numPr>
              <w:spacing w:line="240" w:lineRule="auto"/>
              <w:rPr>
                <w:rFonts w:ascii="Aptos Narrow" w:eastAsia="Aptos Narrow" w:hAnsi="Aptos Narrow" w:cs="Aptos Narrow"/>
                <w:sz w:val="20"/>
                <w:szCs w:val="20"/>
              </w:rPr>
            </w:pPr>
            <w:r>
              <w:rPr>
                <w:rFonts w:ascii="Aptos Narrow" w:eastAsia="Aptos Narrow" w:hAnsi="Aptos Narrow" w:cs="Aptos Narrow"/>
                <w:sz w:val="20"/>
                <w:szCs w:val="20"/>
              </w:rPr>
              <w:t>Provide detailed information to support activity at different stages of pregnancy and to remain active with common physical pregnancy symptoms</w:t>
            </w:r>
          </w:p>
          <w:p w14:paraId="4171FEFD" w14:textId="3C550881" w:rsidR="003F39FA" w:rsidRDefault="003F39FA" w:rsidP="00652090">
            <w:pPr>
              <w:pStyle w:val="ListParagraph"/>
              <w:numPr>
                <w:ilvl w:val="0"/>
                <w:numId w:val="2"/>
              </w:numPr>
              <w:spacing w:line="240" w:lineRule="auto"/>
              <w:rPr>
                <w:rFonts w:ascii="Aptos Narrow" w:eastAsia="Aptos Narrow" w:hAnsi="Aptos Narrow" w:cs="Aptos Narrow"/>
                <w:sz w:val="20"/>
                <w:szCs w:val="20"/>
              </w:rPr>
            </w:pPr>
            <w:r>
              <w:rPr>
                <w:rFonts w:ascii="Aptos Narrow" w:eastAsia="Aptos Narrow" w:hAnsi="Aptos Narrow" w:cs="Aptos Narrow"/>
                <w:sz w:val="20"/>
                <w:szCs w:val="20"/>
              </w:rPr>
              <w:t xml:space="preserve">Provide </w:t>
            </w:r>
            <w:r w:rsidR="009A0CD0">
              <w:rPr>
                <w:rFonts w:ascii="Aptos Narrow" w:eastAsia="Aptos Narrow" w:hAnsi="Aptos Narrow" w:cs="Aptos Narrow"/>
                <w:sz w:val="20"/>
                <w:szCs w:val="20"/>
              </w:rPr>
              <w:t xml:space="preserve">face to face or online </w:t>
            </w:r>
            <w:r>
              <w:rPr>
                <w:rFonts w:ascii="Aptos Narrow" w:eastAsia="Aptos Narrow" w:hAnsi="Aptos Narrow" w:cs="Aptos Narrow"/>
                <w:sz w:val="20"/>
                <w:szCs w:val="20"/>
              </w:rPr>
              <w:t>activity classes as part of care</w:t>
            </w:r>
          </w:p>
          <w:p w14:paraId="58554036" w14:textId="77777777" w:rsidR="00BB1A9C" w:rsidRDefault="00BB1A9C" w:rsidP="00652090">
            <w:pPr>
              <w:pStyle w:val="ListParagraph"/>
              <w:numPr>
                <w:ilvl w:val="0"/>
                <w:numId w:val="2"/>
              </w:numPr>
              <w:spacing w:line="240" w:lineRule="auto"/>
              <w:rPr>
                <w:rFonts w:ascii="Aptos Narrow" w:eastAsia="Aptos Narrow" w:hAnsi="Aptos Narrow" w:cs="Aptos Narrow"/>
                <w:sz w:val="20"/>
                <w:szCs w:val="20"/>
              </w:rPr>
            </w:pPr>
            <w:r>
              <w:rPr>
                <w:rFonts w:ascii="Aptos Narrow" w:eastAsia="Aptos Narrow" w:hAnsi="Aptos Narrow" w:cs="Aptos Narrow"/>
                <w:sz w:val="20"/>
                <w:szCs w:val="20"/>
              </w:rPr>
              <w:t>Encourage and develop social support netw</w:t>
            </w:r>
            <w:r w:rsidR="009A0CD0">
              <w:rPr>
                <w:rFonts w:ascii="Aptos Narrow" w:eastAsia="Aptos Narrow" w:hAnsi="Aptos Narrow" w:cs="Aptos Narrow"/>
                <w:sz w:val="20"/>
                <w:szCs w:val="20"/>
              </w:rPr>
              <w:t>orks</w:t>
            </w:r>
          </w:p>
          <w:p w14:paraId="102DE542" w14:textId="617E3E63" w:rsidR="009A0CD0" w:rsidRPr="00652090" w:rsidRDefault="00314E4C" w:rsidP="00652090">
            <w:pPr>
              <w:pStyle w:val="ListParagraph"/>
              <w:numPr>
                <w:ilvl w:val="0"/>
                <w:numId w:val="2"/>
              </w:numPr>
              <w:spacing w:line="240" w:lineRule="auto"/>
              <w:rPr>
                <w:rFonts w:ascii="Aptos Narrow" w:eastAsia="Aptos Narrow" w:hAnsi="Aptos Narrow" w:cs="Aptos Narrow"/>
                <w:sz w:val="20"/>
                <w:szCs w:val="20"/>
              </w:rPr>
            </w:pPr>
            <w:r>
              <w:rPr>
                <w:rFonts w:ascii="Aptos Narrow" w:eastAsia="Aptos Narrow" w:hAnsi="Aptos Narrow" w:cs="Aptos Narrow"/>
                <w:sz w:val="20"/>
                <w:szCs w:val="20"/>
              </w:rPr>
              <w:t>Provide information to explain how activity reduces blood glucose and so can be used to help reduce glucose after a meal</w:t>
            </w:r>
          </w:p>
        </w:tc>
      </w:tr>
      <w:tr w:rsidR="00B73FB6" w:rsidRPr="007C5DF5" w14:paraId="15EEB9EE" w14:textId="77777777" w:rsidTr="00A27F6D">
        <w:trPr>
          <w:trHeight w:val="300"/>
        </w:trPr>
        <w:tc>
          <w:tcPr>
            <w:tcW w:w="2111" w:type="dxa"/>
            <w:vMerge/>
          </w:tcPr>
          <w:p w14:paraId="5C124044" w14:textId="77777777" w:rsidR="00B66A53" w:rsidRPr="007C5DF5" w:rsidRDefault="00B66A53" w:rsidP="00ED380C">
            <w:pPr>
              <w:rPr>
                <w:sz w:val="20"/>
                <w:szCs w:val="20"/>
              </w:rPr>
            </w:pPr>
          </w:p>
        </w:tc>
        <w:tc>
          <w:tcPr>
            <w:tcW w:w="3363" w:type="dxa"/>
          </w:tcPr>
          <w:p w14:paraId="43385E79" w14:textId="77777777" w:rsidR="00B66A53" w:rsidRPr="007C5DF5" w:rsidRDefault="00B66A53"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Knowledge</w:t>
            </w:r>
          </w:p>
        </w:tc>
        <w:tc>
          <w:tcPr>
            <w:tcW w:w="4958" w:type="dxa"/>
          </w:tcPr>
          <w:p w14:paraId="648D25C4" w14:textId="77777777" w:rsidR="00B66A53" w:rsidRPr="007C5DF5" w:rsidRDefault="00B66A53"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Feedback on behaviour, biofeedback, instruction on ow to perform behaviour, information about health consequences.</w:t>
            </w:r>
          </w:p>
        </w:tc>
        <w:tc>
          <w:tcPr>
            <w:tcW w:w="4958" w:type="dxa"/>
            <w:vMerge/>
          </w:tcPr>
          <w:p w14:paraId="53EB8C4E" w14:textId="0849A252" w:rsidR="00B66A53" w:rsidRPr="007C5DF5" w:rsidRDefault="00B66A53" w:rsidP="103697B2">
            <w:pPr>
              <w:spacing w:line="240" w:lineRule="auto"/>
              <w:rPr>
                <w:rFonts w:ascii="Aptos Narrow" w:eastAsia="Aptos Narrow" w:hAnsi="Aptos Narrow" w:cs="Aptos Narrow"/>
                <w:sz w:val="20"/>
                <w:szCs w:val="20"/>
              </w:rPr>
            </w:pPr>
          </w:p>
        </w:tc>
      </w:tr>
      <w:tr w:rsidR="00B73FB6" w:rsidRPr="007C5DF5" w14:paraId="5AA9FFE8" w14:textId="77777777" w:rsidTr="00A27F6D">
        <w:trPr>
          <w:trHeight w:val="300"/>
        </w:trPr>
        <w:tc>
          <w:tcPr>
            <w:tcW w:w="2111" w:type="dxa"/>
            <w:vMerge/>
          </w:tcPr>
          <w:p w14:paraId="025F9E41" w14:textId="77777777" w:rsidR="00B66A53" w:rsidRPr="007C5DF5" w:rsidRDefault="00B66A53" w:rsidP="00ED380C">
            <w:pPr>
              <w:rPr>
                <w:sz w:val="20"/>
                <w:szCs w:val="20"/>
              </w:rPr>
            </w:pPr>
          </w:p>
        </w:tc>
        <w:tc>
          <w:tcPr>
            <w:tcW w:w="3363" w:type="dxa"/>
          </w:tcPr>
          <w:p w14:paraId="2946DF55" w14:textId="77777777" w:rsidR="00B66A53" w:rsidRPr="007C5DF5" w:rsidRDefault="00B66A53"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Beliefs about consequences</w:t>
            </w:r>
          </w:p>
        </w:tc>
        <w:tc>
          <w:tcPr>
            <w:tcW w:w="4958" w:type="dxa"/>
          </w:tcPr>
          <w:p w14:paraId="1EF290CE" w14:textId="77777777" w:rsidR="00B66A53" w:rsidRPr="007C5DF5" w:rsidRDefault="00B66A53"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Information about health consequences, salience of health consequences, pros and cons</w:t>
            </w:r>
          </w:p>
        </w:tc>
        <w:tc>
          <w:tcPr>
            <w:tcW w:w="4958" w:type="dxa"/>
            <w:vMerge/>
          </w:tcPr>
          <w:p w14:paraId="236BC762" w14:textId="5F80F1CD" w:rsidR="00B66A53" w:rsidRPr="007C5DF5" w:rsidRDefault="00B66A53" w:rsidP="103697B2">
            <w:pPr>
              <w:spacing w:line="240" w:lineRule="auto"/>
              <w:rPr>
                <w:rFonts w:ascii="Aptos Narrow" w:eastAsia="Aptos Narrow" w:hAnsi="Aptos Narrow" w:cs="Aptos Narrow"/>
                <w:sz w:val="20"/>
                <w:szCs w:val="20"/>
              </w:rPr>
            </w:pPr>
          </w:p>
        </w:tc>
      </w:tr>
      <w:tr w:rsidR="00B73FB6" w:rsidRPr="007C5DF5" w14:paraId="2B4090C4" w14:textId="77777777" w:rsidTr="00A27F6D">
        <w:trPr>
          <w:trHeight w:val="300"/>
        </w:trPr>
        <w:tc>
          <w:tcPr>
            <w:tcW w:w="2111" w:type="dxa"/>
            <w:vMerge/>
          </w:tcPr>
          <w:p w14:paraId="46CB55A7" w14:textId="77777777" w:rsidR="00B66A53" w:rsidRPr="007C5DF5" w:rsidRDefault="00B66A53" w:rsidP="00ED380C">
            <w:pPr>
              <w:rPr>
                <w:sz w:val="20"/>
                <w:szCs w:val="20"/>
              </w:rPr>
            </w:pPr>
          </w:p>
        </w:tc>
        <w:tc>
          <w:tcPr>
            <w:tcW w:w="3363" w:type="dxa"/>
          </w:tcPr>
          <w:p w14:paraId="01A1B081" w14:textId="77777777" w:rsidR="00B66A53" w:rsidRPr="007C5DF5" w:rsidRDefault="00B66A53"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Social influences</w:t>
            </w:r>
          </w:p>
        </w:tc>
        <w:tc>
          <w:tcPr>
            <w:tcW w:w="4958" w:type="dxa"/>
          </w:tcPr>
          <w:p w14:paraId="32FCE742" w14:textId="77777777" w:rsidR="00B66A53" w:rsidRPr="007C5DF5" w:rsidRDefault="00B66A53"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Restructuring the social environment, social support</w:t>
            </w:r>
          </w:p>
        </w:tc>
        <w:tc>
          <w:tcPr>
            <w:tcW w:w="4958" w:type="dxa"/>
            <w:vMerge/>
          </w:tcPr>
          <w:p w14:paraId="159937E7" w14:textId="329F833D" w:rsidR="00B66A53" w:rsidRPr="007C5DF5" w:rsidRDefault="00B66A53" w:rsidP="103697B2">
            <w:pPr>
              <w:spacing w:line="240" w:lineRule="auto"/>
              <w:rPr>
                <w:rFonts w:ascii="Aptos Narrow" w:eastAsia="Aptos Narrow" w:hAnsi="Aptos Narrow" w:cs="Aptos Narrow"/>
                <w:sz w:val="20"/>
                <w:szCs w:val="20"/>
              </w:rPr>
            </w:pPr>
          </w:p>
        </w:tc>
      </w:tr>
      <w:tr w:rsidR="00B73FB6" w:rsidRPr="007C5DF5" w14:paraId="793FB1F0" w14:textId="77777777" w:rsidTr="00A27F6D">
        <w:trPr>
          <w:trHeight w:val="300"/>
        </w:trPr>
        <w:tc>
          <w:tcPr>
            <w:tcW w:w="2111" w:type="dxa"/>
            <w:vMerge/>
          </w:tcPr>
          <w:p w14:paraId="66FE809C" w14:textId="77777777" w:rsidR="00B66A53" w:rsidRPr="007C5DF5" w:rsidRDefault="00B66A53" w:rsidP="00ED380C">
            <w:pPr>
              <w:rPr>
                <w:sz w:val="20"/>
                <w:szCs w:val="20"/>
              </w:rPr>
            </w:pPr>
          </w:p>
        </w:tc>
        <w:tc>
          <w:tcPr>
            <w:tcW w:w="3363" w:type="dxa"/>
          </w:tcPr>
          <w:p w14:paraId="4C98DB37" w14:textId="77777777" w:rsidR="00B66A53" w:rsidRPr="007C5DF5" w:rsidRDefault="00B66A53"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Environment, context, resources</w:t>
            </w:r>
          </w:p>
        </w:tc>
        <w:tc>
          <w:tcPr>
            <w:tcW w:w="4958" w:type="dxa"/>
          </w:tcPr>
          <w:p w14:paraId="1F1EBCDA" w14:textId="77777777" w:rsidR="00B66A53" w:rsidRPr="007C5DF5" w:rsidRDefault="00B66A53"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Restructuring the physical environment, adding objects to the environment</w:t>
            </w:r>
          </w:p>
        </w:tc>
        <w:tc>
          <w:tcPr>
            <w:tcW w:w="4958" w:type="dxa"/>
            <w:vMerge/>
          </w:tcPr>
          <w:p w14:paraId="369112F2" w14:textId="0AB3E982" w:rsidR="00B66A53" w:rsidRPr="007C5DF5" w:rsidRDefault="00B66A53" w:rsidP="103697B2">
            <w:pPr>
              <w:spacing w:line="240" w:lineRule="auto"/>
              <w:rPr>
                <w:rFonts w:ascii="Aptos Narrow" w:eastAsia="Aptos Narrow" w:hAnsi="Aptos Narrow" w:cs="Aptos Narrow"/>
                <w:sz w:val="20"/>
                <w:szCs w:val="20"/>
              </w:rPr>
            </w:pPr>
          </w:p>
        </w:tc>
      </w:tr>
      <w:tr w:rsidR="00B73FB6" w:rsidRPr="007C5DF5" w14:paraId="77B1DDCD" w14:textId="77777777" w:rsidTr="00A27F6D">
        <w:trPr>
          <w:trHeight w:val="300"/>
        </w:trPr>
        <w:tc>
          <w:tcPr>
            <w:tcW w:w="2111" w:type="dxa"/>
            <w:vMerge w:val="restart"/>
          </w:tcPr>
          <w:p w14:paraId="1B9A2D9D" w14:textId="59E507E2" w:rsidR="008B53C0" w:rsidRPr="007C5DF5" w:rsidRDefault="008B53C0"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Monitor and report blood glucose levels</w:t>
            </w:r>
          </w:p>
        </w:tc>
        <w:tc>
          <w:tcPr>
            <w:tcW w:w="3363" w:type="dxa"/>
          </w:tcPr>
          <w:p w14:paraId="04D4A965" w14:textId="77777777" w:rsidR="008B53C0" w:rsidRPr="007C5DF5" w:rsidRDefault="008B53C0"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Memory, attention and decision processes</w:t>
            </w:r>
          </w:p>
        </w:tc>
        <w:tc>
          <w:tcPr>
            <w:tcW w:w="4958" w:type="dxa"/>
          </w:tcPr>
          <w:p w14:paraId="6D73347F" w14:textId="1F27BC03" w:rsidR="008B53C0" w:rsidRPr="007C5DF5" w:rsidRDefault="008B53C0"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Prompt and cues, conserving mental resources</w:t>
            </w:r>
          </w:p>
        </w:tc>
        <w:tc>
          <w:tcPr>
            <w:tcW w:w="4958" w:type="dxa"/>
            <w:vMerge w:val="restart"/>
          </w:tcPr>
          <w:p w14:paraId="4C1113D7" w14:textId="77777777" w:rsidR="008B53C0" w:rsidRPr="007C5DF5" w:rsidRDefault="008B53C0" w:rsidP="008B53C0">
            <w:pPr>
              <w:pStyle w:val="ListParagraph"/>
              <w:numPr>
                <w:ilvl w:val="0"/>
                <w:numId w:val="2"/>
              </w:num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Offer tech options such as CGM and tracking apps to support learning</w:t>
            </w:r>
            <w:r>
              <w:rPr>
                <w:rFonts w:ascii="Aptos Narrow" w:eastAsia="Aptos Narrow" w:hAnsi="Aptos Narrow" w:cs="Aptos Narrow"/>
                <w:sz w:val="20"/>
                <w:szCs w:val="20"/>
              </w:rPr>
              <w:t xml:space="preserve"> and alarms to help memory</w:t>
            </w:r>
          </w:p>
          <w:p w14:paraId="3D216D1B" w14:textId="77777777" w:rsidR="008B53C0" w:rsidRDefault="008F20E7" w:rsidP="008B53C0">
            <w:pPr>
              <w:pStyle w:val="ListParagraph"/>
              <w:numPr>
                <w:ilvl w:val="0"/>
                <w:numId w:val="2"/>
              </w:numPr>
              <w:spacing w:line="240" w:lineRule="auto"/>
              <w:rPr>
                <w:rFonts w:ascii="Aptos Narrow" w:eastAsia="Aptos Narrow" w:hAnsi="Aptos Narrow" w:cs="Aptos Narrow"/>
                <w:sz w:val="20"/>
                <w:szCs w:val="20"/>
              </w:rPr>
            </w:pPr>
            <w:r>
              <w:rPr>
                <w:rFonts w:ascii="Aptos Narrow" w:eastAsia="Aptos Narrow" w:hAnsi="Aptos Narrow" w:cs="Aptos Narrow"/>
                <w:sz w:val="20"/>
                <w:szCs w:val="20"/>
              </w:rPr>
              <w:t xml:space="preserve">Offer tech to streamline </w:t>
            </w:r>
            <w:r w:rsidR="007E315E">
              <w:rPr>
                <w:rFonts w:ascii="Aptos Narrow" w:eastAsia="Aptos Narrow" w:hAnsi="Aptos Narrow" w:cs="Aptos Narrow"/>
                <w:sz w:val="20"/>
                <w:szCs w:val="20"/>
              </w:rPr>
              <w:t xml:space="preserve">automatic </w:t>
            </w:r>
            <w:r>
              <w:rPr>
                <w:rFonts w:ascii="Aptos Narrow" w:eastAsia="Aptos Narrow" w:hAnsi="Aptos Narrow" w:cs="Aptos Narrow"/>
                <w:sz w:val="20"/>
                <w:szCs w:val="20"/>
              </w:rPr>
              <w:t>reporting to healthcare teams</w:t>
            </w:r>
          </w:p>
          <w:p w14:paraId="182C2B47" w14:textId="4D562BB9" w:rsidR="00A7445E" w:rsidRPr="008B53C0" w:rsidRDefault="00937AD5" w:rsidP="008B53C0">
            <w:pPr>
              <w:pStyle w:val="ListParagraph"/>
              <w:numPr>
                <w:ilvl w:val="0"/>
                <w:numId w:val="2"/>
              </w:numPr>
              <w:spacing w:line="240" w:lineRule="auto"/>
              <w:rPr>
                <w:rFonts w:ascii="Aptos Narrow" w:eastAsia="Aptos Narrow" w:hAnsi="Aptos Narrow" w:cs="Aptos Narrow"/>
                <w:sz w:val="20"/>
                <w:szCs w:val="20"/>
              </w:rPr>
            </w:pPr>
            <w:r>
              <w:rPr>
                <w:rFonts w:ascii="Aptos Narrow" w:eastAsia="Aptos Narrow" w:hAnsi="Aptos Narrow" w:cs="Aptos Narrow"/>
                <w:sz w:val="20"/>
                <w:szCs w:val="20"/>
              </w:rPr>
              <w:t>Healthcare professionals to e</w:t>
            </w:r>
            <w:r w:rsidR="00A7445E">
              <w:rPr>
                <w:rFonts w:ascii="Aptos Narrow" w:eastAsia="Aptos Narrow" w:hAnsi="Aptos Narrow" w:cs="Aptos Narrow"/>
                <w:sz w:val="20"/>
                <w:szCs w:val="20"/>
              </w:rPr>
              <w:t xml:space="preserve">ncourage women and develop positive relations </w:t>
            </w:r>
            <w:r w:rsidR="007834E0">
              <w:rPr>
                <w:rFonts w:ascii="Aptos Narrow" w:eastAsia="Aptos Narrow" w:hAnsi="Aptos Narrow" w:cs="Aptos Narrow"/>
                <w:sz w:val="20"/>
                <w:szCs w:val="20"/>
              </w:rPr>
              <w:t>to provide social, emotional and practical support</w:t>
            </w:r>
            <w:r w:rsidR="00F61D12">
              <w:rPr>
                <w:rFonts w:ascii="Aptos Narrow" w:eastAsia="Aptos Narrow" w:hAnsi="Aptos Narrow" w:cs="Aptos Narrow"/>
                <w:sz w:val="20"/>
                <w:szCs w:val="20"/>
              </w:rPr>
              <w:t xml:space="preserve"> (refine </w:t>
            </w:r>
            <w:r w:rsidR="00DB6E58">
              <w:rPr>
                <w:rFonts w:ascii="Aptos Narrow" w:eastAsia="Aptos Narrow" w:hAnsi="Aptos Narrow" w:cs="Aptos Narrow"/>
                <w:sz w:val="20"/>
                <w:szCs w:val="20"/>
              </w:rPr>
              <w:t>from negative framing)</w:t>
            </w:r>
          </w:p>
        </w:tc>
      </w:tr>
      <w:tr w:rsidR="00B73FB6" w:rsidRPr="007C5DF5" w14:paraId="38BFA71B" w14:textId="77777777" w:rsidTr="00A27F6D">
        <w:trPr>
          <w:trHeight w:val="300"/>
        </w:trPr>
        <w:tc>
          <w:tcPr>
            <w:tcW w:w="2111" w:type="dxa"/>
            <w:vMerge/>
          </w:tcPr>
          <w:p w14:paraId="7D96F070" w14:textId="77777777" w:rsidR="008B53C0" w:rsidRPr="007C5DF5" w:rsidRDefault="008B53C0" w:rsidP="00ED380C">
            <w:pPr>
              <w:rPr>
                <w:sz w:val="20"/>
                <w:szCs w:val="20"/>
              </w:rPr>
            </w:pPr>
          </w:p>
        </w:tc>
        <w:tc>
          <w:tcPr>
            <w:tcW w:w="3363" w:type="dxa"/>
          </w:tcPr>
          <w:p w14:paraId="2292F957" w14:textId="020BB3FF" w:rsidR="008B53C0" w:rsidRPr="007C5DF5" w:rsidRDefault="008B53C0"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Psychological skills</w:t>
            </w:r>
          </w:p>
        </w:tc>
        <w:tc>
          <w:tcPr>
            <w:tcW w:w="4958" w:type="dxa"/>
          </w:tcPr>
          <w:p w14:paraId="7B7453CC" w14:textId="77777777" w:rsidR="008B53C0" w:rsidRPr="007C5DF5" w:rsidRDefault="008B53C0"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Instruction on how to perform the behaviour, demonstration of the behaviour, behaviour practice/rehearsal, graded tasks</w:t>
            </w:r>
          </w:p>
        </w:tc>
        <w:tc>
          <w:tcPr>
            <w:tcW w:w="4958" w:type="dxa"/>
            <w:vMerge/>
          </w:tcPr>
          <w:p w14:paraId="2623E489" w14:textId="4DDDF9DB" w:rsidR="008B53C0" w:rsidRPr="007C5DF5" w:rsidRDefault="008B53C0" w:rsidP="103697B2">
            <w:pPr>
              <w:spacing w:line="240" w:lineRule="auto"/>
              <w:rPr>
                <w:rFonts w:ascii="Aptos Narrow" w:eastAsia="Aptos Narrow" w:hAnsi="Aptos Narrow" w:cs="Aptos Narrow"/>
                <w:sz w:val="20"/>
                <w:szCs w:val="20"/>
              </w:rPr>
            </w:pPr>
          </w:p>
        </w:tc>
      </w:tr>
      <w:tr w:rsidR="00B73FB6" w:rsidRPr="007C5DF5" w14:paraId="1FBD5A59" w14:textId="77777777" w:rsidTr="00A27F6D">
        <w:trPr>
          <w:trHeight w:val="300"/>
        </w:trPr>
        <w:tc>
          <w:tcPr>
            <w:tcW w:w="2111" w:type="dxa"/>
            <w:vMerge/>
          </w:tcPr>
          <w:p w14:paraId="2B7A8329" w14:textId="77777777" w:rsidR="008B53C0" w:rsidRPr="007C5DF5" w:rsidRDefault="008B53C0" w:rsidP="00ED380C">
            <w:pPr>
              <w:rPr>
                <w:sz w:val="20"/>
                <w:szCs w:val="20"/>
              </w:rPr>
            </w:pPr>
          </w:p>
        </w:tc>
        <w:tc>
          <w:tcPr>
            <w:tcW w:w="3363" w:type="dxa"/>
          </w:tcPr>
          <w:p w14:paraId="16069942" w14:textId="77777777" w:rsidR="008B53C0" w:rsidRPr="007C5DF5" w:rsidRDefault="008B53C0"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Emotions</w:t>
            </w:r>
          </w:p>
        </w:tc>
        <w:tc>
          <w:tcPr>
            <w:tcW w:w="4958" w:type="dxa"/>
          </w:tcPr>
          <w:p w14:paraId="163238E5" w14:textId="77777777" w:rsidR="008B53C0" w:rsidRPr="007C5DF5" w:rsidRDefault="008B53C0"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Reduce negative emotions, social support (emotional)</w:t>
            </w:r>
          </w:p>
        </w:tc>
        <w:tc>
          <w:tcPr>
            <w:tcW w:w="4958" w:type="dxa"/>
            <w:vMerge/>
          </w:tcPr>
          <w:p w14:paraId="30B37807" w14:textId="576D9933" w:rsidR="008B53C0" w:rsidRPr="007C5DF5" w:rsidRDefault="008B53C0" w:rsidP="103697B2">
            <w:pPr>
              <w:spacing w:line="240" w:lineRule="auto"/>
              <w:rPr>
                <w:rFonts w:ascii="Aptos Narrow" w:eastAsia="Aptos Narrow" w:hAnsi="Aptos Narrow" w:cs="Aptos Narrow"/>
                <w:sz w:val="20"/>
                <w:szCs w:val="20"/>
              </w:rPr>
            </w:pPr>
          </w:p>
        </w:tc>
      </w:tr>
      <w:tr w:rsidR="00B73FB6" w:rsidRPr="007C5DF5" w14:paraId="5F9BAEDD" w14:textId="77777777" w:rsidTr="00A27F6D">
        <w:trPr>
          <w:trHeight w:val="300"/>
        </w:trPr>
        <w:tc>
          <w:tcPr>
            <w:tcW w:w="2111" w:type="dxa"/>
            <w:vMerge/>
          </w:tcPr>
          <w:p w14:paraId="3E3FC1CD" w14:textId="77777777" w:rsidR="008B53C0" w:rsidRPr="007C5DF5" w:rsidRDefault="008B53C0" w:rsidP="00ED380C">
            <w:pPr>
              <w:rPr>
                <w:sz w:val="20"/>
                <w:szCs w:val="20"/>
              </w:rPr>
            </w:pPr>
          </w:p>
        </w:tc>
        <w:tc>
          <w:tcPr>
            <w:tcW w:w="3363" w:type="dxa"/>
          </w:tcPr>
          <w:p w14:paraId="2EFABB87" w14:textId="77777777" w:rsidR="008B53C0" w:rsidRPr="007C5DF5" w:rsidRDefault="008B53C0"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Environment, context, resources</w:t>
            </w:r>
          </w:p>
        </w:tc>
        <w:tc>
          <w:tcPr>
            <w:tcW w:w="4958" w:type="dxa"/>
          </w:tcPr>
          <w:p w14:paraId="63F8ECA7" w14:textId="66E6989C" w:rsidR="008B53C0" w:rsidRPr="007C5DF5" w:rsidRDefault="008B53C0"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Restructuring the physical environment, adding objects to the environment</w:t>
            </w:r>
          </w:p>
        </w:tc>
        <w:tc>
          <w:tcPr>
            <w:tcW w:w="4958" w:type="dxa"/>
            <w:vMerge/>
          </w:tcPr>
          <w:p w14:paraId="5EECCD8D" w14:textId="7BF591D4" w:rsidR="008B53C0" w:rsidRPr="007C5DF5" w:rsidRDefault="008B53C0" w:rsidP="103697B2">
            <w:pPr>
              <w:spacing w:line="240" w:lineRule="auto"/>
              <w:rPr>
                <w:rFonts w:ascii="Aptos Narrow" w:eastAsia="Aptos Narrow" w:hAnsi="Aptos Narrow" w:cs="Aptos Narrow"/>
                <w:sz w:val="20"/>
                <w:szCs w:val="20"/>
              </w:rPr>
            </w:pPr>
          </w:p>
        </w:tc>
      </w:tr>
      <w:tr w:rsidR="00B73FB6" w:rsidRPr="007C5DF5" w14:paraId="2385803D" w14:textId="77777777" w:rsidTr="00A27F6D">
        <w:trPr>
          <w:trHeight w:val="300"/>
        </w:trPr>
        <w:tc>
          <w:tcPr>
            <w:tcW w:w="2111" w:type="dxa"/>
            <w:vMerge w:val="restart"/>
            <w:tcBorders>
              <w:bottom w:val="single" w:sz="4" w:space="0" w:color="auto"/>
            </w:tcBorders>
          </w:tcPr>
          <w:p w14:paraId="72903936" w14:textId="1AD0E11F" w:rsidR="00955267" w:rsidRPr="007C5DF5" w:rsidRDefault="00955267"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lastRenderedPageBreak/>
              <w:t>Take medication as prescribed</w:t>
            </w:r>
          </w:p>
        </w:tc>
        <w:tc>
          <w:tcPr>
            <w:tcW w:w="3363" w:type="dxa"/>
          </w:tcPr>
          <w:p w14:paraId="21EFC029" w14:textId="50395F54" w:rsidR="00955267" w:rsidRPr="007C5DF5" w:rsidRDefault="00955267"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Knowledge</w:t>
            </w:r>
          </w:p>
        </w:tc>
        <w:tc>
          <w:tcPr>
            <w:tcW w:w="4958" w:type="dxa"/>
          </w:tcPr>
          <w:p w14:paraId="05AB9BD2" w14:textId="6AFBFCE8" w:rsidR="00955267" w:rsidRPr="007C5DF5" w:rsidRDefault="00955267"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 xml:space="preserve">Feedback on behaviour, biofeedback, instruction on </w:t>
            </w:r>
            <w:r>
              <w:rPr>
                <w:rFonts w:ascii="Aptos Narrow" w:eastAsia="Aptos Narrow" w:hAnsi="Aptos Narrow" w:cs="Aptos Narrow"/>
                <w:sz w:val="20"/>
                <w:szCs w:val="20"/>
              </w:rPr>
              <w:t>h</w:t>
            </w:r>
            <w:r w:rsidRPr="007C5DF5">
              <w:rPr>
                <w:rFonts w:ascii="Aptos Narrow" w:eastAsia="Aptos Narrow" w:hAnsi="Aptos Narrow" w:cs="Aptos Narrow"/>
                <w:sz w:val="20"/>
                <w:szCs w:val="20"/>
              </w:rPr>
              <w:t>ow to perform behaviour, information about health consequences.</w:t>
            </w:r>
          </w:p>
        </w:tc>
        <w:tc>
          <w:tcPr>
            <w:tcW w:w="4958" w:type="dxa"/>
            <w:vMerge w:val="restart"/>
            <w:tcBorders>
              <w:bottom w:val="single" w:sz="4" w:space="0" w:color="auto"/>
            </w:tcBorders>
          </w:tcPr>
          <w:p w14:paraId="1C65DE96" w14:textId="77777777" w:rsidR="00955267" w:rsidRDefault="00955267" w:rsidP="00DB6E58">
            <w:pPr>
              <w:pStyle w:val="ListParagraph"/>
              <w:numPr>
                <w:ilvl w:val="0"/>
                <w:numId w:val="2"/>
              </w:numPr>
              <w:spacing w:line="240" w:lineRule="auto"/>
              <w:rPr>
                <w:rFonts w:ascii="Aptos Narrow" w:eastAsia="Aptos Narrow" w:hAnsi="Aptos Narrow" w:cs="Aptos Narrow"/>
                <w:sz w:val="20"/>
                <w:szCs w:val="20"/>
              </w:rPr>
            </w:pPr>
            <w:r>
              <w:rPr>
                <w:rFonts w:ascii="Aptos Narrow" w:eastAsia="Aptos Narrow" w:hAnsi="Aptos Narrow" w:cs="Aptos Narrow"/>
                <w:sz w:val="20"/>
                <w:szCs w:val="20"/>
              </w:rPr>
              <w:t>Provide women with more detail about how medications will help and the risks and benefits</w:t>
            </w:r>
          </w:p>
          <w:p w14:paraId="62971CB0" w14:textId="77777777" w:rsidR="00955267" w:rsidRDefault="00955267" w:rsidP="00DB6E58">
            <w:pPr>
              <w:pStyle w:val="ListParagraph"/>
              <w:numPr>
                <w:ilvl w:val="0"/>
                <w:numId w:val="2"/>
              </w:numPr>
              <w:spacing w:line="240" w:lineRule="auto"/>
              <w:rPr>
                <w:rFonts w:ascii="Aptos Narrow" w:eastAsia="Aptos Narrow" w:hAnsi="Aptos Narrow" w:cs="Aptos Narrow"/>
                <w:sz w:val="20"/>
                <w:szCs w:val="20"/>
              </w:rPr>
            </w:pPr>
            <w:r>
              <w:rPr>
                <w:rFonts w:ascii="Aptos Narrow" w:eastAsia="Aptos Narrow" w:hAnsi="Aptos Narrow" w:cs="Aptos Narrow"/>
                <w:sz w:val="20"/>
                <w:szCs w:val="20"/>
              </w:rPr>
              <w:t xml:space="preserve">Share </w:t>
            </w:r>
            <w:r w:rsidR="008C33C7">
              <w:rPr>
                <w:rFonts w:ascii="Aptos Narrow" w:eastAsia="Aptos Narrow" w:hAnsi="Aptos Narrow" w:cs="Aptos Narrow"/>
                <w:sz w:val="20"/>
                <w:szCs w:val="20"/>
              </w:rPr>
              <w:t>stories of other women’s experiences</w:t>
            </w:r>
          </w:p>
          <w:p w14:paraId="57A8E779" w14:textId="77777777" w:rsidR="008C33C7" w:rsidRDefault="008C33C7" w:rsidP="00DB6E58">
            <w:pPr>
              <w:pStyle w:val="ListParagraph"/>
              <w:numPr>
                <w:ilvl w:val="0"/>
                <w:numId w:val="2"/>
              </w:numPr>
              <w:spacing w:line="240" w:lineRule="auto"/>
              <w:rPr>
                <w:rFonts w:ascii="Aptos Narrow" w:eastAsia="Aptos Narrow" w:hAnsi="Aptos Narrow" w:cs="Aptos Narrow"/>
                <w:sz w:val="20"/>
                <w:szCs w:val="20"/>
              </w:rPr>
            </w:pPr>
            <w:r>
              <w:rPr>
                <w:rFonts w:ascii="Aptos Narrow" w:eastAsia="Aptos Narrow" w:hAnsi="Aptos Narrow" w:cs="Aptos Narrow"/>
                <w:sz w:val="20"/>
                <w:szCs w:val="20"/>
              </w:rPr>
              <w:t xml:space="preserve">Empower women </w:t>
            </w:r>
            <w:r w:rsidR="009C3C84">
              <w:rPr>
                <w:rFonts w:ascii="Aptos Narrow" w:eastAsia="Aptos Narrow" w:hAnsi="Aptos Narrow" w:cs="Aptos Narrow"/>
                <w:sz w:val="20"/>
                <w:szCs w:val="20"/>
              </w:rPr>
              <w:t>to explore pros and cons of medication and make an informed decision</w:t>
            </w:r>
          </w:p>
          <w:p w14:paraId="1E54028A" w14:textId="7688165B" w:rsidR="00A27F6D" w:rsidRPr="00DB6E58" w:rsidRDefault="00A27F6D" w:rsidP="00A27F6D">
            <w:pPr>
              <w:pStyle w:val="ListParagraph"/>
              <w:spacing w:line="240" w:lineRule="auto"/>
              <w:ind w:left="360"/>
              <w:rPr>
                <w:rFonts w:ascii="Aptos Narrow" w:eastAsia="Aptos Narrow" w:hAnsi="Aptos Narrow" w:cs="Aptos Narrow"/>
                <w:sz w:val="20"/>
                <w:szCs w:val="20"/>
              </w:rPr>
            </w:pPr>
          </w:p>
        </w:tc>
      </w:tr>
      <w:tr w:rsidR="00B73FB6" w:rsidRPr="007C5DF5" w14:paraId="190C45CD" w14:textId="77777777" w:rsidTr="00A27F6D">
        <w:trPr>
          <w:trHeight w:val="300"/>
        </w:trPr>
        <w:tc>
          <w:tcPr>
            <w:tcW w:w="2111" w:type="dxa"/>
            <w:vMerge/>
            <w:tcBorders>
              <w:bottom w:val="single" w:sz="4" w:space="0" w:color="auto"/>
            </w:tcBorders>
          </w:tcPr>
          <w:p w14:paraId="46B2ADEC" w14:textId="77777777" w:rsidR="00955267" w:rsidRPr="007C5DF5" w:rsidRDefault="00955267" w:rsidP="00ED380C">
            <w:pPr>
              <w:rPr>
                <w:sz w:val="20"/>
                <w:szCs w:val="20"/>
              </w:rPr>
            </w:pPr>
          </w:p>
        </w:tc>
        <w:tc>
          <w:tcPr>
            <w:tcW w:w="3363" w:type="dxa"/>
          </w:tcPr>
          <w:p w14:paraId="4FC71C90" w14:textId="11512FF4" w:rsidR="00955267" w:rsidRPr="007C5DF5" w:rsidRDefault="00955267"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Beliefs about consequences</w:t>
            </w:r>
          </w:p>
        </w:tc>
        <w:tc>
          <w:tcPr>
            <w:tcW w:w="4958" w:type="dxa"/>
          </w:tcPr>
          <w:p w14:paraId="249F9462" w14:textId="33BA564D" w:rsidR="00955267" w:rsidRPr="007C5DF5" w:rsidRDefault="00955267"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Information about health consequences, salience of health consequences, pros and cons</w:t>
            </w:r>
          </w:p>
        </w:tc>
        <w:tc>
          <w:tcPr>
            <w:tcW w:w="4958" w:type="dxa"/>
            <w:vMerge/>
            <w:tcBorders>
              <w:bottom w:val="single" w:sz="4" w:space="0" w:color="auto"/>
            </w:tcBorders>
          </w:tcPr>
          <w:p w14:paraId="47A86789" w14:textId="566E3115" w:rsidR="00955267" w:rsidRPr="007C5DF5" w:rsidRDefault="00955267" w:rsidP="103697B2">
            <w:pPr>
              <w:spacing w:line="240" w:lineRule="auto"/>
              <w:rPr>
                <w:rFonts w:ascii="Aptos Narrow" w:eastAsia="Aptos Narrow" w:hAnsi="Aptos Narrow" w:cs="Aptos Narrow"/>
                <w:sz w:val="20"/>
                <w:szCs w:val="20"/>
              </w:rPr>
            </w:pPr>
          </w:p>
        </w:tc>
      </w:tr>
      <w:tr w:rsidR="00B73FB6" w:rsidRPr="007C5DF5" w14:paraId="306BA0D4" w14:textId="77777777" w:rsidTr="00A27F6D">
        <w:trPr>
          <w:trHeight w:val="300"/>
        </w:trPr>
        <w:tc>
          <w:tcPr>
            <w:tcW w:w="2111" w:type="dxa"/>
            <w:vMerge/>
            <w:tcBorders>
              <w:bottom w:val="single" w:sz="4" w:space="0" w:color="auto"/>
            </w:tcBorders>
          </w:tcPr>
          <w:p w14:paraId="070866CF" w14:textId="77777777" w:rsidR="00955267" w:rsidRPr="007C5DF5" w:rsidRDefault="00955267" w:rsidP="00ED380C">
            <w:pPr>
              <w:rPr>
                <w:sz w:val="20"/>
                <w:szCs w:val="20"/>
              </w:rPr>
            </w:pPr>
          </w:p>
        </w:tc>
        <w:tc>
          <w:tcPr>
            <w:tcW w:w="3363" w:type="dxa"/>
            <w:tcBorders>
              <w:bottom w:val="single" w:sz="4" w:space="0" w:color="auto"/>
            </w:tcBorders>
          </w:tcPr>
          <w:p w14:paraId="685CBDAE" w14:textId="420F5D23" w:rsidR="00955267" w:rsidRPr="007C5DF5" w:rsidRDefault="00955267"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Beliefs about capability (control)</w:t>
            </w:r>
          </w:p>
        </w:tc>
        <w:tc>
          <w:tcPr>
            <w:tcW w:w="4958" w:type="dxa"/>
            <w:tcBorders>
              <w:bottom w:val="single" w:sz="4" w:space="0" w:color="auto"/>
            </w:tcBorders>
          </w:tcPr>
          <w:p w14:paraId="48E5BC0A" w14:textId="7EB11430" w:rsidR="00955267" w:rsidRPr="007C5DF5" w:rsidRDefault="00955267" w:rsidP="103697B2">
            <w:pPr>
              <w:spacing w:line="240" w:lineRule="auto"/>
              <w:rPr>
                <w:rFonts w:ascii="Aptos Narrow" w:eastAsia="Aptos Narrow" w:hAnsi="Aptos Narrow" w:cs="Aptos Narrow"/>
                <w:sz w:val="20"/>
                <w:szCs w:val="20"/>
              </w:rPr>
            </w:pPr>
            <w:r w:rsidRPr="007C5DF5">
              <w:rPr>
                <w:rFonts w:ascii="Aptos Narrow" w:eastAsia="Aptos Narrow" w:hAnsi="Aptos Narrow" w:cs="Aptos Narrow"/>
                <w:sz w:val="20"/>
                <w:szCs w:val="20"/>
              </w:rPr>
              <w:t>Problem solving, instruction on how to perform the behaviour, demonstration of the behaviour, behaviour practice/rehearsal</w:t>
            </w:r>
          </w:p>
        </w:tc>
        <w:tc>
          <w:tcPr>
            <w:tcW w:w="4958" w:type="dxa"/>
            <w:vMerge/>
            <w:tcBorders>
              <w:bottom w:val="single" w:sz="4" w:space="0" w:color="auto"/>
            </w:tcBorders>
          </w:tcPr>
          <w:p w14:paraId="5F05D57B" w14:textId="63EE1910" w:rsidR="00955267" w:rsidRPr="007C5DF5" w:rsidRDefault="00955267" w:rsidP="103697B2">
            <w:pPr>
              <w:spacing w:line="240" w:lineRule="auto"/>
              <w:rPr>
                <w:rFonts w:ascii="Aptos Narrow" w:eastAsia="Aptos Narrow" w:hAnsi="Aptos Narrow" w:cs="Aptos Narrow"/>
                <w:sz w:val="20"/>
                <w:szCs w:val="20"/>
              </w:rPr>
            </w:pPr>
          </w:p>
        </w:tc>
      </w:tr>
    </w:tbl>
    <w:p w14:paraId="34C18ACB" w14:textId="77777777" w:rsidR="00D85801" w:rsidRPr="00B82A05" w:rsidRDefault="00D85801" w:rsidP="00D85801">
      <w:pPr>
        <w:rPr>
          <w:sz w:val="24"/>
        </w:rPr>
      </w:pPr>
    </w:p>
    <w:p w14:paraId="21F9E746" w14:textId="164D277D" w:rsidR="00C7442E" w:rsidRPr="00B82A05" w:rsidRDefault="00C7442E">
      <w:pPr>
        <w:rPr>
          <w:b/>
          <w:sz w:val="24"/>
        </w:rPr>
      </w:pPr>
      <w:r w:rsidRPr="00B82A05">
        <w:rPr>
          <w:b/>
          <w:sz w:val="24"/>
        </w:rPr>
        <w:br w:type="page"/>
      </w:r>
    </w:p>
    <w:p w14:paraId="28F0AA99" w14:textId="3C814715" w:rsidR="00DE4DD8" w:rsidRPr="00B82A05" w:rsidRDefault="00C7442E" w:rsidP="00C7442E">
      <w:pPr>
        <w:pStyle w:val="Caption"/>
        <w:rPr>
          <w:sz w:val="24"/>
          <w:szCs w:val="24"/>
        </w:rPr>
      </w:pPr>
      <w:bookmarkStart w:id="8" w:name="_Ref205996032"/>
      <w:r w:rsidRPr="00B82A05">
        <w:rPr>
          <w:sz w:val="24"/>
          <w:szCs w:val="24"/>
        </w:rPr>
        <w:lastRenderedPageBreak/>
        <w:t xml:space="preserve">Table </w:t>
      </w:r>
      <w:r w:rsidRPr="00B82A05">
        <w:rPr>
          <w:sz w:val="24"/>
          <w:szCs w:val="24"/>
        </w:rPr>
        <w:fldChar w:fldCharType="begin"/>
      </w:r>
      <w:r w:rsidRPr="00B82A05">
        <w:rPr>
          <w:sz w:val="24"/>
          <w:szCs w:val="24"/>
        </w:rPr>
        <w:instrText xml:space="preserve"> SEQ Table \* ARABIC </w:instrText>
      </w:r>
      <w:r w:rsidRPr="00B82A05">
        <w:rPr>
          <w:sz w:val="24"/>
          <w:szCs w:val="24"/>
        </w:rPr>
        <w:fldChar w:fldCharType="separate"/>
      </w:r>
      <w:r w:rsidR="004F01DE">
        <w:rPr>
          <w:noProof/>
          <w:sz w:val="24"/>
          <w:szCs w:val="24"/>
        </w:rPr>
        <w:t>6</w:t>
      </w:r>
      <w:r w:rsidRPr="00B82A05">
        <w:rPr>
          <w:sz w:val="24"/>
          <w:szCs w:val="24"/>
        </w:rPr>
        <w:fldChar w:fldCharType="end"/>
      </w:r>
      <w:bookmarkEnd w:id="8"/>
      <w:r w:rsidRPr="00B82A05">
        <w:rPr>
          <w:sz w:val="24"/>
          <w:szCs w:val="24"/>
        </w:rPr>
        <w:t>: BCTs mapped to individual behaviours for postpartum GDM prevention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9"/>
        <w:gridCol w:w="3260"/>
        <w:gridCol w:w="5552"/>
        <w:gridCol w:w="4847"/>
      </w:tblGrid>
      <w:tr w:rsidR="00805C83" w:rsidRPr="002D335D" w14:paraId="0FE32330" w14:textId="38B3F768" w:rsidTr="0064408E">
        <w:tc>
          <w:tcPr>
            <w:tcW w:w="1729" w:type="dxa"/>
            <w:tcBorders>
              <w:top w:val="single" w:sz="4" w:space="0" w:color="auto"/>
              <w:bottom w:val="single" w:sz="4" w:space="0" w:color="auto"/>
            </w:tcBorders>
          </w:tcPr>
          <w:p w14:paraId="4AE1DC02" w14:textId="77777777" w:rsidR="002D5AA2" w:rsidRPr="002D335D" w:rsidRDefault="002D5AA2" w:rsidP="002D335D">
            <w:pPr>
              <w:spacing w:line="240" w:lineRule="auto"/>
              <w:rPr>
                <w:rFonts w:ascii="Aptos Narrow" w:hAnsi="Aptos Narrow"/>
                <w:b/>
                <w:bCs/>
                <w:sz w:val="20"/>
                <w:szCs w:val="20"/>
              </w:rPr>
            </w:pPr>
            <w:r w:rsidRPr="002D335D">
              <w:rPr>
                <w:rFonts w:ascii="Aptos Narrow" w:hAnsi="Aptos Narrow"/>
                <w:b/>
                <w:bCs/>
                <w:sz w:val="20"/>
                <w:szCs w:val="20"/>
              </w:rPr>
              <w:t>Behaviour</w:t>
            </w:r>
          </w:p>
        </w:tc>
        <w:tc>
          <w:tcPr>
            <w:tcW w:w="3260" w:type="dxa"/>
            <w:tcBorders>
              <w:top w:val="single" w:sz="4" w:space="0" w:color="auto"/>
              <w:bottom w:val="single" w:sz="4" w:space="0" w:color="auto"/>
            </w:tcBorders>
          </w:tcPr>
          <w:p w14:paraId="55C2261F" w14:textId="77777777" w:rsidR="002D5AA2" w:rsidRPr="002D335D" w:rsidRDefault="002D5AA2" w:rsidP="002D335D">
            <w:pPr>
              <w:spacing w:line="240" w:lineRule="auto"/>
              <w:rPr>
                <w:rFonts w:ascii="Aptos Narrow" w:hAnsi="Aptos Narrow"/>
                <w:b/>
                <w:bCs/>
                <w:sz w:val="20"/>
                <w:szCs w:val="20"/>
              </w:rPr>
            </w:pPr>
            <w:r w:rsidRPr="002D335D">
              <w:rPr>
                <w:rFonts w:ascii="Aptos Narrow" w:hAnsi="Aptos Narrow"/>
                <w:b/>
                <w:bCs/>
                <w:sz w:val="20"/>
                <w:szCs w:val="20"/>
              </w:rPr>
              <w:t>TDF domain/mechanism of action</w:t>
            </w:r>
          </w:p>
        </w:tc>
        <w:tc>
          <w:tcPr>
            <w:tcW w:w="5552" w:type="dxa"/>
            <w:tcBorders>
              <w:top w:val="single" w:sz="4" w:space="0" w:color="auto"/>
              <w:bottom w:val="single" w:sz="4" w:space="0" w:color="auto"/>
            </w:tcBorders>
          </w:tcPr>
          <w:p w14:paraId="143D5499" w14:textId="31C395BE" w:rsidR="002D5AA2" w:rsidRPr="002D335D" w:rsidRDefault="002D5AA2" w:rsidP="002D335D">
            <w:pPr>
              <w:spacing w:line="240" w:lineRule="auto"/>
              <w:rPr>
                <w:rFonts w:ascii="Aptos Narrow" w:hAnsi="Aptos Narrow"/>
                <w:b/>
                <w:bCs/>
                <w:sz w:val="20"/>
                <w:szCs w:val="20"/>
              </w:rPr>
            </w:pPr>
            <w:r w:rsidRPr="002D335D">
              <w:rPr>
                <w:rFonts w:ascii="Aptos Narrow" w:hAnsi="Aptos Narrow"/>
                <w:b/>
                <w:bCs/>
                <w:sz w:val="20"/>
                <w:szCs w:val="20"/>
              </w:rPr>
              <w:t>Potential BCTs</w:t>
            </w:r>
          </w:p>
        </w:tc>
        <w:tc>
          <w:tcPr>
            <w:tcW w:w="4847" w:type="dxa"/>
            <w:tcBorders>
              <w:top w:val="single" w:sz="4" w:space="0" w:color="auto"/>
              <w:bottom w:val="single" w:sz="4" w:space="0" w:color="auto"/>
            </w:tcBorders>
          </w:tcPr>
          <w:p w14:paraId="6B272F0A" w14:textId="277DA17E" w:rsidR="002D5AA2" w:rsidRPr="002D335D" w:rsidRDefault="002D335D" w:rsidP="002D335D">
            <w:pPr>
              <w:spacing w:line="240" w:lineRule="auto"/>
              <w:rPr>
                <w:rFonts w:ascii="Aptos Narrow" w:hAnsi="Aptos Narrow"/>
                <w:sz w:val="20"/>
                <w:szCs w:val="20"/>
              </w:rPr>
            </w:pPr>
            <w:r w:rsidRPr="002D335D">
              <w:rPr>
                <w:rFonts w:ascii="Aptos Narrow" w:eastAsia="Aptos Narrow" w:hAnsi="Aptos Narrow" w:cs="Aptos Narrow"/>
                <w:b/>
                <w:bCs/>
                <w:sz w:val="20"/>
                <w:szCs w:val="20"/>
              </w:rPr>
              <w:t>Theoretically matched intervention ideas</w:t>
            </w:r>
          </w:p>
        </w:tc>
      </w:tr>
      <w:tr w:rsidR="00805C83" w:rsidRPr="002D335D" w14:paraId="685990B8" w14:textId="5EE3A48A" w:rsidTr="0064408E">
        <w:tc>
          <w:tcPr>
            <w:tcW w:w="1729" w:type="dxa"/>
            <w:vMerge w:val="restart"/>
            <w:tcBorders>
              <w:top w:val="single" w:sz="4" w:space="0" w:color="auto"/>
            </w:tcBorders>
          </w:tcPr>
          <w:p w14:paraId="17C9A55B" w14:textId="7E697104" w:rsidR="002D335D" w:rsidRPr="002D335D" w:rsidRDefault="002D335D" w:rsidP="002D335D">
            <w:pPr>
              <w:spacing w:line="240" w:lineRule="auto"/>
              <w:rPr>
                <w:rFonts w:ascii="Aptos Narrow" w:hAnsi="Aptos Narrow"/>
                <w:sz w:val="20"/>
                <w:szCs w:val="20"/>
              </w:rPr>
            </w:pPr>
            <w:r w:rsidRPr="002D335D">
              <w:rPr>
                <w:rFonts w:ascii="Aptos Narrow" w:hAnsi="Aptos Narrow"/>
                <w:sz w:val="20"/>
                <w:szCs w:val="20"/>
              </w:rPr>
              <w:t>Reduce intake of sugar and processed carbohydrate</w:t>
            </w:r>
          </w:p>
        </w:tc>
        <w:tc>
          <w:tcPr>
            <w:tcW w:w="3260" w:type="dxa"/>
            <w:tcBorders>
              <w:top w:val="single" w:sz="4" w:space="0" w:color="auto"/>
            </w:tcBorders>
          </w:tcPr>
          <w:p w14:paraId="2DD96163" w14:textId="77777777" w:rsidR="002D335D" w:rsidRPr="002D335D" w:rsidRDefault="002D335D" w:rsidP="002D335D">
            <w:pPr>
              <w:spacing w:line="240" w:lineRule="auto"/>
              <w:rPr>
                <w:rFonts w:ascii="Aptos Narrow" w:hAnsi="Aptos Narrow"/>
                <w:sz w:val="20"/>
                <w:szCs w:val="20"/>
              </w:rPr>
            </w:pPr>
            <w:r w:rsidRPr="002D335D">
              <w:rPr>
                <w:rFonts w:ascii="Aptos Narrow" w:hAnsi="Aptos Narrow"/>
                <w:sz w:val="20"/>
                <w:szCs w:val="20"/>
              </w:rPr>
              <w:t xml:space="preserve">Knowledge </w:t>
            </w:r>
          </w:p>
        </w:tc>
        <w:tc>
          <w:tcPr>
            <w:tcW w:w="5552" w:type="dxa"/>
            <w:tcBorders>
              <w:top w:val="single" w:sz="4" w:space="0" w:color="auto"/>
            </w:tcBorders>
          </w:tcPr>
          <w:p w14:paraId="0779D7D4" w14:textId="326672D3" w:rsidR="002D335D" w:rsidRPr="002D335D" w:rsidRDefault="002D335D" w:rsidP="002D335D">
            <w:pPr>
              <w:spacing w:line="240" w:lineRule="auto"/>
              <w:rPr>
                <w:rFonts w:ascii="Aptos Narrow" w:hAnsi="Aptos Narrow"/>
                <w:sz w:val="20"/>
                <w:szCs w:val="20"/>
              </w:rPr>
            </w:pPr>
            <w:r w:rsidRPr="002D335D">
              <w:rPr>
                <w:rFonts w:ascii="Aptos Narrow" w:hAnsi="Aptos Narrow"/>
                <w:sz w:val="20"/>
                <w:szCs w:val="20"/>
              </w:rPr>
              <w:t>Feedback on behaviour, biofeedback, instruction on how to perform behaviour, information about health consequences.</w:t>
            </w:r>
          </w:p>
        </w:tc>
        <w:tc>
          <w:tcPr>
            <w:tcW w:w="4847" w:type="dxa"/>
            <w:vMerge w:val="restart"/>
            <w:tcBorders>
              <w:top w:val="single" w:sz="4" w:space="0" w:color="auto"/>
            </w:tcBorders>
          </w:tcPr>
          <w:p w14:paraId="774CD7C2" w14:textId="268A6D51" w:rsidR="002D335D" w:rsidRDefault="00076CFE" w:rsidP="00076CFE">
            <w:pPr>
              <w:pStyle w:val="ListParagraph"/>
              <w:numPr>
                <w:ilvl w:val="0"/>
                <w:numId w:val="2"/>
              </w:numPr>
              <w:spacing w:line="240" w:lineRule="auto"/>
              <w:rPr>
                <w:rFonts w:ascii="Aptos Narrow" w:hAnsi="Aptos Narrow"/>
                <w:sz w:val="20"/>
                <w:szCs w:val="20"/>
              </w:rPr>
            </w:pPr>
            <w:r>
              <w:rPr>
                <w:rFonts w:ascii="Aptos Narrow" w:hAnsi="Aptos Narrow"/>
                <w:sz w:val="20"/>
                <w:szCs w:val="20"/>
              </w:rPr>
              <w:t xml:space="preserve">Provide mothers with risk-appropriate </w:t>
            </w:r>
            <w:r w:rsidR="00935B92">
              <w:rPr>
                <w:rFonts w:ascii="Aptos Narrow" w:hAnsi="Aptos Narrow"/>
                <w:sz w:val="20"/>
                <w:szCs w:val="20"/>
              </w:rPr>
              <w:t>information</w:t>
            </w:r>
            <w:r>
              <w:rPr>
                <w:rFonts w:ascii="Aptos Narrow" w:hAnsi="Aptos Narrow"/>
                <w:sz w:val="20"/>
                <w:szCs w:val="20"/>
              </w:rPr>
              <w:t xml:space="preserve"> for </w:t>
            </w:r>
            <w:r w:rsidR="002430E1">
              <w:rPr>
                <w:rFonts w:ascii="Aptos Narrow" w:hAnsi="Aptos Narrow"/>
                <w:sz w:val="20"/>
                <w:szCs w:val="20"/>
              </w:rPr>
              <w:t>T2D risk reduction</w:t>
            </w:r>
            <w:r w:rsidR="002215EC">
              <w:rPr>
                <w:rFonts w:ascii="Aptos Narrow" w:hAnsi="Aptos Narrow"/>
                <w:sz w:val="20"/>
                <w:szCs w:val="20"/>
              </w:rPr>
              <w:t xml:space="preserve"> (develop </w:t>
            </w:r>
            <w:r w:rsidR="00771815">
              <w:rPr>
                <w:rFonts w:ascii="Aptos Narrow" w:hAnsi="Aptos Narrow"/>
                <w:sz w:val="20"/>
                <w:szCs w:val="20"/>
              </w:rPr>
              <w:t>risk predication)</w:t>
            </w:r>
          </w:p>
          <w:p w14:paraId="3A06A641" w14:textId="77777777" w:rsidR="0032022C" w:rsidRDefault="00AD0ADD" w:rsidP="00076CFE">
            <w:pPr>
              <w:pStyle w:val="ListParagraph"/>
              <w:numPr>
                <w:ilvl w:val="0"/>
                <w:numId w:val="2"/>
              </w:numPr>
              <w:spacing w:line="240" w:lineRule="auto"/>
              <w:rPr>
                <w:rFonts w:ascii="Aptos Narrow" w:hAnsi="Aptos Narrow"/>
                <w:sz w:val="20"/>
                <w:szCs w:val="20"/>
              </w:rPr>
            </w:pPr>
            <w:r>
              <w:rPr>
                <w:rFonts w:ascii="Aptos Narrow" w:hAnsi="Aptos Narrow"/>
                <w:sz w:val="20"/>
                <w:szCs w:val="20"/>
              </w:rPr>
              <w:t xml:space="preserve">Develop tailored risk assessment tool so women understand </w:t>
            </w:r>
            <w:r w:rsidR="002A1C16">
              <w:rPr>
                <w:rFonts w:ascii="Aptos Narrow" w:hAnsi="Aptos Narrow"/>
                <w:sz w:val="20"/>
                <w:szCs w:val="20"/>
              </w:rPr>
              <w:t>and identify with appropriate risk status</w:t>
            </w:r>
          </w:p>
          <w:p w14:paraId="7785AE68" w14:textId="77777777" w:rsidR="002A1C16" w:rsidRDefault="0063535D" w:rsidP="00076CFE">
            <w:pPr>
              <w:pStyle w:val="ListParagraph"/>
              <w:numPr>
                <w:ilvl w:val="0"/>
                <w:numId w:val="2"/>
              </w:numPr>
              <w:spacing w:line="240" w:lineRule="auto"/>
              <w:rPr>
                <w:rFonts w:ascii="Aptos Narrow" w:hAnsi="Aptos Narrow"/>
                <w:sz w:val="20"/>
                <w:szCs w:val="20"/>
              </w:rPr>
            </w:pPr>
            <w:r>
              <w:rPr>
                <w:rFonts w:ascii="Aptos Narrow" w:hAnsi="Aptos Narrow"/>
                <w:sz w:val="20"/>
                <w:szCs w:val="20"/>
              </w:rPr>
              <w:t xml:space="preserve">Remind women in a timely way about T2D risk </w:t>
            </w:r>
            <w:r w:rsidR="00DE0D65">
              <w:rPr>
                <w:rFonts w:ascii="Aptos Narrow" w:hAnsi="Aptos Narrow"/>
                <w:sz w:val="20"/>
                <w:szCs w:val="20"/>
              </w:rPr>
              <w:t>–</w:t>
            </w:r>
            <w:r>
              <w:rPr>
                <w:rFonts w:ascii="Aptos Narrow" w:hAnsi="Aptos Narrow"/>
                <w:sz w:val="20"/>
                <w:szCs w:val="20"/>
              </w:rPr>
              <w:t xml:space="preserve"> </w:t>
            </w:r>
            <w:r w:rsidR="00DE0D65">
              <w:rPr>
                <w:rFonts w:ascii="Aptos Narrow" w:hAnsi="Aptos Narrow"/>
                <w:sz w:val="20"/>
                <w:szCs w:val="20"/>
              </w:rPr>
              <w:t>potentially once initial stress of having a newborn has passed</w:t>
            </w:r>
          </w:p>
          <w:p w14:paraId="02A4B26F" w14:textId="783AD89D" w:rsidR="00C40C62" w:rsidRDefault="00303334" w:rsidP="00076CFE">
            <w:pPr>
              <w:pStyle w:val="ListParagraph"/>
              <w:numPr>
                <w:ilvl w:val="0"/>
                <w:numId w:val="2"/>
              </w:numPr>
              <w:spacing w:line="240" w:lineRule="auto"/>
              <w:rPr>
                <w:rFonts w:ascii="Aptos Narrow" w:hAnsi="Aptos Narrow"/>
                <w:sz w:val="20"/>
                <w:szCs w:val="20"/>
              </w:rPr>
            </w:pPr>
            <w:r>
              <w:rPr>
                <w:rFonts w:ascii="Aptos Narrow" w:hAnsi="Aptos Narrow"/>
                <w:sz w:val="20"/>
                <w:szCs w:val="20"/>
              </w:rPr>
              <w:t>Give detailed advice about coping with breast-feeding</w:t>
            </w:r>
            <w:r w:rsidR="004B370A">
              <w:rPr>
                <w:rFonts w:ascii="Aptos Narrow" w:hAnsi="Aptos Narrow"/>
                <w:sz w:val="20"/>
                <w:szCs w:val="20"/>
              </w:rPr>
              <w:t xml:space="preserve">/hunger </w:t>
            </w:r>
            <w:r>
              <w:rPr>
                <w:rFonts w:ascii="Aptos Narrow" w:hAnsi="Aptos Narrow"/>
                <w:sz w:val="20"/>
                <w:szCs w:val="20"/>
              </w:rPr>
              <w:t xml:space="preserve">in a </w:t>
            </w:r>
            <w:r w:rsidR="004B370A">
              <w:rPr>
                <w:rFonts w:ascii="Aptos Narrow" w:hAnsi="Aptos Narrow"/>
                <w:sz w:val="20"/>
                <w:szCs w:val="20"/>
              </w:rPr>
              <w:t>way that is appropriate for glycaemic control for those at risk</w:t>
            </w:r>
          </w:p>
          <w:p w14:paraId="2ECEF885" w14:textId="398A7B86" w:rsidR="00090924" w:rsidRDefault="00090924" w:rsidP="00076CFE">
            <w:pPr>
              <w:pStyle w:val="ListParagraph"/>
              <w:numPr>
                <w:ilvl w:val="0"/>
                <w:numId w:val="2"/>
              </w:numPr>
              <w:spacing w:line="240" w:lineRule="auto"/>
              <w:rPr>
                <w:rFonts w:ascii="Aptos Narrow" w:hAnsi="Aptos Narrow"/>
                <w:sz w:val="20"/>
                <w:szCs w:val="20"/>
              </w:rPr>
            </w:pPr>
            <w:r>
              <w:rPr>
                <w:rFonts w:ascii="Aptos Narrow" w:hAnsi="Aptos Narrow"/>
                <w:sz w:val="20"/>
                <w:szCs w:val="20"/>
              </w:rPr>
              <w:t>Encourage postpartum peer support for GDM mums</w:t>
            </w:r>
          </w:p>
          <w:p w14:paraId="553C599E" w14:textId="77777777" w:rsidR="00FF4F32" w:rsidRDefault="00714F2F" w:rsidP="00076CFE">
            <w:pPr>
              <w:pStyle w:val="ListParagraph"/>
              <w:numPr>
                <w:ilvl w:val="0"/>
                <w:numId w:val="2"/>
              </w:numPr>
              <w:spacing w:line="240" w:lineRule="auto"/>
              <w:rPr>
                <w:rFonts w:ascii="Aptos Narrow" w:hAnsi="Aptos Narrow"/>
                <w:sz w:val="20"/>
                <w:szCs w:val="20"/>
              </w:rPr>
            </w:pPr>
            <w:r>
              <w:rPr>
                <w:rFonts w:ascii="Aptos Narrow" w:hAnsi="Aptos Narrow"/>
                <w:sz w:val="20"/>
                <w:szCs w:val="20"/>
              </w:rPr>
              <w:t>Share risk-appropriate information</w:t>
            </w:r>
            <w:r w:rsidR="006463E2">
              <w:rPr>
                <w:rFonts w:ascii="Aptos Narrow" w:hAnsi="Aptos Narrow"/>
                <w:sz w:val="20"/>
                <w:szCs w:val="20"/>
              </w:rPr>
              <w:t xml:space="preserve"> via GPs</w:t>
            </w:r>
            <w:r>
              <w:rPr>
                <w:rFonts w:ascii="Aptos Narrow" w:hAnsi="Aptos Narrow"/>
                <w:sz w:val="20"/>
                <w:szCs w:val="20"/>
              </w:rPr>
              <w:t xml:space="preserve"> at the </w:t>
            </w:r>
            <w:r w:rsidR="006463E2">
              <w:rPr>
                <w:rFonts w:ascii="Aptos Narrow" w:hAnsi="Aptos Narrow"/>
                <w:sz w:val="20"/>
                <w:szCs w:val="20"/>
              </w:rPr>
              <w:t>3</w:t>
            </w:r>
            <w:r w:rsidR="00EF3EAA">
              <w:rPr>
                <w:rFonts w:ascii="Aptos Narrow" w:hAnsi="Aptos Narrow"/>
                <w:sz w:val="20"/>
                <w:szCs w:val="20"/>
              </w:rPr>
              <w:t>-</w:t>
            </w:r>
            <w:r w:rsidR="006463E2">
              <w:rPr>
                <w:rFonts w:ascii="Aptos Narrow" w:hAnsi="Aptos Narrow"/>
                <w:sz w:val="20"/>
                <w:szCs w:val="20"/>
              </w:rPr>
              <w:t xml:space="preserve">month </w:t>
            </w:r>
            <w:r w:rsidR="00FF4F32">
              <w:rPr>
                <w:rFonts w:ascii="Aptos Narrow" w:hAnsi="Aptos Narrow"/>
                <w:sz w:val="20"/>
                <w:szCs w:val="20"/>
              </w:rPr>
              <w:t xml:space="preserve">and 1 year </w:t>
            </w:r>
            <w:r w:rsidR="006463E2">
              <w:rPr>
                <w:rFonts w:ascii="Aptos Narrow" w:hAnsi="Aptos Narrow"/>
                <w:sz w:val="20"/>
                <w:szCs w:val="20"/>
              </w:rPr>
              <w:t>check up</w:t>
            </w:r>
            <w:r w:rsidR="00FF4F32">
              <w:rPr>
                <w:rFonts w:ascii="Aptos Narrow" w:hAnsi="Aptos Narrow"/>
                <w:sz w:val="20"/>
                <w:szCs w:val="20"/>
              </w:rPr>
              <w:t>s</w:t>
            </w:r>
          </w:p>
          <w:p w14:paraId="71BD2E08" w14:textId="69364A26" w:rsidR="00714F2F" w:rsidRDefault="00FF4F32" w:rsidP="00DF7FAD">
            <w:pPr>
              <w:pStyle w:val="ListParagraph"/>
              <w:numPr>
                <w:ilvl w:val="0"/>
                <w:numId w:val="2"/>
              </w:numPr>
              <w:spacing w:line="240" w:lineRule="auto"/>
              <w:rPr>
                <w:rFonts w:ascii="Aptos Narrow" w:hAnsi="Aptos Narrow"/>
                <w:sz w:val="20"/>
                <w:szCs w:val="20"/>
              </w:rPr>
            </w:pPr>
            <w:r>
              <w:rPr>
                <w:rFonts w:ascii="Aptos Narrow" w:hAnsi="Aptos Narrow"/>
                <w:sz w:val="20"/>
                <w:szCs w:val="20"/>
              </w:rPr>
              <w:t>Support GP to have T2D risk discussion as part of routine care for those at high risk</w:t>
            </w:r>
            <w:r w:rsidR="00DF7FAD">
              <w:rPr>
                <w:rFonts w:ascii="Aptos Narrow" w:hAnsi="Aptos Narrow"/>
                <w:sz w:val="20"/>
                <w:szCs w:val="20"/>
              </w:rPr>
              <w:t>. Includes sharing risk data with GP</w:t>
            </w:r>
            <w:r w:rsidR="006463E2" w:rsidRPr="00DF7FAD">
              <w:rPr>
                <w:rFonts w:ascii="Aptos Narrow" w:hAnsi="Aptos Narrow"/>
                <w:sz w:val="20"/>
                <w:szCs w:val="20"/>
              </w:rPr>
              <w:t xml:space="preserve"> </w:t>
            </w:r>
          </w:p>
          <w:p w14:paraId="4E31E695" w14:textId="3698E11A" w:rsidR="00D5159D" w:rsidRPr="00DF7FAD" w:rsidRDefault="00D5159D" w:rsidP="00DF7FAD">
            <w:pPr>
              <w:pStyle w:val="ListParagraph"/>
              <w:numPr>
                <w:ilvl w:val="0"/>
                <w:numId w:val="2"/>
              </w:numPr>
              <w:spacing w:line="240" w:lineRule="auto"/>
              <w:rPr>
                <w:rFonts w:ascii="Aptos Narrow" w:hAnsi="Aptos Narrow"/>
                <w:sz w:val="20"/>
                <w:szCs w:val="20"/>
              </w:rPr>
            </w:pPr>
            <w:r>
              <w:rPr>
                <w:rFonts w:ascii="Aptos Narrow" w:hAnsi="Aptos Narrow"/>
                <w:sz w:val="20"/>
                <w:szCs w:val="20"/>
              </w:rPr>
              <w:t>Engage women with high risk in postpartum exercise/education programme</w:t>
            </w:r>
            <w:r w:rsidR="002215EC">
              <w:rPr>
                <w:rFonts w:ascii="Aptos Narrow" w:hAnsi="Aptos Narrow"/>
                <w:sz w:val="20"/>
                <w:szCs w:val="20"/>
              </w:rPr>
              <w:t xml:space="preserve"> – group session to offer social support</w:t>
            </w:r>
          </w:p>
          <w:p w14:paraId="5E2C202B" w14:textId="4EC9E435" w:rsidR="004B370A" w:rsidRPr="00076CFE" w:rsidRDefault="004B370A" w:rsidP="004B370A">
            <w:pPr>
              <w:pStyle w:val="ListParagraph"/>
              <w:spacing w:line="240" w:lineRule="auto"/>
              <w:ind w:left="360"/>
              <w:rPr>
                <w:rFonts w:ascii="Aptos Narrow" w:hAnsi="Aptos Narrow"/>
                <w:sz w:val="20"/>
                <w:szCs w:val="20"/>
              </w:rPr>
            </w:pPr>
          </w:p>
        </w:tc>
      </w:tr>
      <w:tr w:rsidR="00805C83" w:rsidRPr="002D335D" w14:paraId="654E49FC" w14:textId="15D0DAD2" w:rsidTr="00E10D99">
        <w:tc>
          <w:tcPr>
            <w:tcW w:w="1729" w:type="dxa"/>
            <w:vMerge/>
          </w:tcPr>
          <w:p w14:paraId="4F11BF3B" w14:textId="77777777" w:rsidR="002D335D" w:rsidRPr="002D335D" w:rsidRDefault="002D335D" w:rsidP="002D335D">
            <w:pPr>
              <w:spacing w:line="240" w:lineRule="auto"/>
              <w:rPr>
                <w:rFonts w:ascii="Aptos Narrow" w:hAnsi="Aptos Narrow"/>
                <w:sz w:val="20"/>
                <w:szCs w:val="20"/>
              </w:rPr>
            </w:pPr>
          </w:p>
        </w:tc>
        <w:tc>
          <w:tcPr>
            <w:tcW w:w="3260" w:type="dxa"/>
          </w:tcPr>
          <w:p w14:paraId="76E212D9" w14:textId="77777777" w:rsidR="002D335D" w:rsidRPr="002D335D" w:rsidRDefault="002D335D" w:rsidP="002D335D">
            <w:pPr>
              <w:spacing w:line="240" w:lineRule="auto"/>
              <w:rPr>
                <w:rFonts w:ascii="Aptos Narrow" w:hAnsi="Aptos Narrow"/>
                <w:sz w:val="20"/>
                <w:szCs w:val="20"/>
              </w:rPr>
            </w:pPr>
            <w:r w:rsidRPr="002D335D">
              <w:rPr>
                <w:rFonts w:ascii="Aptos Narrow" w:hAnsi="Aptos Narrow"/>
                <w:sz w:val="20"/>
                <w:szCs w:val="20"/>
              </w:rPr>
              <w:t>Psychological skills</w:t>
            </w:r>
          </w:p>
        </w:tc>
        <w:tc>
          <w:tcPr>
            <w:tcW w:w="5552" w:type="dxa"/>
          </w:tcPr>
          <w:p w14:paraId="59F9F58F" w14:textId="7357485D" w:rsidR="002D335D" w:rsidRPr="002D335D" w:rsidRDefault="002D335D" w:rsidP="002D335D">
            <w:pPr>
              <w:spacing w:line="240" w:lineRule="auto"/>
              <w:rPr>
                <w:rFonts w:ascii="Aptos Narrow" w:hAnsi="Aptos Narrow"/>
                <w:sz w:val="20"/>
                <w:szCs w:val="20"/>
              </w:rPr>
            </w:pPr>
            <w:r w:rsidRPr="002D335D">
              <w:rPr>
                <w:rFonts w:ascii="Aptos Narrow" w:hAnsi="Aptos Narrow"/>
                <w:sz w:val="20"/>
                <w:szCs w:val="20"/>
              </w:rPr>
              <w:t>Instruction on how to perform the behaviour, demonstration of the behaviour, behaviour practice/rehearsal, graded tasks.</w:t>
            </w:r>
          </w:p>
        </w:tc>
        <w:tc>
          <w:tcPr>
            <w:tcW w:w="4847" w:type="dxa"/>
            <w:vMerge/>
          </w:tcPr>
          <w:p w14:paraId="086770A7" w14:textId="77777777" w:rsidR="002D335D" w:rsidRPr="002D335D" w:rsidRDefault="002D335D" w:rsidP="002D335D">
            <w:pPr>
              <w:spacing w:line="240" w:lineRule="auto"/>
              <w:rPr>
                <w:rFonts w:ascii="Aptos Narrow" w:hAnsi="Aptos Narrow"/>
                <w:sz w:val="20"/>
                <w:szCs w:val="20"/>
              </w:rPr>
            </w:pPr>
          </w:p>
        </w:tc>
      </w:tr>
      <w:tr w:rsidR="00805C83" w:rsidRPr="002D335D" w14:paraId="2CD47784" w14:textId="791E2386" w:rsidTr="00E10D99">
        <w:tc>
          <w:tcPr>
            <w:tcW w:w="1729" w:type="dxa"/>
            <w:vMerge/>
          </w:tcPr>
          <w:p w14:paraId="07793CFD" w14:textId="77777777" w:rsidR="002D335D" w:rsidRPr="002D335D" w:rsidRDefault="002D335D" w:rsidP="002D335D">
            <w:pPr>
              <w:spacing w:line="240" w:lineRule="auto"/>
              <w:rPr>
                <w:rFonts w:ascii="Aptos Narrow" w:hAnsi="Aptos Narrow"/>
                <w:sz w:val="20"/>
                <w:szCs w:val="20"/>
              </w:rPr>
            </w:pPr>
          </w:p>
        </w:tc>
        <w:tc>
          <w:tcPr>
            <w:tcW w:w="3260" w:type="dxa"/>
          </w:tcPr>
          <w:p w14:paraId="512573BA" w14:textId="77777777" w:rsidR="002D335D" w:rsidRPr="002D335D" w:rsidRDefault="002D335D" w:rsidP="002D335D">
            <w:pPr>
              <w:spacing w:line="240" w:lineRule="auto"/>
              <w:rPr>
                <w:rFonts w:ascii="Aptos Narrow" w:hAnsi="Aptos Narrow"/>
                <w:sz w:val="20"/>
                <w:szCs w:val="20"/>
              </w:rPr>
            </w:pPr>
            <w:r w:rsidRPr="002D335D">
              <w:rPr>
                <w:rFonts w:ascii="Aptos Narrow" w:hAnsi="Aptos Narrow"/>
                <w:sz w:val="20"/>
                <w:szCs w:val="20"/>
              </w:rPr>
              <w:t>Memory, attention and decision processes</w:t>
            </w:r>
          </w:p>
        </w:tc>
        <w:tc>
          <w:tcPr>
            <w:tcW w:w="5552" w:type="dxa"/>
          </w:tcPr>
          <w:p w14:paraId="24D57ACB" w14:textId="6E167055" w:rsidR="002D335D" w:rsidRPr="002D335D" w:rsidRDefault="002D335D" w:rsidP="002D335D">
            <w:pPr>
              <w:spacing w:line="240" w:lineRule="auto"/>
              <w:rPr>
                <w:rFonts w:ascii="Aptos Narrow" w:hAnsi="Aptos Narrow"/>
                <w:sz w:val="20"/>
                <w:szCs w:val="20"/>
              </w:rPr>
            </w:pPr>
            <w:r w:rsidRPr="002D335D">
              <w:rPr>
                <w:rFonts w:ascii="Aptos Narrow" w:hAnsi="Aptos Narrow"/>
                <w:sz w:val="20"/>
                <w:szCs w:val="20"/>
              </w:rPr>
              <w:t>Prompt and cues, conserving mental resources</w:t>
            </w:r>
          </w:p>
        </w:tc>
        <w:tc>
          <w:tcPr>
            <w:tcW w:w="4847" w:type="dxa"/>
            <w:vMerge/>
          </w:tcPr>
          <w:p w14:paraId="1445B8B4" w14:textId="77777777" w:rsidR="002D335D" w:rsidRPr="002D335D" w:rsidRDefault="002D335D" w:rsidP="002D335D">
            <w:pPr>
              <w:spacing w:line="240" w:lineRule="auto"/>
              <w:rPr>
                <w:rFonts w:ascii="Aptos Narrow" w:hAnsi="Aptos Narrow"/>
                <w:sz w:val="20"/>
                <w:szCs w:val="20"/>
              </w:rPr>
            </w:pPr>
          </w:p>
        </w:tc>
      </w:tr>
      <w:tr w:rsidR="00805C83" w:rsidRPr="002D335D" w14:paraId="7BBC3819" w14:textId="080EFD00" w:rsidTr="00E10D99">
        <w:tc>
          <w:tcPr>
            <w:tcW w:w="1729" w:type="dxa"/>
            <w:vMerge/>
          </w:tcPr>
          <w:p w14:paraId="6DF9DE83" w14:textId="77777777" w:rsidR="002D335D" w:rsidRPr="002D335D" w:rsidRDefault="002D335D" w:rsidP="002D335D">
            <w:pPr>
              <w:spacing w:line="240" w:lineRule="auto"/>
              <w:rPr>
                <w:rFonts w:ascii="Aptos Narrow" w:hAnsi="Aptos Narrow"/>
                <w:sz w:val="20"/>
                <w:szCs w:val="20"/>
              </w:rPr>
            </w:pPr>
          </w:p>
        </w:tc>
        <w:tc>
          <w:tcPr>
            <w:tcW w:w="3260" w:type="dxa"/>
          </w:tcPr>
          <w:p w14:paraId="25DA4672" w14:textId="1BA14EC8" w:rsidR="002D335D" w:rsidRPr="002D335D" w:rsidRDefault="002D335D" w:rsidP="002D335D">
            <w:pPr>
              <w:spacing w:line="240" w:lineRule="auto"/>
              <w:rPr>
                <w:rFonts w:ascii="Aptos Narrow" w:hAnsi="Aptos Narrow"/>
                <w:sz w:val="20"/>
                <w:szCs w:val="20"/>
              </w:rPr>
            </w:pPr>
            <w:r w:rsidRPr="002D335D">
              <w:rPr>
                <w:rFonts w:ascii="Aptos Narrow" w:hAnsi="Aptos Narrow"/>
                <w:sz w:val="20"/>
                <w:szCs w:val="20"/>
              </w:rPr>
              <w:t>Social role and identity</w:t>
            </w:r>
          </w:p>
        </w:tc>
        <w:tc>
          <w:tcPr>
            <w:tcW w:w="5552" w:type="dxa"/>
          </w:tcPr>
          <w:p w14:paraId="41CD4AD2" w14:textId="67858261" w:rsidR="002D335D" w:rsidRPr="002D335D" w:rsidRDefault="002D335D" w:rsidP="002D335D">
            <w:pPr>
              <w:spacing w:line="240" w:lineRule="auto"/>
              <w:rPr>
                <w:rFonts w:ascii="Aptos Narrow" w:hAnsi="Aptos Narrow"/>
                <w:sz w:val="20"/>
                <w:szCs w:val="20"/>
              </w:rPr>
            </w:pPr>
            <w:r w:rsidRPr="002D335D">
              <w:rPr>
                <w:rFonts w:ascii="Aptos Narrow" w:hAnsi="Aptos Narrow"/>
                <w:sz w:val="20"/>
                <w:szCs w:val="20"/>
              </w:rPr>
              <w:t>Credible source, social comparison, social support, identity associated with change behaviour</w:t>
            </w:r>
          </w:p>
        </w:tc>
        <w:tc>
          <w:tcPr>
            <w:tcW w:w="4847" w:type="dxa"/>
            <w:vMerge/>
          </w:tcPr>
          <w:p w14:paraId="420CA1F2" w14:textId="77777777" w:rsidR="002D335D" w:rsidRPr="002D335D" w:rsidRDefault="002D335D" w:rsidP="002D335D">
            <w:pPr>
              <w:spacing w:line="240" w:lineRule="auto"/>
              <w:rPr>
                <w:rFonts w:ascii="Aptos Narrow" w:hAnsi="Aptos Narrow"/>
                <w:sz w:val="20"/>
                <w:szCs w:val="20"/>
              </w:rPr>
            </w:pPr>
          </w:p>
        </w:tc>
      </w:tr>
      <w:tr w:rsidR="00805C83" w:rsidRPr="002D335D" w14:paraId="582A04F5" w14:textId="1BFC78F0" w:rsidTr="00E10D99">
        <w:tc>
          <w:tcPr>
            <w:tcW w:w="1729" w:type="dxa"/>
            <w:vMerge/>
          </w:tcPr>
          <w:p w14:paraId="7EC100CD" w14:textId="77777777" w:rsidR="002D335D" w:rsidRPr="002D335D" w:rsidRDefault="002D335D" w:rsidP="002D335D">
            <w:pPr>
              <w:spacing w:line="240" w:lineRule="auto"/>
              <w:rPr>
                <w:rFonts w:ascii="Aptos Narrow" w:hAnsi="Aptos Narrow"/>
                <w:sz w:val="20"/>
                <w:szCs w:val="20"/>
              </w:rPr>
            </w:pPr>
          </w:p>
        </w:tc>
        <w:tc>
          <w:tcPr>
            <w:tcW w:w="3260" w:type="dxa"/>
          </w:tcPr>
          <w:p w14:paraId="4D48C410" w14:textId="1C966F30" w:rsidR="002D335D" w:rsidRPr="002D335D" w:rsidRDefault="002D335D" w:rsidP="002D335D">
            <w:pPr>
              <w:spacing w:line="240" w:lineRule="auto"/>
              <w:rPr>
                <w:rFonts w:ascii="Aptos Narrow" w:hAnsi="Aptos Narrow"/>
                <w:sz w:val="20"/>
                <w:szCs w:val="20"/>
              </w:rPr>
            </w:pPr>
            <w:r w:rsidRPr="002D335D">
              <w:rPr>
                <w:rFonts w:ascii="Aptos Narrow" w:hAnsi="Aptos Narrow"/>
                <w:sz w:val="20"/>
                <w:szCs w:val="20"/>
              </w:rPr>
              <w:t>Intention</w:t>
            </w:r>
          </w:p>
        </w:tc>
        <w:tc>
          <w:tcPr>
            <w:tcW w:w="5552" w:type="dxa"/>
          </w:tcPr>
          <w:p w14:paraId="7B9682EF" w14:textId="0E741ABF" w:rsidR="002D335D" w:rsidRPr="002D335D" w:rsidRDefault="002D335D" w:rsidP="002D335D">
            <w:pPr>
              <w:spacing w:line="240" w:lineRule="auto"/>
              <w:rPr>
                <w:rFonts w:ascii="Aptos Narrow" w:hAnsi="Aptos Narrow"/>
                <w:sz w:val="20"/>
                <w:szCs w:val="20"/>
              </w:rPr>
            </w:pPr>
            <w:r w:rsidRPr="002D335D">
              <w:rPr>
                <w:rFonts w:ascii="Aptos Narrow" w:hAnsi="Aptos Narrow"/>
                <w:sz w:val="20"/>
                <w:szCs w:val="20"/>
              </w:rPr>
              <w:t>Goal setting, information about health consequences</w:t>
            </w:r>
          </w:p>
        </w:tc>
        <w:tc>
          <w:tcPr>
            <w:tcW w:w="4847" w:type="dxa"/>
            <w:vMerge/>
          </w:tcPr>
          <w:p w14:paraId="3FB84DFA" w14:textId="77777777" w:rsidR="002D335D" w:rsidRPr="002D335D" w:rsidRDefault="002D335D" w:rsidP="002D335D">
            <w:pPr>
              <w:spacing w:line="240" w:lineRule="auto"/>
              <w:rPr>
                <w:rFonts w:ascii="Aptos Narrow" w:hAnsi="Aptos Narrow"/>
                <w:sz w:val="20"/>
                <w:szCs w:val="20"/>
              </w:rPr>
            </w:pPr>
          </w:p>
        </w:tc>
      </w:tr>
      <w:tr w:rsidR="00805C83" w:rsidRPr="002D335D" w14:paraId="7892FB85" w14:textId="64FCA789" w:rsidTr="00E10D99">
        <w:tc>
          <w:tcPr>
            <w:tcW w:w="1729" w:type="dxa"/>
            <w:vMerge/>
          </w:tcPr>
          <w:p w14:paraId="5F0D07B0" w14:textId="77777777" w:rsidR="002D335D" w:rsidRPr="002D335D" w:rsidRDefault="002D335D" w:rsidP="002D335D">
            <w:pPr>
              <w:spacing w:line="240" w:lineRule="auto"/>
              <w:rPr>
                <w:rFonts w:ascii="Aptos Narrow" w:hAnsi="Aptos Narrow"/>
                <w:sz w:val="20"/>
                <w:szCs w:val="20"/>
              </w:rPr>
            </w:pPr>
          </w:p>
        </w:tc>
        <w:tc>
          <w:tcPr>
            <w:tcW w:w="3260" w:type="dxa"/>
          </w:tcPr>
          <w:p w14:paraId="11ECDF3B" w14:textId="39DBD420" w:rsidR="002D335D" w:rsidRPr="002D335D" w:rsidRDefault="002D335D" w:rsidP="002D335D">
            <w:pPr>
              <w:spacing w:line="240" w:lineRule="auto"/>
              <w:rPr>
                <w:rFonts w:ascii="Aptos Narrow" w:hAnsi="Aptos Narrow"/>
                <w:sz w:val="20"/>
                <w:szCs w:val="20"/>
              </w:rPr>
            </w:pPr>
            <w:r w:rsidRPr="002D335D">
              <w:rPr>
                <w:rFonts w:ascii="Aptos Narrow" w:hAnsi="Aptos Narrow"/>
                <w:sz w:val="20"/>
                <w:szCs w:val="20"/>
              </w:rPr>
              <w:t>Beliefs about capabilities/optimism</w:t>
            </w:r>
          </w:p>
        </w:tc>
        <w:tc>
          <w:tcPr>
            <w:tcW w:w="5552" w:type="dxa"/>
          </w:tcPr>
          <w:p w14:paraId="473C8A50" w14:textId="1D122522" w:rsidR="002D335D" w:rsidRPr="002D335D" w:rsidRDefault="002D335D" w:rsidP="002D335D">
            <w:pPr>
              <w:spacing w:line="240" w:lineRule="auto"/>
              <w:rPr>
                <w:rFonts w:ascii="Aptos Narrow" w:hAnsi="Aptos Narrow"/>
                <w:sz w:val="20"/>
                <w:szCs w:val="20"/>
              </w:rPr>
            </w:pPr>
            <w:r w:rsidRPr="002D335D">
              <w:rPr>
                <w:rFonts w:ascii="Aptos Narrow" w:hAnsi="Aptos Narrow"/>
                <w:sz w:val="20"/>
                <w:szCs w:val="20"/>
              </w:rPr>
              <w:t>Problem solving, instruction on how to perform the behaviour, demonstration of the behaviour, behaviour practice/rehearsal</w:t>
            </w:r>
          </w:p>
        </w:tc>
        <w:tc>
          <w:tcPr>
            <w:tcW w:w="4847" w:type="dxa"/>
            <w:vMerge/>
          </w:tcPr>
          <w:p w14:paraId="4BB42A35" w14:textId="77777777" w:rsidR="002D335D" w:rsidRPr="002D335D" w:rsidRDefault="002D335D" w:rsidP="002D335D">
            <w:pPr>
              <w:spacing w:line="240" w:lineRule="auto"/>
              <w:rPr>
                <w:rFonts w:ascii="Aptos Narrow" w:hAnsi="Aptos Narrow"/>
                <w:sz w:val="20"/>
                <w:szCs w:val="20"/>
              </w:rPr>
            </w:pPr>
          </w:p>
        </w:tc>
      </w:tr>
      <w:tr w:rsidR="00805C83" w:rsidRPr="002D335D" w14:paraId="411A5018" w14:textId="2DF46403" w:rsidTr="00E10D99">
        <w:tc>
          <w:tcPr>
            <w:tcW w:w="1729" w:type="dxa"/>
            <w:vMerge/>
          </w:tcPr>
          <w:p w14:paraId="39C82310" w14:textId="77777777" w:rsidR="002D335D" w:rsidRPr="002D335D" w:rsidRDefault="002D335D" w:rsidP="002D335D">
            <w:pPr>
              <w:spacing w:line="240" w:lineRule="auto"/>
              <w:rPr>
                <w:rFonts w:ascii="Aptos Narrow" w:hAnsi="Aptos Narrow"/>
                <w:sz w:val="20"/>
                <w:szCs w:val="20"/>
              </w:rPr>
            </w:pPr>
          </w:p>
        </w:tc>
        <w:tc>
          <w:tcPr>
            <w:tcW w:w="3260" w:type="dxa"/>
          </w:tcPr>
          <w:p w14:paraId="4DF5FF7E" w14:textId="0A9A6CFF" w:rsidR="002D335D" w:rsidRPr="002D335D" w:rsidRDefault="002D335D" w:rsidP="002D335D">
            <w:pPr>
              <w:spacing w:line="240" w:lineRule="auto"/>
              <w:rPr>
                <w:rFonts w:ascii="Aptos Narrow" w:hAnsi="Aptos Narrow"/>
                <w:sz w:val="20"/>
                <w:szCs w:val="20"/>
              </w:rPr>
            </w:pPr>
            <w:r w:rsidRPr="002D335D">
              <w:rPr>
                <w:rFonts w:ascii="Aptos Narrow" w:hAnsi="Aptos Narrow"/>
                <w:sz w:val="20"/>
                <w:szCs w:val="20"/>
              </w:rPr>
              <w:t>Drive states (hunger)</w:t>
            </w:r>
          </w:p>
        </w:tc>
        <w:tc>
          <w:tcPr>
            <w:tcW w:w="5552" w:type="dxa"/>
          </w:tcPr>
          <w:p w14:paraId="71576714" w14:textId="2ADBBD30" w:rsidR="002D335D" w:rsidRPr="002D335D" w:rsidRDefault="002D335D" w:rsidP="002D335D">
            <w:pPr>
              <w:spacing w:line="240" w:lineRule="auto"/>
              <w:rPr>
                <w:rFonts w:ascii="Aptos Narrow" w:hAnsi="Aptos Narrow"/>
                <w:sz w:val="20"/>
                <w:szCs w:val="20"/>
              </w:rPr>
            </w:pPr>
            <w:r w:rsidRPr="002D335D">
              <w:rPr>
                <w:rFonts w:ascii="Aptos Narrow" w:hAnsi="Aptos Narrow"/>
                <w:sz w:val="20"/>
                <w:szCs w:val="20"/>
              </w:rPr>
              <w:t>Instruction on how to perform behaviour (to reduce hunger)</w:t>
            </w:r>
          </w:p>
        </w:tc>
        <w:tc>
          <w:tcPr>
            <w:tcW w:w="4847" w:type="dxa"/>
            <w:vMerge/>
          </w:tcPr>
          <w:p w14:paraId="13AD9BD6" w14:textId="77777777" w:rsidR="002D335D" w:rsidRPr="002D335D" w:rsidRDefault="002D335D" w:rsidP="002D335D">
            <w:pPr>
              <w:spacing w:line="240" w:lineRule="auto"/>
              <w:rPr>
                <w:rFonts w:ascii="Aptos Narrow" w:hAnsi="Aptos Narrow"/>
                <w:sz w:val="20"/>
                <w:szCs w:val="20"/>
              </w:rPr>
            </w:pPr>
          </w:p>
        </w:tc>
      </w:tr>
      <w:tr w:rsidR="00805C83" w:rsidRPr="002D335D" w14:paraId="18DFB0FC" w14:textId="4A300276" w:rsidTr="00E10D99">
        <w:tc>
          <w:tcPr>
            <w:tcW w:w="1729" w:type="dxa"/>
            <w:vMerge/>
          </w:tcPr>
          <w:p w14:paraId="297F7CDD" w14:textId="77777777" w:rsidR="002D335D" w:rsidRPr="002D335D" w:rsidRDefault="002D335D" w:rsidP="002D335D">
            <w:pPr>
              <w:spacing w:line="240" w:lineRule="auto"/>
              <w:rPr>
                <w:rFonts w:ascii="Aptos Narrow" w:hAnsi="Aptos Narrow"/>
                <w:sz w:val="20"/>
                <w:szCs w:val="20"/>
              </w:rPr>
            </w:pPr>
          </w:p>
        </w:tc>
        <w:tc>
          <w:tcPr>
            <w:tcW w:w="3260" w:type="dxa"/>
          </w:tcPr>
          <w:p w14:paraId="1AE60374" w14:textId="77777777" w:rsidR="002D335D" w:rsidRPr="002D335D" w:rsidRDefault="002D335D" w:rsidP="002D335D">
            <w:pPr>
              <w:spacing w:line="240" w:lineRule="auto"/>
              <w:rPr>
                <w:rFonts w:ascii="Aptos Narrow" w:hAnsi="Aptos Narrow"/>
                <w:sz w:val="20"/>
                <w:szCs w:val="20"/>
              </w:rPr>
            </w:pPr>
            <w:r w:rsidRPr="002D335D">
              <w:rPr>
                <w:rFonts w:ascii="Aptos Narrow" w:hAnsi="Aptos Narrow"/>
                <w:sz w:val="20"/>
                <w:szCs w:val="20"/>
              </w:rPr>
              <w:t>Social influences</w:t>
            </w:r>
          </w:p>
        </w:tc>
        <w:tc>
          <w:tcPr>
            <w:tcW w:w="5552" w:type="dxa"/>
          </w:tcPr>
          <w:p w14:paraId="051F3277" w14:textId="36D01877" w:rsidR="002D335D" w:rsidRPr="002D335D" w:rsidRDefault="002D335D" w:rsidP="002D335D">
            <w:pPr>
              <w:spacing w:line="240" w:lineRule="auto"/>
              <w:rPr>
                <w:rFonts w:ascii="Aptos Narrow" w:hAnsi="Aptos Narrow"/>
                <w:sz w:val="20"/>
                <w:szCs w:val="20"/>
              </w:rPr>
            </w:pPr>
            <w:r w:rsidRPr="002D335D">
              <w:rPr>
                <w:rFonts w:ascii="Aptos Narrow" w:hAnsi="Aptos Narrow"/>
                <w:sz w:val="20"/>
                <w:szCs w:val="20"/>
              </w:rPr>
              <w:t>Restructuring the social environment, social support</w:t>
            </w:r>
          </w:p>
        </w:tc>
        <w:tc>
          <w:tcPr>
            <w:tcW w:w="4847" w:type="dxa"/>
            <w:vMerge/>
          </w:tcPr>
          <w:p w14:paraId="2EDB3DEA" w14:textId="77777777" w:rsidR="002D335D" w:rsidRPr="002D335D" w:rsidRDefault="002D335D" w:rsidP="002D335D">
            <w:pPr>
              <w:spacing w:line="240" w:lineRule="auto"/>
              <w:rPr>
                <w:rFonts w:ascii="Aptos Narrow" w:hAnsi="Aptos Narrow"/>
                <w:sz w:val="20"/>
                <w:szCs w:val="20"/>
              </w:rPr>
            </w:pPr>
          </w:p>
        </w:tc>
      </w:tr>
      <w:tr w:rsidR="00805C83" w:rsidRPr="002D335D" w14:paraId="0088AE0F" w14:textId="30ADE429" w:rsidTr="00E10D99">
        <w:tc>
          <w:tcPr>
            <w:tcW w:w="1729" w:type="dxa"/>
            <w:vMerge/>
          </w:tcPr>
          <w:p w14:paraId="58957E66" w14:textId="77777777" w:rsidR="002D335D" w:rsidRPr="002D335D" w:rsidRDefault="002D335D" w:rsidP="002D335D">
            <w:pPr>
              <w:spacing w:line="240" w:lineRule="auto"/>
              <w:rPr>
                <w:rFonts w:ascii="Aptos Narrow" w:hAnsi="Aptos Narrow"/>
                <w:sz w:val="20"/>
                <w:szCs w:val="20"/>
              </w:rPr>
            </w:pPr>
          </w:p>
        </w:tc>
        <w:tc>
          <w:tcPr>
            <w:tcW w:w="3260" w:type="dxa"/>
          </w:tcPr>
          <w:p w14:paraId="7A1EFA80" w14:textId="77777777" w:rsidR="002D335D" w:rsidRPr="002D335D" w:rsidRDefault="002D335D" w:rsidP="002D335D">
            <w:pPr>
              <w:spacing w:line="240" w:lineRule="auto"/>
              <w:rPr>
                <w:rFonts w:ascii="Aptos Narrow" w:hAnsi="Aptos Narrow"/>
                <w:sz w:val="20"/>
                <w:szCs w:val="20"/>
              </w:rPr>
            </w:pPr>
            <w:r w:rsidRPr="002D335D">
              <w:rPr>
                <w:rFonts w:ascii="Aptos Narrow" w:hAnsi="Aptos Narrow"/>
                <w:sz w:val="20"/>
                <w:szCs w:val="20"/>
              </w:rPr>
              <w:t>Environment, context, resources</w:t>
            </w:r>
          </w:p>
        </w:tc>
        <w:tc>
          <w:tcPr>
            <w:tcW w:w="5552" w:type="dxa"/>
          </w:tcPr>
          <w:p w14:paraId="117CEC7A" w14:textId="7E9FBDF9" w:rsidR="002D335D" w:rsidRPr="002D335D" w:rsidRDefault="002D335D" w:rsidP="002D335D">
            <w:pPr>
              <w:spacing w:line="240" w:lineRule="auto"/>
              <w:rPr>
                <w:rFonts w:ascii="Aptos Narrow" w:hAnsi="Aptos Narrow"/>
                <w:sz w:val="20"/>
                <w:szCs w:val="20"/>
              </w:rPr>
            </w:pPr>
            <w:r w:rsidRPr="002D335D">
              <w:rPr>
                <w:rFonts w:ascii="Aptos Narrow" w:hAnsi="Aptos Narrow"/>
                <w:sz w:val="20"/>
                <w:szCs w:val="20"/>
              </w:rPr>
              <w:t>Restructuring the physical environment, adding objects to the environment</w:t>
            </w:r>
          </w:p>
        </w:tc>
        <w:tc>
          <w:tcPr>
            <w:tcW w:w="4847" w:type="dxa"/>
            <w:vMerge/>
          </w:tcPr>
          <w:p w14:paraId="1A16BFDB" w14:textId="77777777" w:rsidR="002D335D" w:rsidRPr="002D335D" w:rsidRDefault="002D335D" w:rsidP="002D335D">
            <w:pPr>
              <w:spacing w:line="240" w:lineRule="auto"/>
              <w:rPr>
                <w:rFonts w:ascii="Aptos Narrow" w:hAnsi="Aptos Narrow"/>
                <w:sz w:val="20"/>
                <w:szCs w:val="20"/>
              </w:rPr>
            </w:pPr>
          </w:p>
        </w:tc>
      </w:tr>
      <w:tr w:rsidR="00805C83" w:rsidRPr="002D335D" w14:paraId="32872759" w14:textId="6F17463F" w:rsidTr="00E10D99">
        <w:tc>
          <w:tcPr>
            <w:tcW w:w="1729" w:type="dxa"/>
            <w:vMerge w:val="restart"/>
          </w:tcPr>
          <w:p w14:paraId="06611C76" w14:textId="09093253" w:rsidR="00DF7FAD" w:rsidRPr="002D335D" w:rsidRDefault="00DF7FAD" w:rsidP="002D335D">
            <w:pPr>
              <w:spacing w:line="240" w:lineRule="auto"/>
              <w:rPr>
                <w:rFonts w:ascii="Aptos Narrow" w:hAnsi="Aptos Narrow"/>
                <w:sz w:val="20"/>
                <w:szCs w:val="20"/>
              </w:rPr>
            </w:pPr>
            <w:r w:rsidRPr="002D335D">
              <w:rPr>
                <w:rFonts w:ascii="Aptos Narrow" w:hAnsi="Aptos Narrow"/>
                <w:sz w:val="20"/>
                <w:szCs w:val="20"/>
              </w:rPr>
              <w:t>Engage in physical activity and/or calorie reduction to keep weight within normal range</w:t>
            </w:r>
          </w:p>
        </w:tc>
        <w:tc>
          <w:tcPr>
            <w:tcW w:w="3260" w:type="dxa"/>
          </w:tcPr>
          <w:p w14:paraId="568D99BB" w14:textId="2E45E698" w:rsidR="00DF7FAD" w:rsidRPr="002D335D" w:rsidRDefault="00DF7FAD" w:rsidP="002D335D">
            <w:pPr>
              <w:spacing w:line="240" w:lineRule="auto"/>
              <w:rPr>
                <w:rFonts w:ascii="Aptos Narrow" w:hAnsi="Aptos Narrow"/>
                <w:sz w:val="20"/>
                <w:szCs w:val="20"/>
              </w:rPr>
            </w:pPr>
            <w:r w:rsidRPr="002D335D">
              <w:rPr>
                <w:rFonts w:ascii="Aptos Narrow" w:hAnsi="Aptos Narrow"/>
                <w:sz w:val="20"/>
                <w:szCs w:val="20"/>
              </w:rPr>
              <w:t>Knowledge</w:t>
            </w:r>
          </w:p>
        </w:tc>
        <w:tc>
          <w:tcPr>
            <w:tcW w:w="5552" w:type="dxa"/>
          </w:tcPr>
          <w:p w14:paraId="114F83FC" w14:textId="7B9230C8" w:rsidR="00DF7FAD" w:rsidRPr="002D335D" w:rsidRDefault="00DF7FAD" w:rsidP="002D335D">
            <w:pPr>
              <w:spacing w:line="240" w:lineRule="auto"/>
              <w:rPr>
                <w:rFonts w:ascii="Aptos Narrow" w:hAnsi="Aptos Narrow"/>
                <w:sz w:val="20"/>
                <w:szCs w:val="20"/>
              </w:rPr>
            </w:pPr>
            <w:r w:rsidRPr="002D335D">
              <w:rPr>
                <w:rFonts w:ascii="Aptos Narrow" w:hAnsi="Aptos Narrow"/>
                <w:sz w:val="20"/>
                <w:szCs w:val="20"/>
              </w:rPr>
              <w:t>Feedback on behaviour, biofeedback, instruction on how to perform behaviour, information about health consequences.</w:t>
            </w:r>
          </w:p>
        </w:tc>
        <w:tc>
          <w:tcPr>
            <w:tcW w:w="4847" w:type="dxa"/>
            <w:vMerge w:val="restart"/>
          </w:tcPr>
          <w:p w14:paraId="6F179CBA" w14:textId="77777777" w:rsidR="002215EC" w:rsidRPr="00DF7FAD" w:rsidRDefault="002215EC" w:rsidP="002215EC">
            <w:pPr>
              <w:pStyle w:val="ListParagraph"/>
              <w:numPr>
                <w:ilvl w:val="0"/>
                <w:numId w:val="2"/>
              </w:numPr>
              <w:spacing w:line="240" w:lineRule="auto"/>
              <w:rPr>
                <w:rFonts w:ascii="Aptos Narrow" w:hAnsi="Aptos Narrow"/>
                <w:sz w:val="20"/>
                <w:szCs w:val="20"/>
              </w:rPr>
            </w:pPr>
            <w:r>
              <w:rPr>
                <w:rFonts w:ascii="Aptos Narrow" w:hAnsi="Aptos Narrow"/>
                <w:sz w:val="20"/>
                <w:szCs w:val="20"/>
              </w:rPr>
              <w:t>Engage women with high risk in postpartum exercise/education programme – group session to offer social support</w:t>
            </w:r>
          </w:p>
          <w:p w14:paraId="78432EF7" w14:textId="77777777" w:rsidR="00DF7FAD" w:rsidRDefault="002215EC" w:rsidP="006463E2">
            <w:pPr>
              <w:pStyle w:val="ListParagraph"/>
              <w:numPr>
                <w:ilvl w:val="0"/>
                <w:numId w:val="2"/>
              </w:numPr>
              <w:spacing w:line="240" w:lineRule="auto"/>
              <w:rPr>
                <w:rFonts w:ascii="Aptos Narrow" w:hAnsi="Aptos Narrow"/>
                <w:sz w:val="20"/>
                <w:szCs w:val="20"/>
              </w:rPr>
            </w:pPr>
            <w:r>
              <w:rPr>
                <w:rFonts w:ascii="Aptos Narrow" w:hAnsi="Aptos Narrow"/>
                <w:sz w:val="20"/>
                <w:szCs w:val="20"/>
              </w:rPr>
              <w:t>Offer postpartum weight management support – ideally in a group setting</w:t>
            </w:r>
            <w:r w:rsidR="004329FA">
              <w:rPr>
                <w:rFonts w:ascii="Aptos Narrow" w:hAnsi="Aptos Narrow"/>
                <w:sz w:val="20"/>
                <w:szCs w:val="20"/>
              </w:rPr>
              <w:t xml:space="preserve"> (social support)</w:t>
            </w:r>
            <w:r>
              <w:rPr>
                <w:rFonts w:ascii="Aptos Narrow" w:hAnsi="Aptos Narrow"/>
                <w:sz w:val="20"/>
                <w:szCs w:val="20"/>
              </w:rPr>
              <w:t xml:space="preserve"> for those at high risk.</w:t>
            </w:r>
          </w:p>
          <w:p w14:paraId="14EFF8E3" w14:textId="77777777" w:rsidR="004329FA" w:rsidRDefault="004329FA" w:rsidP="006463E2">
            <w:pPr>
              <w:pStyle w:val="ListParagraph"/>
              <w:numPr>
                <w:ilvl w:val="0"/>
                <w:numId w:val="2"/>
              </w:numPr>
              <w:spacing w:line="240" w:lineRule="auto"/>
              <w:rPr>
                <w:rFonts w:ascii="Aptos Narrow" w:hAnsi="Aptos Narrow"/>
                <w:sz w:val="20"/>
                <w:szCs w:val="20"/>
              </w:rPr>
            </w:pPr>
            <w:r>
              <w:rPr>
                <w:rFonts w:ascii="Aptos Narrow" w:hAnsi="Aptos Narrow"/>
                <w:sz w:val="20"/>
                <w:szCs w:val="20"/>
              </w:rPr>
              <w:t xml:space="preserve">Share stories and experiences of other women who would be perceived as role models (may include culturally concordant </w:t>
            </w:r>
            <w:r w:rsidR="00B52DE4">
              <w:rPr>
                <w:rFonts w:ascii="Aptos Narrow" w:hAnsi="Aptos Narrow"/>
                <w:sz w:val="20"/>
                <w:szCs w:val="20"/>
              </w:rPr>
              <w:t>testimonials)</w:t>
            </w:r>
          </w:p>
          <w:p w14:paraId="788F72EE" w14:textId="77777777" w:rsidR="00B52DE4" w:rsidRDefault="00B52DE4" w:rsidP="006463E2">
            <w:pPr>
              <w:pStyle w:val="ListParagraph"/>
              <w:numPr>
                <w:ilvl w:val="0"/>
                <w:numId w:val="2"/>
              </w:numPr>
              <w:spacing w:line="240" w:lineRule="auto"/>
              <w:rPr>
                <w:rFonts w:ascii="Aptos Narrow" w:hAnsi="Aptos Narrow"/>
                <w:sz w:val="20"/>
                <w:szCs w:val="20"/>
              </w:rPr>
            </w:pPr>
            <w:r>
              <w:rPr>
                <w:rFonts w:ascii="Aptos Narrow" w:hAnsi="Aptos Narrow"/>
                <w:sz w:val="20"/>
                <w:szCs w:val="20"/>
              </w:rPr>
              <w:t>Offer 1-2-1 dietetic support for women with high BMI to help problem solve and develop a person-centred plan</w:t>
            </w:r>
          </w:p>
          <w:p w14:paraId="6AEEDD10" w14:textId="4E56FA68" w:rsidR="00251F2A" w:rsidRPr="006463E2" w:rsidRDefault="00251F2A" w:rsidP="006463E2">
            <w:pPr>
              <w:pStyle w:val="ListParagraph"/>
              <w:numPr>
                <w:ilvl w:val="0"/>
                <w:numId w:val="2"/>
              </w:numPr>
              <w:spacing w:line="240" w:lineRule="auto"/>
              <w:rPr>
                <w:rFonts w:ascii="Aptos Narrow" w:hAnsi="Aptos Narrow"/>
                <w:sz w:val="20"/>
                <w:szCs w:val="20"/>
              </w:rPr>
            </w:pPr>
            <w:r>
              <w:rPr>
                <w:rFonts w:ascii="Aptos Narrow" w:hAnsi="Aptos Narrow"/>
                <w:sz w:val="20"/>
                <w:szCs w:val="20"/>
              </w:rPr>
              <w:t>Add weight assessment at HbA1C screening at 1 year</w:t>
            </w:r>
          </w:p>
        </w:tc>
      </w:tr>
      <w:tr w:rsidR="00805C83" w:rsidRPr="002D335D" w14:paraId="21E225C9" w14:textId="260CF972" w:rsidTr="00E10D99">
        <w:tc>
          <w:tcPr>
            <w:tcW w:w="1729" w:type="dxa"/>
            <w:vMerge/>
          </w:tcPr>
          <w:p w14:paraId="0B3F9B99" w14:textId="77777777" w:rsidR="00DF7FAD" w:rsidRPr="002D335D" w:rsidRDefault="00DF7FAD" w:rsidP="002D335D">
            <w:pPr>
              <w:pStyle w:val="ListParagraph"/>
              <w:spacing w:line="240" w:lineRule="auto"/>
              <w:rPr>
                <w:rFonts w:ascii="Aptos Narrow" w:hAnsi="Aptos Narrow"/>
                <w:sz w:val="20"/>
                <w:szCs w:val="20"/>
              </w:rPr>
            </w:pPr>
          </w:p>
        </w:tc>
        <w:tc>
          <w:tcPr>
            <w:tcW w:w="3260" w:type="dxa"/>
          </w:tcPr>
          <w:p w14:paraId="2240EA97" w14:textId="4F1EE6F5" w:rsidR="00DF7FAD" w:rsidRPr="002D335D" w:rsidRDefault="00DF7FAD" w:rsidP="002D335D">
            <w:pPr>
              <w:spacing w:line="240" w:lineRule="auto"/>
              <w:rPr>
                <w:rFonts w:ascii="Aptos Narrow" w:hAnsi="Aptos Narrow"/>
                <w:sz w:val="20"/>
                <w:szCs w:val="20"/>
              </w:rPr>
            </w:pPr>
            <w:r w:rsidRPr="002D335D">
              <w:rPr>
                <w:rFonts w:ascii="Aptos Narrow" w:hAnsi="Aptos Narrow"/>
                <w:sz w:val="20"/>
                <w:szCs w:val="20"/>
              </w:rPr>
              <w:t>Psychological skills</w:t>
            </w:r>
          </w:p>
        </w:tc>
        <w:tc>
          <w:tcPr>
            <w:tcW w:w="5552" w:type="dxa"/>
          </w:tcPr>
          <w:p w14:paraId="2F747611" w14:textId="3CAFC0FD" w:rsidR="00DF7FAD" w:rsidRPr="002D335D" w:rsidRDefault="00DF7FAD" w:rsidP="002D335D">
            <w:pPr>
              <w:spacing w:line="240" w:lineRule="auto"/>
              <w:rPr>
                <w:rFonts w:ascii="Aptos Narrow" w:hAnsi="Aptos Narrow"/>
                <w:sz w:val="20"/>
                <w:szCs w:val="20"/>
              </w:rPr>
            </w:pPr>
            <w:r w:rsidRPr="002D335D">
              <w:rPr>
                <w:rFonts w:ascii="Aptos Narrow" w:hAnsi="Aptos Narrow"/>
                <w:sz w:val="20"/>
                <w:szCs w:val="20"/>
              </w:rPr>
              <w:t>Instruction on how to perform the behaviour, demonstration of the behaviour, behaviour practice/rehearsal, graded tasks.</w:t>
            </w:r>
          </w:p>
        </w:tc>
        <w:tc>
          <w:tcPr>
            <w:tcW w:w="4847" w:type="dxa"/>
            <w:vMerge/>
          </w:tcPr>
          <w:p w14:paraId="5ACA6467" w14:textId="77777777" w:rsidR="00DF7FAD" w:rsidRPr="002D335D" w:rsidRDefault="00DF7FAD" w:rsidP="002D335D">
            <w:pPr>
              <w:spacing w:line="240" w:lineRule="auto"/>
              <w:rPr>
                <w:rFonts w:ascii="Aptos Narrow" w:hAnsi="Aptos Narrow"/>
                <w:sz w:val="20"/>
                <w:szCs w:val="20"/>
              </w:rPr>
            </w:pPr>
          </w:p>
        </w:tc>
      </w:tr>
      <w:tr w:rsidR="00805C83" w:rsidRPr="002D335D" w14:paraId="50DC9E2F" w14:textId="6E9F9946" w:rsidTr="00E10D99">
        <w:tc>
          <w:tcPr>
            <w:tcW w:w="1729" w:type="dxa"/>
            <w:vMerge/>
          </w:tcPr>
          <w:p w14:paraId="341AEF96" w14:textId="77777777" w:rsidR="00DF7FAD" w:rsidRPr="002D335D" w:rsidRDefault="00DF7FAD" w:rsidP="002D335D">
            <w:pPr>
              <w:pStyle w:val="ListParagraph"/>
              <w:spacing w:line="240" w:lineRule="auto"/>
              <w:rPr>
                <w:rFonts w:ascii="Aptos Narrow" w:hAnsi="Aptos Narrow"/>
                <w:sz w:val="20"/>
                <w:szCs w:val="20"/>
              </w:rPr>
            </w:pPr>
          </w:p>
        </w:tc>
        <w:tc>
          <w:tcPr>
            <w:tcW w:w="3260" w:type="dxa"/>
          </w:tcPr>
          <w:p w14:paraId="08661EB8" w14:textId="5F091125" w:rsidR="00DF7FAD" w:rsidRPr="002D335D" w:rsidRDefault="00DF7FAD" w:rsidP="002D335D">
            <w:pPr>
              <w:spacing w:line="240" w:lineRule="auto"/>
              <w:rPr>
                <w:rFonts w:ascii="Aptos Narrow" w:hAnsi="Aptos Narrow"/>
                <w:sz w:val="20"/>
                <w:szCs w:val="20"/>
              </w:rPr>
            </w:pPr>
            <w:r w:rsidRPr="002D335D">
              <w:rPr>
                <w:rFonts w:ascii="Aptos Narrow" w:hAnsi="Aptos Narrow"/>
                <w:sz w:val="20"/>
                <w:szCs w:val="20"/>
              </w:rPr>
              <w:t>Memory, attention and decision processes</w:t>
            </w:r>
          </w:p>
        </w:tc>
        <w:tc>
          <w:tcPr>
            <w:tcW w:w="5552" w:type="dxa"/>
          </w:tcPr>
          <w:p w14:paraId="50B5286C" w14:textId="246412F8" w:rsidR="00DF7FAD" w:rsidRPr="002D335D" w:rsidRDefault="00DF7FAD" w:rsidP="002D335D">
            <w:pPr>
              <w:spacing w:line="240" w:lineRule="auto"/>
              <w:rPr>
                <w:rFonts w:ascii="Aptos Narrow" w:hAnsi="Aptos Narrow"/>
                <w:sz w:val="20"/>
                <w:szCs w:val="20"/>
              </w:rPr>
            </w:pPr>
            <w:r w:rsidRPr="002D335D">
              <w:rPr>
                <w:rFonts w:ascii="Aptos Narrow" w:hAnsi="Aptos Narrow"/>
                <w:sz w:val="20"/>
                <w:szCs w:val="20"/>
              </w:rPr>
              <w:t>Prompt and cues, conserving mental resources, associative learning.</w:t>
            </w:r>
          </w:p>
        </w:tc>
        <w:tc>
          <w:tcPr>
            <w:tcW w:w="4847" w:type="dxa"/>
            <w:vMerge/>
          </w:tcPr>
          <w:p w14:paraId="7BC7FDA6" w14:textId="77777777" w:rsidR="00DF7FAD" w:rsidRPr="002D335D" w:rsidRDefault="00DF7FAD" w:rsidP="002D335D">
            <w:pPr>
              <w:spacing w:line="240" w:lineRule="auto"/>
              <w:rPr>
                <w:rFonts w:ascii="Aptos Narrow" w:hAnsi="Aptos Narrow"/>
                <w:sz w:val="20"/>
                <w:szCs w:val="20"/>
              </w:rPr>
            </w:pPr>
          </w:p>
        </w:tc>
      </w:tr>
      <w:tr w:rsidR="00805C83" w:rsidRPr="002D335D" w14:paraId="170BFDC4" w14:textId="55FBB9C0" w:rsidTr="00E10D99">
        <w:tc>
          <w:tcPr>
            <w:tcW w:w="1729" w:type="dxa"/>
            <w:vMerge/>
          </w:tcPr>
          <w:p w14:paraId="2EDF1622" w14:textId="77777777" w:rsidR="00DF7FAD" w:rsidRPr="002D335D" w:rsidRDefault="00DF7FAD" w:rsidP="002D335D">
            <w:pPr>
              <w:pStyle w:val="ListParagraph"/>
              <w:spacing w:line="240" w:lineRule="auto"/>
              <w:rPr>
                <w:rFonts w:ascii="Aptos Narrow" w:hAnsi="Aptos Narrow"/>
                <w:sz w:val="20"/>
                <w:szCs w:val="20"/>
              </w:rPr>
            </w:pPr>
          </w:p>
        </w:tc>
        <w:tc>
          <w:tcPr>
            <w:tcW w:w="3260" w:type="dxa"/>
          </w:tcPr>
          <w:p w14:paraId="3F60E5A0" w14:textId="10E3A224" w:rsidR="00DF7FAD" w:rsidRPr="002D335D" w:rsidRDefault="00DF7FAD" w:rsidP="002D335D">
            <w:pPr>
              <w:spacing w:line="240" w:lineRule="auto"/>
              <w:rPr>
                <w:rFonts w:ascii="Aptos Narrow" w:hAnsi="Aptos Narrow"/>
                <w:sz w:val="20"/>
                <w:szCs w:val="20"/>
              </w:rPr>
            </w:pPr>
            <w:r w:rsidRPr="002D335D">
              <w:rPr>
                <w:rFonts w:ascii="Aptos Narrow" w:hAnsi="Aptos Narrow"/>
                <w:sz w:val="20"/>
                <w:szCs w:val="20"/>
              </w:rPr>
              <w:t>Social role and identity</w:t>
            </w:r>
          </w:p>
        </w:tc>
        <w:tc>
          <w:tcPr>
            <w:tcW w:w="5552" w:type="dxa"/>
          </w:tcPr>
          <w:p w14:paraId="03560BB6" w14:textId="74C32B1B" w:rsidR="00DF7FAD" w:rsidRPr="002D335D" w:rsidRDefault="00DF7FAD" w:rsidP="002D335D">
            <w:pPr>
              <w:spacing w:line="240" w:lineRule="auto"/>
              <w:rPr>
                <w:rFonts w:ascii="Aptos Narrow" w:hAnsi="Aptos Narrow"/>
                <w:sz w:val="20"/>
                <w:szCs w:val="20"/>
              </w:rPr>
            </w:pPr>
            <w:r w:rsidRPr="002D335D">
              <w:rPr>
                <w:rFonts w:ascii="Aptos Narrow" w:hAnsi="Aptos Narrow"/>
                <w:sz w:val="20"/>
                <w:szCs w:val="20"/>
              </w:rPr>
              <w:t>Credible source, social comparison, social support, identity associated with change behaviour</w:t>
            </w:r>
          </w:p>
        </w:tc>
        <w:tc>
          <w:tcPr>
            <w:tcW w:w="4847" w:type="dxa"/>
            <w:vMerge/>
          </w:tcPr>
          <w:p w14:paraId="3511DDBB" w14:textId="77777777" w:rsidR="00DF7FAD" w:rsidRPr="002D335D" w:rsidRDefault="00DF7FAD" w:rsidP="002D335D">
            <w:pPr>
              <w:spacing w:line="240" w:lineRule="auto"/>
              <w:rPr>
                <w:rFonts w:ascii="Aptos Narrow" w:hAnsi="Aptos Narrow"/>
                <w:sz w:val="20"/>
                <w:szCs w:val="20"/>
              </w:rPr>
            </w:pPr>
          </w:p>
        </w:tc>
      </w:tr>
      <w:tr w:rsidR="00805C83" w:rsidRPr="002D335D" w14:paraId="77183148" w14:textId="2C6F934A" w:rsidTr="00E10D99">
        <w:tc>
          <w:tcPr>
            <w:tcW w:w="1729" w:type="dxa"/>
            <w:vMerge/>
          </w:tcPr>
          <w:p w14:paraId="7BB046C1" w14:textId="77777777" w:rsidR="00DF7FAD" w:rsidRPr="002D335D" w:rsidRDefault="00DF7FAD" w:rsidP="002D335D">
            <w:pPr>
              <w:pStyle w:val="ListParagraph"/>
              <w:spacing w:line="240" w:lineRule="auto"/>
              <w:rPr>
                <w:rFonts w:ascii="Aptos Narrow" w:hAnsi="Aptos Narrow"/>
                <w:sz w:val="20"/>
                <w:szCs w:val="20"/>
              </w:rPr>
            </w:pPr>
          </w:p>
        </w:tc>
        <w:tc>
          <w:tcPr>
            <w:tcW w:w="3260" w:type="dxa"/>
          </w:tcPr>
          <w:p w14:paraId="34976136" w14:textId="654ED487" w:rsidR="00DF7FAD" w:rsidRPr="002D335D" w:rsidRDefault="00DF7FAD" w:rsidP="002D335D">
            <w:pPr>
              <w:spacing w:line="240" w:lineRule="auto"/>
              <w:rPr>
                <w:rFonts w:ascii="Aptos Narrow" w:hAnsi="Aptos Narrow"/>
                <w:sz w:val="20"/>
                <w:szCs w:val="20"/>
              </w:rPr>
            </w:pPr>
            <w:r w:rsidRPr="002D335D">
              <w:rPr>
                <w:rFonts w:ascii="Aptos Narrow" w:hAnsi="Aptos Narrow"/>
                <w:sz w:val="20"/>
                <w:szCs w:val="20"/>
              </w:rPr>
              <w:t>Intention</w:t>
            </w:r>
          </w:p>
        </w:tc>
        <w:tc>
          <w:tcPr>
            <w:tcW w:w="5552" w:type="dxa"/>
          </w:tcPr>
          <w:p w14:paraId="2E791B47" w14:textId="4B42B2E1" w:rsidR="00DF7FAD" w:rsidRPr="002D335D" w:rsidRDefault="00DF7FAD" w:rsidP="002D335D">
            <w:pPr>
              <w:spacing w:line="240" w:lineRule="auto"/>
              <w:rPr>
                <w:rFonts w:ascii="Aptos Narrow" w:hAnsi="Aptos Narrow"/>
                <w:sz w:val="20"/>
                <w:szCs w:val="20"/>
              </w:rPr>
            </w:pPr>
            <w:r w:rsidRPr="002D335D">
              <w:rPr>
                <w:rFonts w:ascii="Aptos Narrow" w:hAnsi="Aptos Narrow"/>
                <w:sz w:val="20"/>
                <w:szCs w:val="20"/>
              </w:rPr>
              <w:t>Goal setting, information about health consequences</w:t>
            </w:r>
          </w:p>
        </w:tc>
        <w:tc>
          <w:tcPr>
            <w:tcW w:w="4847" w:type="dxa"/>
            <w:vMerge/>
          </w:tcPr>
          <w:p w14:paraId="4F7241FE" w14:textId="77777777" w:rsidR="00DF7FAD" w:rsidRPr="002D335D" w:rsidRDefault="00DF7FAD" w:rsidP="002D335D">
            <w:pPr>
              <w:spacing w:line="240" w:lineRule="auto"/>
              <w:rPr>
                <w:rFonts w:ascii="Aptos Narrow" w:hAnsi="Aptos Narrow"/>
                <w:sz w:val="20"/>
                <w:szCs w:val="20"/>
              </w:rPr>
            </w:pPr>
          </w:p>
        </w:tc>
      </w:tr>
      <w:tr w:rsidR="00805C83" w:rsidRPr="002D335D" w14:paraId="1981ACB8" w14:textId="74F99F7C" w:rsidTr="00E10D99">
        <w:tc>
          <w:tcPr>
            <w:tcW w:w="1729" w:type="dxa"/>
            <w:vMerge/>
          </w:tcPr>
          <w:p w14:paraId="318BB218" w14:textId="77777777" w:rsidR="00DF7FAD" w:rsidRPr="002D335D" w:rsidRDefault="00DF7FAD" w:rsidP="002D335D">
            <w:pPr>
              <w:pStyle w:val="ListParagraph"/>
              <w:spacing w:line="240" w:lineRule="auto"/>
              <w:rPr>
                <w:rFonts w:ascii="Aptos Narrow" w:hAnsi="Aptos Narrow"/>
                <w:sz w:val="20"/>
                <w:szCs w:val="20"/>
              </w:rPr>
            </w:pPr>
          </w:p>
        </w:tc>
        <w:tc>
          <w:tcPr>
            <w:tcW w:w="3260" w:type="dxa"/>
          </w:tcPr>
          <w:p w14:paraId="573C21A7" w14:textId="553B51E6" w:rsidR="00DF7FAD" w:rsidRPr="002D335D" w:rsidRDefault="00DF7FAD" w:rsidP="002D335D">
            <w:pPr>
              <w:spacing w:line="240" w:lineRule="auto"/>
              <w:rPr>
                <w:rFonts w:ascii="Aptos Narrow" w:hAnsi="Aptos Narrow"/>
                <w:sz w:val="20"/>
                <w:szCs w:val="20"/>
              </w:rPr>
            </w:pPr>
            <w:r w:rsidRPr="002D335D">
              <w:rPr>
                <w:rFonts w:ascii="Aptos Narrow" w:hAnsi="Aptos Narrow"/>
                <w:sz w:val="20"/>
                <w:szCs w:val="20"/>
              </w:rPr>
              <w:t>Beliefs about capabilities/optimism</w:t>
            </w:r>
          </w:p>
        </w:tc>
        <w:tc>
          <w:tcPr>
            <w:tcW w:w="5552" w:type="dxa"/>
          </w:tcPr>
          <w:p w14:paraId="38E3E2D4" w14:textId="19B612EC" w:rsidR="00DF7FAD" w:rsidRPr="002D335D" w:rsidRDefault="00DF7FAD" w:rsidP="002D335D">
            <w:pPr>
              <w:spacing w:line="240" w:lineRule="auto"/>
              <w:rPr>
                <w:rFonts w:ascii="Aptos Narrow" w:hAnsi="Aptos Narrow"/>
                <w:sz w:val="20"/>
                <w:szCs w:val="20"/>
              </w:rPr>
            </w:pPr>
            <w:r w:rsidRPr="002D335D">
              <w:rPr>
                <w:rFonts w:ascii="Aptos Narrow" w:hAnsi="Aptos Narrow"/>
                <w:sz w:val="20"/>
                <w:szCs w:val="20"/>
              </w:rPr>
              <w:t>Problem solving, instruction on how to perform the behaviour, demonstration of the behaviour, behaviour practice/rehearsal</w:t>
            </w:r>
          </w:p>
        </w:tc>
        <w:tc>
          <w:tcPr>
            <w:tcW w:w="4847" w:type="dxa"/>
            <w:vMerge/>
          </w:tcPr>
          <w:p w14:paraId="27684299" w14:textId="77777777" w:rsidR="00DF7FAD" w:rsidRPr="002D335D" w:rsidRDefault="00DF7FAD" w:rsidP="002D335D">
            <w:pPr>
              <w:spacing w:line="240" w:lineRule="auto"/>
              <w:rPr>
                <w:rFonts w:ascii="Aptos Narrow" w:hAnsi="Aptos Narrow"/>
                <w:sz w:val="20"/>
                <w:szCs w:val="20"/>
              </w:rPr>
            </w:pPr>
          </w:p>
        </w:tc>
      </w:tr>
      <w:tr w:rsidR="00805C83" w:rsidRPr="002D335D" w14:paraId="4E723945" w14:textId="004F3E09" w:rsidTr="00E10D99">
        <w:tc>
          <w:tcPr>
            <w:tcW w:w="1729" w:type="dxa"/>
            <w:vMerge/>
          </w:tcPr>
          <w:p w14:paraId="49262889" w14:textId="77777777" w:rsidR="00DF7FAD" w:rsidRPr="002D335D" w:rsidRDefault="00DF7FAD" w:rsidP="002D335D">
            <w:pPr>
              <w:pStyle w:val="ListParagraph"/>
              <w:spacing w:line="240" w:lineRule="auto"/>
              <w:rPr>
                <w:rFonts w:ascii="Aptos Narrow" w:hAnsi="Aptos Narrow"/>
                <w:sz w:val="20"/>
                <w:szCs w:val="20"/>
              </w:rPr>
            </w:pPr>
          </w:p>
        </w:tc>
        <w:tc>
          <w:tcPr>
            <w:tcW w:w="3260" w:type="dxa"/>
          </w:tcPr>
          <w:p w14:paraId="57EDF3F3" w14:textId="09C2EC8F" w:rsidR="00DF7FAD" w:rsidRPr="002D335D" w:rsidRDefault="00DF7FAD" w:rsidP="002D335D">
            <w:pPr>
              <w:spacing w:line="240" w:lineRule="auto"/>
              <w:rPr>
                <w:rFonts w:ascii="Aptos Narrow" w:hAnsi="Aptos Narrow"/>
                <w:sz w:val="20"/>
                <w:szCs w:val="20"/>
              </w:rPr>
            </w:pPr>
            <w:r w:rsidRPr="002D335D">
              <w:rPr>
                <w:rFonts w:ascii="Aptos Narrow" w:hAnsi="Aptos Narrow"/>
                <w:sz w:val="20"/>
                <w:szCs w:val="20"/>
              </w:rPr>
              <w:t>Social influences</w:t>
            </w:r>
          </w:p>
        </w:tc>
        <w:tc>
          <w:tcPr>
            <w:tcW w:w="5552" w:type="dxa"/>
          </w:tcPr>
          <w:p w14:paraId="5EB4857F" w14:textId="684762CC" w:rsidR="00DF7FAD" w:rsidRPr="002D335D" w:rsidRDefault="00DF7FAD" w:rsidP="002D335D">
            <w:pPr>
              <w:spacing w:line="240" w:lineRule="auto"/>
              <w:rPr>
                <w:rFonts w:ascii="Aptos Narrow" w:hAnsi="Aptos Narrow"/>
                <w:sz w:val="20"/>
                <w:szCs w:val="20"/>
              </w:rPr>
            </w:pPr>
            <w:r w:rsidRPr="002D335D">
              <w:rPr>
                <w:rFonts w:ascii="Aptos Narrow" w:hAnsi="Aptos Narrow"/>
                <w:sz w:val="20"/>
                <w:szCs w:val="20"/>
              </w:rPr>
              <w:t>Restructuring the social environment, social support</w:t>
            </w:r>
          </w:p>
        </w:tc>
        <w:tc>
          <w:tcPr>
            <w:tcW w:w="4847" w:type="dxa"/>
            <w:vMerge/>
          </w:tcPr>
          <w:p w14:paraId="7B0B99B6" w14:textId="77777777" w:rsidR="00DF7FAD" w:rsidRPr="002D335D" w:rsidRDefault="00DF7FAD" w:rsidP="002D335D">
            <w:pPr>
              <w:spacing w:line="240" w:lineRule="auto"/>
              <w:rPr>
                <w:rFonts w:ascii="Aptos Narrow" w:hAnsi="Aptos Narrow"/>
                <w:sz w:val="20"/>
                <w:szCs w:val="20"/>
              </w:rPr>
            </w:pPr>
          </w:p>
        </w:tc>
      </w:tr>
      <w:tr w:rsidR="00805C83" w:rsidRPr="002D335D" w14:paraId="41534258" w14:textId="645D3B3A" w:rsidTr="00E10D99">
        <w:tc>
          <w:tcPr>
            <w:tcW w:w="1729" w:type="dxa"/>
            <w:vMerge/>
          </w:tcPr>
          <w:p w14:paraId="2904E2BC" w14:textId="77777777" w:rsidR="00DF7FAD" w:rsidRPr="002D335D" w:rsidRDefault="00DF7FAD" w:rsidP="002D335D">
            <w:pPr>
              <w:pStyle w:val="ListParagraph"/>
              <w:spacing w:line="240" w:lineRule="auto"/>
              <w:rPr>
                <w:rFonts w:ascii="Aptos Narrow" w:hAnsi="Aptos Narrow"/>
                <w:sz w:val="20"/>
                <w:szCs w:val="20"/>
              </w:rPr>
            </w:pPr>
          </w:p>
        </w:tc>
        <w:tc>
          <w:tcPr>
            <w:tcW w:w="3260" w:type="dxa"/>
          </w:tcPr>
          <w:p w14:paraId="3B7B0829" w14:textId="4480BA71" w:rsidR="00DF7FAD" w:rsidRPr="002D335D" w:rsidRDefault="00DF7FAD" w:rsidP="002D335D">
            <w:pPr>
              <w:spacing w:line="240" w:lineRule="auto"/>
              <w:rPr>
                <w:rFonts w:ascii="Aptos Narrow" w:hAnsi="Aptos Narrow"/>
                <w:sz w:val="20"/>
                <w:szCs w:val="20"/>
              </w:rPr>
            </w:pPr>
            <w:r w:rsidRPr="002D335D">
              <w:rPr>
                <w:rFonts w:ascii="Aptos Narrow" w:hAnsi="Aptos Narrow"/>
                <w:sz w:val="20"/>
                <w:szCs w:val="20"/>
              </w:rPr>
              <w:t>Environment, context, resources</w:t>
            </w:r>
          </w:p>
        </w:tc>
        <w:tc>
          <w:tcPr>
            <w:tcW w:w="5552" w:type="dxa"/>
          </w:tcPr>
          <w:p w14:paraId="79F4D9C5" w14:textId="1090B966" w:rsidR="00DF7FAD" w:rsidRPr="002D335D" w:rsidRDefault="00DF7FAD" w:rsidP="002D335D">
            <w:pPr>
              <w:spacing w:line="240" w:lineRule="auto"/>
              <w:rPr>
                <w:rFonts w:ascii="Aptos Narrow" w:hAnsi="Aptos Narrow"/>
                <w:sz w:val="20"/>
                <w:szCs w:val="20"/>
              </w:rPr>
            </w:pPr>
            <w:r w:rsidRPr="002D335D">
              <w:rPr>
                <w:rFonts w:ascii="Aptos Narrow" w:hAnsi="Aptos Narrow"/>
                <w:sz w:val="20"/>
                <w:szCs w:val="20"/>
              </w:rPr>
              <w:t>Restructuring the physical environment, adding objects to the environment</w:t>
            </w:r>
          </w:p>
        </w:tc>
        <w:tc>
          <w:tcPr>
            <w:tcW w:w="4847" w:type="dxa"/>
            <w:vMerge/>
          </w:tcPr>
          <w:p w14:paraId="67B607D8" w14:textId="77777777" w:rsidR="00DF7FAD" w:rsidRPr="002D335D" w:rsidRDefault="00DF7FAD" w:rsidP="002D335D">
            <w:pPr>
              <w:spacing w:line="240" w:lineRule="auto"/>
              <w:rPr>
                <w:rFonts w:ascii="Aptos Narrow" w:hAnsi="Aptos Narrow"/>
                <w:sz w:val="20"/>
                <w:szCs w:val="20"/>
              </w:rPr>
            </w:pPr>
          </w:p>
        </w:tc>
      </w:tr>
      <w:tr w:rsidR="00805C83" w:rsidRPr="002D335D" w14:paraId="6C183E8D" w14:textId="54766ADD" w:rsidTr="00E10D99">
        <w:tc>
          <w:tcPr>
            <w:tcW w:w="1729" w:type="dxa"/>
            <w:vMerge w:val="restart"/>
          </w:tcPr>
          <w:p w14:paraId="2446D105" w14:textId="7D695171" w:rsidR="00251F2A" w:rsidRPr="002D335D" w:rsidRDefault="00251F2A" w:rsidP="002D335D">
            <w:pPr>
              <w:spacing w:line="240" w:lineRule="auto"/>
              <w:rPr>
                <w:rFonts w:ascii="Aptos Narrow" w:hAnsi="Aptos Narrow"/>
                <w:sz w:val="20"/>
                <w:szCs w:val="20"/>
              </w:rPr>
            </w:pPr>
            <w:r w:rsidRPr="002D335D">
              <w:rPr>
                <w:rFonts w:ascii="Aptos Narrow" w:hAnsi="Aptos Narrow"/>
                <w:sz w:val="20"/>
                <w:szCs w:val="20"/>
              </w:rPr>
              <w:t>Meet daily UK physical activity guidance</w:t>
            </w:r>
          </w:p>
        </w:tc>
        <w:tc>
          <w:tcPr>
            <w:tcW w:w="3260" w:type="dxa"/>
          </w:tcPr>
          <w:p w14:paraId="4BCD73A0" w14:textId="55954A6F" w:rsidR="00251F2A" w:rsidRPr="002D335D" w:rsidRDefault="00251F2A" w:rsidP="002D335D">
            <w:pPr>
              <w:spacing w:line="240" w:lineRule="auto"/>
              <w:rPr>
                <w:rFonts w:ascii="Aptos Narrow" w:hAnsi="Aptos Narrow"/>
                <w:sz w:val="20"/>
                <w:szCs w:val="20"/>
              </w:rPr>
            </w:pPr>
            <w:r w:rsidRPr="002D335D">
              <w:rPr>
                <w:rFonts w:ascii="Aptos Narrow" w:hAnsi="Aptos Narrow"/>
                <w:sz w:val="20"/>
                <w:szCs w:val="20"/>
              </w:rPr>
              <w:t>Physical skills</w:t>
            </w:r>
          </w:p>
        </w:tc>
        <w:tc>
          <w:tcPr>
            <w:tcW w:w="5552" w:type="dxa"/>
          </w:tcPr>
          <w:p w14:paraId="23D98D8E" w14:textId="1C3DDBCA" w:rsidR="00251F2A" w:rsidRPr="002D335D" w:rsidRDefault="00251F2A" w:rsidP="002D335D">
            <w:pPr>
              <w:spacing w:line="240" w:lineRule="auto"/>
              <w:rPr>
                <w:rFonts w:ascii="Aptos Narrow" w:hAnsi="Aptos Narrow"/>
                <w:sz w:val="20"/>
                <w:szCs w:val="20"/>
              </w:rPr>
            </w:pPr>
            <w:r w:rsidRPr="002D335D">
              <w:rPr>
                <w:rFonts w:ascii="Aptos Narrow" w:hAnsi="Aptos Narrow"/>
                <w:sz w:val="20"/>
                <w:szCs w:val="20"/>
              </w:rPr>
              <w:t>Graded tasks</w:t>
            </w:r>
          </w:p>
        </w:tc>
        <w:tc>
          <w:tcPr>
            <w:tcW w:w="4847" w:type="dxa"/>
            <w:vMerge w:val="restart"/>
          </w:tcPr>
          <w:p w14:paraId="5F71771F" w14:textId="77777777" w:rsidR="00251F2A" w:rsidRDefault="00251F2A" w:rsidP="00E44537">
            <w:pPr>
              <w:pStyle w:val="ListParagraph"/>
              <w:numPr>
                <w:ilvl w:val="0"/>
                <w:numId w:val="2"/>
              </w:numPr>
              <w:spacing w:line="240" w:lineRule="auto"/>
              <w:rPr>
                <w:rFonts w:ascii="Aptos Narrow" w:hAnsi="Aptos Narrow"/>
                <w:sz w:val="20"/>
                <w:szCs w:val="20"/>
              </w:rPr>
            </w:pPr>
            <w:r>
              <w:rPr>
                <w:rFonts w:ascii="Aptos Narrow" w:hAnsi="Aptos Narrow"/>
                <w:sz w:val="20"/>
                <w:szCs w:val="20"/>
              </w:rPr>
              <w:t>Engage women with high risk in postpartum exercise/education programme – group session to offer social support</w:t>
            </w:r>
          </w:p>
          <w:p w14:paraId="228B294C" w14:textId="77777777" w:rsidR="00E44537" w:rsidRDefault="00E44537" w:rsidP="00E44537">
            <w:pPr>
              <w:pStyle w:val="ListParagraph"/>
              <w:numPr>
                <w:ilvl w:val="0"/>
                <w:numId w:val="2"/>
              </w:numPr>
              <w:spacing w:line="240" w:lineRule="auto"/>
              <w:rPr>
                <w:rFonts w:ascii="Aptos Narrow" w:hAnsi="Aptos Narrow"/>
                <w:sz w:val="20"/>
                <w:szCs w:val="20"/>
              </w:rPr>
            </w:pPr>
            <w:r>
              <w:rPr>
                <w:rFonts w:ascii="Aptos Narrow" w:hAnsi="Aptos Narrow"/>
                <w:sz w:val="20"/>
                <w:szCs w:val="20"/>
              </w:rPr>
              <w:lastRenderedPageBreak/>
              <w:t>Provide information about activity guidance and importance post GDM</w:t>
            </w:r>
          </w:p>
          <w:p w14:paraId="471C31D8" w14:textId="77777777" w:rsidR="00874F61" w:rsidRDefault="00874F61" w:rsidP="00E44537">
            <w:pPr>
              <w:pStyle w:val="ListParagraph"/>
              <w:numPr>
                <w:ilvl w:val="0"/>
                <w:numId w:val="2"/>
              </w:numPr>
              <w:spacing w:line="240" w:lineRule="auto"/>
              <w:rPr>
                <w:rFonts w:ascii="Aptos Narrow" w:hAnsi="Aptos Narrow"/>
                <w:sz w:val="20"/>
                <w:szCs w:val="20"/>
              </w:rPr>
            </w:pPr>
            <w:r>
              <w:rPr>
                <w:rFonts w:ascii="Aptos Narrow" w:hAnsi="Aptos Narrow"/>
                <w:sz w:val="20"/>
                <w:szCs w:val="20"/>
              </w:rPr>
              <w:t>Signpost women at high risk to local classes and groups</w:t>
            </w:r>
          </w:p>
          <w:p w14:paraId="5DEE8F8D" w14:textId="0363922B" w:rsidR="00874F61" w:rsidRPr="00E44537" w:rsidRDefault="00BB3C0C" w:rsidP="00E44537">
            <w:pPr>
              <w:pStyle w:val="ListParagraph"/>
              <w:numPr>
                <w:ilvl w:val="0"/>
                <w:numId w:val="2"/>
              </w:numPr>
              <w:spacing w:line="240" w:lineRule="auto"/>
              <w:rPr>
                <w:rFonts w:ascii="Aptos Narrow" w:hAnsi="Aptos Narrow"/>
                <w:sz w:val="20"/>
                <w:szCs w:val="20"/>
              </w:rPr>
            </w:pPr>
            <w:r>
              <w:rPr>
                <w:rFonts w:ascii="Aptos Narrow" w:hAnsi="Aptos Narrow"/>
                <w:sz w:val="20"/>
                <w:szCs w:val="20"/>
              </w:rPr>
              <w:t>Provide discounted access to exercise classes or other suitable activities e.g. swimming</w:t>
            </w:r>
            <w:r w:rsidR="00557656">
              <w:rPr>
                <w:rFonts w:ascii="Aptos Narrow" w:hAnsi="Aptos Narrow"/>
                <w:sz w:val="20"/>
                <w:szCs w:val="20"/>
              </w:rPr>
              <w:t xml:space="preserve"> for women at high risk</w:t>
            </w:r>
          </w:p>
        </w:tc>
      </w:tr>
      <w:tr w:rsidR="00805C83" w:rsidRPr="002D335D" w14:paraId="23B3F1B7" w14:textId="52E03837" w:rsidTr="00E10D99">
        <w:tc>
          <w:tcPr>
            <w:tcW w:w="1729" w:type="dxa"/>
            <w:vMerge/>
          </w:tcPr>
          <w:p w14:paraId="0740C27A" w14:textId="77777777" w:rsidR="00251F2A" w:rsidRPr="002D335D" w:rsidRDefault="00251F2A" w:rsidP="002D335D">
            <w:pPr>
              <w:pStyle w:val="ListParagraph"/>
              <w:spacing w:line="240" w:lineRule="auto"/>
              <w:rPr>
                <w:rFonts w:ascii="Aptos Narrow" w:hAnsi="Aptos Narrow"/>
                <w:sz w:val="20"/>
                <w:szCs w:val="20"/>
              </w:rPr>
            </w:pPr>
          </w:p>
        </w:tc>
        <w:tc>
          <w:tcPr>
            <w:tcW w:w="3260" w:type="dxa"/>
          </w:tcPr>
          <w:p w14:paraId="5A716C6E" w14:textId="66E993BB" w:rsidR="00251F2A" w:rsidRPr="002D335D" w:rsidRDefault="00251F2A" w:rsidP="002D335D">
            <w:pPr>
              <w:spacing w:line="240" w:lineRule="auto"/>
              <w:rPr>
                <w:rFonts w:ascii="Aptos Narrow" w:hAnsi="Aptos Narrow"/>
                <w:sz w:val="20"/>
                <w:szCs w:val="20"/>
              </w:rPr>
            </w:pPr>
            <w:r w:rsidRPr="002D335D">
              <w:rPr>
                <w:rFonts w:ascii="Aptos Narrow" w:hAnsi="Aptos Narrow"/>
                <w:sz w:val="20"/>
                <w:szCs w:val="20"/>
              </w:rPr>
              <w:t>Memory, attention and decision processes</w:t>
            </w:r>
          </w:p>
        </w:tc>
        <w:tc>
          <w:tcPr>
            <w:tcW w:w="5552" w:type="dxa"/>
          </w:tcPr>
          <w:p w14:paraId="4C5994F2" w14:textId="0B22BC7A" w:rsidR="00251F2A" w:rsidRPr="002D335D" w:rsidRDefault="00251F2A" w:rsidP="002D335D">
            <w:pPr>
              <w:spacing w:line="240" w:lineRule="auto"/>
              <w:rPr>
                <w:rFonts w:ascii="Aptos Narrow" w:hAnsi="Aptos Narrow"/>
                <w:sz w:val="20"/>
                <w:szCs w:val="20"/>
              </w:rPr>
            </w:pPr>
            <w:r w:rsidRPr="002D335D">
              <w:rPr>
                <w:rFonts w:ascii="Aptos Narrow" w:hAnsi="Aptos Narrow"/>
                <w:sz w:val="20"/>
                <w:szCs w:val="20"/>
              </w:rPr>
              <w:t>Prompt and cues, conserving mental resources, associative learning.</w:t>
            </w:r>
          </w:p>
        </w:tc>
        <w:tc>
          <w:tcPr>
            <w:tcW w:w="4847" w:type="dxa"/>
            <w:vMerge/>
          </w:tcPr>
          <w:p w14:paraId="7ED97E5A" w14:textId="77777777" w:rsidR="00251F2A" w:rsidRPr="002D335D" w:rsidRDefault="00251F2A" w:rsidP="002D335D">
            <w:pPr>
              <w:spacing w:line="240" w:lineRule="auto"/>
              <w:rPr>
                <w:rFonts w:ascii="Aptos Narrow" w:hAnsi="Aptos Narrow"/>
                <w:sz w:val="20"/>
                <w:szCs w:val="20"/>
              </w:rPr>
            </w:pPr>
          </w:p>
        </w:tc>
      </w:tr>
      <w:tr w:rsidR="00805C83" w:rsidRPr="002D335D" w14:paraId="4655DC91" w14:textId="31B3421D" w:rsidTr="00E10D99">
        <w:tc>
          <w:tcPr>
            <w:tcW w:w="1729" w:type="dxa"/>
            <w:vMerge/>
          </w:tcPr>
          <w:p w14:paraId="23683FD0" w14:textId="77777777" w:rsidR="00251F2A" w:rsidRPr="002D335D" w:rsidRDefault="00251F2A" w:rsidP="002D335D">
            <w:pPr>
              <w:pStyle w:val="ListParagraph"/>
              <w:spacing w:line="240" w:lineRule="auto"/>
              <w:rPr>
                <w:rFonts w:ascii="Aptos Narrow" w:hAnsi="Aptos Narrow"/>
                <w:sz w:val="20"/>
                <w:szCs w:val="20"/>
              </w:rPr>
            </w:pPr>
          </w:p>
        </w:tc>
        <w:tc>
          <w:tcPr>
            <w:tcW w:w="3260" w:type="dxa"/>
          </w:tcPr>
          <w:p w14:paraId="7164C64E" w14:textId="2F971D5F" w:rsidR="00251F2A" w:rsidRPr="002D335D" w:rsidRDefault="00251F2A" w:rsidP="002D335D">
            <w:pPr>
              <w:spacing w:line="240" w:lineRule="auto"/>
              <w:rPr>
                <w:rFonts w:ascii="Aptos Narrow" w:hAnsi="Aptos Narrow"/>
                <w:sz w:val="20"/>
                <w:szCs w:val="20"/>
              </w:rPr>
            </w:pPr>
            <w:r w:rsidRPr="002D335D">
              <w:rPr>
                <w:rFonts w:ascii="Aptos Narrow" w:hAnsi="Aptos Narrow"/>
                <w:sz w:val="20"/>
                <w:szCs w:val="20"/>
              </w:rPr>
              <w:t>Social role and identity</w:t>
            </w:r>
          </w:p>
        </w:tc>
        <w:tc>
          <w:tcPr>
            <w:tcW w:w="5552" w:type="dxa"/>
          </w:tcPr>
          <w:p w14:paraId="4218A3EF" w14:textId="335DBB95" w:rsidR="00251F2A" w:rsidRPr="002D335D" w:rsidRDefault="00251F2A" w:rsidP="002D335D">
            <w:pPr>
              <w:spacing w:line="240" w:lineRule="auto"/>
              <w:rPr>
                <w:rFonts w:ascii="Aptos Narrow" w:hAnsi="Aptos Narrow"/>
                <w:sz w:val="20"/>
                <w:szCs w:val="20"/>
              </w:rPr>
            </w:pPr>
            <w:r w:rsidRPr="002D335D">
              <w:rPr>
                <w:rFonts w:ascii="Aptos Narrow" w:hAnsi="Aptos Narrow"/>
                <w:sz w:val="20"/>
                <w:szCs w:val="20"/>
              </w:rPr>
              <w:t>Credible source, social comparison, social support, identity associated with change behaviour</w:t>
            </w:r>
          </w:p>
        </w:tc>
        <w:tc>
          <w:tcPr>
            <w:tcW w:w="4847" w:type="dxa"/>
            <w:vMerge/>
          </w:tcPr>
          <w:p w14:paraId="44FC2C99" w14:textId="77777777" w:rsidR="00251F2A" w:rsidRPr="002D335D" w:rsidRDefault="00251F2A" w:rsidP="002D335D">
            <w:pPr>
              <w:spacing w:line="240" w:lineRule="auto"/>
              <w:rPr>
                <w:rFonts w:ascii="Aptos Narrow" w:hAnsi="Aptos Narrow"/>
                <w:sz w:val="20"/>
                <w:szCs w:val="20"/>
              </w:rPr>
            </w:pPr>
          </w:p>
        </w:tc>
      </w:tr>
      <w:tr w:rsidR="00805C83" w:rsidRPr="002D335D" w14:paraId="4976245B" w14:textId="4ECA0A15" w:rsidTr="00E10D99">
        <w:tc>
          <w:tcPr>
            <w:tcW w:w="1729" w:type="dxa"/>
            <w:vMerge/>
          </w:tcPr>
          <w:p w14:paraId="555F2758" w14:textId="77777777" w:rsidR="00251F2A" w:rsidRPr="002D335D" w:rsidRDefault="00251F2A" w:rsidP="002D335D">
            <w:pPr>
              <w:spacing w:line="240" w:lineRule="auto"/>
              <w:rPr>
                <w:rFonts w:ascii="Aptos Narrow" w:hAnsi="Aptos Narrow"/>
                <w:sz w:val="20"/>
                <w:szCs w:val="20"/>
              </w:rPr>
            </w:pPr>
          </w:p>
        </w:tc>
        <w:tc>
          <w:tcPr>
            <w:tcW w:w="3260" w:type="dxa"/>
          </w:tcPr>
          <w:p w14:paraId="3E753795" w14:textId="4CBA12B8" w:rsidR="00251F2A" w:rsidRPr="002D335D" w:rsidRDefault="00251F2A" w:rsidP="002D335D">
            <w:pPr>
              <w:spacing w:line="240" w:lineRule="auto"/>
              <w:rPr>
                <w:rFonts w:ascii="Aptos Narrow" w:hAnsi="Aptos Narrow"/>
                <w:sz w:val="20"/>
                <w:szCs w:val="20"/>
              </w:rPr>
            </w:pPr>
            <w:r w:rsidRPr="002D335D">
              <w:rPr>
                <w:rFonts w:ascii="Aptos Narrow" w:hAnsi="Aptos Narrow"/>
                <w:sz w:val="20"/>
                <w:szCs w:val="20"/>
              </w:rPr>
              <w:t>Intention</w:t>
            </w:r>
          </w:p>
        </w:tc>
        <w:tc>
          <w:tcPr>
            <w:tcW w:w="5552" w:type="dxa"/>
          </w:tcPr>
          <w:p w14:paraId="31E21616" w14:textId="13B46B55" w:rsidR="00251F2A" w:rsidRPr="002D335D" w:rsidRDefault="00251F2A" w:rsidP="002D335D">
            <w:pPr>
              <w:spacing w:line="240" w:lineRule="auto"/>
              <w:rPr>
                <w:rFonts w:ascii="Aptos Narrow" w:hAnsi="Aptos Narrow"/>
                <w:sz w:val="20"/>
                <w:szCs w:val="20"/>
              </w:rPr>
            </w:pPr>
            <w:r w:rsidRPr="002D335D">
              <w:rPr>
                <w:rFonts w:ascii="Aptos Narrow" w:hAnsi="Aptos Narrow"/>
                <w:sz w:val="20"/>
                <w:szCs w:val="20"/>
              </w:rPr>
              <w:t>Goal setting, information about health consequences</w:t>
            </w:r>
          </w:p>
        </w:tc>
        <w:tc>
          <w:tcPr>
            <w:tcW w:w="4847" w:type="dxa"/>
            <w:vMerge/>
          </w:tcPr>
          <w:p w14:paraId="37F1AF41" w14:textId="77777777" w:rsidR="00251F2A" w:rsidRPr="002D335D" w:rsidRDefault="00251F2A" w:rsidP="002D335D">
            <w:pPr>
              <w:spacing w:line="240" w:lineRule="auto"/>
              <w:rPr>
                <w:rFonts w:ascii="Aptos Narrow" w:hAnsi="Aptos Narrow"/>
                <w:sz w:val="20"/>
                <w:szCs w:val="20"/>
              </w:rPr>
            </w:pPr>
          </w:p>
        </w:tc>
      </w:tr>
      <w:tr w:rsidR="00805C83" w:rsidRPr="002D335D" w14:paraId="03FDE303" w14:textId="48CCC841" w:rsidTr="00E10D99">
        <w:tc>
          <w:tcPr>
            <w:tcW w:w="1729" w:type="dxa"/>
            <w:vMerge/>
          </w:tcPr>
          <w:p w14:paraId="0CB3D922" w14:textId="77777777" w:rsidR="00251F2A" w:rsidRPr="002D335D" w:rsidRDefault="00251F2A" w:rsidP="002D335D">
            <w:pPr>
              <w:spacing w:line="240" w:lineRule="auto"/>
              <w:rPr>
                <w:rFonts w:ascii="Aptos Narrow" w:hAnsi="Aptos Narrow"/>
                <w:sz w:val="20"/>
                <w:szCs w:val="20"/>
              </w:rPr>
            </w:pPr>
          </w:p>
        </w:tc>
        <w:tc>
          <w:tcPr>
            <w:tcW w:w="3260" w:type="dxa"/>
          </w:tcPr>
          <w:p w14:paraId="6A9D9357" w14:textId="555A7C0C" w:rsidR="00251F2A" w:rsidRPr="002D335D" w:rsidRDefault="00251F2A" w:rsidP="002D335D">
            <w:pPr>
              <w:spacing w:line="240" w:lineRule="auto"/>
              <w:rPr>
                <w:rFonts w:ascii="Aptos Narrow" w:hAnsi="Aptos Narrow"/>
                <w:sz w:val="20"/>
                <w:szCs w:val="20"/>
              </w:rPr>
            </w:pPr>
            <w:r w:rsidRPr="002D335D">
              <w:rPr>
                <w:rFonts w:ascii="Aptos Narrow" w:hAnsi="Aptos Narrow"/>
                <w:sz w:val="20"/>
                <w:szCs w:val="20"/>
              </w:rPr>
              <w:t>Beliefs about capabilities/optimism</w:t>
            </w:r>
          </w:p>
        </w:tc>
        <w:tc>
          <w:tcPr>
            <w:tcW w:w="5552" w:type="dxa"/>
          </w:tcPr>
          <w:p w14:paraId="3A2A4DF8" w14:textId="6C045360" w:rsidR="00251F2A" w:rsidRPr="002D335D" w:rsidRDefault="00251F2A" w:rsidP="002D335D">
            <w:pPr>
              <w:spacing w:line="240" w:lineRule="auto"/>
              <w:rPr>
                <w:rFonts w:ascii="Aptos Narrow" w:hAnsi="Aptos Narrow"/>
                <w:sz w:val="20"/>
                <w:szCs w:val="20"/>
              </w:rPr>
            </w:pPr>
            <w:r w:rsidRPr="002D335D">
              <w:rPr>
                <w:rFonts w:ascii="Aptos Narrow" w:hAnsi="Aptos Narrow"/>
                <w:sz w:val="20"/>
                <w:szCs w:val="20"/>
              </w:rPr>
              <w:t>Problem solving, instruction on how to perform the behaviour, demonstration of the behaviour</w:t>
            </w:r>
          </w:p>
        </w:tc>
        <w:tc>
          <w:tcPr>
            <w:tcW w:w="4847" w:type="dxa"/>
            <w:vMerge/>
          </w:tcPr>
          <w:p w14:paraId="732B358F" w14:textId="77777777" w:rsidR="00251F2A" w:rsidRPr="002D335D" w:rsidRDefault="00251F2A" w:rsidP="002D335D">
            <w:pPr>
              <w:spacing w:line="240" w:lineRule="auto"/>
              <w:rPr>
                <w:rFonts w:ascii="Aptos Narrow" w:hAnsi="Aptos Narrow"/>
                <w:sz w:val="20"/>
                <w:szCs w:val="20"/>
              </w:rPr>
            </w:pPr>
          </w:p>
        </w:tc>
      </w:tr>
      <w:tr w:rsidR="00805C83" w:rsidRPr="002D335D" w14:paraId="40C360E2" w14:textId="68E07DD7" w:rsidTr="00E10D99">
        <w:tc>
          <w:tcPr>
            <w:tcW w:w="1729" w:type="dxa"/>
            <w:vMerge/>
          </w:tcPr>
          <w:p w14:paraId="6F423624" w14:textId="77777777" w:rsidR="00251F2A" w:rsidRPr="002D335D" w:rsidRDefault="00251F2A" w:rsidP="002D335D">
            <w:pPr>
              <w:pStyle w:val="ListParagraph"/>
              <w:spacing w:line="240" w:lineRule="auto"/>
              <w:rPr>
                <w:rFonts w:ascii="Aptos Narrow" w:hAnsi="Aptos Narrow"/>
                <w:sz w:val="20"/>
                <w:szCs w:val="20"/>
              </w:rPr>
            </w:pPr>
          </w:p>
        </w:tc>
        <w:tc>
          <w:tcPr>
            <w:tcW w:w="3260" w:type="dxa"/>
          </w:tcPr>
          <w:p w14:paraId="5A23F69E" w14:textId="5A1F7571" w:rsidR="00251F2A" w:rsidRPr="002D335D" w:rsidRDefault="00251F2A" w:rsidP="002D335D">
            <w:pPr>
              <w:spacing w:line="240" w:lineRule="auto"/>
              <w:rPr>
                <w:rFonts w:ascii="Aptos Narrow" w:hAnsi="Aptos Narrow"/>
                <w:sz w:val="20"/>
                <w:szCs w:val="20"/>
              </w:rPr>
            </w:pPr>
            <w:r w:rsidRPr="002D335D">
              <w:rPr>
                <w:rFonts w:ascii="Aptos Narrow" w:hAnsi="Aptos Narrow"/>
                <w:sz w:val="20"/>
                <w:szCs w:val="20"/>
              </w:rPr>
              <w:t>Social influences</w:t>
            </w:r>
          </w:p>
        </w:tc>
        <w:tc>
          <w:tcPr>
            <w:tcW w:w="5552" w:type="dxa"/>
          </w:tcPr>
          <w:p w14:paraId="30B8E8AF" w14:textId="15A61696" w:rsidR="00251F2A" w:rsidRPr="002D335D" w:rsidRDefault="00251F2A" w:rsidP="002D335D">
            <w:pPr>
              <w:spacing w:line="240" w:lineRule="auto"/>
              <w:rPr>
                <w:rFonts w:ascii="Aptos Narrow" w:hAnsi="Aptos Narrow"/>
                <w:sz w:val="20"/>
                <w:szCs w:val="20"/>
              </w:rPr>
            </w:pPr>
            <w:r w:rsidRPr="002D335D">
              <w:rPr>
                <w:rFonts w:ascii="Aptos Narrow" w:hAnsi="Aptos Narrow"/>
                <w:sz w:val="20"/>
                <w:szCs w:val="20"/>
              </w:rPr>
              <w:t>Restructuring the social environment, social support</w:t>
            </w:r>
          </w:p>
        </w:tc>
        <w:tc>
          <w:tcPr>
            <w:tcW w:w="4847" w:type="dxa"/>
            <w:vMerge/>
          </w:tcPr>
          <w:p w14:paraId="07488FA1" w14:textId="77777777" w:rsidR="00251F2A" w:rsidRPr="002D335D" w:rsidRDefault="00251F2A" w:rsidP="002D335D">
            <w:pPr>
              <w:spacing w:line="240" w:lineRule="auto"/>
              <w:rPr>
                <w:rFonts w:ascii="Aptos Narrow" w:hAnsi="Aptos Narrow"/>
                <w:sz w:val="20"/>
                <w:szCs w:val="20"/>
              </w:rPr>
            </w:pPr>
          </w:p>
        </w:tc>
      </w:tr>
      <w:tr w:rsidR="00805C83" w:rsidRPr="002D335D" w14:paraId="10A8289A" w14:textId="56612A4A" w:rsidTr="00205978">
        <w:tc>
          <w:tcPr>
            <w:tcW w:w="1729" w:type="dxa"/>
            <w:vMerge/>
          </w:tcPr>
          <w:p w14:paraId="2FAD22FE" w14:textId="77777777" w:rsidR="00251F2A" w:rsidRPr="002D335D" w:rsidRDefault="00251F2A" w:rsidP="002D335D">
            <w:pPr>
              <w:pStyle w:val="ListParagraph"/>
              <w:spacing w:line="240" w:lineRule="auto"/>
              <w:rPr>
                <w:rFonts w:ascii="Aptos Narrow" w:hAnsi="Aptos Narrow"/>
                <w:sz w:val="20"/>
                <w:szCs w:val="20"/>
              </w:rPr>
            </w:pPr>
          </w:p>
        </w:tc>
        <w:tc>
          <w:tcPr>
            <w:tcW w:w="3260" w:type="dxa"/>
          </w:tcPr>
          <w:p w14:paraId="202425FE" w14:textId="02D12BB4" w:rsidR="00251F2A" w:rsidRPr="002D335D" w:rsidRDefault="00251F2A" w:rsidP="002D335D">
            <w:pPr>
              <w:spacing w:line="240" w:lineRule="auto"/>
              <w:rPr>
                <w:rFonts w:ascii="Aptos Narrow" w:hAnsi="Aptos Narrow"/>
                <w:sz w:val="20"/>
                <w:szCs w:val="20"/>
              </w:rPr>
            </w:pPr>
            <w:r w:rsidRPr="002D335D">
              <w:rPr>
                <w:rFonts w:ascii="Aptos Narrow" w:hAnsi="Aptos Narrow"/>
                <w:sz w:val="20"/>
                <w:szCs w:val="20"/>
              </w:rPr>
              <w:t>Environment, context, resources</w:t>
            </w:r>
          </w:p>
        </w:tc>
        <w:tc>
          <w:tcPr>
            <w:tcW w:w="5552" w:type="dxa"/>
          </w:tcPr>
          <w:p w14:paraId="25D25233" w14:textId="0452ED80" w:rsidR="00251F2A" w:rsidRPr="002D335D" w:rsidRDefault="00251F2A" w:rsidP="002D335D">
            <w:pPr>
              <w:spacing w:line="240" w:lineRule="auto"/>
              <w:rPr>
                <w:rFonts w:ascii="Aptos Narrow" w:hAnsi="Aptos Narrow"/>
                <w:sz w:val="20"/>
                <w:szCs w:val="20"/>
              </w:rPr>
            </w:pPr>
            <w:r w:rsidRPr="002D335D">
              <w:rPr>
                <w:rFonts w:ascii="Aptos Narrow" w:hAnsi="Aptos Narrow"/>
                <w:sz w:val="20"/>
                <w:szCs w:val="20"/>
              </w:rPr>
              <w:t>Restructuring the physical environment, adding objects to the environment</w:t>
            </w:r>
          </w:p>
        </w:tc>
        <w:tc>
          <w:tcPr>
            <w:tcW w:w="4847" w:type="dxa"/>
            <w:vMerge/>
          </w:tcPr>
          <w:p w14:paraId="68A03E1C" w14:textId="77777777" w:rsidR="00251F2A" w:rsidRPr="002D335D" w:rsidRDefault="00251F2A" w:rsidP="002D335D">
            <w:pPr>
              <w:spacing w:line="240" w:lineRule="auto"/>
              <w:rPr>
                <w:rFonts w:ascii="Aptos Narrow" w:hAnsi="Aptos Narrow"/>
                <w:sz w:val="20"/>
                <w:szCs w:val="20"/>
              </w:rPr>
            </w:pPr>
          </w:p>
        </w:tc>
      </w:tr>
      <w:tr w:rsidR="00805C83" w:rsidRPr="002D335D" w14:paraId="0EC9203F" w14:textId="78B96008" w:rsidTr="00205978">
        <w:tc>
          <w:tcPr>
            <w:tcW w:w="1729" w:type="dxa"/>
            <w:vMerge w:val="restart"/>
            <w:tcBorders>
              <w:bottom w:val="single" w:sz="4" w:space="0" w:color="auto"/>
            </w:tcBorders>
          </w:tcPr>
          <w:p w14:paraId="62B03DFF" w14:textId="6E7A5505" w:rsidR="00557656" w:rsidRPr="002D335D" w:rsidRDefault="00557656" w:rsidP="002D335D">
            <w:pPr>
              <w:spacing w:line="240" w:lineRule="auto"/>
              <w:rPr>
                <w:rFonts w:ascii="Aptos Narrow" w:hAnsi="Aptos Narrow"/>
                <w:sz w:val="20"/>
                <w:szCs w:val="20"/>
              </w:rPr>
            </w:pPr>
            <w:r w:rsidRPr="002D335D">
              <w:rPr>
                <w:rFonts w:ascii="Aptos Narrow" w:hAnsi="Aptos Narrow"/>
                <w:sz w:val="20"/>
                <w:szCs w:val="20"/>
              </w:rPr>
              <w:t>Engage in annual screening</w:t>
            </w:r>
          </w:p>
        </w:tc>
        <w:tc>
          <w:tcPr>
            <w:tcW w:w="3260" w:type="dxa"/>
          </w:tcPr>
          <w:p w14:paraId="1E473A74" w14:textId="601162D7" w:rsidR="00557656" w:rsidRPr="002D335D" w:rsidRDefault="00557656" w:rsidP="002D335D">
            <w:pPr>
              <w:spacing w:line="240" w:lineRule="auto"/>
              <w:rPr>
                <w:rFonts w:ascii="Aptos Narrow" w:hAnsi="Aptos Narrow"/>
                <w:sz w:val="20"/>
                <w:szCs w:val="20"/>
              </w:rPr>
            </w:pPr>
            <w:r w:rsidRPr="002D335D">
              <w:rPr>
                <w:rFonts w:ascii="Aptos Narrow" w:hAnsi="Aptos Narrow"/>
                <w:sz w:val="20"/>
                <w:szCs w:val="20"/>
              </w:rPr>
              <w:t>Knowledge</w:t>
            </w:r>
          </w:p>
        </w:tc>
        <w:tc>
          <w:tcPr>
            <w:tcW w:w="5552" w:type="dxa"/>
          </w:tcPr>
          <w:p w14:paraId="2D9A2D50" w14:textId="1A02E183" w:rsidR="00557656" w:rsidRPr="002D335D" w:rsidRDefault="00557656" w:rsidP="002D335D">
            <w:pPr>
              <w:spacing w:line="240" w:lineRule="auto"/>
              <w:rPr>
                <w:rFonts w:ascii="Aptos Narrow" w:hAnsi="Aptos Narrow"/>
                <w:sz w:val="20"/>
                <w:szCs w:val="20"/>
              </w:rPr>
            </w:pPr>
            <w:r w:rsidRPr="002D335D">
              <w:rPr>
                <w:rFonts w:ascii="Aptos Narrow" w:hAnsi="Aptos Narrow"/>
                <w:sz w:val="20"/>
                <w:szCs w:val="20"/>
              </w:rPr>
              <w:t>Feedback on behaviour, biofeedback, instruction on how to perform behaviour, information about health consequences.</w:t>
            </w:r>
          </w:p>
        </w:tc>
        <w:tc>
          <w:tcPr>
            <w:tcW w:w="4847" w:type="dxa"/>
            <w:vMerge w:val="restart"/>
            <w:tcBorders>
              <w:bottom w:val="single" w:sz="4" w:space="0" w:color="auto"/>
            </w:tcBorders>
          </w:tcPr>
          <w:p w14:paraId="0E9F056C" w14:textId="77777777" w:rsidR="00557656" w:rsidRDefault="00A41C9D" w:rsidP="00557656">
            <w:pPr>
              <w:pStyle w:val="ListParagraph"/>
              <w:numPr>
                <w:ilvl w:val="0"/>
                <w:numId w:val="2"/>
              </w:numPr>
              <w:spacing w:line="240" w:lineRule="auto"/>
              <w:rPr>
                <w:rFonts w:ascii="Aptos Narrow" w:hAnsi="Aptos Narrow"/>
                <w:sz w:val="20"/>
                <w:szCs w:val="20"/>
              </w:rPr>
            </w:pPr>
            <w:r>
              <w:rPr>
                <w:rFonts w:ascii="Aptos Narrow" w:hAnsi="Aptos Narrow"/>
                <w:sz w:val="20"/>
                <w:szCs w:val="20"/>
              </w:rPr>
              <w:t>Send automatic reminders for testing</w:t>
            </w:r>
          </w:p>
          <w:p w14:paraId="6804A7F7" w14:textId="77777777" w:rsidR="00A41C9D" w:rsidRDefault="00A41C9D" w:rsidP="00557656">
            <w:pPr>
              <w:pStyle w:val="ListParagraph"/>
              <w:numPr>
                <w:ilvl w:val="0"/>
                <w:numId w:val="2"/>
              </w:numPr>
              <w:spacing w:line="240" w:lineRule="auto"/>
              <w:rPr>
                <w:rFonts w:ascii="Aptos Narrow" w:hAnsi="Aptos Narrow"/>
                <w:sz w:val="20"/>
                <w:szCs w:val="20"/>
              </w:rPr>
            </w:pPr>
            <w:r>
              <w:rPr>
                <w:rFonts w:ascii="Aptos Narrow" w:hAnsi="Aptos Narrow"/>
                <w:sz w:val="20"/>
                <w:szCs w:val="20"/>
              </w:rPr>
              <w:t>Give women information about annual screening upon maternity discharge</w:t>
            </w:r>
          </w:p>
          <w:p w14:paraId="3ACF8CBB" w14:textId="77777777" w:rsidR="00A41C9D" w:rsidRDefault="00675B41" w:rsidP="00557656">
            <w:pPr>
              <w:pStyle w:val="ListParagraph"/>
              <w:numPr>
                <w:ilvl w:val="0"/>
                <w:numId w:val="2"/>
              </w:numPr>
              <w:spacing w:line="240" w:lineRule="auto"/>
              <w:rPr>
                <w:rFonts w:ascii="Aptos Narrow" w:hAnsi="Aptos Narrow"/>
                <w:sz w:val="20"/>
                <w:szCs w:val="20"/>
              </w:rPr>
            </w:pPr>
            <w:r>
              <w:rPr>
                <w:rFonts w:ascii="Aptos Narrow" w:hAnsi="Aptos Narrow"/>
                <w:sz w:val="20"/>
                <w:szCs w:val="20"/>
              </w:rPr>
              <w:t xml:space="preserve">Send an automatic referral to women </w:t>
            </w:r>
            <w:r w:rsidR="009A2F54">
              <w:rPr>
                <w:rFonts w:ascii="Aptos Narrow" w:hAnsi="Aptos Narrow"/>
                <w:sz w:val="20"/>
                <w:szCs w:val="20"/>
              </w:rPr>
              <w:t xml:space="preserve">for their </w:t>
            </w:r>
            <w:proofErr w:type="gramStart"/>
            <w:r w:rsidR="009A2F54">
              <w:rPr>
                <w:rFonts w:ascii="Aptos Narrow" w:hAnsi="Aptos Narrow"/>
                <w:sz w:val="20"/>
                <w:szCs w:val="20"/>
              </w:rPr>
              <w:t>1 year</w:t>
            </w:r>
            <w:proofErr w:type="gramEnd"/>
            <w:r w:rsidR="009A2F54">
              <w:rPr>
                <w:rFonts w:ascii="Aptos Narrow" w:hAnsi="Aptos Narrow"/>
                <w:sz w:val="20"/>
                <w:szCs w:val="20"/>
              </w:rPr>
              <w:t xml:space="preserve"> screening</w:t>
            </w:r>
          </w:p>
          <w:p w14:paraId="7AA606D1" w14:textId="48A22BF0" w:rsidR="00F520E9" w:rsidRPr="00557656" w:rsidRDefault="00F520E9" w:rsidP="00557656">
            <w:pPr>
              <w:pStyle w:val="ListParagraph"/>
              <w:numPr>
                <w:ilvl w:val="0"/>
                <w:numId w:val="2"/>
              </w:numPr>
              <w:spacing w:line="240" w:lineRule="auto"/>
              <w:rPr>
                <w:rFonts w:ascii="Aptos Narrow" w:hAnsi="Aptos Narrow"/>
                <w:sz w:val="20"/>
                <w:szCs w:val="20"/>
              </w:rPr>
            </w:pPr>
            <w:r>
              <w:rPr>
                <w:rFonts w:ascii="Aptos Narrow" w:hAnsi="Aptos Narrow"/>
                <w:sz w:val="20"/>
                <w:szCs w:val="20"/>
              </w:rPr>
              <w:t xml:space="preserve">Share messages of the importance of screening via </w:t>
            </w:r>
            <w:proofErr w:type="gramStart"/>
            <w:r w:rsidR="008663CE">
              <w:rPr>
                <w:rFonts w:ascii="Aptos Narrow" w:hAnsi="Aptos Narrow"/>
                <w:sz w:val="20"/>
                <w:szCs w:val="20"/>
              </w:rPr>
              <w:t>culturally-appropriate</w:t>
            </w:r>
            <w:proofErr w:type="gramEnd"/>
            <w:r w:rsidR="008663CE">
              <w:rPr>
                <w:rFonts w:ascii="Aptos Narrow" w:hAnsi="Aptos Narrow"/>
                <w:sz w:val="20"/>
                <w:szCs w:val="20"/>
              </w:rPr>
              <w:t xml:space="preserve"> role models or from respected health providers e.g. by video/social media</w:t>
            </w:r>
          </w:p>
        </w:tc>
      </w:tr>
      <w:tr w:rsidR="00805C83" w:rsidRPr="002D335D" w14:paraId="6309C023" w14:textId="5BD363A7" w:rsidTr="00205978">
        <w:tc>
          <w:tcPr>
            <w:tcW w:w="1729" w:type="dxa"/>
            <w:vMerge/>
            <w:tcBorders>
              <w:bottom w:val="single" w:sz="4" w:space="0" w:color="auto"/>
            </w:tcBorders>
          </w:tcPr>
          <w:p w14:paraId="566C65C2" w14:textId="77777777" w:rsidR="00557656" w:rsidRPr="002D335D" w:rsidRDefault="00557656" w:rsidP="002D335D">
            <w:pPr>
              <w:pStyle w:val="ListParagraph"/>
              <w:spacing w:line="240" w:lineRule="auto"/>
              <w:rPr>
                <w:rFonts w:ascii="Aptos Narrow" w:hAnsi="Aptos Narrow"/>
                <w:sz w:val="20"/>
                <w:szCs w:val="20"/>
              </w:rPr>
            </w:pPr>
          </w:p>
        </w:tc>
        <w:tc>
          <w:tcPr>
            <w:tcW w:w="3260" w:type="dxa"/>
          </w:tcPr>
          <w:p w14:paraId="1788B4D9" w14:textId="2A0C0547" w:rsidR="00557656" w:rsidRPr="002D335D" w:rsidRDefault="00557656" w:rsidP="002D335D">
            <w:pPr>
              <w:spacing w:line="240" w:lineRule="auto"/>
              <w:rPr>
                <w:rFonts w:ascii="Aptos Narrow" w:hAnsi="Aptos Narrow"/>
                <w:sz w:val="20"/>
                <w:szCs w:val="20"/>
              </w:rPr>
            </w:pPr>
            <w:r w:rsidRPr="002D335D">
              <w:rPr>
                <w:rFonts w:ascii="Aptos Narrow" w:hAnsi="Aptos Narrow"/>
                <w:sz w:val="20"/>
                <w:szCs w:val="20"/>
              </w:rPr>
              <w:t>Memory, attention and decision processes</w:t>
            </w:r>
          </w:p>
        </w:tc>
        <w:tc>
          <w:tcPr>
            <w:tcW w:w="5552" w:type="dxa"/>
          </w:tcPr>
          <w:p w14:paraId="728E957D" w14:textId="255D2E81" w:rsidR="00557656" w:rsidRPr="002D335D" w:rsidRDefault="00557656" w:rsidP="002D335D">
            <w:pPr>
              <w:spacing w:line="240" w:lineRule="auto"/>
              <w:rPr>
                <w:rFonts w:ascii="Aptos Narrow" w:hAnsi="Aptos Narrow"/>
                <w:sz w:val="20"/>
                <w:szCs w:val="20"/>
              </w:rPr>
            </w:pPr>
            <w:r w:rsidRPr="002D335D">
              <w:rPr>
                <w:rFonts w:ascii="Aptos Narrow" w:hAnsi="Aptos Narrow"/>
                <w:sz w:val="20"/>
                <w:szCs w:val="20"/>
              </w:rPr>
              <w:t>Prompt and cues, conserving mental resources, associative learning.</w:t>
            </w:r>
          </w:p>
        </w:tc>
        <w:tc>
          <w:tcPr>
            <w:tcW w:w="4847" w:type="dxa"/>
            <w:vMerge/>
            <w:tcBorders>
              <w:bottom w:val="single" w:sz="4" w:space="0" w:color="auto"/>
            </w:tcBorders>
          </w:tcPr>
          <w:p w14:paraId="57A2EE22" w14:textId="77777777" w:rsidR="00557656" w:rsidRPr="002D335D" w:rsidRDefault="00557656" w:rsidP="002D335D">
            <w:pPr>
              <w:spacing w:line="240" w:lineRule="auto"/>
              <w:rPr>
                <w:rFonts w:ascii="Aptos Narrow" w:hAnsi="Aptos Narrow"/>
                <w:sz w:val="20"/>
                <w:szCs w:val="20"/>
              </w:rPr>
            </w:pPr>
          </w:p>
        </w:tc>
      </w:tr>
      <w:tr w:rsidR="00805C83" w:rsidRPr="002D335D" w14:paraId="763C8050" w14:textId="60E59E5F" w:rsidTr="00205978">
        <w:tc>
          <w:tcPr>
            <w:tcW w:w="1729" w:type="dxa"/>
            <w:vMerge/>
            <w:tcBorders>
              <w:bottom w:val="single" w:sz="4" w:space="0" w:color="auto"/>
            </w:tcBorders>
          </w:tcPr>
          <w:p w14:paraId="2EF7317D" w14:textId="77777777" w:rsidR="00557656" w:rsidRPr="002D335D" w:rsidRDefault="00557656" w:rsidP="002D335D">
            <w:pPr>
              <w:pStyle w:val="ListParagraph"/>
              <w:spacing w:line="240" w:lineRule="auto"/>
              <w:rPr>
                <w:rFonts w:ascii="Aptos Narrow" w:hAnsi="Aptos Narrow"/>
                <w:sz w:val="20"/>
                <w:szCs w:val="20"/>
              </w:rPr>
            </w:pPr>
          </w:p>
        </w:tc>
        <w:tc>
          <w:tcPr>
            <w:tcW w:w="3260" w:type="dxa"/>
          </w:tcPr>
          <w:p w14:paraId="5C324E3E" w14:textId="0465EB9B" w:rsidR="00557656" w:rsidRPr="002D335D" w:rsidRDefault="00557656" w:rsidP="002D335D">
            <w:pPr>
              <w:spacing w:line="240" w:lineRule="auto"/>
              <w:rPr>
                <w:rFonts w:ascii="Aptos Narrow" w:hAnsi="Aptos Narrow"/>
                <w:sz w:val="20"/>
                <w:szCs w:val="20"/>
              </w:rPr>
            </w:pPr>
            <w:r w:rsidRPr="002D335D">
              <w:rPr>
                <w:rFonts w:ascii="Aptos Narrow" w:hAnsi="Aptos Narrow"/>
                <w:sz w:val="20"/>
                <w:szCs w:val="20"/>
              </w:rPr>
              <w:t>Social role and identity</w:t>
            </w:r>
          </w:p>
        </w:tc>
        <w:tc>
          <w:tcPr>
            <w:tcW w:w="5552" w:type="dxa"/>
          </w:tcPr>
          <w:p w14:paraId="10F08574" w14:textId="77807107" w:rsidR="00557656" w:rsidRPr="002D335D" w:rsidRDefault="00557656" w:rsidP="002D335D">
            <w:pPr>
              <w:spacing w:line="240" w:lineRule="auto"/>
              <w:rPr>
                <w:rFonts w:ascii="Aptos Narrow" w:hAnsi="Aptos Narrow"/>
                <w:sz w:val="20"/>
                <w:szCs w:val="20"/>
              </w:rPr>
            </w:pPr>
            <w:r w:rsidRPr="002D335D">
              <w:rPr>
                <w:rFonts w:ascii="Aptos Narrow" w:hAnsi="Aptos Narrow"/>
                <w:sz w:val="20"/>
                <w:szCs w:val="20"/>
              </w:rPr>
              <w:t>Credible source, social comparison, social support, identity associated with change behaviour</w:t>
            </w:r>
          </w:p>
        </w:tc>
        <w:tc>
          <w:tcPr>
            <w:tcW w:w="4847" w:type="dxa"/>
            <w:vMerge/>
            <w:tcBorders>
              <w:bottom w:val="single" w:sz="4" w:space="0" w:color="auto"/>
            </w:tcBorders>
          </w:tcPr>
          <w:p w14:paraId="63F99F44" w14:textId="77777777" w:rsidR="00557656" w:rsidRPr="002D335D" w:rsidRDefault="00557656" w:rsidP="002D335D">
            <w:pPr>
              <w:spacing w:line="240" w:lineRule="auto"/>
              <w:rPr>
                <w:rFonts w:ascii="Aptos Narrow" w:hAnsi="Aptos Narrow"/>
                <w:sz w:val="20"/>
                <w:szCs w:val="20"/>
              </w:rPr>
            </w:pPr>
          </w:p>
        </w:tc>
      </w:tr>
      <w:tr w:rsidR="00805C83" w:rsidRPr="002D335D" w14:paraId="72F40576" w14:textId="6A4AF7EB" w:rsidTr="00205978">
        <w:tc>
          <w:tcPr>
            <w:tcW w:w="1729" w:type="dxa"/>
            <w:vMerge/>
            <w:tcBorders>
              <w:bottom w:val="single" w:sz="4" w:space="0" w:color="auto"/>
            </w:tcBorders>
          </w:tcPr>
          <w:p w14:paraId="5F6ABAC8" w14:textId="77777777" w:rsidR="00557656" w:rsidRPr="002D335D" w:rsidRDefault="00557656" w:rsidP="002D335D">
            <w:pPr>
              <w:pStyle w:val="ListParagraph"/>
              <w:spacing w:line="240" w:lineRule="auto"/>
              <w:rPr>
                <w:rFonts w:ascii="Aptos Narrow" w:hAnsi="Aptos Narrow"/>
                <w:sz w:val="20"/>
                <w:szCs w:val="20"/>
              </w:rPr>
            </w:pPr>
          </w:p>
        </w:tc>
        <w:tc>
          <w:tcPr>
            <w:tcW w:w="3260" w:type="dxa"/>
            <w:tcBorders>
              <w:bottom w:val="single" w:sz="4" w:space="0" w:color="auto"/>
            </w:tcBorders>
          </w:tcPr>
          <w:p w14:paraId="1C8C7FFF" w14:textId="5358B153" w:rsidR="00557656" w:rsidRPr="002D335D" w:rsidRDefault="00557656" w:rsidP="002D335D">
            <w:pPr>
              <w:spacing w:line="240" w:lineRule="auto"/>
              <w:rPr>
                <w:rFonts w:ascii="Aptos Narrow" w:hAnsi="Aptos Narrow"/>
                <w:sz w:val="20"/>
                <w:szCs w:val="20"/>
              </w:rPr>
            </w:pPr>
            <w:r w:rsidRPr="002D335D">
              <w:rPr>
                <w:rFonts w:ascii="Aptos Narrow" w:hAnsi="Aptos Narrow"/>
                <w:sz w:val="20"/>
                <w:szCs w:val="20"/>
              </w:rPr>
              <w:t>Environment, context, resources</w:t>
            </w:r>
          </w:p>
        </w:tc>
        <w:tc>
          <w:tcPr>
            <w:tcW w:w="5552" w:type="dxa"/>
            <w:tcBorders>
              <w:bottom w:val="single" w:sz="4" w:space="0" w:color="auto"/>
            </w:tcBorders>
          </w:tcPr>
          <w:p w14:paraId="55171E58" w14:textId="2D184055" w:rsidR="00557656" w:rsidRPr="002D335D" w:rsidRDefault="00557656" w:rsidP="002D335D">
            <w:pPr>
              <w:spacing w:line="240" w:lineRule="auto"/>
              <w:rPr>
                <w:rFonts w:ascii="Aptos Narrow" w:hAnsi="Aptos Narrow"/>
                <w:sz w:val="20"/>
                <w:szCs w:val="20"/>
              </w:rPr>
            </w:pPr>
            <w:r w:rsidRPr="002D335D">
              <w:rPr>
                <w:rFonts w:ascii="Aptos Narrow" w:hAnsi="Aptos Narrow"/>
                <w:sz w:val="20"/>
                <w:szCs w:val="20"/>
              </w:rPr>
              <w:t>Restructuring the physical environment, adding objects to the environment</w:t>
            </w:r>
          </w:p>
        </w:tc>
        <w:tc>
          <w:tcPr>
            <w:tcW w:w="4847" w:type="dxa"/>
            <w:vMerge/>
            <w:tcBorders>
              <w:bottom w:val="single" w:sz="4" w:space="0" w:color="auto"/>
            </w:tcBorders>
          </w:tcPr>
          <w:p w14:paraId="5915F3FF" w14:textId="77777777" w:rsidR="00557656" w:rsidRPr="002D335D" w:rsidRDefault="00557656" w:rsidP="002D335D">
            <w:pPr>
              <w:spacing w:line="240" w:lineRule="auto"/>
              <w:rPr>
                <w:rFonts w:ascii="Aptos Narrow" w:hAnsi="Aptos Narrow"/>
                <w:sz w:val="20"/>
                <w:szCs w:val="20"/>
              </w:rPr>
            </w:pPr>
          </w:p>
        </w:tc>
      </w:tr>
    </w:tbl>
    <w:p w14:paraId="3883C05E" w14:textId="77777777" w:rsidR="00C7442E" w:rsidRDefault="00C7442E" w:rsidP="00C7442E">
      <w:pPr>
        <w:rPr>
          <w:sz w:val="24"/>
        </w:rPr>
      </w:pPr>
    </w:p>
    <w:p w14:paraId="50AA13BE" w14:textId="77777777" w:rsidR="00F14AA2" w:rsidRDefault="00F14AA2" w:rsidP="00C7442E">
      <w:pPr>
        <w:rPr>
          <w:sz w:val="24"/>
        </w:rPr>
      </w:pPr>
    </w:p>
    <w:p w14:paraId="7CDC1F7D" w14:textId="77777777" w:rsidR="002F6821" w:rsidRDefault="002F6821" w:rsidP="004350F4">
      <w:pPr>
        <w:pStyle w:val="Caption"/>
        <w:keepNext/>
        <w:sectPr w:rsidR="002F6821" w:rsidSect="00857FEA">
          <w:type w:val="continuous"/>
          <w:pgSz w:w="16838" w:h="11906" w:orient="landscape"/>
          <w:pgMar w:top="720" w:right="720" w:bottom="720" w:left="720" w:header="720" w:footer="720" w:gutter="0"/>
          <w:lnNumType w:countBy="1" w:restart="continuous"/>
          <w:cols w:space="720"/>
          <w:docGrid w:linePitch="360"/>
        </w:sectPr>
      </w:pPr>
    </w:p>
    <w:p w14:paraId="18CEC54E" w14:textId="77777777" w:rsidR="00CC61CC" w:rsidRDefault="00CC61CC" w:rsidP="00C7442E"/>
    <w:sectPr w:rsidR="00CC61CC" w:rsidSect="002F6821">
      <w:pgSz w:w="16838" w:h="11906" w:orient="landscape"/>
      <w:pgMar w:top="720" w:right="720" w:bottom="720" w:left="72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E3678" w14:textId="77777777" w:rsidR="009E2847" w:rsidRDefault="009E2847">
      <w:pPr>
        <w:spacing w:line="240" w:lineRule="auto"/>
      </w:pPr>
      <w:r>
        <w:separator/>
      </w:r>
    </w:p>
  </w:endnote>
  <w:endnote w:type="continuationSeparator" w:id="0">
    <w:p w14:paraId="1C2F4558" w14:textId="77777777" w:rsidR="009E2847" w:rsidRDefault="009E2847">
      <w:pPr>
        <w:spacing w:line="240" w:lineRule="auto"/>
      </w:pPr>
      <w:r>
        <w:continuationSeparator/>
      </w:r>
    </w:p>
  </w:endnote>
  <w:endnote w:type="continuationNotice" w:id="1">
    <w:p w14:paraId="509E248C" w14:textId="77777777" w:rsidR="009E2847" w:rsidRDefault="009E284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Narrow">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748789"/>
      <w:docPartObj>
        <w:docPartGallery w:val="Page Numbers (Bottom of Page)"/>
        <w:docPartUnique/>
      </w:docPartObj>
    </w:sdtPr>
    <w:sdtEndPr>
      <w:rPr>
        <w:noProof/>
      </w:rPr>
    </w:sdtEndPr>
    <w:sdtContent>
      <w:p w14:paraId="71ECFB4C" w14:textId="1971756F" w:rsidR="00E4149D" w:rsidRDefault="00E4149D">
        <w:pPr>
          <w:pStyle w:val="Footer"/>
          <w:jc w:val="center"/>
        </w:pPr>
        <w:r>
          <w:fldChar w:fldCharType="begin"/>
        </w:r>
        <w:r>
          <w:instrText xml:space="preserve"> PAGE   \* MERGEFORMAT </w:instrText>
        </w:r>
        <w:r>
          <w:fldChar w:fldCharType="separate"/>
        </w:r>
        <w:r w:rsidR="00823975">
          <w:rPr>
            <w:noProof/>
          </w:rPr>
          <w:t>21</w:t>
        </w:r>
        <w:r>
          <w:rPr>
            <w:noProof/>
          </w:rPr>
          <w:fldChar w:fldCharType="end"/>
        </w:r>
      </w:p>
    </w:sdtContent>
  </w:sdt>
  <w:p w14:paraId="7094E4B0" w14:textId="77777777" w:rsidR="00E4149D" w:rsidRDefault="00E414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89C63" w14:textId="77777777" w:rsidR="009E2847" w:rsidRDefault="009E2847">
      <w:pPr>
        <w:spacing w:line="240" w:lineRule="auto"/>
      </w:pPr>
      <w:r>
        <w:separator/>
      </w:r>
    </w:p>
  </w:footnote>
  <w:footnote w:type="continuationSeparator" w:id="0">
    <w:p w14:paraId="238E5E33" w14:textId="77777777" w:rsidR="009E2847" w:rsidRDefault="009E2847">
      <w:pPr>
        <w:spacing w:line="240" w:lineRule="auto"/>
      </w:pPr>
      <w:r>
        <w:continuationSeparator/>
      </w:r>
    </w:p>
  </w:footnote>
  <w:footnote w:type="continuationNotice" w:id="1">
    <w:p w14:paraId="22F02D06" w14:textId="77777777" w:rsidR="009E2847" w:rsidRDefault="009E284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D48A5"/>
    <w:multiLevelType w:val="hybridMultilevel"/>
    <w:tmpl w:val="5DD41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E56D7C"/>
    <w:multiLevelType w:val="hybridMultilevel"/>
    <w:tmpl w:val="0E0E77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3F065E"/>
    <w:multiLevelType w:val="hybridMultilevel"/>
    <w:tmpl w:val="A3346EA8"/>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8E59E8"/>
    <w:multiLevelType w:val="hybridMultilevel"/>
    <w:tmpl w:val="C9F2E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DC3BAA"/>
    <w:multiLevelType w:val="hybridMultilevel"/>
    <w:tmpl w:val="D6784E98"/>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5" w15:restartNumberingAfterBreak="0">
    <w:nsid w:val="17664F89"/>
    <w:multiLevelType w:val="hybridMultilevel"/>
    <w:tmpl w:val="E3E68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840CA9"/>
    <w:multiLevelType w:val="hybridMultilevel"/>
    <w:tmpl w:val="25848EDE"/>
    <w:lvl w:ilvl="0" w:tplc="58BEDFEC">
      <w:start w:val="1"/>
      <w:numFmt w:val="bullet"/>
      <w:lvlText w:val="-"/>
      <w:lvlJc w:val="left"/>
      <w:pPr>
        <w:ind w:left="360" w:hanging="360"/>
      </w:pPr>
      <w:rPr>
        <w:rFonts w:ascii="Aptos" w:hAnsi="Aptos" w:hint="default"/>
      </w:rPr>
    </w:lvl>
    <w:lvl w:ilvl="1" w:tplc="DCE4D716">
      <w:start w:val="1"/>
      <w:numFmt w:val="bullet"/>
      <w:lvlText w:val="o"/>
      <w:lvlJc w:val="left"/>
      <w:pPr>
        <w:ind w:left="1080" w:hanging="360"/>
      </w:pPr>
      <w:rPr>
        <w:rFonts w:ascii="Courier New" w:hAnsi="Courier New" w:hint="default"/>
      </w:rPr>
    </w:lvl>
    <w:lvl w:ilvl="2" w:tplc="E098B134">
      <w:start w:val="1"/>
      <w:numFmt w:val="bullet"/>
      <w:lvlText w:val=""/>
      <w:lvlJc w:val="left"/>
      <w:pPr>
        <w:ind w:left="1800" w:hanging="360"/>
      </w:pPr>
      <w:rPr>
        <w:rFonts w:ascii="Wingdings" w:hAnsi="Wingdings" w:hint="default"/>
      </w:rPr>
    </w:lvl>
    <w:lvl w:ilvl="3" w:tplc="A46A0564">
      <w:start w:val="1"/>
      <w:numFmt w:val="bullet"/>
      <w:lvlText w:val=""/>
      <w:lvlJc w:val="left"/>
      <w:pPr>
        <w:ind w:left="2520" w:hanging="360"/>
      </w:pPr>
      <w:rPr>
        <w:rFonts w:ascii="Symbol" w:hAnsi="Symbol" w:hint="default"/>
      </w:rPr>
    </w:lvl>
    <w:lvl w:ilvl="4" w:tplc="35B601F4">
      <w:start w:val="1"/>
      <w:numFmt w:val="bullet"/>
      <w:lvlText w:val="o"/>
      <w:lvlJc w:val="left"/>
      <w:pPr>
        <w:ind w:left="3240" w:hanging="360"/>
      </w:pPr>
      <w:rPr>
        <w:rFonts w:ascii="Courier New" w:hAnsi="Courier New" w:hint="default"/>
      </w:rPr>
    </w:lvl>
    <w:lvl w:ilvl="5" w:tplc="3B963196">
      <w:start w:val="1"/>
      <w:numFmt w:val="bullet"/>
      <w:lvlText w:val=""/>
      <w:lvlJc w:val="left"/>
      <w:pPr>
        <w:ind w:left="3960" w:hanging="360"/>
      </w:pPr>
      <w:rPr>
        <w:rFonts w:ascii="Wingdings" w:hAnsi="Wingdings" w:hint="default"/>
      </w:rPr>
    </w:lvl>
    <w:lvl w:ilvl="6" w:tplc="AB44CBDA">
      <w:start w:val="1"/>
      <w:numFmt w:val="bullet"/>
      <w:lvlText w:val=""/>
      <w:lvlJc w:val="left"/>
      <w:pPr>
        <w:ind w:left="4680" w:hanging="360"/>
      </w:pPr>
      <w:rPr>
        <w:rFonts w:ascii="Symbol" w:hAnsi="Symbol" w:hint="default"/>
      </w:rPr>
    </w:lvl>
    <w:lvl w:ilvl="7" w:tplc="F14C9FDE">
      <w:start w:val="1"/>
      <w:numFmt w:val="bullet"/>
      <w:lvlText w:val="o"/>
      <w:lvlJc w:val="left"/>
      <w:pPr>
        <w:ind w:left="5400" w:hanging="360"/>
      </w:pPr>
      <w:rPr>
        <w:rFonts w:ascii="Courier New" w:hAnsi="Courier New" w:hint="default"/>
      </w:rPr>
    </w:lvl>
    <w:lvl w:ilvl="8" w:tplc="6F127694">
      <w:start w:val="1"/>
      <w:numFmt w:val="bullet"/>
      <w:lvlText w:val=""/>
      <w:lvlJc w:val="left"/>
      <w:pPr>
        <w:ind w:left="6120" w:hanging="360"/>
      </w:pPr>
      <w:rPr>
        <w:rFonts w:ascii="Wingdings" w:hAnsi="Wingdings" w:hint="default"/>
      </w:rPr>
    </w:lvl>
  </w:abstractNum>
  <w:abstractNum w:abstractNumId="7" w15:restartNumberingAfterBreak="0">
    <w:nsid w:val="1812310F"/>
    <w:multiLevelType w:val="multilevel"/>
    <w:tmpl w:val="8B944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393E74"/>
    <w:multiLevelType w:val="hybridMultilevel"/>
    <w:tmpl w:val="4CE8C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8B507F"/>
    <w:multiLevelType w:val="hybridMultilevel"/>
    <w:tmpl w:val="9D24F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AD158F"/>
    <w:multiLevelType w:val="hybridMultilevel"/>
    <w:tmpl w:val="654EE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09304A"/>
    <w:multiLevelType w:val="hybridMultilevel"/>
    <w:tmpl w:val="60E48C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9E15428"/>
    <w:multiLevelType w:val="multilevel"/>
    <w:tmpl w:val="B0787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AE182B"/>
    <w:multiLevelType w:val="hybridMultilevel"/>
    <w:tmpl w:val="BE22D2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4420A67"/>
    <w:multiLevelType w:val="hybridMultilevel"/>
    <w:tmpl w:val="BC2EDE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874544"/>
    <w:multiLevelType w:val="hybridMultilevel"/>
    <w:tmpl w:val="F73E9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046047"/>
    <w:multiLevelType w:val="hybridMultilevel"/>
    <w:tmpl w:val="B8F04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F67A2E"/>
    <w:multiLevelType w:val="hybridMultilevel"/>
    <w:tmpl w:val="0FD49A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E697EBA"/>
    <w:multiLevelType w:val="hybridMultilevel"/>
    <w:tmpl w:val="D4708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095F98"/>
    <w:multiLevelType w:val="hybridMultilevel"/>
    <w:tmpl w:val="1CEE37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C56C23"/>
    <w:multiLevelType w:val="hybridMultilevel"/>
    <w:tmpl w:val="8FF40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0E604F"/>
    <w:multiLevelType w:val="hybridMultilevel"/>
    <w:tmpl w:val="27FC6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C02590"/>
    <w:multiLevelType w:val="hybridMultilevel"/>
    <w:tmpl w:val="930E13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6953A13"/>
    <w:multiLevelType w:val="hybridMultilevel"/>
    <w:tmpl w:val="9CE8DE8E"/>
    <w:lvl w:ilvl="0" w:tplc="75465E08">
      <w:start w:val="1"/>
      <w:numFmt w:val="bullet"/>
      <w:lvlText w:val="-"/>
      <w:lvlJc w:val="left"/>
      <w:pPr>
        <w:ind w:left="360" w:hanging="360"/>
      </w:pPr>
      <w:rPr>
        <w:rFonts w:ascii="Aptos" w:hAnsi="Aptos" w:hint="default"/>
      </w:rPr>
    </w:lvl>
    <w:lvl w:ilvl="1" w:tplc="C772FE8A">
      <w:start w:val="1"/>
      <w:numFmt w:val="bullet"/>
      <w:lvlText w:val="o"/>
      <w:lvlJc w:val="left"/>
      <w:pPr>
        <w:ind w:left="1080" w:hanging="360"/>
      </w:pPr>
      <w:rPr>
        <w:rFonts w:ascii="Courier New" w:hAnsi="Courier New" w:hint="default"/>
      </w:rPr>
    </w:lvl>
    <w:lvl w:ilvl="2" w:tplc="B4E66742">
      <w:start w:val="1"/>
      <w:numFmt w:val="bullet"/>
      <w:lvlText w:val=""/>
      <w:lvlJc w:val="left"/>
      <w:pPr>
        <w:ind w:left="1800" w:hanging="360"/>
      </w:pPr>
      <w:rPr>
        <w:rFonts w:ascii="Wingdings" w:hAnsi="Wingdings" w:hint="default"/>
      </w:rPr>
    </w:lvl>
    <w:lvl w:ilvl="3" w:tplc="C7EAFBDC">
      <w:start w:val="1"/>
      <w:numFmt w:val="bullet"/>
      <w:lvlText w:val=""/>
      <w:lvlJc w:val="left"/>
      <w:pPr>
        <w:ind w:left="2520" w:hanging="360"/>
      </w:pPr>
      <w:rPr>
        <w:rFonts w:ascii="Symbol" w:hAnsi="Symbol" w:hint="default"/>
      </w:rPr>
    </w:lvl>
    <w:lvl w:ilvl="4" w:tplc="F410D118">
      <w:start w:val="1"/>
      <w:numFmt w:val="bullet"/>
      <w:lvlText w:val="o"/>
      <w:lvlJc w:val="left"/>
      <w:pPr>
        <w:ind w:left="3240" w:hanging="360"/>
      </w:pPr>
      <w:rPr>
        <w:rFonts w:ascii="Courier New" w:hAnsi="Courier New" w:hint="default"/>
      </w:rPr>
    </w:lvl>
    <w:lvl w:ilvl="5" w:tplc="0CB82E54">
      <w:start w:val="1"/>
      <w:numFmt w:val="bullet"/>
      <w:lvlText w:val=""/>
      <w:lvlJc w:val="left"/>
      <w:pPr>
        <w:ind w:left="3960" w:hanging="360"/>
      </w:pPr>
      <w:rPr>
        <w:rFonts w:ascii="Wingdings" w:hAnsi="Wingdings" w:hint="default"/>
      </w:rPr>
    </w:lvl>
    <w:lvl w:ilvl="6" w:tplc="B9DE0230">
      <w:start w:val="1"/>
      <w:numFmt w:val="bullet"/>
      <w:lvlText w:val=""/>
      <w:lvlJc w:val="left"/>
      <w:pPr>
        <w:ind w:left="4680" w:hanging="360"/>
      </w:pPr>
      <w:rPr>
        <w:rFonts w:ascii="Symbol" w:hAnsi="Symbol" w:hint="default"/>
      </w:rPr>
    </w:lvl>
    <w:lvl w:ilvl="7" w:tplc="36362AA4">
      <w:start w:val="1"/>
      <w:numFmt w:val="bullet"/>
      <w:lvlText w:val="o"/>
      <w:lvlJc w:val="left"/>
      <w:pPr>
        <w:ind w:left="5400" w:hanging="360"/>
      </w:pPr>
      <w:rPr>
        <w:rFonts w:ascii="Courier New" w:hAnsi="Courier New" w:hint="default"/>
      </w:rPr>
    </w:lvl>
    <w:lvl w:ilvl="8" w:tplc="4270164C">
      <w:start w:val="1"/>
      <w:numFmt w:val="bullet"/>
      <w:lvlText w:val=""/>
      <w:lvlJc w:val="left"/>
      <w:pPr>
        <w:ind w:left="6120" w:hanging="360"/>
      </w:pPr>
      <w:rPr>
        <w:rFonts w:ascii="Wingdings" w:hAnsi="Wingdings" w:hint="default"/>
      </w:rPr>
    </w:lvl>
  </w:abstractNum>
  <w:abstractNum w:abstractNumId="24" w15:restartNumberingAfterBreak="0">
    <w:nsid w:val="49245913"/>
    <w:multiLevelType w:val="hybridMultilevel"/>
    <w:tmpl w:val="B78ABBF4"/>
    <w:lvl w:ilvl="0" w:tplc="0108E720">
      <w:start w:val="1"/>
      <w:numFmt w:val="bullet"/>
      <w:lvlText w:val=""/>
      <w:lvlJc w:val="left"/>
      <w:pPr>
        <w:ind w:left="720" w:hanging="360"/>
      </w:pPr>
      <w:rPr>
        <w:rFonts w:ascii="Symbol" w:hAnsi="Symbol" w:hint="default"/>
      </w:rPr>
    </w:lvl>
    <w:lvl w:ilvl="1" w:tplc="E190D0F0">
      <w:start w:val="1"/>
      <w:numFmt w:val="bullet"/>
      <w:lvlText w:val="o"/>
      <w:lvlJc w:val="left"/>
      <w:pPr>
        <w:ind w:left="1440" w:hanging="360"/>
      </w:pPr>
      <w:rPr>
        <w:rFonts w:ascii="Courier New" w:hAnsi="Courier New" w:hint="default"/>
      </w:rPr>
    </w:lvl>
    <w:lvl w:ilvl="2" w:tplc="118A37B0">
      <w:start w:val="1"/>
      <w:numFmt w:val="bullet"/>
      <w:lvlText w:val=""/>
      <w:lvlJc w:val="left"/>
      <w:pPr>
        <w:ind w:left="2160" w:hanging="360"/>
      </w:pPr>
      <w:rPr>
        <w:rFonts w:ascii="Wingdings" w:hAnsi="Wingdings" w:hint="default"/>
      </w:rPr>
    </w:lvl>
    <w:lvl w:ilvl="3" w:tplc="C02A80F0">
      <w:start w:val="1"/>
      <w:numFmt w:val="bullet"/>
      <w:lvlText w:val=""/>
      <w:lvlJc w:val="left"/>
      <w:pPr>
        <w:ind w:left="2880" w:hanging="360"/>
      </w:pPr>
      <w:rPr>
        <w:rFonts w:ascii="Symbol" w:hAnsi="Symbol" w:hint="default"/>
      </w:rPr>
    </w:lvl>
    <w:lvl w:ilvl="4" w:tplc="E5325E7E">
      <w:start w:val="1"/>
      <w:numFmt w:val="bullet"/>
      <w:lvlText w:val="o"/>
      <w:lvlJc w:val="left"/>
      <w:pPr>
        <w:ind w:left="3600" w:hanging="360"/>
      </w:pPr>
      <w:rPr>
        <w:rFonts w:ascii="Courier New" w:hAnsi="Courier New" w:hint="default"/>
      </w:rPr>
    </w:lvl>
    <w:lvl w:ilvl="5" w:tplc="971CB368">
      <w:start w:val="1"/>
      <w:numFmt w:val="bullet"/>
      <w:lvlText w:val=""/>
      <w:lvlJc w:val="left"/>
      <w:pPr>
        <w:ind w:left="4320" w:hanging="360"/>
      </w:pPr>
      <w:rPr>
        <w:rFonts w:ascii="Wingdings" w:hAnsi="Wingdings" w:hint="default"/>
      </w:rPr>
    </w:lvl>
    <w:lvl w:ilvl="6" w:tplc="0E181A24">
      <w:start w:val="1"/>
      <w:numFmt w:val="bullet"/>
      <w:lvlText w:val=""/>
      <w:lvlJc w:val="left"/>
      <w:pPr>
        <w:ind w:left="5040" w:hanging="360"/>
      </w:pPr>
      <w:rPr>
        <w:rFonts w:ascii="Symbol" w:hAnsi="Symbol" w:hint="default"/>
      </w:rPr>
    </w:lvl>
    <w:lvl w:ilvl="7" w:tplc="4DFE6E4E">
      <w:start w:val="1"/>
      <w:numFmt w:val="bullet"/>
      <w:lvlText w:val="o"/>
      <w:lvlJc w:val="left"/>
      <w:pPr>
        <w:ind w:left="5760" w:hanging="360"/>
      </w:pPr>
      <w:rPr>
        <w:rFonts w:ascii="Courier New" w:hAnsi="Courier New" w:hint="default"/>
      </w:rPr>
    </w:lvl>
    <w:lvl w:ilvl="8" w:tplc="387E9EE8">
      <w:start w:val="1"/>
      <w:numFmt w:val="bullet"/>
      <w:lvlText w:val=""/>
      <w:lvlJc w:val="left"/>
      <w:pPr>
        <w:ind w:left="6480" w:hanging="360"/>
      </w:pPr>
      <w:rPr>
        <w:rFonts w:ascii="Wingdings" w:hAnsi="Wingdings" w:hint="default"/>
      </w:rPr>
    </w:lvl>
  </w:abstractNum>
  <w:abstractNum w:abstractNumId="25" w15:restartNumberingAfterBreak="0">
    <w:nsid w:val="4C5A665E"/>
    <w:multiLevelType w:val="hybridMultilevel"/>
    <w:tmpl w:val="E6D403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D57D73"/>
    <w:multiLevelType w:val="hybridMultilevel"/>
    <w:tmpl w:val="0CBE2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DA0436"/>
    <w:multiLevelType w:val="hybridMultilevel"/>
    <w:tmpl w:val="80A49C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502157"/>
    <w:multiLevelType w:val="hybridMultilevel"/>
    <w:tmpl w:val="44B666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55075D3"/>
    <w:multiLevelType w:val="hybridMultilevel"/>
    <w:tmpl w:val="B96E42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0E3AEB"/>
    <w:multiLevelType w:val="hybridMultilevel"/>
    <w:tmpl w:val="2FC85CA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8832D42"/>
    <w:multiLevelType w:val="hybridMultilevel"/>
    <w:tmpl w:val="1D5E07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9E121FD"/>
    <w:multiLevelType w:val="hybridMultilevel"/>
    <w:tmpl w:val="E7868D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6F0722AE"/>
    <w:multiLevelType w:val="hybridMultilevel"/>
    <w:tmpl w:val="664250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21F688E"/>
    <w:multiLevelType w:val="hybridMultilevel"/>
    <w:tmpl w:val="ACAE4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FF7AEF"/>
    <w:multiLevelType w:val="hybridMultilevel"/>
    <w:tmpl w:val="5C2458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81A530A"/>
    <w:multiLevelType w:val="hybridMultilevel"/>
    <w:tmpl w:val="CBAC37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4F257B"/>
    <w:multiLevelType w:val="hybridMultilevel"/>
    <w:tmpl w:val="B0C896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9557921"/>
    <w:multiLevelType w:val="hybridMultilevel"/>
    <w:tmpl w:val="69C06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A991850"/>
    <w:multiLevelType w:val="hybridMultilevel"/>
    <w:tmpl w:val="F5D446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C284BB8"/>
    <w:multiLevelType w:val="hybridMultilevel"/>
    <w:tmpl w:val="138086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34538336">
    <w:abstractNumId w:val="6"/>
  </w:num>
  <w:num w:numId="2" w16cid:durableId="1689410070">
    <w:abstractNumId w:val="23"/>
  </w:num>
  <w:num w:numId="3" w16cid:durableId="1104153041">
    <w:abstractNumId w:val="37"/>
  </w:num>
  <w:num w:numId="4" w16cid:durableId="2110856921">
    <w:abstractNumId w:val="1"/>
  </w:num>
  <w:num w:numId="5" w16cid:durableId="1467506585">
    <w:abstractNumId w:val="14"/>
  </w:num>
  <w:num w:numId="6" w16cid:durableId="1508910197">
    <w:abstractNumId w:val="32"/>
  </w:num>
  <w:num w:numId="7" w16cid:durableId="808548562">
    <w:abstractNumId w:val="10"/>
  </w:num>
  <w:num w:numId="8" w16cid:durableId="874317776">
    <w:abstractNumId w:val="2"/>
  </w:num>
  <w:num w:numId="9" w16cid:durableId="607126472">
    <w:abstractNumId w:val="8"/>
  </w:num>
  <w:num w:numId="10" w16cid:durableId="371349454">
    <w:abstractNumId w:val="15"/>
  </w:num>
  <w:num w:numId="11" w16cid:durableId="280306257">
    <w:abstractNumId w:val="34"/>
  </w:num>
  <w:num w:numId="12" w16cid:durableId="1935819538">
    <w:abstractNumId w:val="24"/>
  </w:num>
  <w:num w:numId="13" w16cid:durableId="1503277712">
    <w:abstractNumId w:val="16"/>
  </w:num>
  <w:num w:numId="14" w16cid:durableId="718473597">
    <w:abstractNumId w:val="21"/>
  </w:num>
  <w:num w:numId="15" w16cid:durableId="1245382010">
    <w:abstractNumId w:val="19"/>
  </w:num>
  <w:num w:numId="16" w16cid:durableId="1819686760">
    <w:abstractNumId w:val="0"/>
  </w:num>
  <w:num w:numId="17" w16cid:durableId="196815586">
    <w:abstractNumId w:val="18"/>
  </w:num>
  <w:num w:numId="18" w16cid:durableId="844513936">
    <w:abstractNumId w:val="31"/>
  </w:num>
  <w:num w:numId="19" w16cid:durableId="1516311061">
    <w:abstractNumId w:val="40"/>
  </w:num>
  <w:num w:numId="20" w16cid:durableId="1584409076">
    <w:abstractNumId w:val="11"/>
  </w:num>
  <w:num w:numId="21" w16cid:durableId="1361004407">
    <w:abstractNumId w:val="17"/>
  </w:num>
  <w:num w:numId="22" w16cid:durableId="149442768">
    <w:abstractNumId w:val="13"/>
  </w:num>
  <w:num w:numId="23" w16cid:durableId="206334646">
    <w:abstractNumId w:val="22"/>
  </w:num>
  <w:num w:numId="24" w16cid:durableId="2046756720">
    <w:abstractNumId w:val="28"/>
  </w:num>
  <w:num w:numId="25" w16cid:durableId="1508400924">
    <w:abstractNumId w:val="33"/>
  </w:num>
  <w:num w:numId="26" w16cid:durableId="1023432312">
    <w:abstractNumId w:val="3"/>
  </w:num>
  <w:num w:numId="27" w16cid:durableId="378672367">
    <w:abstractNumId w:val="29"/>
  </w:num>
  <w:num w:numId="28" w16cid:durableId="927620245">
    <w:abstractNumId w:val="26"/>
  </w:num>
  <w:num w:numId="29" w16cid:durableId="1352603738">
    <w:abstractNumId w:val="30"/>
  </w:num>
  <w:num w:numId="30" w16cid:durableId="1603999137">
    <w:abstractNumId w:val="25"/>
  </w:num>
  <w:num w:numId="31" w16cid:durableId="1921523404">
    <w:abstractNumId w:val="36"/>
  </w:num>
  <w:num w:numId="32" w16cid:durableId="1745181307">
    <w:abstractNumId w:val="9"/>
  </w:num>
  <w:num w:numId="33" w16cid:durableId="1508524302">
    <w:abstractNumId w:val="27"/>
  </w:num>
  <w:num w:numId="34" w16cid:durableId="823088419">
    <w:abstractNumId w:val="5"/>
  </w:num>
  <w:num w:numId="35" w16cid:durableId="2064206197">
    <w:abstractNumId w:val="20"/>
  </w:num>
  <w:num w:numId="36" w16cid:durableId="1769884460">
    <w:abstractNumId w:val="38"/>
  </w:num>
  <w:num w:numId="37" w16cid:durableId="672997807">
    <w:abstractNumId w:val="4"/>
  </w:num>
  <w:num w:numId="38" w16cid:durableId="1079595043">
    <w:abstractNumId w:val="7"/>
  </w:num>
  <w:num w:numId="39" w16cid:durableId="1297833804">
    <w:abstractNumId w:val="12"/>
  </w:num>
  <w:num w:numId="40" w16cid:durableId="1354267413">
    <w:abstractNumId w:val="35"/>
  </w:num>
  <w:num w:numId="41" w16cid:durableId="28732510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Springer Vancouver&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drpdxwf4awaxee2t9mpre5zada0rv0txwzf&quot;&gt;AM master library 2025&lt;record-ids&gt;&lt;item&gt;59&lt;/item&gt;&lt;item&gt;61&lt;/item&gt;&lt;item&gt;64&lt;/item&gt;&lt;item&gt;66&lt;/item&gt;&lt;item&gt;67&lt;/item&gt;&lt;item&gt;68&lt;/item&gt;&lt;item&gt;72&lt;/item&gt;&lt;item&gt;74&lt;/item&gt;&lt;item&gt;80&lt;/item&gt;&lt;item&gt;160&lt;/item&gt;&lt;item&gt;303&lt;/item&gt;&lt;item&gt;651&lt;/item&gt;&lt;item&gt;683&lt;/item&gt;&lt;item&gt;688&lt;/item&gt;&lt;item&gt;689&lt;/item&gt;&lt;item&gt;699&lt;/item&gt;&lt;item&gt;708&lt;/item&gt;&lt;item&gt;709&lt;/item&gt;&lt;item&gt;721&lt;/item&gt;&lt;item&gt;722&lt;/item&gt;&lt;item&gt;723&lt;/item&gt;&lt;item&gt;727&lt;/item&gt;&lt;item&gt;729&lt;/item&gt;&lt;item&gt;732&lt;/item&gt;&lt;item&gt;772&lt;/item&gt;&lt;item&gt;776&lt;/item&gt;&lt;item&gt;800&lt;/item&gt;&lt;item&gt;819&lt;/item&gt;&lt;item&gt;892&lt;/item&gt;&lt;item&gt;902&lt;/item&gt;&lt;item&gt;907&lt;/item&gt;&lt;item&gt;915&lt;/item&gt;&lt;item&gt;916&lt;/item&gt;&lt;item&gt;920&lt;/item&gt;&lt;item&gt;1021&lt;/item&gt;&lt;item&gt;1032&lt;/item&gt;&lt;item&gt;1145&lt;/item&gt;&lt;item&gt;1214&lt;/item&gt;&lt;item&gt;1334&lt;/item&gt;&lt;item&gt;1335&lt;/item&gt;&lt;item&gt;1462&lt;/item&gt;&lt;item&gt;1469&lt;/item&gt;&lt;item&gt;1528&lt;/item&gt;&lt;item&gt;1531&lt;/item&gt;&lt;item&gt;1552&lt;/item&gt;&lt;item&gt;1774&lt;/item&gt;&lt;item&gt;1809&lt;/item&gt;&lt;item&gt;1834&lt;/item&gt;&lt;item&gt;1840&lt;/item&gt;&lt;item&gt;1846&lt;/item&gt;&lt;item&gt;1858&lt;/item&gt;&lt;item&gt;1941&lt;/item&gt;&lt;item&gt;1980&lt;/item&gt;&lt;item&gt;2097&lt;/item&gt;&lt;item&gt;2121&lt;/item&gt;&lt;item&gt;2123&lt;/item&gt;&lt;item&gt;2126&lt;/item&gt;&lt;item&gt;2127&lt;/item&gt;&lt;item&gt;2129&lt;/item&gt;&lt;item&gt;2130&lt;/item&gt;&lt;item&gt;2161&lt;/item&gt;&lt;item&gt;3513&lt;/item&gt;&lt;/record-ids&gt;&lt;/item&gt;&lt;/Libraries&gt;"/>
    <w:docVar w:name="EN.UseJSCitationFormat" w:val="False"/>
  </w:docVars>
  <w:rsids>
    <w:rsidRoot w:val="53351D71"/>
    <w:rsid w:val="0000001D"/>
    <w:rsid w:val="000011A0"/>
    <w:rsid w:val="00001493"/>
    <w:rsid w:val="00001604"/>
    <w:rsid w:val="00001C4A"/>
    <w:rsid w:val="00002030"/>
    <w:rsid w:val="00002895"/>
    <w:rsid w:val="00003208"/>
    <w:rsid w:val="00003B03"/>
    <w:rsid w:val="00004AA3"/>
    <w:rsid w:val="00005238"/>
    <w:rsid w:val="00005AA1"/>
    <w:rsid w:val="00006055"/>
    <w:rsid w:val="00006A0F"/>
    <w:rsid w:val="00010F1D"/>
    <w:rsid w:val="00010F36"/>
    <w:rsid w:val="00011049"/>
    <w:rsid w:val="00011282"/>
    <w:rsid w:val="00011368"/>
    <w:rsid w:val="00011E19"/>
    <w:rsid w:val="000120ED"/>
    <w:rsid w:val="0001216C"/>
    <w:rsid w:val="000124F3"/>
    <w:rsid w:val="00013DAE"/>
    <w:rsid w:val="0001407C"/>
    <w:rsid w:val="0001409C"/>
    <w:rsid w:val="000144CA"/>
    <w:rsid w:val="00014991"/>
    <w:rsid w:val="00014CD9"/>
    <w:rsid w:val="00014FAC"/>
    <w:rsid w:val="000151DC"/>
    <w:rsid w:val="0001536D"/>
    <w:rsid w:val="0001543B"/>
    <w:rsid w:val="000154A4"/>
    <w:rsid w:val="00017DAE"/>
    <w:rsid w:val="000208A4"/>
    <w:rsid w:val="000213A0"/>
    <w:rsid w:val="00021F33"/>
    <w:rsid w:val="00023778"/>
    <w:rsid w:val="00024217"/>
    <w:rsid w:val="00024B33"/>
    <w:rsid w:val="00024DE3"/>
    <w:rsid w:val="00024EB1"/>
    <w:rsid w:val="00025799"/>
    <w:rsid w:val="00025C96"/>
    <w:rsid w:val="00025ED9"/>
    <w:rsid w:val="00026AF9"/>
    <w:rsid w:val="0002781C"/>
    <w:rsid w:val="000301F4"/>
    <w:rsid w:val="0003284D"/>
    <w:rsid w:val="0003343D"/>
    <w:rsid w:val="000335A4"/>
    <w:rsid w:val="00033756"/>
    <w:rsid w:val="000337BF"/>
    <w:rsid w:val="00034889"/>
    <w:rsid w:val="00034EB6"/>
    <w:rsid w:val="000355D9"/>
    <w:rsid w:val="00036993"/>
    <w:rsid w:val="00036B3A"/>
    <w:rsid w:val="00036C39"/>
    <w:rsid w:val="00036D22"/>
    <w:rsid w:val="00037836"/>
    <w:rsid w:val="000379F7"/>
    <w:rsid w:val="0004034B"/>
    <w:rsid w:val="00040513"/>
    <w:rsid w:val="00040606"/>
    <w:rsid w:val="0004178F"/>
    <w:rsid w:val="000417EE"/>
    <w:rsid w:val="00041816"/>
    <w:rsid w:val="00042528"/>
    <w:rsid w:val="00042C57"/>
    <w:rsid w:val="00043147"/>
    <w:rsid w:val="000434BB"/>
    <w:rsid w:val="0004392D"/>
    <w:rsid w:val="00043C97"/>
    <w:rsid w:val="00043E9E"/>
    <w:rsid w:val="00044CAA"/>
    <w:rsid w:val="00045271"/>
    <w:rsid w:val="00045951"/>
    <w:rsid w:val="00046393"/>
    <w:rsid w:val="00047BD7"/>
    <w:rsid w:val="0005000C"/>
    <w:rsid w:val="00050073"/>
    <w:rsid w:val="00050160"/>
    <w:rsid w:val="0005149C"/>
    <w:rsid w:val="00052327"/>
    <w:rsid w:val="000527CA"/>
    <w:rsid w:val="0005287E"/>
    <w:rsid w:val="000528F2"/>
    <w:rsid w:val="0005476B"/>
    <w:rsid w:val="000548C4"/>
    <w:rsid w:val="00056243"/>
    <w:rsid w:val="000562E1"/>
    <w:rsid w:val="00056864"/>
    <w:rsid w:val="00056958"/>
    <w:rsid w:val="000575FF"/>
    <w:rsid w:val="0005775E"/>
    <w:rsid w:val="00057C69"/>
    <w:rsid w:val="00057F56"/>
    <w:rsid w:val="00060FE4"/>
    <w:rsid w:val="00061EE0"/>
    <w:rsid w:val="00062C1D"/>
    <w:rsid w:val="00063422"/>
    <w:rsid w:val="000635E4"/>
    <w:rsid w:val="00063A69"/>
    <w:rsid w:val="000643E2"/>
    <w:rsid w:val="00064516"/>
    <w:rsid w:val="00065682"/>
    <w:rsid w:val="000659BB"/>
    <w:rsid w:val="00065AFC"/>
    <w:rsid w:val="00065C39"/>
    <w:rsid w:val="00065D5C"/>
    <w:rsid w:val="000660D6"/>
    <w:rsid w:val="000660F8"/>
    <w:rsid w:val="000663EF"/>
    <w:rsid w:val="00067240"/>
    <w:rsid w:val="00067262"/>
    <w:rsid w:val="00067890"/>
    <w:rsid w:val="00070719"/>
    <w:rsid w:val="00070BCD"/>
    <w:rsid w:val="00071C17"/>
    <w:rsid w:val="00071D8E"/>
    <w:rsid w:val="000727C3"/>
    <w:rsid w:val="00072D0B"/>
    <w:rsid w:val="00072D5A"/>
    <w:rsid w:val="000730DA"/>
    <w:rsid w:val="00073620"/>
    <w:rsid w:val="00073FFB"/>
    <w:rsid w:val="00074721"/>
    <w:rsid w:val="00074B50"/>
    <w:rsid w:val="00074CB6"/>
    <w:rsid w:val="0007650B"/>
    <w:rsid w:val="000765BB"/>
    <w:rsid w:val="00076A08"/>
    <w:rsid w:val="00076B93"/>
    <w:rsid w:val="00076B9C"/>
    <w:rsid w:val="00076CFE"/>
    <w:rsid w:val="00076F2B"/>
    <w:rsid w:val="00077C0D"/>
    <w:rsid w:val="00077D59"/>
    <w:rsid w:val="00077E10"/>
    <w:rsid w:val="00080286"/>
    <w:rsid w:val="000808DC"/>
    <w:rsid w:val="000811CB"/>
    <w:rsid w:val="000818A7"/>
    <w:rsid w:val="0008224D"/>
    <w:rsid w:val="00082DB4"/>
    <w:rsid w:val="00082F16"/>
    <w:rsid w:val="000832F8"/>
    <w:rsid w:val="00083355"/>
    <w:rsid w:val="00083C7F"/>
    <w:rsid w:val="00084246"/>
    <w:rsid w:val="00084507"/>
    <w:rsid w:val="00084945"/>
    <w:rsid w:val="00084E85"/>
    <w:rsid w:val="0008592D"/>
    <w:rsid w:val="000870CA"/>
    <w:rsid w:val="00090924"/>
    <w:rsid w:val="0009110B"/>
    <w:rsid w:val="0009118F"/>
    <w:rsid w:val="000912F0"/>
    <w:rsid w:val="00091895"/>
    <w:rsid w:val="0009260B"/>
    <w:rsid w:val="00092BD3"/>
    <w:rsid w:val="00092E0A"/>
    <w:rsid w:val="00092E4A"/>
    <w:rsid w:val="00092F13"/>
    <w:rsid w:val="000933E6"/>
    <w:rsid w:val="00093503"/>
    <w:rsid w:val="000936D8"/>
    <w:rsid w:val="00093738"/>
    <w:rsid w:val="0009447A"/>
    <w:rsid w:val="000946A4"/>
    <w:rsid w:val="00095830"/>
    <w:rsid w:val="00096E58"/>
    <w:rsid w:val="00096FCB"/>
    <w:rsid w:val="000970F4"/>
    <w:rsid w:val="000A0214"/>
    <w:rsid w:val="000A0CF1"/>
    <w:rsid w:val="000A1033"/>
    <w:rsid w:val="000A1320"/>
    <w:rsid w:val="000A15A8"/>
    <w:rsid w:val="000A2E63"/>
    <w:rsid w:val="000A2EEF"/>
    <w:rsid w:val="000A33C7"/>
    <w:rsid w:val="000A413E"/>
    <w:rsid w:val="000A47AC"/>
    <w:rsid w:val="000A4D91"/>
    <w:rsid w:val="000A5D95"/>
    <w:rsid w:val="000A5FD4"/>
    <w:rsid w:val="000A64D9"/>
    <w:rsid w:val="000A6AB4"/>
    <w:rsid w:val="000A74DF"/>
    <w:rsid w:val="000A7B2C"/>
    <w:rsid w:val="000A7C06"/>
    <w:rsid w:val="000B03F8"/>
    <w:rsid w:val="000B06F6"/>
    <w:rsid w:val="000B0A04"/>
    <w:rsid w:val="000B1405"/>
    <w:rsid w:val="000B15E6"/>
    <w:rsid w:val="000B173C"/>
    <w:rsid w:val="000B1743"/>
    <w:rsid w:val="000B1D72"/>
    <w:rsid w:val="000B2430"/>
    <w:rsid w:val="000B2920"/>
    <w:rsid w:val="000B2E98"/>
    <w:rsid w:val="000B2FCB"/>
    <w:rsid w:val="000B30D8"/>
    <w:rsid w:val="000B33E6"/>
    <w:rsid w:val="000B3832"/>
    <w:rsid w:val="000B3D3C"/>
    <w:rsid w:val="000B4A12"/>
    <w:rsid w:val="000B4D6D"/>
    <w:rsid w:val="000B504B"/>
    <w:rsid w:val="000B515D"/>
    <w:rsid w:val="000B554F"/>
    <w:rsid w:val="000B63F3"/>
    <w:rsid w:val="000B67E7"/>
    <w:rsid w:val="000B71B0"/>
    <w:rsid w:val="000B7346"/>
    <w:rsid w:val="000C079A"/>
    <w:rsid w:val="000C0F69"/>
    <w:rsid w:val="000C12EE"/>
    <w:rsid w:val="000C1868"/>
    <w:rsid w:val="000C1EE3"/>
    <w:rsid w:val="000C21F7"/>
    <w:rsid w:val="000C367E"/>
    <w:rsid w:val="000C3B92"/>
    <w:rsid w:val="000C4799"/>
    <w:rsid w:val="000C4A9F"/>
    <w:rsid w:val="000C4B66"/>
    <w:rsid w:val="000C4C9F"/>
    <w:rsid w:val="000C53DA"/>
    <w:rsid w:val="000C541B"/>
    <w:rsid w:val="000C57D3"/>
    <w:rsid w:val="000C5EC4"/>
    <w:rsid w:val="000C6207"/>
    <w:rsid w:val="000C7427"/>
    <w:rsid w:val="000C773F"/>
    <w:rsid w:val="000C7889"/>
    <w:rsid w:val="000C7907"/>
    <w:rsid w:val="000C796B"/>
    <w:rsid w:val="000C7AEE"/>
    <w:rsid w:val="000D045D"/>
    <w:rsid w:val="000D17F7"/>
    <w:rsid w:val="000D1FEF"/>
    <w:rsid w:val="000D21A3"/>
    <w:rsid w:val="000D224F"/>
    <w:rsid w:val="000D23F2"/>
    <w:rsid w:val="000D287F"/>
    <w:rsid w:val="000D2A2D"/>
    <w:rsid w:val="000D2B58"/>
    <w:rsid w:val="000D42D4"/>
    <w:rsid w:val="000D4A1B"/>
    <w:rsid w:val="000D5371"/>
    <w:rsid w:val="000D676C"/>
    <w:rsid w:val="000D7469"/>
    <w:rsid w:val="000D7E6E"/>
    <w:rsid w:val="000E0065"/>
    <w:rsid w:val="000E04E9"/>
    <w:rsid w:val="000E05F4"/>
    <w:rsid w:val="000E075E"/>
    <w:rsid w:val="000E1178"/>
    <w:rsid w:val="000E16FC"/>
    <w:rsid w:val="000E3977"/>
    <w:rsid w:val="000E3E58"/>
    <w:rsid w:val="000E48FF"/>
    <w:rsid w:val="000E55A8"/>
    <w:rsid w:val="000E5878"/>
    <w:rsid w:val="000E5A0C"/>
    <w:rsid w:val="000E5EF8"/>
    <w:rsid w:val="000E61D8"/>
    <w:rsid w:val="000F00B5"/>
    <w:rsid w:val="000F0918"/>
    <w:rsid w:val="000F119A"/>
    <w:rsid w:val="000F16EE"/>
    <w:rsid w:val="000F1791"/>
    <w:rsid w:val="000F1D22"/>
    <w:rsid w:val="000F2628"/>
    <w:rsid w:val="000F2A2A"/>
    <w:rsid w:val="000F3820"/>
    <w:rsid w:val="000F3834"/>
    <w:rsid w:val="000F4924"/>
    <w:rsid w:val="000F4FF3"/>
    <w:rsid w:val="000F5132"/>
    <w:rsid w:val="000F527A"/>
    <w:rsid w:val="000F569A"/>
    <w:rsid w:val="000F59F8"/>
    <w:rsid w:val="000F6354"/>
    <w:rsid w:val="000F6E0E"/>
    <w:rsid w:val="000F7535"/>
    <w:rsid w:val="000F7767"/>
    <w:rsid w:val="000F7798"/>
    <w:rsid w:val="0010046C"/>
    <w:rsid w:val="001008C5"/>
    <w:rsid w:val="00100CF6"/>
    <w:rsid w:val="00100E1A"/>
    <w:rsid w:val="00101837"/>
    <w:rsid w:val="00101867"/>
    <w:rsid w:val="0010194D"/>
    <w:rsid w:val="00101D94"/>
    <w:rsid w:val="001023AA"/>
    <w:rsid w:val="00102879"/>
    <w:rsid w:val="00103F3C"/>
    <w:rsid w:val="00104261"/>
    <w:rsid w:val="00104588"/>
    <w:rsid w:val="0010537C"/>
    <w:rsid w:val="001057BD"/>
    <w:rsid w:val="001059CA"/>
    <w:rsid w:val="001064B1"/>
    <w:rsid w:val="001068D9"/>
    <w:rsid w:val="00106EA7"/>
    <w:rsid w:val="00107271"/>
    <w:rsid w:val="0010753A"/>
    <w:rsid w:val="00107B27"/>
    <w:rsid w:val="00107B38"/>
    <w:rsid w:val="00110446"/>
    <w:rsid w:val="00110658"/>
    <w:rsid w:val="001106FE"/>
    <w:rsid w:val="00110E32"/>
    <w:rsid w:val="001121B0"/>
    <w:rsid w:val="00112408"/>
    <w:rsid w:val="0011241D"/>
    <w:rsid w:val="00113302"/>
    <w:rsid w:val="001145F9"/>
    <w:rsid w:val="00114D4A"/>
    <w:rsid w:val="001153F5"/>
    <w:rsid w:val="00115D0B"/>
    <w:rsid w:val="00115DC9"/>
    <w:rsid w:val="00116D21"/>
    <w:rsid w:val="00117234"/>
    <w:rsid w:val="00117620"/>
    <w:rsid w:val="00117DDD"/>
    <w:rsid w:val="00117FB6"/>
    <w:rsid w:val="00117FFC"/>
    <w:rsid w:val="001201CE"/>
    <w:rsid w:val="00120949"/>
    <w:rsid w:val="00120CAE"/>
    <w:rsid w:val="00120DC9"/>
    <w:rsid w:val="001210B3"/>
    <w:rsid w:val="00121491"/>
    <w:rsid w:val="00121563"/>
    <w:rsid w:val="00121B6F"/>
    <w:rsid w:val="00121C62"/>
    <w:rsid w:val="00122D02"/>
    <w:rsid w:val="001242C2"/>
    <w:rsid w:val="001249BA"/>
    <w:rsid w:val="001249F9"/>
    <w:rsid w:val="001254C7"/>
    <w:rsid w:val="0012580D"/>
    <w:rsid w:val="00126ADF"/>
    <w:rsid w:val="00126F2A"/>
    <w:rsid w:val="0012780A"/>
    <w:rsid w:val="001279C0"/>
    <w:rsid w:val="00127AEF"/>
    <w:rsid w:val="00130436"/>
    <w:rsid w:val="00131949"/>
    <w:rsid w:val="00131FA4"/>
    <w:rsid w:val="00132CCE"/>
    <w:rsid w:val="0013317A"/>
    <w:rsid w:val="00133DFC"/>
    <w:rsid w:val="00134871"/>
    <w:rsid w:val="00134C39"/>
    <w:rsid w:val="0013539E"/>
    <w:rsid w:val="00135AC9"/>
    <w:rsid w:val="0013624A"/>
    <w:rsid w:val="00136413"/>
    <w:rsid w:val="0013658F"/>
    <w:rsid w:val="00137071"/>
    <w:rsid w:val="00137AA7"/>
    <w:rsid w:val="00137E50"/>
    <w:rsid w:val="00140200"/>
    <w:rsid w:val="00140841"/>
    <w:rsid w:val="001409EB"/>
    <w:rsid w:val="00140A37"/>
    <w:rsid w:val="00141F45"/>
    <w:rsid w:val="001420AE"/>
    <w:rsid w:val="001425BC"/>
    <w:rsid w:val="00142AE6"/>
    <w:rsid w:val="00143010"/>
    <w:rsid w:val="00143170"/>
    <w:rsid w:val="00143280"/>
    <w:rsid w:val="00143CA5"/>
    <w:rsid w:val="00144672"/>
    <w:rsid w:val="00144B90"/>
    <w:rsid w:val="00145C21"/>
    <w:rsid w:val="00145E53"/>
    <w:rsid w:val="00146945"/>
    <w:rsid w:val="00146A66"/>
    <w:rsid w:val="00146A74"/>
    <w:rsid w:val="001475D8"/>
    <w:rsid w:val="00147DEA"/>
    <w:rsid w:val="0015030D"/>
    <w:rsid w:val="0015107C"/>
    <w:rsid w:val="001513EB"/>
    <w:rsid w:val="00151785"/>
    <w:rsid w:val="001519D7"/>
    <w:rsid w:val="00151C20"/>
    <w:rsid w:val="00151DB7"/>
    <w:rsid w:val="00151DF7"/>
    <w:rsid w:val="00151E9C"/>
    <w:rsid w:val="001524B0"/>
    <w:rsid w:val="00152CC9"/>
    <w:rsid w:val="00152D4B"/>
    <w:rsid w:val="001548A7"/>
    <w:rsid w:val="0015664A"/>
    <w:rsid w:val="001577B5"/>
    <w:rsid w:val="0015797C"/>
    <w:rsid w:val="00157B43"/>
    <w:rsid w:val="001605DC"/>
    <w:rsid w:val="00160717"/>
    <w:rsid w:val="00161611"/>
    <w:rsid w:val="001618BD"/>
    <w:rsid w:val="00161FEA"/>
    <w:rsid w:val="001635CE"/>
    <w:rsid w:val="001637DD"/>
    <w:rsid w:val="001643B5"/>
    <w:rsid w:val="001647C4"/>
    <w:rsid w:val="00165421"/>
    <w:rsid w:val="00165666"/>
    <w:rsid w:val="0016661B"/>
    <w:rsid w:val="001668A2"/>
    <w:rsid w:val="00166C09"/>
    <w:rsid w:val="00166E32"/>
    <w:rsid w:val="00170B26"/>
    <w:rsid w:val="001716A7"/>
    <w:rsid w:val="00171CC7"/>
    <w:rsid w:val="00173BCB"/>
    <w:rsid w:val="001747A6"/>
    <w:rsid w:val="00174A24"/>
    <w:rsid w:val="001752A3"/>
    <w:rsid w:val="0017560C"/>
    <w:rsid w:val="001758F9"/>
    <w:rsid w:val="00175A4A"/>
    <w:rsid w:val="00175C1C"/>
    <w:rsid w:val="001766F8"/>
    <w:rsid w:val="00176D14"/>
    <w:rsid w:val="00177701"/>
    <w:rsid w:val="00177DA9"/>
    <w:rsid w:val="00177ED5"/>
    <w:rsid w:val="00180207"/>
    <w:rsid w:val="00180737"/>
    <w:rsid w:val="0018184E"/>
    <w:rsid w:val="00181B9B"/>
    <w:rsid w:val="0018248F"/>
    <w:rsid w:val="0018252E"/>
    <w:rsid w:val="00182884"/>
    <w:rsid w:val="0018296E"/>
    <w:rsid w:val="00182E6C"/>
    <w:rsid w:val="00183333"/>
    <w:rsid w:val="0018399E"/>
    <w:rsid w:val="001839C8"/>
    <w:rsid w:val="00184B3D"/>
    <w:rsid w:val="00185056"/>
    <w:rsid w:val="0018515F"/>
    <w:rsid w:val="00186601"/>
    <w:rsid w:val="001867D6"/>
    <w:rsid w:val="00187560"/>
    <w:rsid w:val="001876EB"/>
    <w:rsid w:val="00187859"/>
    <w:rsid w:val="00187AF1"/>
    <w:rsid w:val="001901F1"/>
    <w:rsid w:val="001907C6"/>
    <w:rsid w:val="001915E1"/>
    <w:rsid w:val="00193337"/>
    <w:rsid w:val="00193784"/>
    <w:rsid w:val="00193A63"/>
    <w:rsid w:val="00193B48"/>
    <w:rsid w:val="00193C92"/>
    <w:rsid w:val="0019458A"/>
    <w:rsid w:val="00194C84"/>
    <w:rsid w:val="00194D17"/>
    <w:rsid w:val="00195D2F"/>
    <w:rsid w:val="00196C83"/>
    <w:rsid w:val="00196D13"/>
    <w:rsid w:val="00196EBC"/>
    <w:rsid w:val="001970F9"/>
    <w:rsid w:val="0019779F"/>
    <w:rsid w:val="00197E59"/>
    <w:rsid w:val="001A02DB"/>
    <w:rsid w:val="001A0336"/>
    <w:rsid w:val="001A1C61"/>
    <w:rsid w:val="001A1EAD"/>
    <w:rsid w:val="001A2573"/>
    <w:rsid w:val="001A29FE"/>
    <w:rsid w:val="001A3F20"/>
    <w:rsid w:val="001A45D1"/>
    <w:rsid w:val="001A5124"/>
    <w:rsid w:val="001A53B9"/>
    <w:rsid w:val="001A58DC"/>
    <w:rsid w:val="001A5935"/>
    <w:rsid w:val="001A61DD"/>
    <w:rsid w:val="001A6CEA"/>
    <w:rsid w:val="001A77BF"/>
    <w:rsid w:val="001A7DE0"/>
    <w:rsid w:val="001B0193"/>
    <w:rsid w:val="001B03B5"/>
    <w:rsid w:val="001B0CD5"/>
    <w:rsid w:val="001B19FE"/>
    <w:rsid w:val="001B1C69"/>
    <w:rsid w:val="001B2C69"/>
    <w:rsid w:val="001B31D4"/>
    <w:rsid w:val="001B3995"/>
    <w:rsid w:val="001B3C7F"/>
    <w:rsid w:val="001B42A5"/>
    <w:rsid w:val="001B4343"/>
    <w:rsid w:val="001B45D1"/>
    <w:rsid w:val="001B4E46"/>
    <w:rsid w:val="001B5012"/>
    <w:rsid w:val="001B5B1F"/>
    <w:rsid w:val="001B659A"/>
    <w:rsid w:val="001B66B2"/>
    <w:rsid w:val="001B6B0E"/>
    <w:rsid w:val="001B7690"/>
    <w:rsid w:val="001B788D"/>
    <w:rsid w:val="001B79B6"/>
    <w:rsid w:val="001C03AC"/>
    <w:rsid w:val="001C03F5"/>
    <w:rsid w:val="001C0657"/>
    <w:rsid w:val="001C0A58"/>
    <w:rsid w:val="001C0F30"/>
    <w:rsid w:val="001C0FC5"/>
    <w:rsid w:val="001C1399"/>
    <w:rsid w:val="001C1701"/>
    <w:rsid w:val="001C1A50"/>
    <w:rsid w:val="001C2595"/>
    <w:rsid w:val="001C26FB"/>
    <w:rsid w:val="001C2D86"/>
    <w:rsid w:val="001C37E1"/>
    <w:rsid w:val="001C3AF4"/>
    <w:rsid w:val="001C46F7"/>
    <w:rsid w:val="001C4B9F"/>
    <w:rsid w:val="001C4D2C"/>
    <w:rsid w:val="001C6553"/>
    <w:rsid w:val="001C6723"/>
    <w:rsid w:val="001C7265"/>
    <w:rsid w:val="001D029D"/>
    <w:rsid w:val="001D07A8"/>
    <w:rsid w:val="001D096B"/>
    <w:rsid w:val="001D169A"/>
    <w:rsid w:val="001D185A"/>
    <w:rsid w:val="001D1B31"/>
    <w:rsid w:val="001D1BBA"/>
    <w:rsid w:val="001D2F79"/>
    <w:rsid w:val="001D3F10"/>
    <w:rsid w:val="001D4B47"/>
    <w:rsid w:val="001D5208"/>
    <w:rsid w:val="001D5E86"/>
    <w:rsid w:val="001D65DC"/>
    <w:rsid w:val="001D68AD"/>
    <w:rsid w:val="001D694E"/>
    <w:rsid w:val="001D6BB3"/>
    <w:rsid w:val="001D7C2B"/>
    <w:rsid w:val="001E0171"/>
    <w:rsid w:val="001E0381"/>
    <w:rsid w:val="001E05E4"/>
    <w:rsid w:val="001E136C"/>
    <w:rsid w:val="001E1BDC"/>
    <w:rsid w:val="001E1C68"/>
    <w:rsid w:val="001E1CA1"/>
    <w:rsid w:val="001E1E43"/>
    <w:rsid w:val="001E1EE9"/>
    <w:rsid w:val="001E251E"/>
    <w:rsid w:val="001E2E62"/>
    <w:rsid w:val="001E55CA"/>
    <w:rsid w:val="001E6312"/>
    <w:rsid w:val="001E6B11"/>
    <w:rsid w:val="001E6C63"/>
    <w:rsid w:val="001E7B00"/>
    <w:rsid w:val="001E7BFE"/>
    <w:rsid w:val="001E7CF4"/>
    <w:rsid w:val="001E7EB2"/>
    <w:rsid w:val="001F00DB"/>
    <w:rsid w:val="001F1176"/>
    <w:rsid w:val="001F1317"/>
    <w:rsid w:val="001F16EA"/>
    <w:rsid w:val="001F1758"/>
    <w:rsid w:val="001F1AA5"/>
    <w:rsid w:val="001F205F"/>
    <w:rsid w:val="001F23AD"/>
    <w:rsid w:val="001F25B9"/>
    <w:rsid w:val="001F30EA"/>
    <w:rsid w:val="001F34C5"/>
    <w:rsid w:val="001F428B"/>
    <w:rsid w:val="001F4469"/>
    <w:rsid w:val="001F47D1"/>
    <w:rsid w:val="001F4B42"/>
    <w:rsid w:val="001F5B42"/>
    <w:rsid w:val="001F63C1"/>
    <w:rsid w:val="001F65A1"/>
    <w:rsid w:val="002004DF"/>
    <w:rsid w:val="00200568"/>
    <w:rsid w:val="002005D7"/>
    <w:rsid w:val="00200F99"/>
    <w:rsid w:val="00200FD7"/>
    <w:rsid w:val="00200FFE"/>
    <w:rsid w:val="002014C8"/>
    <w:rsid w:val="002018DB"/>
    <w:rsid w:val="00201CE1"/>
    <w:rsid w:val="00201ECB"/>
    <w:rsid w:val="00202055"/>
    <w:rsid w:val="002020B0"/>
    <w:rsid w:val="0020240D"/>
    <w:rsid w:val="002027AB"/>
    <w:rsid w:val="00202AC5"/>
    <w:rsid w:val="00202B64"/>
    <w:rsid w:val="00202BA5"/>
    <w:rsid w:val="00202BA7"/>
    <w:rsid w:val="00202BC4"/>
    <w:rsid w:val="002032DE"/>
    <w:rsid w:val="002038AB"/>
    <w:rsid w:val="00204901"/>
    <w:rsid w:val="00204A93"/>
    <w:rsid w:val="00204BF8"/>
    <w:rsid w:val="00204E69"/>
    <w:rsid w:val="0020524B"/>
    <w:rsid w:val="00205269"/>
    <w:rsid w:val="00205978"/>
    <w:rsid w:val="00205A82"/>
    <w:rsid w:val="00207D1E"/>
    <w:rsid w:val="00207D74"/>
    <w:rsid w:val="00207DFA"/>
    <w:rsid w:val="00211AAB"/>
    <w:rsid w:val="00211D36"/>
    <w:rsid w:val="00211E4D"/>
    <w:rsid w:val="00212807"/>
    <w:rsid w:val="00213357"/>
    <w:rsid w:val="002133E1"/>
    <w:rsid w:val="00213A59"/>
    <w:rsid w:val="00214446"/>
    <w:rsid w:val="00215573"/>
    <w:rsid w:val="00215B84"/>
    <w:rsid w:val="00215BF5"/>
    <w:rsid w:val="00215D28"/>
    <w:rsid w:val="00216244"/>
    <w:rsid w:val="0021636C"/>
    <w:rsid w:val="002167AA"/>
    <w:rsid w:val="0021737A"/>
    <w:rsid w:val="00220B14"/>
    <w:rsid w:val="00220BFF"/>
    <w:rsid w:val="002215EC"/>
    <w:rsid w:val="00221BD7"/>
    <w:rsid w:val="002221F5"/>
    <w:rsid w:val="0022221A"/>
    <w:rsid w:val="002223F9"/>
    <w:rsid w:val="00222716"/>
    <w:rsid w:val="00222D5C"/>
    <w:rsid w:val="00222E28"/>
    <w:rsid w:val="0022354A"/>
    <w:rsid w:val="00223804"/>
    <w:rsid w:val="002239F5"/>
    <w:rsid w:val="002243D8"/>
    <w:rsid w:val="002245EC"/>
    <w:rsid w:val="00225488"/>
    <w:rsid w:val="0022695E"/>
    <w:rsid w:val="00226B18"/>
    <w:rsid w:val="00226BE8"/>
    <w:rsid w:val="00227D81"/>
    <w:rsid w:val="00230183"/>
    <w:rsid w:val="00230CBC"/>
    <w:rsid w:val="00230D69"/>
    <w:rsid w:val="002325B2"/>
    <w:rsid w:val="0023285B"/>
    <w:rsid w:val="002333FC"/>
    <w:rsid w:val="0023368D"/>
    <w:rsid w:val="00233ADA"/>
    <w:rsid w:val="00234A75"/>
    <w:rsid w:val="002351B7"/>
    <w:rsid w:val="00236729"/>
    <w:rsid w:val="00236FBA"/>
    <w:rsid w:val="0023715E"/>
    <w:rsid w:val="00237286"/>
    <w:rsid w:val="00237420"/>
    <w:rsid w:val="0023775D"/>
    <w:rsid w:val="0023776D"/>
    <w:rsid w:val="0023791B"/>
    <w:rsid w:val="00237BF8"/>
    <w:rsid w:val="00237EEE"/>
    <w:rsid w:val="00237F96"/>
    <w:rsid w:val="002402A7"/>
    <w:rsid w:val="0024036B"/>
    <w:rsid w:val="00240F0E"/>
    <w:rsid w:val="002430E1"/>
    <w:rsid w:val="0024336B"/>
    <w:rsid w:val="00243555"/>
    <w:rsid w:val="00243B4F"/>
    <w:rsid w:val="00243EDE"/>
    <w:rsid w:val="00244733"/>
    <w:rsid w:val="00244B16"/>
    <w:rsid w:val="0024606E"/>
    <w:rsid w:val="00246135"/>
    <w:rsid w:val="0024667E"/>
    <w:rsid w:val="002467C1"/>
    <w:rsid w:val="00246866"/>
    <w:rsid w:val="00246BC3"/>
    <w:rsid w:val="00246BE1"/>
    <w:rsid w:val="00247A81"/>
    <w:rsid w:val="00247E6D"/>
    <w:rsid w:val="0025002C"/>
    <w:rsid w:val="002502A6"/>
    <w:rsid w:val="002507BB"/>
    <w:rsid w:val="00250C1D"/>
    <w:rsid w:val="00250C56"/>
    <w:rsid w:val="00250DE8"/>
    <w:rsid w:val="00250F27"/>
    <w:rsid w:val="002516EA"/>
    <w:rsid w:val="00251F2A"/>
    <w:rsid w:val="002524FD"/>
    <w:rsid w:val="00252D96"/>
    <w:rsid w:val="00254724"/>
    <w:rsid w:val="00254A6C"/>
    <w:rsid w:val="00255137"/>
    <w:rsid w:val="0025558B"/>
    <w:rsid w:val="002558BD"/>
    <w:rsid w:val="002569C1"/>
    <w:rsid w:val="00257395"/>
    <w:rsid w:val="002579A6"/>
    <w:rsid w:val="00257C44"/>
    <w:rsid w:val="002610BA"/>
    <w:rsid w:val="00261135"/>
    <w:rsid w:val="00261627"/>
    <w:rsid w:val="002616F0"/>
    <w:rsid w:val="00261972"/>
    <w:rsid w:val="00261E55"/>
    <w:rsid w:val="002620A6"/>
    <w:rsid w:val="00262652"/>
    <w:rsid w:val="00262837"/>
    <w:rsid w:val="00262A1C"/>
    <w:rsid w:val="00262AFD"/>
    <w:rsid w:val="0026385A"/>
    <w:rsid w:val="00264054"/>
    <w:rsid w:val="00264091"/>
    <w:rsid w:val="002641C6"/>
    <w:rsid w:val="00266EC1"/>
    <w:rsid w:val="00267221"/>
    <w:rsid w:val="00267A91"/>
    <w:rsid w:val="002707FF"/>
    <w:rsid w:val="0027082B"/>
    <w:rsid w:val="00270ED6"/>
    <w:rsid w:val="00271BE8"/>
    <w:rsid w:val="00272EB2"/>
    <w:rsid w:val="00272F60"/>
    <w:rsid w:val="00273150"/>
    <w:rsid w:val="0027466C"/>
    <w:rsid w:val="0027501B"/>
    <w:rsid w:val="00275191"/>
    <w:rsid w:val="00275311"/>
    <w:rsid w:val="0027547C"/>
    <w:rsid w:val="00276285"/>
    <w:rsid w:val="00276798"/>
    <w:rsid w:val="00276A03"/>
    <w:rsid w:val="00276BBA"/>
    <w:rsid w:val="00277B54"/>
    <w:rsid w:val="002805AE"/>
    <w:rsid w:val="0028096F"/>
    <w:rsid w:val="00280D79"/>
    <w:rsid w:val="0028159F"/>
    <w:rsid w:val="002815BA"/>
    <w:rsid w:val="00281609"/>
    <w:rsid w:val="002818E4"/>
    <w:rsid w:val="0028190D"/>
    <w:rsid w:val="00281DAA"/>
    <w:rsid w:val="0028441A"/>
    <w:rsid w:val="0028447B"/>
    <w:rsid w:val="00284B66"/>
    <w:rsid w:val="00284C6C"/>
    <w:rsid w:val="002853C3"/>
    <w:rsid w:val="00285D9A"/>
    <w:rsid w:val="00285E35"/>
    <w:rsid w:val="002866C0"/>
    <w:rsid w:val="00286C86"/>
    <w:rsid w:val="00287101"/>
    <w:rsid w:val="00287970"/>
    <w:rsid w:val="002901B9"/>
    <w:rsid w:val="002912A2"/>
    <w:rsid w:val="00291508"/>
    <w:rsid w:val="002916D8"/>
    <w:rsid w:val="00292674"/>
    <w:rsid w:val="00292756"/>
    <w:rsid w:val="00292F0E"/>
    <w:rsid w:val="00293681"/>
    <w:rsid w:val="00293785"/>
    <w:rsid w:val="002937BD"/>
    <w:rsid w:val="00293E4F"/>
    <w:rsid w:val="00293E63"/>
    <w:rsid w:val="002941F5"/>
    <w:rsid w:val="0029482E"/>
    <w:rsid w:val="00295320"/>
    <w:rsid w:val="00295DB6"/>
    <w:rsid w:val="0029604F"/>
    <w:rsid w:val="00297CEC"/>
    <w:rsid w:val="002A09B1"/>
    <w:rsid w:val="002A0CCE"/>
    <w:rsid w:val="002A0D49"/>
    <w:rsid w:val="002A115D"/>
    <w:rsid w:val="002A138A"/>
    <w:rsid w:val="002A1986"/>
    <w:rsid w:val="002A1C16"/>
    <w:rsid w:val="002A1FD1"/>
    <w:rsid w:val="002A2259"/>
    <w:rsid w:val="002A2887"/>
    <w:rsid w:val="002A2954"/>
    <w:rsid w:val="002A384A"/>
    <w:rsid w:val="002A447A"/>
    <w:rsid w:val="002A4967"/>
    <w:rsid w:val="002A521C"/>
    <w:rsid w:val="002A555E"/>
    <w:rsid w:val="002A5646"/>
    <w:rsid w:val="002A58FD"/>
    <w:rsid w:val="002A5E37"/>
    <w:rsid w:val="002A622C"/>
    <w:rsid w:val="002A6741"/>
    <w:rsid w:val="002A68DF"/>
    <w:rsid w:val="002A7772"/>
    <w:rsid w:val="002A77A7"/>
    <w:rsid w:val="002A7D4A"/>
    <w:rsid w:val="002B00AB"/>
    <w:rsid w:val="002B025A"/>
    <w:rsid w:val="002B0568"/>
    <w:rsid w:val="002B1571"/>
    <w:rsid w:val="002B190C"/>
    <w:rsid w:val="002B1CD2"/>
    <w:rsid w:val="002B1E71"/>
    <w:rsid w:val="002B40B6"/>
    <w:rsid w:val="002B45E6"/>
    <w:rsid w:val="002B4BC9"/>
    <w:rsid w:val="002B537E"/>
    <w:rsid w:val="002B5421"/>
    <w:rsid w:val="002B5568"/>
    <w:rsid w:val="002B5696"/>
    <w:rsid w:val="002B5F70"/>
    <w:rsid w:val="002B6B7F"/>
    <w:rsid w:val="002B7277"/>
    <w:rsid w:val="002C01CB"/>
    <w:rsid w:val="002C0D55"/>
    <w:rsid w:val="002C0E3E"/>
    <w:rsid w:val="002C0F56"/>
    <w:rsid w:val="002C123B"/>
    <w:rsid w:val="002C14BE"/>
    <w:rsid w:val="002C1D76"/>
    <w:rsid w:val="002C2124"/>
    <w:rsid w:val="002C245C"/>
    <w:rsid w:val="002C2D74"/>
    <w:rsid w:val="002C3001"/>
    <w:rsid w:val="002C3244"/>
    <w:rsid w:val="002C3B6E"/>
    <w:rsid w:val="002C3D30"/>
    <w:rsid w:val="002C5007"/>
    <w:rsid w:val="002C50D3"/>
    <w:rsid w:val="002C51AF"/>
    <w:rsid w:val="002C5E47"/>
    <w:rsid w:val="002C6082"/>
    <w:rsid w:val="002C62E3"/>
    <w:rsid w:val="002C6970"/>
    <w:rsid w:val="002C6D97"/>
    <w:rsid w:val="002C7560"/>
    <w:rsid w:val="002C7799"/>
    <w:rsid w:val="002C7A5C"/>
    <w:rsid w:val="002D00ED"/>
    <w:rsid w:val="002D1037"/>
    <w:rsid w:val="002D1B46"/>
    <w:rsid w:val="002D1CD9"/>
    <w:rsid w:val="002D2188"/>
    <w:rsid w:val="002D26E6"/>
    <w:rsid w:val="002D28F2"/>
    <w:rsid w:val="002D335D"/>
    <w:rsid w:val="002D3925"/>
    <w:rsid w:val="002D3BD9"/>
    <w:rsid w:val="002D42E0"/>
    <w:rsid w:val="002D44A6"/>
    <w:rsid w:val="002D49DF"/>
    <w:rsid w:val="002D4B9F"/>
    <w:rsid w:val="002D5AA2"/>
    <w:rsid w:val="002D62D4"/>
    <w:rsid w:val="002D751C"/>
    <w:rsid w:val="002D7944"/>
    <w:rsid w:val="002D7A34"/>
    <w:rsid w:val="002E00A9"/>
    <w:rsid w:val="002E0B33"/>
    <w:rsid w:val="002E1381"/>
    <w:rsid w:val="002E1493"/>
    <w:rsid w:val="002E18FB"/>
    <w:rsid w:val="002E1B17"/>
    <w:rsid w:val="002E1F51"/>
    <w:rsid w:val="002E2102"/>
    <w:rsid w:val="002E221F"/>
    <w:rsid w:val="002E2A3A"/>
    <w:rsid w:val="002E459B"/>
    <w:rsid w:val="002E5256"/>
    <w:rsid w:val="002E544D"/>
    <w:rsid w:val="002E5517"/>
    <w:rsid w:val="002E5E8C"/>
    <w:rsid w:val="002E6946"/>
    <w:rsid w:val="002E6B3E"/>
    <w:rsid w:val="002E6B73"/>
    <w:rsid w:val="002E731B"/>
    <w:rsid w:val="002E7755"/>
    <w:rsid w:val="002F0609"/>
    <w:rsid w:val="002F08C7"/>
    <w:rsid w:val="002F1CA9"/>
    <w:rsid w:val="002F1EB6"/>
    <w:rsid w:val="002F203D"/>
    <w:rsid w:val="002F23A2"/>
    <w:rsid w:val="002F2444"/>
    <w:rsid w:val="002F28D6"/>
    <w:rsid w:val="002F2D19"/>
    <w:rsid w:val="002F3C3C"/>
    <w:rsid w:val="002F417F"/>
    <w:rsid w:val="002F5BE1"/>
    <w:rsid w:val="002F5FD0"/>
    <w:rsid w:val="002F63FB"/>
    <w:rsid w:val="002F6448"/>
    <w:rsid w:val="002F648A"/>
    <w:rsid w:val="002F65C6"/>
    <w:rsid w:val="002F6821"/>
    <w:rsid w:val="002F6DDC"/>
    <w:rsid w:val="002F79A8"/>
    <w:rsid w:val="002F7C16"/>
    <w:rsid w:val="003001D4"/>
    <w:rsid w:val="0030075F"/>
    <w:rsid w:val="00300F27"/>
    <w:rsid w:val="003013A9"/>
    <w:rsid w:val="00301603"/>
    <w:rsid w:val="0030183F"/>
    <w:rsid w:val="00301884"/>
    <w:rsid w:val="003018CE"/>
    <w:rsid w:val="00302292"/>
    <w:rsid w:val="003026A4"/>
    <w:rsid w:val="0030302F"/>
    <w:rsid w:val="00303334"/>
    <w:rsid w:val="0030348F"/>
    <w:rsid w:val="003035EF"/>
    <w:rsid w:val="0030376A"/>
    <w:rsid w:val="00303B53"/>
    <w:rsid w:val="00303F6F"/>
    <w:rsid w:val="0030406A"/>
    <w:rsid w:val="003043B6"/>
    <w:rsid w:val="0030473C"/>
    <w:rsid w:val="003049EB"/>
    <w:rsid w:val="003053E3"/>
    <w:rsid w:val="00305F6A"/>
    <w:rsid w:val="00306168"/>
    <w:rsid w:val="0030657A"/>
    <w:rsid w:val="003066ED"/>
    <w:rsid w:val="003067F4"/>
    <w:rsid w:val="00306854"/>
    <w:rsid w:val="00306E76"/>
    <w:rsid w:val="00307331"/>
    <w:rsid w:val="00307BD2"/>
    <w:rsid w:val="00307F85"/>
    <w:rsid w:val="00310704"/>
    <w:rsid w:val="00310774"/>
    <w:rsid w:val="0031095A"/>
    <w:rsid w:val="00310AB7"/>
    <w:rsid w:val="00310AF3"/>
    <w:rsid w:val="00310CFB"/>
    <w:rsid w:val="0031132A"/>
    <w:rsid w:val="00311FC1"/>
    <w:rsid w:val="0031262D"/>
    <w:rsid w:val="0031271C"/>
    <w:rsid w:val="00312E62"/>
    <w:rsid w:val="003134DF"/>
    <w:rsid w:val="0031350F"/>
    <w:rsid w:val="003148EB"/>
    <w:rsid w:val="00314D9F"/>
    <w:rsid w:val="00314E4C"/>
    <w:rsid w:val="00314F4B"/>
    <w:rsid w:val="00314F59"/>
    <w:rsid w:val="00315334"/>
    <w:rsid w:val="00315706"/>
    <w:rsid w:val="00315F69"/>
    <w:rsid w:val="0031600B"/>
    <w:rsid w:val="003161F6"/>
    <w:rsid w:val="0031665F"/>
    <w:rsid w:val="003167E1"/>
    <w:rsid w:val="0031762E"/>
    <w:rsid w:val="00317767"/>
    <w:rsid w:val="00317D1B"/>
    <w:rsid w:val="0032022C"/>
    <w:rsid w:val="0032028C"/>
    <w:rsid w:val="00320A00"/>
    <w:rsid w:val="00320FB3"/>
    <w:rsid w:val="003211C1"/>
    <w:rsid w:val="00322077"/>
    <w:rsid w:val="00322570"/>
    <w:rsid w:val="00322A2D"/>
    <w:rsid w:val="003231D9"/>
    <w:rsid w:val="003238B0"/>
    <w:rsid w:val="0032410A"/>
    <w:rsid w:val="00324286"/>
    <w:rsid w:val="00324313"/>
    <w:rsid w:val="0032517A"/>
    <w:rsid w:val="003251AD"/>
    <w:rsid w:val="00325947"/>
    <w:rsid w:val="00326CBF"/>
    <w:rsid w:val="00326CC7"/>
    <w:rsid w:val="0032721E"/>
    <w:rsid w:val="0033022D"/>
    <w:rsid w:val="003303A8"/>
    <w:rsid w:val="0033052A"/>
    <w:rsid w:val="00330ACB"/>
    <w:rsid w:val="00331738"/>
    <w:rsid w:val="00331EDC"/>
    <w:rsid w:val="00332109"/>
    <w:rsid w:val="00332C8C"/>
    <w:rsid w:val="00333363"/>
    <w:rsid w:val="003339E3"/>
    <w:rsid w:val="00333A66"/>
    <w:rsid w:val="00334F1B"/>
    <w:rsid w:val="0033514F"/>
    <w:rsid w:val="003354DF"/>
    <w:rsid w:val="00335C71"/>
    <w:rsid w:val="0033681D"/>
    <w:rsid w:val="00336BB8"/>
    <w:rsid w:val="0033775F"/>
    <w:rsid w:val="00337BBD"/>
    <w:rsid w:val="003402CA"/>
    <w:rsid w:val="003418B2"/>
    <w:rsid w:val="00341C03"/>
    <w:rsid w:val="00341C89"/>
    <w:rsid w:val="003425C1"/>
    <w:rsid w:val="0034318B"/>
    <w:rsid w:val="003431C8"/>
    <w:rsid w:val="00344072"/>
    <w:rsid w:val="003469C4"/>
    <w:rsid w:val="00346A70"/>
    <w:rsid w:val="00346C54"/>
    <w:rsid w:val="00347D18"/>
    <w:rsid w:val="00350041"/>
    <w:rsid w:val="00350362"/>
    <w:rsid w:val="00350496"/>
    <w:rsid w:val="00350502"/>
    <w:rsid w:val="003509A0"/>
    <w:rsid w:val="00350D3A"/>
    <w:rsid w:val="003514C9"/>
    <w:rsid w:val="00352461"/>
    <w:rsid w:val="00352F48"/>
    <w:rsid w:val="00354171"/>
    <w:rsid w:val="00354542"/>
    <w:rsid w:val="00354D89"/>
    <w:rsid w:val="00354FE0"/>
    <w:rsid w:val="0035513D"/>
    <w:rsid w:val="00355937"/>
    <w:rsid w:val="003562AC"/>
    <w:rsid w:val="00356C0F"/>
    <w:rsid w:val="003576AD"/>
    <w:rsid w:val="003576B1"/>
    <w:rsid w:val="00357CBA"/>
    <w:rsid w:val="00357ECC"/>
    <w:rsid w:val="00357F3D"/>
    <w:rsid w:val="00360144"/>
    <w:rsid w:val="00360272"/>
    <w:rsid w:val="0036045A"/>
    <w:rsid w:val="00360624"/>
    <w:rsid w:val="00360693"/>
    <w:rsid w:val="00360698"/>
    <w:rsid w:val="00360B39"/>
    <w:rsid w:val="00360EC8"/>
    <w:rsid w:val="00361BF0"/>
    <w:rsid w:val="00361F1B"/>
    <w:rsid w:val="003621DD"/>
    <w:rsid w:val="0036222B"/>
    <w:rsid w:val="00362F96"/>
    <w:rsid w:val="0036393B"/>
    <w:rsid w:val="00363A69"/>
    <w:rsid w:val="00363A96"/>
    <w:rsid w:val="003655AC"/>
    <w:rsid w:val="0036570B"/>
    <w:rsid w:val="00366D16"/>
    <w:rsid w:val="00367298"/>
    <w:rsid w:val="003672B4"/>
    <w:rsid w:val="003674A3"/>
    <w:rsid w:val="003678AE"/>
    <w:rsid w:val="00369434"/>
    <w:rsid w:val="00370162"/>
    <w:rsid w:val="0037058E"/>
    <w:rsid w:val="00370F00"/>
    <w:rsid w:val="003710F5"/>
    <w:rsid w:val="0037145E"/>
    <w:rsid w:val="0037321D"/>
    <w:rsid w:val="0037337F"/>
    <w:rsid w:val="00373E13"/>
    <w:rsid w:val="003752C1"/>
    <w:rsid w:val="003760BF"/>
    <w:rsid w:val="0037624E"/>
    <w:rsid w:val="0037690B"/>
    <w:rsid w:val="00376AA3"/>
    <w:rsid w:val="00377100"/>
    <w:rsid w:val="0037753B"/>
    <w:rsid w:val="00377579"/>
    <w:rsid w:val="00377648"/>
    <w:rsid w:val="00380A0D"/>
    <w:rsid w:val="00381681"/>
    <w:rsid w:val="003817F6"/>
    <w:rsid w:val="00381C27"/>
    <w:rsid w:val="00382A35"/>
    <w:rsid w:val="00382BBD"/>
    <w:rsid w:val="00382D20"/>
    <w:rsid w:val="00382D45"/>
    <w:rsid w:val="0038320E"/>
    <w:rsid w:val="00384396"/>
    <w:rsid w:val="00384A5D"/>
    <w:rsid w:val="00384FFF"/>
    <w:rsid w:val="00385366"/>
    <w:rsid w:val="0038545F"/>
    <w:rsid w:val="00385469"/>
    <w:rsid w:val="003859C6"/>
    <w:rsid w:val="00385EED"/>
    <w:rsid w:val="00386DE6"/>
    <w:rsid w:val="00387216"/>
    <w:rsid w:val="0039118B"/>
    <w:rsid w:val="0039243C"/>
    <w:rsid w:val="003926B4"/>
    <w:rsid w:val="00392DC8"/>
    <w:rsid w:val="003931F2"/>
    <w:rsid w:val="003937BB"/>
    <w:rsid w:val="00394450"/>
    <w:rsid w:val="003947B4"/>
    <w:rsid w:val="00394DC1"/>
    <w:rsid w:val="0039508A"/>
    <w:rsid w:val="0039523C"/>
    <w:rsid w:val="003956FE"/>
    <w:rsid w:val="003957A3"/>
    <w:rsid w:val="00395874"/>
    <w:rsid w:val="00395B4D"/>
    <w:rsid w:val="0039617D"/>
    <w:rsid w:val="00396442"/>
    <w:rsid w:val="003968A7"/>
    <w:rsid w:val="003969D2"/>
    <w:rsid w:val="00396E63"/>
    <w:rsid w:val="003979D6"/>
    <w:rsid w:val="00397EC6"/>
    <w:rsid w:val="003A0056"/>
    <w:rsid w:val="003A0434"/>
    <w:rsid w:val="003A1D4E"/>
    <w:rsid w:val="003A283B"/>
    <w:rsid w:val="003A2E13"/>
    <w:rsid w:val="003A3326"/>
    <w:rsid w:val="003A3356"/>
    <w:rsid w:val="003A35C6"/>
    <w:rsid w:val="003A375A"/>
    <w:rsid w:val="003A39A9"/>
    <w:rsid w:val="003A3A6F"/>
    <w:rsid w:val="003A4397"/>
    <w:rsid w:val="003A4F30"/>
    <w:rsid w:val="003A585E"/>
    <w:rsid w:val="003A5C6E"/>
    <w:rsid w:val="003A5D54"/>
    <w:rsid w:val="003A6FD2"/>
    <w:rsid w:val="003A719B"/>
    <w:rsid w:val="003A71A2"/>
    <w:rsid w:val="003A7875"/>
    <w:rsid w:val="003B09F5"/>
    <w:rsid w:val="003B0AAF"/>
    <w:rsid w:val="003B0E83"/>
    <w:rsid w:val="003B11E5"/>
    <w:rsid w:val="003B1EC6"/>
    <w:rsid w:val="003B1F68"/>
    <w:rsid w:val="003B2C6E"/>
    <w:rsid w:val="003B302C"/>
    <w:rsid w:val="003B35BA"/>
    <w:rsid w:val="003B36EE"/>
    <w:rsid w:val="003B4A99"/>
    <w:rsid w:val="003B5727"/>
    <w:rsid w:val="003B60FD"/>
    <w:rsid w:val="003B6102"/>
    <w:rsid w:val="003B621C"/>
    <w:rsid w:val="003B64D1"/>
    <w:rsid w:val="003B690A"/>
    <w:rsid w:val="003B7413"/>
    <w:rsid w:val="003B7728"/>
    <w:rsid w:val="003B7755"/>
    <w:rsid w:val="003B79DF"/>
    <w:rsid w:val="003B9717"/>
    <w:rsid w:val="003C04F2"/>
    <w:rsid w:val="003C088C"/>
    <w:rsid w:val="003C09F4"/>
    <w:rsid w:val="003C0B3B"/>
    <w:rsid w:val="003C1247"/>
    <w:rsid w:val="003C125C"/>
    <w:rsid w:val="003C20B4"/>
    <w:rsid w:val="003C256C"/>
    <w:rsid w:val="003C2D67"/>
    <w:rsid w:val="003C2F1F"/>
    <w:rsid w:val="003C3D96"/>
    <w:rsid w:val="003C49C7"/>
    <w:rsid w:val="003C4D73"/>
    <w:rsid w:val="003C4E1B"/>
    <w:rsid w:val="003C579B"/>
    <w:rsid w:val="003C5DD3"/>
    <w:rsid w:val="003C6813"/>
    <w:rsid w:val="003C6AAF"/>
    <w:rsid w:val="003C7638"/>
    <w:rsid w:val="003C7656"/>
    <w:rsid w:val="003D03E3"/>
    <w:rsid w:val="003D102A"/>
    <w:rsid w:val="003D16DE"/>
    <w:rsid w:val="003D1B05"/>
    <w:rsid w:val="003D1D22"/>
    <w:rsid w:val="003D23D0"/>
    <w:rsid w:val="003D462D"/>
    <w:rsid w:val="003D55D6"/>
    <w:rsid w:val="003D5864"/>
    <w:rsid w:val="003D5D1D"/>
    <w:rsid w:val="003D5E11"/>
    <w:rsid w:val="003D60C4"/>
    <w:rsid w:val="003D6883"/>
    <w:rsid w:val="003D7BB3"/>
    <w:rsid w:val="003E12CA"/>
    <w:rsid w:val="003E16C3"/>
    <w:rsid w:val="003E1B44"/>
    <w:rsid w:val="003E1EE9"/>
    <w:rsid w:val="003E208A"/>
    <w:rsid w:val="003E2392"/>
    <w:rsid w:val="003E278A"/>
    <w:rsid w:val="003E2AC1"/>
    <w:rsid w:val="003E2DB8"/>
    <w:rsid w:val="003E38B5"/>
    <w:rsid w:val="003E3C63"/>
    <w:rsid w:val="003E5670"/>
    <w:rsid w:val="003E5A28"/>
    <w:rsid w:val="003E5FC7"/>
    <w:rsid w:val="003E6963"/>
    <w:rsid w:val="003E7380"/>
    <w:rsid w:val="003E7664"/>
    <w:rsid w:val="003E7E20"/>
    <w:rsid w:val="003E7F7F"/>
    <w:rsid w:val="003F038C"/>
    <w:rsid w:val="003F08DD"/>
    <w:rsid w:val="003F0956"/>
    <w:rsid w:val="003F099F"/>
    <w:rsid w:val="003F0C7D"/>
    <w:rsid w:val="003F1025"/>
    <w:rsid w:val="003F1073"/>
    <w:rsid w:val="003F1141"/>
    <w:rsid w:val="003F16A1"/>
    <w:rsid w:val="003F1829"/>
    <w:rsid w:val="003F2681"/>
    <w:rsid w:val="003F270A"/>
    <w:rsid w:val="003F2AFF"/>
    <w:rsid w:val="003F3256"/>
    <w:rsid w:val="003F3436"/>
    <w:rsid w:val="003F357C"/>
    <w:rsid w:val="003F39FA"/>
    <w:rsid w:val="003F52F2"/>
    <w:rsid w:val="003F6E4C"/>
    <w:rsid w:val="003F7CBA"/>
    <w:rsid w:val="003F7FF4"/>
    <w:rsid w:val="00400746"/>
    <w:rsid w:val="00400A65"/>
    <w:rsid w:val="00400FF0"/>
    <w:rsid w:val="004019DE"/>
    <w:rsid w:val="00402B0C"/>
    <w:rsid w:val="00403178"/>
    <w:rsid w:val="00403B95"/>
    <w:rsid w:val="004043FF"/>
    <w:rsid w:val="00404E94"/>
    <w:rsid w:val="004051CF"/>
    <w:rsid w:val="00405266"/>
    <w:rsid w:val="00405383"/>
    <w:rsid w:val="004065FF"/>
    <w:rsid w:val="0040666A"/>
    <w:rsid w:val="00406BD1"/>
    <w:rsid w:val="0040722A"/>
    <w:rsid w:val="00407371"/>
    <w:rsid w:val="00407E32"/>
    <w:rsid w:val="0041022F"/>
    <w:rsid w:val="004105A0"/>
    <w:rsid w:val="00410B44"/>
    <w:rsid w:val="00411116"/>
    <w:rsid w:val="004114DE"/>
    <w:rsid w:val="00411985"/>
    <w:rsid w:val="004119CA"/>
    <w:rsid w:val="00411B1A"/>
    <w:rsid w:val="00411D1F"/>
    <w:rsid w:val="00411DC4"/>
    <w:rsid w:val="00413D38"/>
    <w:rsid w:val="00413E11"/>
    <w:rsid w:val="00413FA5"/>
    <w:rsid w:val="004143E5"/>
    <w:rsid w:val="00414929"/>
    <w:rsid w:val="00416B12"/>
    <w:rsid w:val="00417614"/>
    <w:rsid w:val="00417BDC"/>
    <w:rsid w:val="00420AA3"/>
    <w:rsid w:val="00421841"/>
    <w:rsid w:val="00421966"/>
    <w:rsid w:val="00421B0F"/>
    <w:rsid w:val="00422BDC"/>
    <w:rsid w:val="00423500"/>
    <w:rsid w:val="004236D3"/>
    <w:rsid w:val="00423C0D"/>
    <w:rsid w:val="00424D32"/>
    <w:rsid w:val="004258AA"/>
    <w:rsid w:val="00425BD0"/>
    <w:rsid w:val="00425F8B"/>
    <w:rsid w:val="0042608B"/>
    <w:rsid w:val="00426409"/>
    <w:rsid w:val="00426C7A"/>
    <w:rsid w:val="00427259"/>
    <w:rsid w:val="0042771C"/>
    <w:rsid w:val="00427C31"/>
    <w:rsid w:val="00430714"/>
    <w:rsid w:val="004309D6"/>
    <w:rsid w:val="00430C66"/>
    <w:rsid w:val="00431B78"/>
    <w:rsid w:val="00431D8E"/>
    <w:rsid w:val="0043256F"/>
    <w:rsid w:val="004326B6"/>
    <w:rsid w:val="004329FA"/>
    <w:rsid w:val="004334CD"/>
    <w:rsid w:val="00434457"/>
    <w:rsid w:val="00434BD8"/>
    <w:rsid w:val="00434DE9"/>
    <w:rsid w:val="00434FC0"/>
    <w:rsid w:val="004350F4"/>
    <w:rsid w:val="00435366"/>
    <w:rsid w:val="00435484"/>
    <w:rsid w:val="00436143"/>
    <w:rsid w:val="00436A2C"/>
    <w:rsid w:val="00436B4F"/>
    <w:rsid w:val="00436FC3"/>
    <w:rsid w:val="00437FCA"/>
    <w:rsid w:val="00440042"/>
    <w:rsid w:val="004418DE"/>
    <w:rsid w:val="00441BCA"/>
    <w:rsid w:val="00442D42"/>
    <w:rsid w:val="0044304D"/>
    <w:rsid w:val="0044390A"/>
    <w:rsid w:val="00443B93"/>
    <w:rsid w:val="00443E49"/>
    <w:rsid w:val="00444F09"/>
    <w:rsid w:val="004454B4"/>
    <w:rsid w:val="004456F1"/>
    <w:rsid w:val="00445922"/>
    <w:rsid w:val="00446344"/>
    <w:rsid w:val="00446967"/>
    <w:rsid w:val="004469D9"/>
    <w:rsid w:val="004477F3"/>
    <w:rsid w:val="00447A6E"/>
    <w:rsid w:val="00447B64"/>
    <w:rsid w:val="0045008B"/>
    <w:rsid w:val="004505A1"/>
    <w:rsid w:val="00450952"/>
    <w:rsid w:val="004509B2"/>
    <w:rsid w:val="00451B36"/>
    <w:rsid w:val="004521B1"/>
    <w:rsid w:val="00452649"/>
    <w:rsid w:val="004526BD"/>
    <w:rsid w:val="00452DB4"/>
    <w:rsid w:val="004534CA"/>
    <w:rsid w:val="00453557"/>
    <w:rsid w:val="00453C52"/>
    <w:rsid w:val="004546CB"/>
    <w:rsid w:val="004547F6"/>
    <w:rsid w:val="004556FC"/>
    <w:rsid w:val="00455FF0"/>
    <w:rsid w:val="004562C8"/>
    <w:rsid w:val="0045630E"/>
    <w:rsid w:val="00456D9D"/>
    <w:rsid w:val="00456F4E"/>
    <w:rsid w:val="004576D1"/>
    <w:rsid w:val="004601F1"/>
    <w:rsid w:val="004610EE"/>
    <w:rsid w:val="0046112B"/>
    <w:rsid w:val="0046140C"/>
    <w:rsid w:val="0046176E"/>
    <w:rsid w:val="00461AA4"/>
    <w:rsid w:val="00462698"/>
    <w:rsid w:val="004629BB"/>
    <w:rsid w:val="004636BE"/>
    <w:rsid w:val="004657F9"/>
    <w:rsid w:val="00465FC0"/>
    <w:rsid w:val="00465FF9"/>
    <w:rsid w:val="00466813"/>
    <w:rsid w:val="00466E92"/>
    <w:rsid w:val="004673E2"/>
    <w:rsid w:val="00467D29"/>
    <w:rsid w:val="004701CA"/>
    <w:rsid w:val="00470294"/>
    <w:rsid w:val="00470506"/>
    <w:rsid w:val="004705D2"/>
    <w:rsid w:val="004706F3"/>
    <w:rsid w:val="00470B17"/>
    <w:rsid w:val="00470F35"/>
    <w:rsid w:val="00471339"/>
    <w:rsid w:val="0047173F"/>
    <w:rsid w:val="00471A39"/>
    <w:rsid w:val="00472428"/>
    <w:rsid w:val="0047316F"/>
    <w:rsid w:val="0047437D"/>
    <w:rsid w:val="0047494B"/>
    <w:rsid w:val="004753CE"/>
    <w:rsid w:val="004754AA"/>
    <w:rsid w:val="004755F3"/>
    <w:rsid w:val="00475803"/>
    <w:rsid w:val="00475AE7"/>
    <w:rsid w:val="004765E3"/>
    <w:rsid w:val="00476B13"/>
    <w:rsid w:val="0047733D"/>
    <w:rsid w:val="00477401"/>
    <w:rsid w:val="0048037F"/>
    <w:rsid w:val="0048084D"/>
    <w:rsid w:val="00480E4F"/>
    <w:rsid w:val="00481BDA"/>
    <w:rsid w:val="00481E13"/>
    <w:rsid w:val="0048221E"/>
    <w:rsid w:val="00482D20"/>
    <w:rsid w:val="00483676"/>
    <w:rsid w:val="00483999"/>
    <w:rsid w:val="004849C1"/>
    <w:rsid w:val="00485545"/>
    <w:rsid w:val="00485607"/>
    <w:rsid w:val="00486A8C"/>
    <w:rsid w:val="00487155"/>
    <w:rsid w:val="00487A54"/>
    <w:rsid w:val="0049024C"/>
    <w:rsid w:val="004906B7"/>
    <w:rsid w:val="004906D3"/>
    <w:rsid w:val="004909FF"/>
    <w:rsid w:val="004912A1"/>
    <w:rsid w:val="004920F6"/>
    <w:rsid w:val="00492281"/>
    <w:rsid w:val="00492991"/>
    <w:rsid w:val="00492AC4"/>
    <w:rsid w:val="00493934"/>
    <w:rsid w:val="004943C7"/>
    <w:rsid w:val="00494D58"/>
    <w:rsid w:val="00495137"/>
    <w:rsid w:val="004954F8"/>
    <w:rsid w:val="004956BE"/>
    <w:rsid w:val="00496582"/>
    <w:rsid w:val="00496867"/>
    <w:rsid w:val="00496D54"/>
    <w:rsid w:val="004A0069"/>
    <w:rsid w:val="004A00FA"/>
    <w:rsid w:val="004A05ED"/>
    <w:rsid w:val="004A0880"/>
    <w:rsid w:val="004A0D61"/>
    <w:rsid w:val="004A1262"/>
    <w:rsid w:val="004A168C"/>
    <w:rsid w:val="004A17F3"/>
    <w:rsid w:val="004A19F0"/>
    <w:rsid w:val="004A3F3D"/>
    <w:rsid w:val="004A402C"/>
    <w:rsid w:val="004A45B9"/>
    <w:rsid w:val="004A4CDA"/>
    <w:rsid w:val="004A5041"/>
    <w:rsid w:val="004A50D2"/>
    <w:rsid w:val="004A54C7"/>
    <w:rsid w:val="004A5921"/>
    <w:rsid w:val="004A5B03"/>
    <w:rsid w:val="004A6932"/>
    <w:rsid w:val="004A7329"/>
    <w:rsid w:val="004A7895"/>
    <w:rsid w:val="004B0314"/>
    <w:rsid w:val="004B0F9F"/>
    <w:rsid w:val="004B182E"/>
    <w:rsid w:val="004B1906"/>
    <w:rsid w:val="004B1ADE"/>
    <w:rsid w:val="004B312D"/>
    <w:rsid w:val="004B36E0"/>
    <w:rsid w:val="004B370A"/>
    <w:rsid w:val="004B3EA3"/>
    <w:rsid w:val="004B5062"/>
    <w:rsid w:val="004B5286"/>
    <w:rsid w:val="004B54DF"/>
    <w:rsid w:val="004B5977"/>
    <w:rsid w:val="004B5DA7"/>
    <w:rsid w:val="004B6D70"/>
    <w:rsid w:val="004B76B4"/>
    <w:rsid w:val="004B7AC5"/>
    <w:rsid w:val="004B7C72"/>
    <w:rsid w:val="004C1373"/>
    <w:rsid w:val="004C191A"/>
    <w:rsid w:val="004C24FF"/>
    <w:rsid w:val="004C28D2"/>
    <w:rsid w:val="004C378A"/>
    <w:rsid w:val="004C37C6"/>
    <w:rsid w:val="004C3B3B"/>
    <w:rsid w:val="004C408A"/>
    <w:rsid w:val="004C47CD"/>
    <w:rsid w:val="004C48E9"/>
    <w:rsid w:val="004C4FEA"/>
    <w:rsid w:val="004C535C"/>
    <w:rsid w:val="004C5495"/>
    <w:rsid w:val="004C56AA"/>
    <w:rsid w:val="004C6945"/>
    <w:rsid w:val="004C79D8"/>
    <w:rsid w:val="004C7B63"/>
    <w:rsid w:val="004C7C62"/>
    <w:rsid w:val="004C7DA6"/>
    <w:rsid w:val="004C7EFB"/>
    <w:rsid w:val="004D0031"/>
    <w:rsid w:val="004D1067"/>
    <w:rsid w:val="004D1618"/>
    <w:rsid w:val="004D1827"/>
    <w:rsid w:val="004D218D"/>
    <w:rsid w:val="004D309E"/>
    <w:rsid w:val="004D3166"/>
    <w:rsid w:val="004D335D"/>
    <w:rsid w:val="004D33CA"/>
    <w:rsid w:val="004D3D6B"/>
    <w:rsid w:val="004D4264"/>
    <w:rsid w:val="004D42A7"/>
    <w:rsid w:val="004D4EA1"/>
    <w:rsid w:val="004D514B"/>
    <w:rsid w:val="004D6522"/>
    <w:rsid w:val="004D7B67"/>
    <w:rsid w:val="004E04A1"/>
    <w:rsid w:val="004E0759"/>
    <w:rsid w:val="004E0BC5"/>
    <w:rsid w:val="004E14E2"/>
    <w:rsid w:val="004E171B"/>
    <w:rsid w:val="004E1BF7"/>
    <w:rsid w:val="004E2073"/>
    <w:rsid w:val="004E2754"/>
    <w:rsid w:val="004E2DD2"/>
    <w:rsid w:val="004E319F"/>
    <w:rsid w:val="004E42F7"/>
    <w:rsid w:val="004E4332"/>
    <w:rsid w:val="004E4335"/>
    <w:rsid w:val="004E51ED"/>
    <w:rsid w:val="004E55B3"/>
    <w:rsid w:val="004E63AC"/>
    <w:rsid w:val="004E68FE"/>
    <w:rsid w:val="004E6958"/>
    <w:rsid w:val="004E6B03"/>
    <w:rsid w:val="004E6C9A"/>
    <w:rsid w:val="004E7176"/>
    <w:rsid w:val="004E753F"/>
    <w:rsid w:val="004F01DE"/>
    <w:rsid w:val="004F0893"/>
    <w:rsid w:val="004F0A57"/>
    <w:rsid w:val="004F0B2C"/>
    <w:rsid w:val="004F192A"/>
    <w:rsid w:val="004F1BEF"/>
    <w:rsid w:val="004F2303"/>
    <w:rsid w:val="004F2B08"/>
    <w:rsid w:val="004F2EC5"/>
    <w:rsid w:val="004F3685"/>
    <w:rsid w:val="004F3768"/>
    <w:rsid w:val="004F415F"/>
    <w:rsid w:val="004F41E5"/>
    <w:rsid w:val="004F4564"/>
    <w:rsid w:val="004F4742"/>
    <w:rsid w:val="004F4D71"/>
    <w:rsid w:val="004F5206"/>
    <w:rsid w:val="004F5463"/>
    <w:rsid w:val="004F651B"/>
    <w:rsid w:val="004F672A"/>
    <w:rsid w:val="004F69BB"/>
    <w:rsid w:val="004F78FA"/>
    <w:rsid w:val="004F7B88"/>
    <w:rsid w:val="0050198C"/>
    <w:rsid w:val="005026D5"/>
    <w:rsid w:val="00502D72"/>
    <w:rsid w:val="00502E6B"/>
    <w:rsid w:val="0050374B"/>
    <w:rsid w:val="00503798"/>
    <w:rsid w:val="00503D55"/>
    <w:rsid w:val="00503FD3"/>
    <w:rsid w:val="00504C93"/>
    <w:rsid w:val="00504F04"/>
    <w:rsid w:val="0050525F"/>
    <w:rsid w:val="00505F05"/>
    <w:rsid w:val="005064D8"/>
    <w:rsid w:val="005068C4"/>
    <w:rsid w:val="005070E5"/>
    <w:rsid w:val="005101F6"/>
    <w:rsid w:val="005103F6"/>
    <w:rsid w:val="00510901"/>
    <w:rsid w:val="00510E5F"/>
    <w:rsid w:val="005110AD"/>
    <w:rsid w:val="00511E4C"/>
    <w:rsid w:val="00512062"/>
    <w:rsid w:val="005124F8"/>
    <w:rsid w:val="00512BFA"/>
    <w:rsid w:val="0051345F"/>
    <w:rsid w:val="00514383"/>
    <w:rsid w:val="005147FE"/>
    <w:rsid w:val="00515188"/>
    <w:rsid w:val="005151C0"/>
    <w:rsid w:val="0051565A"/>
    <w:rsid w:val="00515E49"/>
    <w:rsid w:val="00515F6C"/>
    <w:rsid w:val="00516ECC"/>
    <w:rsid w:val="00517355"/>
    <w:rsid w:val="0051787F"/>
    <w:rsid w:val="00517D4F"/>
    <w:rsid w:val="005203DE"/>
    <w:rsid w:val="00520D0A"/>
    <w:rsid w:val="00520DC2"/>
    <w:rsid w:val="00521553"/>
    <w:rsid w:val="0052177B"/>
    <w:rsid w:val="0052248F"/>
    <w:rsid w:val="00522B33"/>
    <w:rsid w:val="00522B90"/>
    <w:rsid w:val="00522CD4"/>
    <w:rsid w:val="005232F8"/>
    <w:rsid w:val="00523375"/>
    <w:rsid w:val="005239A6"/>
    <w:rsid w:val="005239FD"/>
    <w:rsid w:val="00523CFC"/>
    <w:rsid w:val="00523E81"/>
    <w:rsid w:val="005240A5"/>
    <w:rsid w:val="00524881"/>
    <w:rsid w:val="005251B1"/>
    <w:rsid w:val="00525620"/>
    <w:rsid w:val="005256C7"/>
    <w:rsid w:val="005259E6"/>
    <w:rsid w:val="00525C19"/>
    <w:rsid w:val="00526021"/>
    <w:rsid w:val="00526770"/>
    <w:rsid w:val="00526A66"/>
    <w:rsid w:val="005272B8"/>
    <w:rsid w:val="00527849"/>
    <w:rsid w:val="005278B6"/>
    <w:rsid w:val="00527E34"/>
    <w:rsid w:val="00530158"/>
    <w:rsid w:val="00530241"/>
    <w:rsid w:val="00530DBA"/>
    <w:rsid w:val="005319CF"/>
    <w:rsid w:val="005322B7"/>
    <w:rsid w:val="00532861"/>
    <w:rsid w:val="00532DEC"/>
    <w:rsid w:val="00533185"/>
    <w:rsid w:val="00533586"/>
    <w:rsid w:val="00533824"/>
    <w:rsid w:val="00533AF8"/>
    <w:rsid w:val="00533B85"/>
    <w:rsid w:val="00533F4E"/>
    <w:rsid w:val="005341BD"/>
    <w:rsid w:val="00534643"/>
    <w:rsid w:val="0053496E"/>
    <w:rsid w:val="00534CAF"/>
    <w:rsid w:val="0053508D"/>
    <w:rsid w:val="005352D6"/>
    <w:rsid w:val="0053545A"/>
    <w:rsid w:val="00535609"/>
    <w:rsid w:val="0053617C"/>
    <w:rsid w:val="005361D0"/>
    <w:rsid w:val="00537A7A"/>
    <w:rsid w:val="00540096"/>
    <w:rsid w:val="0054173F"/>
    <w:rsid w:val="00542539"/>
    <w:rsid w:val="00542B8F"/>
    <w:rsid w:val="00542BAD"/>
    <w:rsid w:val="005431F7"/>
    <w:rsid w:val="00543460"/>
    <w:rsid w:val="005434DD"/>
    <w:rsid w:val="0054356B"/>
    <w:rsid w:val="0054362A"/>
    <w:rsid w:val="00543A82"/>
    <w:rsid w:val="00543C92"/>
    <w:rsid w:val="00543F23"/>
    <w:rsid w:val="00544063"/>
    <w:rsid w:val="005443C0"/>
    <w:rsid w:val="005446B1"/>
    <w:rsid w:val="0054475E"/>
    <w:rsid w:val="00544BF6"/>
    <w:rsid w:val="00545007"/>
    <w:rsid w:val="005450C8"/>
    <w:rsid w:val="00545788"/>
    <w:rsid w:val="00545DBE"/>
    <w:rsid w:val="00546FA3"/>
    <w:rsid w:val="0055019C"/>
    <w:rsid w:val="005507D3"/>
    <w:rsid w:val="00551126"/>
    <w:rsid w:val="0055115C"/>
    <w:rsid w:val="0055144B"/>
    <w:rsid w:val="00551712"/>
    <w:rsid w:val="00551D75"/>
    <w:rsid w:val="00551D92"/>
    <w:rsid w:val="0055242C"/>
    <w:rsid w:val="0055268D"/>
    <w:rsid w:val="00552877"/>
    <w:rsid w:val="00552ED6"/>
    <w:rsid w:val="005531B3"/>
    <w:rsid w:val="00553955"/>
    <w:rsid w:val="00553FBA"/>
    <w:rsid w:val="00554AA6"/>
    <w:rsid w:val="0055517F"/>
    <w:rsid w:val="0055557D"/>
    <w:rsid w:val="00555D0C"/>
    <w:rsid w:val="005561E3"/>
    <w:rsid w:val="00556874"/>
    <w:rsid w:val="00557025"/>
    <w:rsid w:val="00557409"/>
    <w:rsid w:val="00557656"/>
    <w:rsid w:val="0055766F"/>
    <w:rsid w:val="005577EC"/>
    <w:rsid w:val="0055793B"/>
    <w:rsid w:val="00557D1B"/>
    <w:rsid w:val="00560BC4"/>
    <w:rsid w:val="00560E1A"/>
    <w:rsid w:val="00561190"/>
    <w:rsid w:val="0056145D"/>
    <w:rsid w:val="00561A02"/>
    <w:rsid w:val="00561E16"/>
    <w:rsid w:val="005620ED"/>
    <w:rsid w:val="0056340F"/>
    <w:rsid w:val="00563665"/>
    <w:rsid w:val="005639F5"/>
    <w:rsid w:val="00563A08"/>
    <w:rsid w:val="00563C2A"/>
    <w:rsid w:val="00564565"/>
    <w:rsid w:val="00564CC5"/>
    <w:rsid w:val="00565058"/>
    <w:rsid w:val="0056557A"/>
    <w:rsid w:val="00565877"/>
    <w:rsid w:val="0056671E"/>
    <w:rsid w:val="00566A8D"/>
    <w:rsid w:val="00566C9D"/>
    <w:rsid w:val="00567099"/>
    <w:rsid w:val="005677A8"/>
    <w:rsid w:val="00570668"/>
    <w:rsid w:val="00571527"/>
    <w:rsid w:val="00571E7F"/>
    <w:rsid w:val="00571F0A"/>
    <w:rsid w:val="005721B3"/>
    <w:rsid w:val="00572867"/>
    <w:rsid w:val="00572EB7"/>
    <w:rsid w:val="00573235"/>
    <w:rsid w:val="0057331E"/>
    <w:rsid w:val="00573ADE"/>
    <w:rsid w:val="00574273"/>
    <w:rsid w:val="00575748"/>
    <w:rsid w:val="00575F38"/>
    <w:rsid w:val="005769C6"/>
    <w:rsid w:val="00576F86"/>
    <w:rsid w:val="005777D7"/>
    <w:rsid w:val="00577810"/>
    <w:rsid w:val="005779F8"/>
    <w:rsid w:val="00580001"/>
    <w:rsid w:val="005804CE"/>
    <w:rsid w:val="00580762"/>
    <w:rsid w:val="00581E70"/>
    <w:rsid w:val="00582232"/>
    <w:rsid w:val="00582B71"/>
    <w:rsid w:val="00582C23"/>
    <w:rsid w:val="0058311F"/>
    <w:rsid w:val="00583B53"/>
    <w:rsid w:val="00584091"/>
    <w:rsid w:val="005841E6"/>
    <w:rsid w:val="00584388"/>
    <w:rsid w:val="00584407"/>
    <w:rsid w:val="00584456"/>
    <w:rsid w:val="0058528B"/>
    <w:rsid w:val="005852E9"/>
    <w:rsid w:val="0058561E"/>
    <w:rsid w:val="00585E43"/>
    <w:rsid w:val="005860F1"/>
    <w:rsid w:val="0058633B"/>
    <w:rsid w:val="005864D5"/>
    <w:rsid w:val="00586BB4"/>
    <w:rsid w:val="00586BDC"/>
    <w:rsid w:val="00587784"/>
    <w:rsid w:val="00587B30"/>
    <w:rsid w:val="00587DA4"/>
    <w:rsid w:val="0059074D"/>
    <w:rsid w:val="00590907"/>
    <w:rsid w:val="00591875"/>
    <w:rsid w:val="00591E68"/>
    <w:rsid w:val="005927CF"/>
    <w:rsid w:val="00592C25"/>
    <w:rsid w:val="005933F7"/>
    <w:rsid w:val="005934BC"/>
    <w:rsid w:val="00593540"/>
    <w:rsid w:val="00593608"/>
    <w:rsid w:val="005937E6"/>
    <w:rsid w:val="00595D2A"/>
    <w:rsid w:val="0059638D"/>
    <w:rsid w:val="00596CD5"/>
    <w:rsid w:val="00597FE3"/>
    <w:rsid w:val="005A0494"/>
    <w:rsid w:val="005A04DE"/>
    <w:rsid w:val="005A0530"/>
    <w:rsid w:val="005A1215"/>
    <w:rsid w:val="005A14D8"/>
    <w:rsid w:val="005A1D36"/>
    <w:rsid w:val="005A1EAF"/>
    <w:rsid w:val="005A2070"/>
    <w:rsid w:val="005A2A78"/>
    <w:rsid w:val="005A328B"/>
    <w:rsid w:val="005A3365"/>
    <w:rsid w:val="005A4061"/>
    <w:rsid w:val="005A4957"/>
    <w:rsid w:val="005A5025"/>
    <w:rsid w:val="005A5831"/>
    <w:rsid w:val="005A5A97"/>
    <w:rsid w:val="005A5D2B"/>
    <w:rsid w:val="005A617F"/>
    <w:rsid w:val="005A6A19"/>
    <w:rsid w:val="005A6CCF"/>
    <w:rsid w:val="005A7550"/>
    <w:rsid w:val="005A7E9B"/>
    <w:rsid w:val="005B1920"/>
    <w:rsid w:val="005B1A7A"/>
    <w:rsid w:val="005B22E2"/>
    <w:rsid w:val="005B2573"/>
    <w:rsid w:val="005B2A54"/>
    <w:rsid w:val="005B2A90"/>
    <w:rsid w:val="005B343B"/>
    <w:rsid w:val="005B58E3"/>
    <w:rsid w:val="005B6084"/>
    <w:rsid w:val="005B60FA"/>
    <w:rsid w:val="005B61D9"/>
    <w:rsid w:val="005B6F24"/>
    <w:rsid w:val="005C05A2"/>
    <w:rsid w:val="005C07C6"/>
    <w:rsid w:val="005C08A6"/>
    <w:rsid w:val="005C0AAA"/>
    <w:rsid w:val="005C2258"/>
    <w:rsid w:val="005C226B"/>
    <w:rsid w:val="005C3E4D"/>
    <w:rsid w:val="005C3F1E"/>
    <w:rsid w:val="005C4448"/>
    <w:rsid w:val="005C456A"/>
    <w:rsid w:val="005C4C01"/>
    <w:rsid w:val="005C4D04"/>
    <w:rsid w:val="005C54E1"/>
    <w:rsid w:val="005C56AA"/>
    <w:rsid w:val="005C66C8"/>
    <w:rsid w:val="005C67A1"/>
    <w:rsid w:val="005C6D58"/>
    <w:rsid w:val="005C6E5C"/>
    <w:rsid w:val="005C70F9"/>
    <w:rsid w:val="005C72F2"/>
    <w:rsid w:val="005C7580"/>
    <w:rsid w:val="005C7CE1"/>
    <w:rsid w:val="005D02AC"/>
    <w:rsid w:val="005D0FD3"/>
    <w:rsid w:val="005D103F"/>
    <w:rsid w:val="005D1774"/>
    <w:rsid w:val="005D25D3"/>
    <w:rsid w:val="005D2C53"/>
    <w:rsid w:val="005D2F04"/>
    <w:rsid w:val="005D35E7"/>
    <w:rsid w:val="005D3B1A"/>
    <w:rsid w:val="005D3BF9"/>
    <w:rsid w:val="005D3F4C"/>
    <w:rsid w:val="005D4387"/>
    <w:rsid w:val="005D52A0"/>
    <w:rsid w:val="005D54DE"/>
    <w:rsid w:val="005D5B01"/>
    <w:rsid w:val="005D5EAC"/>
    <w:rsid w:val="005D6C00"/>
    <w:rsid w:val="005D6C63"/>
    <w:rsid w:val="005D6EC2"/>
    <w:rsid w:val="005D7045"/>
    <w:rsid w:val="005D704E"/>
    <w:rsid w:val="005D74A4"/>
    <w:rsid w:val="005D7DD9"/>
    <w:rsid w:val="005D7E6C"/>
    <w:rsid w:val="005E015C"/>
    <w:rsid w:val="005E05CC"/>
    <w:rsid w:val="005E08DB"/>
    <w:rsid w:val="005E0BBE"/>
    <w:rsid w:val="005E11B1"/>
    <w:rsid w:val="005E13C4"/>
    <w:rsid w:val="005E1425"/>
    <w:rsid w:val="005E17DC"/>
    <w:rsid w:val="005E2B57"/>
    <w:rsid w:val="005E379A"/>
    <w:rsid w:val="005E3A78"/>
    <w:rsid w:val="005E3EA9"/>
    <w:rsid w:val="005E4AA5"/>
    <w:rsid w:val="005E4F8B"/>
    <w:rsid w:val="005E4FA5"/>
    <w:rsid w:val="005E5737"/>
    <w:rsid w:val="005E6239"/>
    <w:rsid w:val="005E655B"/>
    <w:rsid w:val="005E7107"/>
    <w:rsid w:val="005E711B"/>
    <w:rsid w:val="005E7516"/>
    <w:rsid w:val="005F0237"/>
    <w:rsid w:val="005F0FD3"/>
    <w:rsid w:val="005F12FA"/>
    <w:rsid w:val="005F1397"/>
    <w:rsid w:val="005F21F1"/>
    <w:rsid w:val="005F243E"/>
    <w:rsid w:val="005F351F"/>
    <w:rsid w:val="005F35E5"/>
    <w:rsid w:val="005F39E0"/>
    <w:rsid w:val="005F49C6"/>
    <w:rsid w:val="005F4AE7"/>
    <w:rsid w:val="005F547C"/>
    <w:rsid w:val="005F5AC2"/>
    <w:rsid w:val="005F62BF"/>
    <w:rsid w:val="005F6569"/>
    <w:rsid w:val="005F65EC"/>
    <w:rsid w:val="005F728F"/>
    <w:rsid w:val="005F75D4"/>
    <w:rsid w:val="005F7AF9"/>
    <w:rsid w:val="005F7D79"/>
    <w:rsid w:val="0060037A"/>
    <w:rsid w:val="0060043A"/>
    <w:rsid w:val="006004E6"/>
    <w:rsid w:val="006005B7"/>
    <w:rsid w:val="00601BDA"/>
    <w:rsid w:val="00601CB1"/>
    <w:rsid w:val="006021F9"/>
    <w:rsid w:val="0060242A"/>
    <w:rsid w:val="0060280A"/>
    <w:rsid w:val="006028B5"/>
    <w:rsid w:val="00602EED"/>
    <w:rsid w:val="00602FF4"/>
    <w:rsid w:val="006032C4"/>
    <w:rsid w:val="00603472"/>
    <w:rsid w:val="006039AE"/>
    <w:rsid w:val="00603C45"/>
    <w:rsid w:val="00603CF7"/>
    <w:rsid w:val="00605931"/>
    <w:rsid w:val="00606015"/>
    <w:rsid w:val="00606E89"/>
    <w:rsid w:val="00607178"/>
    <w:rsid w:val="00610A18"/>
    <w:rsid w:val="00610DC5"/>
    <w:rsid w:val="00610F88"/>
    <w:rsid w:val="006111B8"/>
    <w:rsid w:val="006111F5"/>
    <w:rsid w:val="006119C9"/>
    <w:rsid w:val="0061205F"/>
    <w:rsid w:val="0061247A"/>
    <w:rsid w:val="00612612"/>
    <w:rsid w:val="00612B17"/>
    <w:rsid w:val="00612C0E"/>
    <w:rsid w:val="00614595"/>
    <w:rsid w:val="0061695F"/>
    <w:rsid w:val="00617204"/>
    <w:rsid w:val="00617329"/>
    <w:rsid w:val="00617403"/>
    <w:rsid w:val="00617DFD"/>
    <w:rsid w:val="0062140B"/>
    <w:rsid w:val="00621613"/>
    <w:rsid w:val="00621A6B"/>
    <w:rsid w:val="00621FF5"/>
    <w:rsid w:val="00622A50"/>
    <w:rsid w:val="00623044"/>
    <w:rsid w:val="00623133"/>
    <w:rsid w:val="0062378C"/>
    <w:rsid w:val="00623DA1"/>
    <w:rsid w:val="00624FF6"/>
    <w:rsid w:val="00625694"/>
    <w:rsid w:val="00625C6A"/>
    <w:rsid w:val="006265D5"/>
    <w:rsid w:val="00626682"/>
    <w:rsid w:val="00626B17"/>
    <w:rsid w:val="006272F1"/>
    <w:rsid w:val="006275E5"/>
    <w:rsid w:val="00627BC0"/>
    <w:rsid w:val="006307CD"/>
    <w:rsid w:val="00630E52"/>
    <w:rsid w:val="006310C7"/>
    <w:rsid w:val="006313F7"/>
    <w:rsid w:val="00631E6A"/>
    <w:rsid w:val="006329B4"/>
    <w:rsid w:val="0063314C"/>
    <w:rsid w:val="00633D77"/>
    <w:rsid w:val="0063433C"/>
    <w:rsid w:val="006345FF"/>
    <w:rsid w:val="00634898"/>
    <w:rsid w:val="00634B42"/>
    <w:rsid w:val="0063535D"/>
    <w:rsid w:val="006356C1"/>
    <w:rsid w:val="00635D30"/>
    <w:rsid w:val="00637365"/>
    <w:rsid w:val="00637714"/>
    <w:rsid w:val="00637AC4"/>
    <w:rsid w:val="00640E74"/>
    <w:rsid w:val="006411A8"/>
    <w:rsid w:val="006413FA"/>
    <w:rsid w:val="00641757"/>
    <w:rsid w:val="006417D1"/>
    <w:rsid w:val="00641AD3"/>
    <w:rsid w:val="00642D36"/>
    <w:rsid w:val="00643CE4"/>
    <w:rsid w:val="00643DB5"/>
    <w:rsid w:val="00643EA9"/>
    <w:rsid w:val="0064408E"/>
    <w:rsid w:val="00644954"/>
    <w:rsid w:val="00644B34"/>
    <w:rsid w:val="0064503D"/>
    <w:rsid w:val="00645A84"/>
    <w:rsid w:val="006463E2"/>
    <w:rsid w:val="00646595"/>
    <w:rsid w:val="006465D4"/>
    <w:rsid w:val="00646795"/>
    <w:rsid w:val="0064705F"/>
    <w:rsid w:val="00647452"/>
    <w:rsid w:val="00647579"/>
    <w:rsid w:val="00651CDF"/>
    <w:rsid w:val="00652090"/>
    <w:rsid w:val="0065244E"/>
    <w:rsid w:val="0065297F"/>
    <w:rsid w:val="006536CB"/>
    <w:rsid w:val="00654DA3"/>
    <w:rsid w:val="006551C9"/>
    <w:rsid w:val="00655F61"/>
    <w:rsid w:val="00656452"/>
    <w:rsid w:val="00657BF1"/>
    <w:rsid w:val="00657D43"/>
    <w:rsid w:val="006602FC"/>
    <w:rsid w:val="00660485"/>
    <w:rsid w:val="0066063C"/>
    <w:rsid w:val="006606E3"/>
    <w:rsid w:val="00660808"/>
    <w:rsid w:val="00661440"/>
    <w:rsid w:val="006626FF"/>
    <w:rsid w:val="00663593"/>
    <w:rsid w:val="00663C5D"/>
    <w:rsid w:val="00665693"/>
    <w:rsid w:val="00665CE8"/>
    <w:rsid w:val="006665E4"/>
    <w:rsid w:val="0066707E"/>
    <w:rsid w:val="0066773C"/>
    <w:rsid w:val="006707F7"/>
    <w:rsid w:val="006717F7"/>
    <w:rsid w:val="00671F62"/>
    <w:rsid w:val="00672CEE"/>
    <w:rsid w:val="00673479"/>
    <w:rsid w:val="00673A93"/>
    <w:rsid w:val="006741F3"/>
    <w:rsid w:val="00674499"/>
    <w:rsid w:val="00674770"/>
    <w:rsid w:val="00674CBD"/>
    <w:rsid w:val="00674F74"/>
    <w:rsid w:val="0067539F"/>
    <w:rsid w:val="006756DF"/>
    <w:rsid w:val="00675B41"/>
    <w:rsid w:val="00676AB2"/>
    <w:rsid w:val="00676C8C"/>
    <w:rsid w:val="0068029B"/>
    <w:rsid w:val="006805A1"/>
    <w:rsid w:val="0068089A"/>
    <w:rsid w:val="00680C34"/>
    <w:rsid w:val="006810F7"/>
    <w:rsid w:val="00681D7F"/>
    <w:rsid w:val="00681E48"/>
    <w:rsid w:val="00683185"/>
    <w:rsid w:val="006836BB"/>
    <w:rsid w:val="00684110"/>
    <w:rsid w:val="006842B0"/>
    <w:rsid w:val="00684A25"/>
    <w:rsid w:val="00684D5D"/>
    <w:rsid w:val="00684EBB"/>
    <w:rsid w:val="00685CDE"/>
    <w:rsid w:val="00685D58"/>
    <w:rsid w:val="00686B62"/>
    <w:rsid w:val="00687102"/>
    <w:rsid w:val="00687D40"/>
    <w:rsid w:val="00690523"/>
    <w:rsid w:val="006920CF"/>
    <w:rsid w:val="006922DD"/>
    <w:rsid w:val="006922E6"/>
    <w:rsid w:val="006924E2"/>
    <w:rsid w:val="0069296F"/>
    <w:rsid w:val="00693CBF"/>
    <w:rsid w:val="00694373"/>
    <w:rsid w:val="0069461E"/>
    <w:rsid w:val="006947E5"/>
    <w:rsid w:val="00694A6F"/>
    <w:rsid w:val="00695EC2"/>
    <w:rsid w:val="00696110"/>
    <w:rsid w:val="00696192"/>
    <w:rsid w:val="0069658E"/>
    <w:rsid w:val="00696CFA"/>
    <w:rsid w:val="006970B1"/>
    <w:rsid w:val="006977CB"/>
    <w:rsid w:val="00697B65"/>
    <w:rsid w:val="006A0789"/>
    <w:rsid w:val="006A0DF5"/>
    <w:rsid w:val="006A0F5D"/>
    <w:rsid w:val="006A1111"/>
    <w:rsid w:val="006A1ED7"/>
    <w:rsid w:val="006A201C"/>
    <w:rsid w:val="006A2800"/>
    <w:rsid w:val="006A375D"/>
    <w:rsid w:val="006A399D"/>
    <w:rsid w:val="006A3DD2"/>
    <w:rsid w:val="006A413B"/>
    <w:rsid w:val="006A414B"/>
    <w:rsid w:val="006A599C"/>
    <w:rsid w:val="006A7D73"/>
    <w:rsid w:val="006B0533"/>
    <w:rsid w:val="006B16C7"/>
    <w:rsid w:val="006B1EBA"/>
    <w:rsid w:val="006B22AA"/>
    <w:rsid w:val="006B28BF"/>
    <w:rsid w:val="006B2B1F"/>
    <w:rsid w:val="006B2F11"/>
    <w:rsid w:val="006B3C75"/>
    <w:rsid w:val="006B3DBF"/>
    <w:rsid w:val="006B40EA"/>
    <w:rsid w:val="006B4CE5"/>
    <w:rsid w:val="006B597B"/>
    <w:rsid w:val="006B5B6E"/>
    <w:rsid w:val="006B641C"/>
    <w:rsid w:val="006B6734"/>
    <w:rsid w:val="006B6B8B"/>
    <w:rsid w:val="006B6C3C"/>
    <w:rsid w:val="006B7168"/>
    <w:rsid w:val="006B7279"/>
    <w:rsid w:val="006B7281"/>
    <w:rsid w:val="006B7343"/>
    <w:rsid w:val="006B7676"/>
    <w:rsid w:val="006B7887"/>
    <w:rsid w:val="006B7931"/>
    <w:rsid w:val="006B7A2C"/>
    <w:rsid w:val="006B7B79"/>
    <w:rsid w:val="006B7F6D"/>
    <w:rsid w:val="006C0BE3"/>
    <w:rsid w:val="006C13AC"/>
    <w:rsid w:val="006C32D3"/>
    <w:rsid w:val="006C35A5"/>
    <w:rsid w:val="006C36ED"/>
    <w:rsid w:val="006C393F"/>
    <w:rsid w:val="006C3C04"/>
    <w:rsid w:val="006C50A9"/>
    <w:rsid w:val="006C64A2"/>
    <w:rsid w:val="006C6B16"/>
    <w:rsid w:val="006C6B7C"/>
    <w:rsid w:val="006C77BA"/>
    <w:rsid w:val="006C77ED"/>
    <w:rsid w:val="006C7869"/>
    <w:rsid w:val="006C7FC6"/>
    <w:rsid w:val="006D0330"/>
    <w:rsid w:val="006D0F41"/>
    <w:rsid w:val="006D1806"/>
    <w:rsid w:val="006D2222"/>
    <w:rsid w:val="006D232D"/>
    <w:rsid w:val="006D2573"/>
    <w:rsid w:val="006D2921"/>
    <w:rsid w:val="006D2FB2"/>
    <w:rsid w:val="006D3014"/>
    <w:rsid w:val="006D35BE"/>
    <w:rsid w:val="006D39DF"/>
    <w:rsid w:val="006D49FF"/>
    <w:rsid w:val="006D4B80"/>
    <w:rsid w:val="006D5E2B"/>
    <w:rsid w:val="006D62BE"/>
    <w:rsid w:val="006D6487"/>
    <w:rsid w:val="006D649E"/>
    <w:rsid w:val="006D6C56"/>
    <w:rsid w:val="006D7FF5"/>
    <w:rsid w:val="006E0A9B"/>
    <w:rsid w:val="006E119D"/>
    <w:rsid w:val="006E12BA"/>
    <w:rsid w:val="006E303B"/>
    <w:rsid w:val="006E352F"/>
    <w:rsid w:val="006E3B52"/>
    <w:rsid w:val="006E464A"/>
    <w:rsid w:val="006E508D"/>
    <w:rsid w:val="006E539E"/>
    <w:rsid w:val="006E588F"/>
    <w:rsid w:val="006E5E10"/>
    <w:rsid w:val="006E6031"/>
    <w:rsid w:val="006E67BA"/>
    <w:rsid w:val="006E687F"/>
    <w:rsid w:val="006E6DEB"/>
    <w:rsid w:val="006F0BAA"/>
    <w:rsid w:val="006F0D5A"/>
    <w:rsid w:val="006F0DFF"/>
    <w:rsid w:val="006F1525"/>
    <w:rsid w:val="006F1C25"/>
    <w:rsid w:val="006F1ED2"/>
    <w:rsid w:val="006F42C9"/>
    <w:rsid w:val="006F4A93"/>
    <w:rsid w:val="006F542F"/>
    <w:rsid w:val="006F666D"/>
    <w:rsid w:val="006F66DB"/>
    <w:rsid w:val="006F6FE0"/>
    <w:rsid w:val="006F746E"/>
    <w:rsid w:val="006F76D7"/>
    <w:rsid w:val="006F7CAE"/>
    <w:rsid w:val="007004A2"/>
    <w:rsid w:val="0070085B"/>
    <w:rsid w:val="0070139D"/>
    <w:rsid w:val="00701480"/>
    <w:rsid w:val="00702EB4"/>
    <w:rsid w:val="0070343B"/>
    <w:rsid w:val="0070354A"/>
    <w:rsid w:val="007041A0"/>
    <w:rsid w:val="00704566"/>
    <w:rsid w:val="0070461E"/>
    <w:rsid w:val="00704DBB"/>
    <w:rsid w:val="007064AB"/>
    <w:rsid w:val="00706AF8"/>
    <w:rsid w:val="0070782B"/>
    <w:rsid w:val="00707B84"/>
    <w:rsid w:val="00707E09"/>
    <w:rsid w:val="00710389"/>
    <w:rsid w:val="00710C95"/>
    <w:rsid w:val="00710C9A"/>
    <w:rsid w:val="00710FD9"/>
    <w:rsid w:val="007112A5"/>
    <w:rsid w:val="007123AA"/>
    <w:rsid w:val="00712F01"/>
    <w:rsid w:val="00714C0B"/>
    <w:rsid w:val="00714F2F"/>
    <w:rsid w:val="00714F62"/>
    <w:rsid w:val="00715007"/>
    <w:rsid w:val="007150D4"/>
    <w:rsid w:val="0071563B"/>
    <w:rsid w:val="00715DA5"/>
    <w:rsid w:val="00716038"/>
    <w:rsid w:val="00716193"/>
    <w:rsid w:val="007165AF"/>
    <w:rsid w:val="0072108D"/>
    <w:rsid w:val="007213ED"/>
    <w:rsid w:val="007219C5"/>
    <w:rsid w:val="00722038"/>
    <w:rsid w:val="00722148"/>
    <w:rsid w:val="00722153"/>
    <w:rsid w:val="007223A6"/>
    <w:rsid w:val="0072269E"/>
    <w:rsid w:val="00722743"/>
    <w:rsid w:val="0072399C"/>
    <w:rsid w:val="007243DB"/>
    <w:rsid w:val="00724548"/>
    <w:rsid w:val="00724662"/>
    <w:rsid w:val="0072483E"/>
    <w:rsid w:val="00724DC0"/>
    <w:rsid w:val="00724EFB"/>
    <w:rsid w:val="007253F0"/>
    <w:rsid w:val="007253FA"/>
    <w:rsid w:val="00725A3A"/>
    <w:rsid w:val="00726416"/>
    <w:rsid w:val="00726832"/>
    <w:rsid w:val="007276BE"/>
    <w:rsid w:val="007305E2"/>
    <w:rsid w:val="007307C5"/>
    <w:rsid w:val="00730DEC"/>
    <w:rsid w:val="007314CC"/>
    <w:rsid w:val="00731667"/>
    <w:rsid w:val="007317F7"/>
    <w:rsid w:val="00731997"/>
    <w:rsid w:val="00732547"/>
    <w:rsid w:val="00732956"/>
    <w:rsid w:val="00733055"/>
    <w:rsid w:val="00733E2A"/>
    <w:rsid w:val="007344E5"/>
    <w:rsid w:val="0073467D"/>
    <w:rsid w:val="00735BD1"/>
    <w:rsid w:val="00735CBA"/>
    <w:rsid w:val="00735E2A"/>
    <w:rsid w:val="00736726"/>
    <w:rsid w:val="00736F5C"/>
    <w:rsid w:val="00737259"/>
    <w:rsid w:val="007375B0"/>
    <w:rsid w:val="00737EC9"/>
    <w:rsid w:val="007416B9"/>
    <w:rsid w:val="007416FD"/>
    <w:rsid w:val="00741A46"/>
    <w:rsid w:val="00741F28"/>
    <w:rsid w:val="007420AC"/>
    <w:rsid w:val="00742420"/>
    <w:rsid w:val="00742CB8"/>
    <w:rsid w:val="00742EA8"/>
    <w:rsid w:val="00743F39"/>
    <w:rsid w:val="007445F1"/>
    <w:rsid w:val="00744F23"/>
    <w:rsid w:val="00744F7F"/>
    <w:rsid w:val="007457FC"/>
    <w:rsid w:val="00745E5F"/>
    <w:rsid w:val="00746D1B"/>
    <w:rsid w:val="00747C46"/>
    <w:rsid w:val="00750CE0"/>
    <w:rsid w:val="00751C78"/>
    <w:rsid w:val="007525AA"/>
    <w:rsid w:val="00752719"/>
    <w:rsid w:val="00752C3D"/>
    <w:rsid w:val="00752FC7"/>
    <w:rsid w:val="00753086"/>
    <w:rsid w:val="007532A3"/>
    <w:rsid w:val="00754C38"/>
    <w:rsid w:val="0075517C"/>
    <w:rsid w:val="007556C7"/>
    <w:rsid w:val="007558CF"/>
    <w:rsid w:val="00755914"/>
    <w:rsid w:val="007561D7"/>
    <w:rsid w:val="007571D8"/>
    <w:rsid w:val="00757439"/>
    <w:rsid w:val="00757F02"/>
    <w:rsid w:val="00760E47"/>
    <w:rsid w:val="0076150C"/>
    <w:rsid w:val="00761B28"/>
    <w:rsid w:val="00761B7F"/>
    <w:rsid w:val="00761CF4"/>
    <w:rsid w:val="00762017"/>
    <w:rsid w:val="0076234F"/>
    <w:rsid w:val="007624FE"/>
    <w:rsid w:val="00762BA4"/>
    <w:rsid w:val="00762D09"/>
    <w:rsid w:val="0076321C"/>
    <w:rsid w:val="0076374E"/>
    <w:rsid w:val="00764183"/>
    <w:rsid w:val="00764359"/>
    <w:rsid w:val="0076445A"/>
    <w:rsid w:val="00764FC9"/>
    <w:rsid w:val="007657B3"/>
    <w:rsid w:val="0076595C"/>
    <w:rsid w:val="00765BFD"/>
    <w:rsid w:val="00766984"/>
    <w:rsid w:val="00767BAD"/>
    <w:rsid w:val="00767D85"/>
    <w:rsid w:val="00767E9B"/>
    <w:rsid w:val="00770C99"/>
    <w:rsid w:val="00771123"/>
    <w:rsid w:val="00771815"/>
    <w:rsid w:val="00771A54"/>
    <w:rsid w:val="007725E3"/>
    <w:rsid w:val="007728D1"/>
    <w:rsid w:val="00772C29"/>
    <w:rsid w:val="007738D5"/>
    <w:rsid w:val="00773AC2"/>
    <w:rsid w:val="00773C9E"/>
    <w:rsid w:val="00773DF9"/>
    <w:rsid w:val="00773F18"/>
    <w:rsid w:val="00774567"/>
    <w:rsid w:val="00774747"/>
    <w:rsid w:val="0077485E"/>
    <w:rsid w:val="00774E7A"/>
    <w:rsid w:val="00775436"/>
    <w:rsid w:val="00775763"/>
    <w:rsid w:val="00775807"/>
    <w:rsid w:val="007761B5"/>
    <w:rsid w:val="0077621A"/>
    <w:rsid w:val="0077654B"/>
    <w:rsid w:val="007772B7"/>
    <w:rsid w:val="00777FA5"/>
    <w:rsid w:val="007800D3"/>
    <w:rsid w:val="007800E7"/>
    <w:rsid w:val="0078018F"/>
    <w:rsid w:val="00780FA3"/>
    <w:rsid w:val="00781491"/>
    <w:rsid w:val="00781606"/>
    <w:rsid w:val="007816A1"/>
    <w:rsid w:val="00781CF8"/>
    <w:rsid w:val="00781F1A"/>
    <w:rsid w:val="00782BAC"/>
    <w:rsid w:val="007834E0"/>
    <w:rsid w:val="00783B88"/>
    <w:rsid w:val="00783DC9"/>
    <w:rsid w:val="00783F4D"/>
    <w:rsid w:val="007847ED"/>
    <w:rsid w:val="00784874"/>
    <w:rsid w:val="00784BB8"/>
    <w:rsid w:val="00784C8C"/>
    <w:rsid w:val="00784E21"/>
    <w:rsid w:val="00784FC4"/>
    <w:rsid w:val="00785885"/>
    <w:rsid w:val="007869AE"/>
    <w:rsid w:val="00786E3A"/>
    <w:rsid w:val="00787250"/>
    <w:rsid w:val="007876A1"/>
    <w:rsid w:val="00790028"/>
    <w:rsid w:val="007900D6"/>
    <w:rsid w:val="007902E0"/>
    <w:rsid w:val="007929ED"/>
    <w:rsid w:val="00793107"/>
    <w:rsid w:val="00793707"/>
    <w:rsid w:val="00793AF1"/>
    <w:rsid w:val="0079414A"/>
    <w:rsid w:val="00794C01"/>
    <w:rsid w:val="00796280"/>
    <w:rsid w:val="007968F6"/>
    <w:rsid w:val="00796AF3"/>
    <w:rsid w:val="00796CCE"/>
    <w:rsid w:val="0079710F"/>
    <w:rsid w:val="007A01F7"/>
    <w:rsid w:val="007A0729"/>
    <w:rsid w:val="007A0EA9"/>
    <w:rsid w:val="007A0F86"/>
    <w:rsid w:val="007A1140"/>
    <w:rsid w:val="007A34E5"/>
    <w:rsid w:val="007A35B3"/>
    <w:rsid w:val="007A4031"/>
    <w:rsid w:val="007A4228"/>
    <w:rsid w:val="007A5624"/>
    <w:rsid w:val="007A5760"/>
    <w:rsid w:val="007A5D94"/>
    <w:rsid w:val="007A6B3C"/>
    <w:rsid w:val="007A7003"/>
    <w:rsid w:val="007A7181"/>
    <w:rsid w:val="007A771E"/>
    <w:rsid w:val="007B0747"/>
    <w:rsid w:val="007B0A8B"/>
    <w:rsid w:val="007B0E6B"/>
    <w:rsid w:val="007B1304"/>
    <w:rsid w:val="007B15FC"/>
    <w:rsid w:val="007B2199"/>
    <w:rsid w:val="007B2309"/>
    <w:rsid w:val="007B2613"/>
    <w:rsid w:val="007B274E"/>
    <w:rsid w:val="007B2C3C"/>
    <w:rsid w:val="007B4190"/>
    <w:rsid w:val="007B4F65"/>
    <w:rsid w:val="007B587C"/>
    <w:rsid w:val="007B58CE"/>
    <w:rsid w:val="007B6267"/>
    <w:rsid w:val="007B664A"/>
    <w:rsid w:val="007B6ECA"/>
    <w:rsid w:val="007B6F80"/>
    <w:rsid w:val="007B7081"/>
    <w:rsid w:val="007B720A"/>
    <w:rsid w:val="007B7A16"/>
    <w:rsid w:val="007B7BEC"/>
    <w:rsid w:val="007C0197"/>
    <w:rsid w:val="007C051E"/>
    <w:rsid w:val="007C0614"/>
    <w:rsid w:val="007C06FB"/>
    <w:rsid w:val="007C1442"/>
    <w:rsid w:val="007C17D7"/>
    <w:rsid w:val="007C1819"/>
    <w:rsid w:val="007C1A20"/>
    <w:rsid w:val="007C1E0D"/>
    <w:rsid w:val="007C22C6"/>
    <w:rsid w:val="007C281F"/>
    <w:rsid w:val="007C2A00"/>
    <w:rsid w:val="007C2F4A"/>
    <w:rsid w:val="007C3276"/>
    <w:rsid w:val="007C3758"/>
    <w:rsid w:val="007C4066"/>
    <w:rsid w:val="007C40C0"/>
    <w:rsid w:val="007C4281"/>
    <w:rsid w:val="007C4749"/>
    <w:rsid w:val="007C49B8"/>
    <w:rsid w:val="007C4A73"/>
    <w:rsid w:val="007C4D18"/>
    <w:rsid w:val="007C5832"/>
    <w:rsid w:val="007C5B29"/>
    <w:rsid w:val="007C5DF5"/>
    <w:rsid w:val="007C70F9"/>
    <w:rsid w:val="007C720C"/>
    <w:rsid w:val="007C7E4C"/>
    <w:rsid w:val="007D03AE"/>
    <w:rsid w:val="007D0A88"/>
    <w:rsid w:val="007D12E2"/>
    <w:rsid w:val="007D1A19"/>
    <w:rsid w:val="007D1BE4"/>
    <w:rsid w:val="007D1C24"/>
    <w:rsid w:val="007D1E36"/>
    <w:rsid w:val="007D20C1"/>
    <w:rsid w:val="007D3180"/>
    <w:rsid w:val="007D320B"/>
    <w:rsid w:val="007D3747"/>
    <w:rsid w:val="007D3AC2"/>
    <w:rsid w:val="007D3F21"/>
    <w:rsid w:val="007D4265"/>
    <w:rsid w:val="007D53E8"/>
    <w:rsid w:val="007D5832"/>
    <w:rsid w:val="007D5A7F"/>
    <w:rsid w:val="007D643E"/>
    <w:rsid w:val="007D6A1A"/>
    <w:rsid w:val="007D7419"/>
    <w:rsid w:val="007D759C"/>
    <w:rsid w:val="007D7D9D"/>
    <w:rsid w:val="007D7E91"/>
    <w:rsid w:val="007D7FB7"/>
    <w:rsid w:val="007E14FE"/>
    <w:rsid w:val="007E25E9"/>
    <w:rsid w:val="007E2948"/>
    <w:rsid w:val="007E2C23"/>
    <w:rsid w:val="007E2C89"/>
    <w:rsid w:val="007E2D27"/>
    <w:rsid w:val="007E2FD8"/>
    <w:rsid w:val="007E315E"/>
    <w:rsid w:val="007E3369"/>
    <w:rsid w:val="007E3A7C"/>
    <w:rsid w:val="007E46D7"/>
    <w:rsid w:val="007E565C"/>
    <w:rsid w:val="007E57CF"/>
    <w:rsid w:val="007E64C1"/>
    <w:rsid w:val="007E682D"/>
    <w:rsid w:val="007E7696"/>
    <w:rsid w:val="007E76C6"/>
    <w:rsid w:val="007E79B1"/>
    <w:rsid w:val="007F00AD"/>
    <w:rsid w:val="007F06D3"/>
    <w:rsid w:val="007F0F24"/>
    <w:rsid w:val="007F12D9"/>
    <w:rsid w:val="007F1523"/>
    <w:rsid w:val="007F1819"/>
    <w:rsid w:val="007F237D"/>
    <w:rsid w:val="007F2655"/>
    <w:rsid w:val="007F47A7"/>
    <w:rsid w:val="007F514B"/>
    <w:rsid w:val="007F516A"/>
    <w:rsid w:val="007F518D"/>
    <w:rsid w:val="007F53FE"/>
    <w:rsid w:val="007F5716"/>
    <w:rsid w:val="007F59D0"/>
    <w:rsid w:val="007F5F28"/>
    <w:rsid w:val="007F709B"/>
    <w:rsid w:val="007F7AEC"/>
    <w:rsid w:val="007F7BA0"/>
    <w:rsid w:val="008000E0"/>
    <w:rsid w:val="008006BE"/>
    <w:rsid w:val="00800A20"/>
    <w:rsid w:val="00800C0E"/>
    <w:rsid w:val="00801EE6"/>
    <w:rsid w:val="0080204E"/>
    <w:rsid w:val="00802200"/>
    <w:rsid w:val="008025DE"/>
    <w:rsid w:val="00802659"/>
    <w:rsid w:val="00802A2A"/>
    <w:rsid w:val="008037DD"/>
    <w:rsid w:val="00803AC7"/>
    <w:rsid w:val="00804039"/>
    <w:rsid w:val="00804064"/>
    <w:rsid w:val="00804400"/>
    <w:rsid w:val="00804E45"/>
    <w:rsid w:val="00805068"/>
    <w:rsid w:val="00805302"/>
    <w:rsid w:val="00805C83"/>
    <w:rsid w:val="00805CD6"/>
    <w:rsid w:val="008064FD"/>
    <w:rsid w:val="008069B9"/>
    <w:rsid w:val="00807404"/>
    <w:rsid w:val="00807408"/>
    <w:rsid w:val="00807D36"/>
    <w:rsid w:val="0081003A"/>
    <w:rsid w:val="00810056"/>
    <w:rsid w:val="008100F4"/>
    <w:rsid w:val="00810588"/>
    <w:rsid w:val="0081096D"/>
    <w:rsid w:val="00810AB3"/>
    <w:rsid w:val="00811357"/>
    <w:rsid w:val="0081150D"/>
    <w:rsid w:val="00811E73"/>
    <w:rsid w:val="008120E3"/>
    <w:rsid w:val="008128BC"/>
    <w:rsid w:val="008128C1"/>
    <w:rsid w:val="00812963"/>
    <w:rsid w:val="0081305B"/>
    <w:rsid w:val="0081320D"/>
    <w:rsid w:val="00813259"/>
    <w:rsid w:val="00813AA0"/>
    <w:rsid w:val="008140A2"/>
    <w:rsid w:val="00815572"/>
    <w:rsid w:val="00815C58"/>
    <w:rsid w:val="00815CBA"/>
    <w:rsid w:val="008168B6"/>
    <w:rsid w:val="008170A3"/>
    <w:rsid w:val="0082009A"/>
    <w:rsid w:val="008213F3"/>
    <w:rsid w:val="00821DC3"/>
    <w:rsid w:val="0082267D"/>
    <w:rsid w:val="00823094"/>
    <w:rsid w:val="0082355B"/>
    <w:rsid w:val="00823975"/>
    <w:rsid w:val="0082397D"/>
    <w:rsid w:val="00823F26"/>
    <w:rsid w:val="008245B3"/>
    <w:rsid w:val="0082514E"/>
    <w:rsid w:val="00825581"/>
    <w:rsid w:val="00825603"/>
    <w:rsid w:val="00826C70"/>
    <w:rsid w:val="0082766C"/>
    <w:rsid w:val="008279AE"/>
    <w:rsid w:val="00827B28"/>
    <w:rsid w:val="008305B6"/>
    <w:rsid w:val="00831181"/>
    <w:rsid w:val="008324B5"/>
    <w:rsid w:val="00832562"/>
    <w:rsid w:val="00832621"/>
    <w:rsid w:val="008336AC"/>
    <w:rsid w:val="008338BF"/>
    <w:rsid w:val="00833D79"/>
    <w:rsid w:val="00833E12"/>
    <w:rsid w:val="008349B2"/>
    <w:rsid w:val="00834E92"/>
    <w:rsid w:val="0083574D"/>
    <w:rsid w:val="00836583"/>
    <w:rsid w:val="00836D4F"/>
    <w:rsid w:val="00836DC8"/>
    <w:rsid w:val="00836EC6"/>
    <w:rsid w:val="0083738F"/>
    <w:rsid w:val="008373A8"/>
    <w:rsid w:val="008376FE"/>
    <w:rsid w:val="0083772E"/>
    <w:rsid w:val="008377E4"/>
    <w:rsid w:val="00837EC6"/>
    <w:rsid w:val="008408CE"/>
    <w:rsid w:val="00843940"/>
    <w:rsid w:val="00843D01"/>
    <w:rsid w:val="008447C2"/>
    <w:rsid w:val="00845749"/>
    <w:rsid w:val="00845D52"/>
    <w:rsid w:val="00847109"/>
    <w:rsid w:val="008472FC"/>
    <w:rsid w:val="00847D72"/>
    <w:rsid w:val="008501F8"/>
    <w:rsid w:val="00850782"/>
    <w:rsid w:val="00850A69"/>
    <w:rsid w:val="00850C40"/>
    <w:rsid w:val="00851470"/>
    <w:rsid w:val="00851553"/>
    <w:rsid w:val="0085180A"/>
    <w:rsid w:val="00852951"/>
    <w:rsid w:val="00852AD8"/>
    <w:rsid w:val="00853F70"/>
    <w:rsid w:val="00854053"/>
    <w:rsid w:val="008542F4"/>
    <w:rsid w:val="008556AB"/>
    <w:rsid w:val="00855907"/>
    <w:rsid w:val="00855DE8"/>
    <w:rsid w:val="0085634D"/>
    <w:rsid w:val="008574D3"/>
    <w:rsid w:val="008576A5"/>
    <w:rsid w:val="00857907"/>
    <w:rsid w:val="00857D1B"/>
    <w:rsid w:val="00857E84"/>
    <w:rsid w:val="00857FEA"/>
    <w:rsid w:val="008602BF"/>
    <w:rsid w:val="0086055C"/>
    <w:rsid w:val="00860A77"/>
    <w:rsid w:val="00860D03"/>
    <w:rsid w:val="00860DA2"/>
    <w:rsid w:val="00861D3C"/>
    <w:rsid w:val="00861EBE"/>
    <w:rsid w:val="00862208"/>
    <w:rsid w:val="0086220A"/>
    <w:rsid w:val="008628EA"/>
    <w:rsid w:val="0086358D"/>
    <w:rsid w:val="0086379B"/>
    <w:rsid w:val="00863EBB"/>
    <w:rsid w:val="00864421"/>
    <w:rsid w:val="0086447C"/>
    <w:rsid w:val="00864C09"/>
    <w:rsid w:val="00865F94"/>
    <w:rsid w:val="008663CE"/>
    <w:rsid w:val="00866782"/>
    <w:rsid w:val="00866AC1"/>
    <w:rsid w:val="0087019D"/>
    <w:rsid w:val="00871222"/>
    <w:rsid w:val="00871C59"/>
    <w:rsid w:val="008722A8"/>
    <w:rsid w:val="008723D7"/>
    <w:rsid w:val="008725C1"/>
    <w:rsid w:val="00872999"/>
    <w:rsid w:val="008732CD"/>
    <w:rsid w:val="00873900"/>
    <w:rsid w:val="008739CA"/>
    <w:rsid w:val="00873B0C"/>
    <w:rsid w:val="00874776"/>
    <w:rsid w:val="00874B24"/>
    <w:rsid w:val="00874CE6"/>
    <w:rsid w:val="00874F61"/>
    <w:rsid w:val="008754F3"/>
    <w:rsid w:val="00876B53"/>
    <w:rsid w:val="00877497"/>
    <w:rsid w:val="00877969"/>
    <w:rsid w:val="00877DAA"/>
    <w:rsid w:val="00880005"/>
    <w:rsid w:val="00880868"/>
    <w:rsid w:val="008809F8"/>
    <w:rsid w:val="008815F8"/>
    <w:rsid w:val="00881C88"/>
    <w:rsid w:val="00881E2A"/>
    <w:rsid w:val="00882908"/>
    <w:rsid w:val="00882B03"/>
    <w:rsid w:val="00883246"/>
    <w:rsid w:val="00883792"/>
    <w:rsid w:val="00883E91"/>
    <w:rsid w:val="008843AC"/>
    <w:rsid w:val="0088454E"/>
    <w:rsid w:val="0088537B"/>
    <w:rsid w:val="00885664"/>
    <w:rsid w:val="00885BD8"/>
    <w:rsid w:val="008865B0"/>
    <w:rsid w:val="00886F2B"/>
    <w:rsid w:val="00887036"/>
    <w:rsid w:val="008879EC"/>
    <w:rsid w:val="00887A1E"/>
    <w:rsid w:val="008906EA"/>
    <w:rsid w:val="00890826"/>
    <w:rsid w:val="008909B2"/>
    <w:rsid w:val="00890D08"/>
    <w:rsid w:val="0089176D"/>
    <w:rsid w:val="00891815"/>
    <w:rsid w:val="00891A47"/>
    <w:rsid w:val="00892232"/>
    <w:rsid w:val="008924F9"/>
    <w:rsid w:val="00894394"/>
    <w:rsid w:val="00894BF3"/>
    <w:rsid w:val="008954F4"/>
    <w:rsid w:val="00895AA6"/>
    <w:rsid w:val="00895CC1"/>
    <w:rsid w:val="00896034"/>
    <w:rsid w:val="00896392"/>
    <w:rsid w:val="008964DE"/>
    <w:rsid w:val="0089691A"/>
    <w:rsid w:val="0089691E"/>
    <w:rsid w:val="008976B8"/>
    <w:rsid w:val="008978D3"/>
    <w:rsid w:val="008A0284"/>
    <w:rsid w:val="008A05BA"/>
    <w:rsid w:val="008A0C77"/>
    <w:rsid w:val="008A0E4F"/>
    <w:rsid w:val="008A0F57"/>
    <w:rsid w:val="008A0FAD"/>
    <w:rsid w:val="008A1454"/>
    <w:rsid w:val="008A163C"/>
    <w:rsid w:val="008A16AE"/>
    <w:rsid w:val="008A1E66"/>
    <w:rsid w:val="008A36E2"/>
    <w:rsid w:val="008A37D8"/>
    <w:rsid w:val="008A457A"/>
    <w:rsid w:val="008A4623"/>
    <w:rsid w:val="008A4878"/>
    <w:rsid w:val="008A4CBA"/>
    <w:rsid w:val="008A4D53"/>
    <w:rsid w:val="008A4DE7"/>
    <w:rsid w:val="008A4E6C"/>
    <w:rsid w:val="008A5509"/>
    <w:rsid w:val="008A56AD"/>
    <w:rsid w:val="008A574F"/>
    <w:rsid w:val="008A57D3"/>
    <w:rsid w:val="008A5B2B"/>
    <w:rsid w:val="008A5CC2"/>
    <w:rsid w:val="008A6A89"/>
    <w:rsid w:val="008A6DD9"/>
    <w:rsid w:val="008A6E44"/>
    <w:rsid w:val="008A70BC"/>
    <w:rsid w:val="008A7CBE"/>
    <w:rsid w:val="008B026C"/>
    <w:rsid w:val="008B056E"/>
    <w:rsid w:val="008B0C34"/>
    <w:rsid w:val="008B0DFA"/>
    <w:rsid w:val="008B1DE0"/>
    <w:rsid w:val="008B1F5C"/>
    <w:rsid w:val="008B209B"/>
    <w:rsid w:val="008B21A2"/>
    <w:rsid w:val="008B2A8F"/>
    <w:rsid w:val="008B3241"/>
    <w:rsid w:val="008B3393"/>
    <w:rsid w:val="008B33EF"/>
    <w:rsid w:val="008B3962"/>
    <w:rsid w:val="008B4444"/>
    <w:rsid w:val="008B53C0"/>
    <w:rsid w:val="008B54AF"/>
    <w:rsid w:val="008B5639"/>
    <w:rsid w:val="008B6116"/>
    <w:rsid w:val="008B6626"/>
    <w:rsid w:val="008B6A2F"/>
    <w:rsid w:val="008B6AF1"/>
    <w:rsid w:val="008B7292"/>
    <w:rsid w:val="008B7380"/>
    <w:rsid w:val="008B784B"/>
    <w:rsid w:val="008B7BC4"/>
    <w:rsid w:val="008C01CC"/>
    <w:rsid w:val="008C1464"/>
    <w:rsid w:val="008C1DAC"/>
    <w:rsid w:val="008C1EF6"/>
    <w:rsid w:val="008C233E"/>
    <w:rsid w:val="008C270A"/>
    <w:rsid w:val="008C33C7"/>
    <w:rsid w:val="008C43F2"/>
    <w:rsid w:val="008C4548"/>
    <w:rsid w:val="008C45FD"/>
    <w:rsid w:val="008C479A"/>
    <w:rsid w:val="008C598D"/>
    <w:rsid w:val="008C5D01"/>
    <w:rsid w:val="008C6CFF"/>
    <w:rsid w:val="008C6E69"/>
    <w:rsid w:val="008C6E6A"/>
    <w:rsid w:val="008C6F8F"/>
    <w:rsid w:val="008C7C91"/>
    <w:rsid w:val="008C7E2F"/>
    <w:rsid w:val="008D0AC1"/>
    <w:rsid w:val="008D0AED"/>
    <w:rsid w:val="008D1399"/>
    <w:rsid w:val="008D1542"/>
    <w:rsid w:val="008D1845"/>
    <w:rsid w:val="008D1A71"/>
    <w:rsid w:val="008D2158"/>
    <w:rsid w:val="008D2370"/>
    <w:rsid w:val="008D242C"/>
    <w:rsid w:val="008D2D9B"/>
    <w:rsid w:val="008D3D8D"/>
    <w:rsid w:val="008D445B"/>
    <w:rsid w:val="008D4C8C"/>
    <w:rsid w:val="008D4DD7"/>
    <w:rsid w:val="008D51AA"/>
    <w:rsid w:val="008D51B3"/>
    <w:rsid w:val="008D5F16"/>
    <w:rsid w:val="008D6324"/>
    <w:rsid w:val="008D6891"/>
    <w:rsid w:val="008D699F"/>
    <w:rsid w:val="008D6B9B"/>
    <w:rsid w:val="008D6EEB"/>
    <w:rsid w:val="008E05F7"/>
    <w:rsid w:val="008E0B51"/>
    <w:rsid w:val="008E16A7"/>
    <w:rsid w:val="008E1CD0"/>
    <w:rsid w:val="008E3968"/>
    <w:rsid w:val="008E399D"/>
    <w:rsid w:val="008E4A09"/>
    <w:rsid w:val="008E4C13"/>
    <w:rsid w:val="008E4C45"/>
    <w:rsid w:val="008E50A4"/>
    <w:rsid w:val="008E529D"/>
    <w:rsid w:val="008E58EE"/>
    <w:rsid w:val="008E625C"/>
    <w:rsid w:val="008E6EDE"/>
    <w:rsid w:val="008E7E36"/>
    <w:rsid w:val="008F20E7"/>
    <w:rsid w:val="008F216D"/>
    <w:rsid w:val="008F2A1C"/>
    <w:rsid w:val="008F2B7D"/>
    <w:rsid w:val="008F34B5"/>
    <w:rsid w:val="008F48C8"/>
    <w:rsid w:val="008F4CE0"/>
    <w:rsid w:val="008F4FFF"/>
    <w:rsid w:val="008F51CE"/>
    <w:rsid w:val="008F5F3A"/>
    <w:rsid w:val="008F6171"/>
    <w:rsid w:val="008F6366"/>
    <w:rsid w:val="008F674D"/>
    <w:rsid w:val="008F6E64"/>
    <w:rsid w:val="008F745F"/>
    <w:rsid w:val="008F7C8D"/>
    <w:rsid w:val="009000B0"/>
    <w:rsid w:val="0090074A"/>
    <w:rsid w:val="0090085C"/>
    <w:rsid w:val="00900946"/>
    <w:rsid w:val="00900A2E"/>
    <w:rsid w:val="009010A6"/>
    <w:rsid w:val="00901778"/>
    <w:rsid w:val="00901F5C"/>
    <w:rsid w:val="00901F9F"/>
    <w:rsid w:val="00902010"/>
    <w:rsid w:val="0090213D"/>
    <w:rsid w:val="0090267C"/>
    <w:rsid w:val="00902798"/>
    <w:rsid w:val="009027EC"/>
    <w:rsid w:val="00903270"/>
    <w:rsid w:val="00903462"/>
    <w:rsid w:val="009036F3"/>
    <w:rsid w:val="00904300"/>
    <w:rsid w:val="0090445E"/>
    <w:rsid w:val="00904AE8"/>
    <w:rsid w:val="009061B0"/>
    <w:rsid w:val="00906A27"/>
    <w:rsid w:val="00906E8E"/>
    <w:rsid w:val="0090705C"/>
    <w:rsid w:val="00907A36"/>
    <w:rsid w:val="0090A932"/>
    <w:rsid w:val="00910149"/>
    <w:rsid w:val="0091056F"/>
    <w:rsid w:val="0091245D"/>
    <w:rsid w:val="009128A9"/>
    <w:rsid w:val="00912C43"/>
    <w:rsid w:val="00912CFC"/>
    <w:rsid w:val="00912FC9"/>
    <w:rsid w:val="00913047"/>
    <w:rsid w:val="009131D8"/>
    <w:rsid w:val="00913458"/>
    <w:rsid w:val="0091370E"/>
    <w:rsid w:val="00913C01"/>
    <w:rsid w:val="0091409A"/>
    <w:rsid w:val="0091455E"/>
    <w:rsid w:val="00914A9F"/>
    <w:rsid w:val="00914AE0"/>
    <w:rsid w:val="009152E7"/>
    <w:rsid w:val="009159BC"/>
    <w:rsid w:val="00916FFE"/>
    <w:rsid w:val="00917433"/>
    <w:rsid w:val="009176D7"/>
    <w:rsid w:val="00917A8F"/>
    <w:rsid w:val="00917CE3"/>
    <w:rsid w:val="00917D88"/>
    <w:rsid w:val="00917FE4"/>
    <w:rsid w:val="009200A2"/>
    <w:rsid w:val="009208BA"/>
    <w:rsid w:val="00921443"/>
    <w:rsid w:val="00921C5D"/>
    <w:rsid w:val="00922840"/>
    <w:rsid w:val="00922E5E"/>
    <w:rsid w:val="009231EB"/>
    <w:rsid w:val="00924629"/>
    <w:rsid w:val="00924B53"/>
    <w:rsid w:val="00925246"/>
    <w:rsid w:val="00925460"/>
    <w:rsid w:val="0092549D"/>
    <w:rsid w:val="009256BF"/>
    <w:rsid w:val="00925B72"/>
    <w:rsid w:val="00926A1B"/>
    <w:rsid w:val="00926F7F"/>
    <w:rsid w:val="00927221"/>
    <w:rsid w:val="009277EF"/>
    <w:rsid w:val="00927DAA"/>
    <w:rsid w:val="00927E3D"/>
    <w:rsid w:val="009302D7"/>
    <w:rsid w:val="00930608"/>
    <w:rsid w:val="00930871"/>
    <w:rsid w:val="009308FB"/>
    <w:rsid w:val="0093158E"/>
    <w:rsid w:val="0093198F"/>
    <w:rsid w:val="00931D32"/>
    <w:rsid w:val="00932569"/>
    <w:rsid w:val="00932AC1"/>
    <w:rsid w:val="00933762"/>
    <w:rsid w:val="00933899"/>
    <w:rsid w:val="00934D51"/>
    <w:rsid w:val="00934E1A"/>
    <w:rsid w:val="00934EFA"/>
    <w:rsid w:val="00935005"/>
    <w:rsid w:val="00935B92"/>
    <w:rsid w:val="0093655E"/>
    <w:rsid w:val="00937AD5"/>
    <w:rsid w:val="0094051A"/>
    <w:rsid w:val="00940953"/>
    <w:rsid w:val="00940A55"/>
    <w:rsid w:val="00940D9C"/>
    <w:rsid w:val="00941F41"/>
    <w:rsid w:val="009420FF"/>
    <w:rsid w:val="00942E93"/>
    <w:rsid w:val="0094303E"/>
    <w:rsid w:val="0094396F"/>
    <w:rsid w:val="00943B25"/>
    <w:rsid w:val="00943FEB"/>
    <w:rsid w:val="00944094"/>
    <w:rsid w:val="0094462B"/>
    <w:rsid w:val="00944DBA"/>
    <w:rsid w:val="009454F7"/>
    <w:rsid w:val="009459DA"/>
    <w:rsid w:val="00946023"/>
    <w:rsid w:val="009461B3"/>
    <w:rsid w:val="00946205"/>
    <w:rsid w:val="0094626E"/>
    <w:rsid w:val="00946672"/>
    <w:rsid w:val="00946D14"/>
    <w:rsid w:val="0094715E"/>
    <w:rsid w:val="00947E5C"/>
    <w:rsid w:val="009502DB"/>
    <w:rsid w:val="00950404"/>
    <w:rsid w:val="00950C03"/>
    <w:rsid w:val="009510A8"/>
    <w:rsid w:val="00951395"/>
    <w:rsid w:val="009515C2"/>
    <w:rsid w:val="009518C1"/>
    <w:rsid w:val="00951F73"/>
    <w:rsid w:val="0095295E"/>
    <w:rsid w:val="009529D8"/>
    <w:rsid w:val="00953018"/>
    <w:rsid w:val="0095421F"/>
    <w:rsid w:val="0095442A"/>
    <w:rsid w:val="00954558"/>
    <w:rsid w:val="00954B01"/>
    <w:rsid w:val="00954CC4"/>
    <w:rsid w:val="00954E00"/>
    <w:rsid w:val="00954F66"/>
    <w:rsid w:val="00955252"/>
    <w:rsid w:val="00955267"/>
    <w:rsid w:val="00956C88"/>
    <w:rsid w:val="00956F1E"/>
    <w:rsid w:val="00957377"/>
    <w:rsid w:val="00957AAD"/>
    <w:rsid w:val="00957E12"/>
    <w:rsid w:val="0096046D"/>
    <w:rsid w:val="00962D07"/>
    <w:rsid w:val="00964908"/>
    <w:rsid w:val="00964D5E"/>
    <w:rsid w:val="00965626"/>
    <w:rsid w:val="00965D27"/>
    <w:rsid w:val="00966531"/>
    <w:rsid w:val="00966E10"/>
    <w:rsid w:val="00967024"/>
    <w:rsid w:val="00971163"/>
    <w:rsid w:val="0097127A"/>
    <w:rsid w:val="00971BE8"/>
    <w:rsid w:val="00971DFE"/>
    <w:rsid w:val="00973CF9"/>
    <w:rsid w:val="00973D02"/>
    <w:rsid w:val="009749FA"/>
    <w:rsid w:val="00974ED4"/>
    <w:rsid w:val="00975C1E"/>
    <w:rsid w:val="00975FB1"/>
    <w:rsid w:val="00975FB9"/>
    <w:rsid w:val="00976770"/>
    <w:rsid w:val="00977253"/>
    <w:rsid w:val="0097744B"/>
    <w:rsid w:val="00977C52"/>
    <w:rsid w:val="00977F63"/>
    <w:rsid w:val="00980948"/>
    <w:rsid w:val="00980A54"/>
    <w:rsid w:val="00980A60"/>
    <w:rsid w:val="00980EA0"/>
    <w:rsid w:val="00980FD3"/>
    <w:rsid w:val="0098136C"/>
    <w:rsid w:val="00981777"/>
    <w:rsid w:val="00981C59"/>
    <w:rsid w:val="00981D42"/>
    <w:rsid w:val="009821E7"/>
    <w:rsid w:val="00982342"/>
    <w:rsid w:val="009824B6"/>
    <w:rsid w:val="00983004"/>
    <w:rsid w:val="0098329B"/>
    <w:rsid w:val="00983776"/>
    <w:rsid w:val="009862EF"/>
    <w:rsid w:val="00986A1D"/>
    <w:rsid w:val="00986BC9"/>
    <w:rsid w:val="00986EB2"/>
    <w:rsid w:val="00987590"/>
    <w:rsid w:val="009875F9"/>
    <w:rsid w:val="00987637"/>
    <w:rsid w:val="009877C3"/>
    <w:rsid w:val="00987BAF"/>
    <w:rsid w:val="00990D79"/>
    <w:rsid w:val="0099115F"/>
    <w:rsid w:val="009926F1"/>
    <w:rsid w:val="00992B94"/>
    <w:rsid w:val="009930FF"/>
    <w:rsid w:val="009934D2"/>
    <w:rsid w:val="0099352B"/>
    <w:rsid w:val="00993B91"/>
    <w:rsid w:val="0099481C"/>
    <w:rsid w:val="00995D2B"/>
    <w:rsid w:val="00995E4C"/>
    <w:rsid w:val="009971C2"/>
    <w:rsid w:val="00997E2C"/>
    <w:rsid w:val="00997E8B"/>
    <w:rsid w:val="009A0180"/>
    <w:rsid w:val="009A02DC"/>
    <w:rsid w:val="009A078E"/>
    <w:rsid w:val="009A094A"/>
    <w:rsid w:val="009A0C00"/>
    <w:rsid w:val="009A0CD0"/>
    <w:rsid w:val="009A0E0E"/>
    <w:rsid w:val="009A0EA8"/>
    <w:rsid w:val="009A1047"/>
    <w:rsid w:val="009A169D"/>
    <w:rsid w:val="009A16A8"/>
    <w:rsid w:val="009A180F"/>
    <w:rsid w:val="009A1812"/>
    <w:rsid w:val="009A1989"/>
    <w:rsid w:val="009A2E1C"/>
    <w:rsid w:val="009A2E91"/>
    <w:rsid w:val="009A2F54"/>
    <w:rsid w:val="009A374E"/>
    <w:rsid w:val="009A3DE9"/>
    <w:rsid w:val="009A5318"/>
    <w:rsid w:val="009A5BE4"/>
    <w:rsid w:val="009A74CB"/>
    <w:rsid w:val="009A7A86"/>
    <w:rsid w:val="009A7AB6"/>
    <w:rsid w:val="009A7CEE"/>
    <w:rsid w:val="009B014D"/>
    <w:rsid w:val="009B06EF"/>
    <w:rsid w:val="009B076E"/>
    <w:rsid w:val="009B1AD6"/>
    <w:rsid w:val="009B1DAA"/>
    <w:rsid w:val="009B2286"/>
    <w:rsid w:val="009B2723"/>
    <w:rsid w:val="009B283C"/>
    <w:rsid w:val="009B2F7A"/>
    <w:rsid w:val="009B2FF7"/>
    <w:rsid w:val="009B3807"/>
    <w:rsid w:val="009B3A00"/>
    <w:rsid w:val="009B3F26"/>
    <w:rsid w:val="009B4799"/>
    <w:rsid w:val="009B5669"/>
    <w:rsid w:val="009B5AF3"/>
    <w:rsid w:val="009B5BA1"/>
    <w:rsid w:val="009B6631"/>
    <w:rsid w:val="009B68CD"/>
    <w:rsid w:val="009B7096"/>
    <w:rsid w:val="009B7932"/>
    <w:rsid w:val="009B7CDC"/>
    <w:rsid w:val="009C0241"/>
    <w:rsid w:val="009C02C7"/>
    <w:rsid w:val="009C0538"/>
    <w:rsid w:val="009C1060"/>
    <w:rsid w:val="009C19E8"/>
    <w:rsid w:val="009C226A"/>
    <w:rsid w:val="009C3057"/>
    <w:rsid w:val="009C3C84"/>
    <w:rsid w:val="009C4087"/>
    <w:rsid w:val="009C493E"/>
    <w:rsid w:val="009C4A58"/>
    <w:rsid w:val="009C4CDD"/>
    <w:rsid w:val="009C6BC0"/>
    <w:rsid w:val="009C71CB"/>
    <w:rsid w:val="009C725F"/>
    <w:rsid w:val="009C7351"/>
    <w:rsid w:val="009C767F"/>
    <w:rsid w:val="009C77F0"/>
    <w:rsid w:val="009D0DBF"/>
    <w:rsid w:val="009D1EC2"/>
    <w:rsid w:val="009D23AC"/>
    <w:rsid w:val="009D24C7"/>
    <w:rsid w:val="009D262F"/>
    <w:rsid w:val="009D29B0"/>
    <w:rsid w:val="009D2A7C"/>
    <w:rsid w:val="009D2D9E"/>
    <w:rsid w:val="009D3CB1"/>
    <w:rsid w:val="009D4017"/>
    <w:rsid w:val="009D4062"/>
    <w:rsid w:val="009D4934"/>
    <w:rsid w:val="009D49D3"/>
    <w:rsid w:val="009D4A7B"/>
    <w:rsid w:val="009D4BC1"/>
    <w:rsid w:val="009D75BD"/>
    <w:rsid w:val="009D7727"/>
    <w:rsid w:val="009E093A"/>
    <w:rsid w:val="009E0BC5"/>
    <w:rsid w:val="009E0BE1"/>
    <w:rsid w:val="009E17C5"/>
    <w:rsid w:val="009E1BDE"/>
    <w:rsid w:val="009E22D4"/>
    <w:rsid w:val="009E2427"/>
    <w:rsid w:val="009E2847"/>
    <w:rsid w:val="009E346C"/>
    <w:rsid w:val="009E36BB"/>
    <w:rsid w:val="009E3BF0"/>
    <w:rsid w:val="009E4766"/>
    <w:rsid w:val="009E4C9C"/>
    <w:rsid w:val="009E5731"/>
    <w:rsid w:val="009E5B77"/>
    <w:rsid w:val="009E5BCA"/>
    <w:rsid w:val="009E6038"/>
    <w:rsid w:val="009E620F"/>
    <w:rsid w:val="009E627C"/>
    <w:rsid w:val="009F046D"/>
    <w:rsid w:val="009F1108"/>
    <w:rsid w:val="009F1185"/>
    <w:rsid w:val="009F1BD6"/>
    <w:rsid w:val="009F225A"/>
    <w:rsid w:val="009F23C4"/>
    <w:rsid w:val="009F25F8"/>
    <w:rsid w:val="009F2B6C"/>
    <w:rsid w:val="009F3006"/>
    <w:rsid w:val="009F3132"/>
    <w:rsid w:val="009F3587"/>
    <w:rsid w:val="009F369F"/>
    <w:rsid w:val="009F466B"/>
    <w:rsid w:val="009F4DFF"/>
    <w:rsid w:val="009F5130"/>
    <w:rsid w:val="009F60B2"/>
    <w:rsid w:val="009F6762"/>
    <w:rsid w:val="009F6820"/>
    <w:rsid w:val="009F6CE0"/>
    <w:rsid w:val="009F6F41"/>
    <w:rsid w:val="009F74B0"/>
    <w:rsid w:val="009F77C4"/>
    <w:rsid w:val="009F7B68"/>
    <w:rsid w:val="00A00387"/>
    <w:rsid w:val="00A00863"/>
    <w:rsid w:val="00A00D8D"/>
    <w:rsid w:val="00A00DCF"/>
    <w:rsid w:val="00A01DEC"/>
    <w:rsid w:val="00A022AD"/>
    <w:rsid w:val="00A02D1C"/>
    <w:rsid w:val="00A0302D"/>
    <w:rsid w:val="00A0356A"/>
    <w:rsid w:val="00A0425F"/>
    <w:rsid w:val="00A04805"/>
    <w:rsid w:val="00A04987"/>
    <w:rsid w:val="00A051A8"/>
    <w:rsid w:val="00A055AD"/>
    <w:rsid w:val="00A05DB0"/>
    <w:rsid w:val="00A05EB3"/>
    <w:rsid w:val="00A0603C"/>
    <w:rsid w:val="00A062A3"/>
    <w:rsid w:val="00A0690A"/>
    <w:rsid w:val="00A0795F"/>
    <w:rsid w:val="00A079D2"/>
    <w:rsid w:val="00A07CFD"/>
    <w:rsid w:val="00A07E2B"/>
    <w:rsid w:val="00A100F1"/>
    <w:rsid w:val="00A106F3"/>
    <w:rsid w:val="00A10C1B"/>
    <w:rsid w:val="00A11266"/>
    <w:rsid w:val="00A1191F"/>
    <w:rsid w:val="00A126FB"/>
    <w:rsid w:val="00A13369"/>
    <w:rsid w:val="00A13A31"/>
    <w:rsid w:val="00A14532"/>
    <w:rsid w:val="00A14B31"/>
    <w:rsid w:val="00A14E91"/>
    <w:rsid w:val="00A15259"/>
    <w:rsid w:val="00A16568"/>
    <w:rsid w:val="00A1767E"/>
    <w:rsid w:val="00A20057"/>
    <w:rsid w:val="00A213BF"/>
    <w:rsid w:val="00A21F03"/>
    <w:rsid w:val="00A22401"/>
    <w:rsid w:val="00A23F62"/>
    <w:rsid w:val="00A24773"/>
    <w:rsid w:val="00A2525B"/>
    <w:rsid w:val="00A2546F"/>
    <w:rsid w:val="00A26B9C"/>
    <w:rsid w:val="00A26F51"/>
    <w:rsid w:val="00A27B07"/>
    <w:rsid w:val="00A27F6D"/>
    <w:rsid w:val="00A3043C"/>
    <w:rsid w:val="00A30856"/>
    <w:rsid w:val="00A30892"/>
    <w:rsid w:val="00A31673"/>
    <w:rsid w:val="00A322F4"/>
    <w:rsid w:val="00A33688"/>
    <w:rsid w:val="00A33A48"/>
    <w:rsid w:val="00A348CF"/>
    <w:rsid w:val="00A35174"/>
    <w:rsid w:val="00A354C2"/>
    <w:rsid w:val="00A35B4C"/>
    <w:rsid w:val="00A3625E"/>
    <w:rsid w:val="00A3638A"/>
    <w:rsid w:val="00A3660E"/>
    <w:rsid w:val="00A368BF"/>
    <w:rsid w:val="00A36944"/>
    <w:rsid w:val="00A371DC"/>
    <w:rsid w:val="00A37883"/>
    <w:rsid w:val="00A37FFE"/>
    <w:rsid w:val="00A4022C"/>
    <w:rsid w:val="00A40935"/>
    <w:rsid w:val="00A40D5F"/>
    <w:rsid w:val="00A40E13"/>
    <w:rsid w:val="00A4125F"/>
    <w:rsid w:val="00A41C9D"/>
    <w:rsid w:val="00A428A5"/>
    <w:rsid w:val="00A43709"/>
    <w:rsid w:val="00A44942"/>
    <w:rsid w:val="00A4495E"/>
    <w:rsid w:val="00A451F0"/>
    <w:rsid w:val="00A453B6"/>
    <w:rsid w:val="00A45695"/>
    <w:rsid w:val="00A45972"/>
    <w:rsid w:val="00A47294"/>
    <w:rsid w:val="00A47715"/>
    <w:rsid w:val="00A50087"/>
    <w:rsid w:val="00A507A4"/>
    <w:rsid w:val="00A50A7F"/>
    <w:rsid w:val="00A50E73"/>
    <w:rsid w:val="00A50EC3"/>
    <w:rsid w:val="00A5123F"/>
    <w:rsid w:val="00A51581"/>
    <w:rsid w:val="00A52684"/>
    <w:rsid w:val="00A539E1"/>
    <w:rsid w:val="00A5415C"/>
    <w:rsid w:val="00A546D7"/>
    <w:rsid w:val="00A5499F"/>
    <w:rsid w:val="00A54C12"/>
    <w:rsid w:val="00A556F5"/>
    <w:rsid w:val="00A56168"/>
    <w:rsid w:val="00A5623B"/>
    <w:rsid w:val="00A56C17"/>
    <w:rsid w:val="00A56F68"/>
    <w:rsid w:val="00A572D2"/>
    <w:rsid w:val="00A6011F"/>
    <w:rsid w:val="00A60189"/>
    <w:rsid w:val="00A60447"/>
    <w:rsid w:val="00A60CB5"/>
    <w:rsid w:val="00A60D32"/>
    <w:rsid w:val="00A61D33"/>
    <w:rsid w:val="00A6258D"/>
    <w:rsid w:val="00A626A6"/>
    <w:rsid w:val="00A63C14"/>
    <w:rsid w:val="00A644D4"/>
    <w:rsid w:val="00A64ECD"/>
    <w:rsid w:val="00A65260"/>
    <w:rsid w:val="00A65389"/>
    <w:rsid w:val="00A65613"/>
    <w:rsid w:val="00A664A1"/>
    <w:rsid w:val="00A66593"/>
    <w:rsid w:val="00A6780A"/>
    <w:rsid w:val="00A67EA8"/>
    <w:rsid w:val="00A700BE"/>
    <w:rsid w:val="00A70375"/>
    <w:rsid w:val="00A70658"/>
    <w:rsid w:val="00A70F1F"/>
    <w:rsid w:val="00A7125B"/>
    <w:rsid w:val="00A71F4B"/>
    <w:rsid w:val="00A72B58"/>
    <w:rsid w:val="00A741FC"/>
    <w:rsid w:val="00A7445E"/>
    <w:rsid w:val="00A75094"/>
    <w:rsid w:val="00A7574C"/>
    <w:rsid w:val="00A7716E"/>
    <w:rsid w:val="00A77875"/>
    <w:rsid w:val="00A77D4C"/>
    <w:rsid w:val="00A77FFC"/>
    <w:rsid w:val="00A8069D"/>
    <w:rsid w:val="00A80D72"/>
    <w:rsid w:val="00A8204D"/>
    <w:rsid w:val="00A820E6"/>
    <w:rsid w:val="00A8279A"/>
    <w:rsid w:val="00A83592"/>
    <w:rsid w:val="00A835F5"/>
    <w:rsid w:val="00A83618"/>
    <w:rsid w:val="00A83B6B"/>
    <w:rsid w:val="00A83C08"/>
    <w:rsid w:val="00A83D9D"/>
    <w:rsid w:val="00A84399"/>
    <w:rsid w:val="00A84A31"/>
    <w:rsid w:val="00A84C31"/>
    <w:rsid w:val="00A85998"/>
    <w:rsid w:val="00A85C8D"/>
    <w:rsid w:val="00A85D16"/>
    <w:rsid w:val="00A85D2D"/>
    <w:rsid w:val="00A86878"/>
    <w:rsid w:val="00A87D13"/>
    <w:rsid w:val="00A90204"/>
    <w:rsid w:val="00A903AA"/>
    <w:rsid w:val="00A9042A"/>
    <w:rsid w:val="00A90C8F"/>
    <w:rsid w:val="00A90FCE"/>
    <w:rsid w:val="00A91859"/>
    <w:rsid w:val="00A91B69"/>
    <w:rsid w:val="00A93F34"/>
    <w:rsid w:val="00A947EC"/>
    <w:rsid w:val="00A9556B"/>
    <w:rsid w:val="00A95852"/>
    <w:rsid w:val="00A95B58"/>
    <w:rsid w:val="00A96851"/>
    <w:rsid w:val="00A96C12"/>
    <w:rsid w:val="00A96E0E"/>
    <w:rsid w:val="00A97468"/>
    <w:rsid w:val="00A97B14"/>
    <w:rsid w:val="00AA018A"/>
    <w:rsid w:val="00AA0A4E"/>
    <w:rsid w:val="00AA0A56"/>
    <w:rsid w:val="00AA0CB0"/>
    <w:rsid w:val="00AA11CE"/>
    <w:rsid w:val="00AA147E"/>
    <w:rsid w:val="00AA1536"/>
    <w:rsid w:val="00AA1DB4"/>
    <w:rsid w:val="00AA1ED8"/>
    <w:rsid w:val="00AA1EF8"/>
    <w:rsid w:val="00AA211E"/>
    <w:rsid w:val="00AA306F"/>
    <w:rsid w:val="00AA3194"/>
    <w:rsid w:val="00AA4F90"/>
    <w:rsid w:val="00AA5644"/>
    <w:rsid w:val="00AA5672"/>
    <w:rsid w:val="00AA5FA3"/>
    <w:rsid w:val="00AA66FE"/>
    <w:rsid w:val="00AA6958"/>
    <w:rsid w:val="00AA6E13"/>
    <w:rsid w:val="00AA6F0D"/>
    <w:rsid w:val="00AA769D"/>
    <w:rsid w:val="00AA778A"/>
    <w:rsid w:val="00AA7A1E"/>
    <w:rsid w:val="00AA7CB1"/>
    <w:rsid w:val="00AB067D"/>
    <w:rsid w:val="00AB0754"/>
    <w:rsid w:val="00AB0994"/>
    <w:rsid w:val="00AB0CB7"/>
    <w:rsid w:val="00AB0D4E"/>
    <w:rsid w:val="00AB108E"/>
    <w:rsid w:val="00AB1764"/>
    <w:rsid w:val="00AB233C"/>
    <w:rsid w:val="00AB28A5"/>
    <w:rsid w:val="00AB2960"/>
    <w:rsid w:val="00AB2A6D"/>
    <w:rsid w:val="00AB2CC5"/>
    <w:rsid w:val="00AB2E28"/>
    <w:rsid w:val="00AB331D"/>
    <w:rsid w:val="00AB3379"/>
    <w:rsid w:val="00AB384C"/>
    <w:rsid w:val="00AB3B35"/>
    <w:rsid w:val="00AB48AF"/>
    <w:rsid w:val="00AB4D08"/>
    <w:rsid w:val="00AB53A3"/>
    <w:rsid w:val="00AB5ABE"/>
    <w:rsid w:val="00AB670E"/>
    <w:rsid w:val="00AB78AD"/>
    <w:rsid w:val="00AB7AFC"/>
    <w:rsid w:val="00AB7E28"/>
    <w:rsid w:val="00AC16C5"/>
    <w:rsid w:val="00AC1FFE"/>
    <w:rsid w:val="00AC27AB"/>
    <w:rsid w:val="00AC2C8C"/>
    <w:rsid w:val="00AC2FA7"/>
    <w:rsid w:val="00AC3B8B"/>
    <w:rsid w:val="00AC4113"/>
    <w:rsid w:val="00AC418E"/>
    <w:rsid w:val="00AC5F63"/>
    <w:rsid w:val="00AC6176"/>
    <w:rsid w:val="00AC63F7"/>
    <w:rsid w:val="00AC6A2A"/>
    <w:rsid w:val="00AC6CD1"/>
    <w:rsid w:val="00AC744A"/>
    <w:rsid w:val="00AC79FD"/>
    <w:rsid w:val="00AD01A0"/>
    <w:rsid w:val="00AD05A8"/>
    <w:rsid w:val="00AD06D3"/>
    <w:rsid w:val="00AD0ADD"/>
    <w:rsid w:val="00AD1288"/>
    <w:rsid w:val="00AD1710"/>
    <w:rsid w:val="00AD1C6D"/>
    <w:rsid w:val="00AD262E"/>
    <w:rsid w:val="00AD2BD7"/>
    <w:rsid w:val="00AD34EE"/>
    <w:rsid w:val="00AD4359"/>
    <w:rsid w:val="00AD4586"/>
    <w:rsid w:val="00AD4CE6"/>
    <w:rsid w:val="00AD5032"/>
    <w:rsid w:val="00AD51CA"/>
    <w:rsid w:val="00AD523B"/>
    <w:rsid w:val="00AD5A38"/>
    <w:rsid w:val="00AD63D8"/>
    <w:rsid w:val="00AD69ED"/>
    <w:rsid w:val="00AD72B9"/>
    <w:rsid w:val="00AD769E"/>
    <w:rsid w:val="00AD7B27"/>
    <w:rsid w:val="00AD7FFA"/>
    <w:rsid w:val="00AE0C15"/>
    <w:rsid w:val="00AE1242"/>
    <w:rsid w:val="00AE1752"/>
    <w:rsid w:val="00AE227A"/>
    <w:rsid w:val="00AE277E"/>
    <w:rsid w:val="00AE2B93"/>
    <w:rsid w:val="00AE2D72"/>
    <w:rsid w:val="00AE494B"/>
    <w:rsid w:val="00AE4A93"/>
    <w:rsid w:val="00AE4BA9"/>
    <w:rsid w:val="00AE4E00"/>
    <w:rsid w:val="00AE4ED9"/>
    <w:rsid w:val="00AE50B4"/>
    <w:rsid w:val="00AE5195"/>
    <w:rsid w:val="00AE5643"/>
    <w:rsid w:val="00AE5FE7"/>
    <w:rsid w:val="00AE68BE"/>
    <w:rsid w:val="00AE6E74"/>
    <w:rsid w:val="00AE7B62"/>
    <w:rsid w:val="00AF005C"/>
    <w:rsid w:val="00AF05AA"/>
    <w:rsid w:val="00AF099C"/>
    <w:rsid w:val="00AF0A63"/>
    <w:rsid w:val="00AF0D5E"/>
    <w:rsid w:val="00AF1071"/>
    <w:rsid w:val="00AF10A2"/>
    <w:rsid w:val="00AF113C"/>
    <w:rsid w:val="00AF1750"/>
    <w:rsid w:val="00AF1F2E"/>
    <w:rsid w:val="00AF203E"/>
    <w:rsid w:val="00AF2C3E"/>
    <w:rsid w:val="00AF3CF6"/>
    <w:rsid w:val="00AF3EB5"/>
    <w:rsid w:val="00AF3EE0"/>
    <w:rsid w:val="00AF463B"/>
    <w:rsid w:val="00AF480D"/>
    <w:rsid w:val="00AF4C8A"/>
    <w:rsid w:val="00AF56BC"/>
    <w:rsid w:val="00AF599B"/>
    <w:rsid w:val="00AF6586"/>
    <w:rsid w:val="00AF6800"/>
    <w:rsid w:val="00AF6E31"/>
    <w:rsid w:val="00AF7A4D"/>
    <w:rsid w:val="00AF7ADB"/>
    <w:rsid w:val="00AF7BD6"/>
    <w:rsid w:val="00B00130"/>
    <w:rsid w:val="00B007F0"/>
    <w:rsid w:val="00B00A1E"/>
    <w:rsid w:val="00B00BAF"/>
    <w:rsid w:val="00B00D7D"/>
    <w:rsid w:val="00B01248"/>
    <w:rsid w:val="00B01C84"/>
    <w:rsid w:val="00B02806"/>
    <w:rsid w:val="00B02F06"/>
    <w:rsid w:val="00B03B6C"/>
    <w:rsid w:val="00B0504A"/>
    <w:rsid w:val="00B0570F"/>
    <w:rsid w:val="00B0617C"/>
    <w:rsid w:val="00B06772"/>
    <w:rsid w:val="00B06886"/>
    <w:rsid w:val="00B06B33"/>
    <w:rsid w:val="00B07402"/>
    <w:rsid w:val="00B10080"/>
    <w:rsid w:val="00B10536"/>
    <w:rsid w:val="00B1248C"/>
    <w:rsid w:val="00B1252E"/>
    <w:rsid w:val="00B125ED"/>
    <w:rsid w:val="00B12C5C"/>
    <w:rsid w:val="00B12CA4"/>
    <w:rsid w:val="00B12EAD"/>
    <w:rsid w:val="00B13052"/>
    <w:rsid w:val="00B13E59"/>
    <w:rsid w:val="00B13F3C"/>
    <w:rsid w:val="00B1418F"/>
    <w:rsid w:val="00B14593"/>
    <w:rsid w:val="00B14845"/>
    <w:rsid w:val="00B15D02"/>
    <w:rsid w:val="00B16017"/>
    <w:rsid w:val="00B16336"/>
    <w:rsid w:val="00B20B28"/>
    <w:rsid w:val="00B20D2F"/>
    <w:rsid w:val="00B21000"/>
    <w:rsid w:val="00B21384"/>
    <w:rsid w:val="00B2191A"/>
    <w:rsid w:val="00B2270B"/>
    <w:rsid w:val="00B22ABE"/>
    <w:rsid w:val="00B230BA"/>
    <w:rsid w:val="00B23B09"/>
    <w:rsid w:val="00B23DDA"/>
    <w:rsid w:val="00B2406C"/>
    <w:rsid w:val="00B24914"/>
    <w:rsid w:val="00B24CB0"/>
    <w:rsid w:val="00B250EE"/>
    <w:rsid w:val="00B25395"/>
    <w:rsid w:val="00B26140"/>
    <w:rsid w:val="00B268BA"/>
    <w:rsid w:val="00B26CB9"/>
    <w:rsid w:val="00B27665"/>
    <w:rsid w:val="00B307BF"/>
    <w:rsid w:val="00B30A5A"/>
    <w:rsid w:val="00B30F48"/>
    <w:rsid w:val="00B31094"/>
    <w:rsid w:val="00B31941"/>
    <w:rsid w:val="00B3197F"/>
    <w:rsid w:val="00B31DD0"/>
    <w:rsid w:val="00B31EB3"/>
    <w:rsid w:val="00B320E9"/>
    <w:rsid w:val="00B32B1C"/>
    <w:rsid w:val="00B32B54"/>
    <w:rsid w:val="00B32F12"/>
    <w:rsid w:val="00B33499"/>
    <w:rsid w:val="00B33A76"/>
    <w:rsid w:val="00B33E8B"/>
    <w:rsid w:val="00B34395"/>
    <w:rsid w:val="00B34870"/>
    <w:rsid w:val="00B34BDF"/>
    <w:rsid w:val="00B34FF2"/>
    <w:rsid w:val="00B35209"/>
    <w:rsid w:val="00B35BA4"/>
    <w:rsid w:val="00B3633F"/>
    <w:rsid w:val="00B366FD"/>
    <w:rsid w:val="00B3691E"/>
    <w:rsid w:val="00B36E48"/>
    <w:rsid w:val="00B372BD"/>
    <w:rsid w:val="00B372F3"/>
    <w:rsid w:val="00B37375"/>
    <w:rsid w:val="00B374F7"/>
    <w:rsid w:val="00B40184"/>
    <w:rsid w:val="00B40DB1"/>
    <w:rsid w:val="00B41CBE"/>
    <w:rsid w:val="00B42227"/>
    <w:rsid w:val="00B4237F"/>
    <w:rsid w:val="00B42FF2"/>
    <w:rsid w:val="00B432E7"/>
    <w:rsid w:val="00B44177"/>
    <w:rsid w:val="00B4551C"/>
    <w:rsid w:val="00B45FE9"/>
    <w:rsid w:val="00B4611E"/>
    <w:rsid w:val="00B46442"/>
    <w:rsid w:val="00B46734"/>
    <w:rsid w:val="00B46E75"/>
    <w:rsid w:val="00B4748C"/>
    <w:rsid w:val="00B47A07"/>
    <w:rsid w:val="00B47C4F"/>
    <w:rsid w:val="00B50F9E"/>
    <w:rsid w:val="00B50FBB"/>
    <w:rsid w:val="00B51486"/>
    <w:rsid w:val="00B5148C"/>
    <w:rsid w:val="00B516C0"/>
    <w:rsid w:val="00B5195D"/>
    <w:rsid w:val="00B519DB"/>
    <w:rsid w:val="00B51F04"/>
    <w:rsid w:val="00B52922"/>
    <w:rsid w:val="00B52DE4"/>
    <w:rsid w:val="00B53480"/>
    <w:rsid w:val="00B53B64"/>
    <w:rsid w:val="00B545A6"/>
    <w:rsid w:val="00B54D91"/>
    <w:rsid w:val="00B5598D"/>
    <w:rsid w:val="00B55BCE"/>
    <w:rsid w:val="00B562EF"/>
    <w:rsid w:val="00B5697C"/>
    <w:rsid w:val="00B57BC2"/>
    <w:rsid w:val="00B57EA0"/>
    <w:rsid w:val="00B57F0E"/>
    <w:rsid w:val="00B60A93"/>
    <w:rsid w:val="00B60BB5"/>
    <w:rsid w:val="00B61B78"/>
    <w:rsid w:val="00B61E3D"/>
    <w:rsid w:val="00B62407"/>
    <w:rsid w:val="00B625F9"/>
    <w:rsid w:val="00B63119"/>
    <w:rsid w:val="00B638B9"/>
    <w:rsid w:val="00B63B09"/>
    <w:rsid w:val="00B63EDF"/>
    <w:rsid w:val="00B647B1"/>
    <w:rsid w:val="00B64D0C"/>
    <w:rsid w:val="00B654DE"/>
    <w:rsid w:val="00B65750"/>
    <w:rsid w:val="00B6605F"/>
    <w:rsid w:val="00B66A53"/>
    <w:rsid w:val="00B66BD1"/>
    <w:rsid w:val="00B66EE4"/>
    <w:rsid w:val="00B6723F"/>
    <w:rsid w:val="00B673AB"/>
    <w:rsid w:val="00B676C1"/>
    <w:rsid w:val="00B6770C"/>
    <w:rsid w:val="00B6795B"/>
    <w:rsid w:val="00B67ED5"/>
    <w:rsid w:val="00B7035E"/>
    <w:rsid w:val="00B70C32"/>
    <w:rsid w:val="00B70E99"/>
    <w:rsid w:val="00B70E9F"/>
    <w:rsid w:val="00B70F44"/>
    <w:rsid w:val="00B71703"/>
    <w:rsid w:val="00B71A1C"/>
    <w:rsid w:val="00B71D3A"/>
    <w:rsid w:val="00B72078"/>
    <w:rsid w:val="00B7218B"/>
    <w:rsid w:val="00B722A3"/>
    <w:rsid w:val="00B72C6D"/>
    <w:rsid w:val="00B730C8"/>
    <w:rsid w:val="00B735E8"/>
    <w:rsid w:val="00B73FB6"/>
    <w:rsid w:val="00B743C8"/>
    <w:rsid w:val="00B74F74"/>
    <w:rsid w:val="00B7598B"/>
    <w:rsid w:val="00B75BC9"/>
    <w:rsid w:val="00B75CFF"/>
    <w:rsid w:val="00B75F01"/>
    <w:rsid w:val="00B76482"/>
    <w:rsid w:val="00B771F7"/>
    <w:rsid w:val="00B77310"/>
    <w:rsid w:val="00B80261"/>
    <w:rsid w:val="00B81C21"/>
    <w:rsid w:val="00B81FC2"/>
    <w:rsid w:val="00B82757"/>
    <w:rsid w:val="00B82A05"/>
    <w:rsid w:val="00B82C0C"/>
    <w:rsid w:val="00B835D2"/>
    <w:rsid w:val="00B83CA9"/>
    <w:rsid w:val="00B84773"/>
    <w:rsid w:val="00B849FE"/>
    <w:rsid w:val="00B850C6"/>
    <w:rsid w:val="00B85162"/>
    <w:rsid w:val="00B8527A"/>
    <w:rsid w:val="00B86170"/>
    <w:rsid w:val="00B87125"/>
    <w:rsid w:val="00B874A8"/>
    <w:rsid w:val="00B8754A"/>
    <w:rsid w:val="00B87945"/>
    <w:rsid w:val="00B87A45"/>
    <w:rsid w:val="00B908E8"/>
    <w:rsid w:val="00B921AE"/>
    <w:rsid w:val="00B92823"/>
    <w:rsid w:val="00B92DCB"/>
    <w:rsid w:val="00B92DDF"/>
    <w:rsid w:val="00B937D5"/>
    <w:rsid w:val="00B93D53"/>
    <w:rsid w:val="00B94193"/>
    <w:rsid w:val="00B94206"/>
    <w:rsid w:val="00B94230"/>
    <w:rsid w:val="00B94716"/>
    <w:rsid w:val="00B94BB6"/>
    <w:rsid w:val="00B950B7"/>
    <w:rsid w:val="00B95115"/>
    <w:rsid w:val="00B951F8"/>
    <w:rsid w:val="00B961EE"/>
    <w:rsid w:val="00B968A3"/>
    <w:rsid w:val="00B97309"/>
    <w:rsid w:val="00B9769E"/>
    <w:rsid w:val="00BA057B"/>
    <w:rsid w:val="00BA077F"/>
    <w:rsid w:val="00BA0847"/>
    <w:rsid w:val="00BA0A12"/>
    <w:rsid w:val="00BA0B64"/>
    <w:rsid w:val="00BA0E0C"/>
    <w:rsid w:val="00BA0E59"/>
    <w:rsid w:val="00BA1055"/>
    <w:rsid w:val="00BA1852"/>
    <w:rsid w:val="00BA1A9C"/>
    <w:rsid w:val="00BA21EE"/>
    <w:rsid w:val="00BA348E"/>
    <w:rsid w:val="00BA37BA"/>
    <w:rsid w:val="00BA3A95"/>
    <w:rsid w:val="00BA3B1F"/>
    <w:rsid w:val="00BA4289"/>
    <w:rsid w:val="00BA5F19"/>
    <w:rsid w:val="00BA6E9B"/>
    <w:rsid w:val="00BB0553"/>
    <w:rsid w:val="00BB0A63"/>
    <w:rsid w:val="00BB0ACB"/>
    <w:rsid w:val="00BB0DC5"/>
    <w:rsid w:val="00BB1270"/>
    <w:rsid w:val="00BB12E7"/>
    <w:rsid w:val="00BB191B"/>
    <w:rsid w:val="00BB1A9C"/>
    <w:rsid w:val="00BB1DA9"/>
    <w:rsid w:val="00BB2D77"/>
    <w:rsid w:val="00BB3448"/>
    <w:rsid w:val="00BB3C0C"/>
    <w:rsid w:val="00BB3C3D"/>
    <w:rsid w:val="00BB3E2F"/>
    <w:rsid w:val="00BB4297"/>
    <w:rsid w:val="00BB441C"/>
    <w:rsid w:val="00BB4986"/>
    <w:rsid w:val="00BB4A62"/>
    <w:rsid w:val="00BB4C29"/>
    <w:rsid w:val="00BB50AB"/>
    <w:rsid w:val="00BB51B2"/>
    <w:rsid w:val="00BB769C"/>
    <w:rsid w:val="00BB7930"/>
    <w:rsid w:val="00BB7967"/>
    <w:rsid w:val="00BC0286"/>
    <w:rsid w:val="00BC06FB"/>
    <w:rsid w:val="00BC0B18"/>
    <w:rsid w:val="00BC1129"/>
    <w:rsid w:val="00BC1280"/>
    <w:rsid w:val="00BC1471"/>
    <w:rsid w:val="00BC155F"/>
    <w:rsid w:val="00BC1DC5"/>
    <w:rsid w:val="00BC35CC"/>
    <w:rsid w:val="00BC3A00"/>
    <w:rsid w:val="00BC4B22"/>
    <w:rsid w:val="00BC5903"/>
    <w:rsid w:val="00BC6767"/>
    <w:rsid w:val="00BC6C04"/>
    <w:rsid w:val="00BC6C8E"/>
    <w:rsid w:val="00BC7974"/>
    <w:rsid w:val="00BC7AD4"/>
    <w:rsid w:val="00BD0089"/>
    <w:rsid w:val="00BD04A1"/>
    <w:rsid w:val="00BD0DA4"/>
    <w:rsid w:val="00BD1245"/>
    <w:rsid w:val="00BD1460"/>
    <w:rsid w:val="00BD1967"/>
    <w:rsid w:val="00BD2B96"/>
    <w:rsid w:val="00BD3795"/>
    <w:rsid w:val="00BD3C55"/>
    <w:rsid w:val="00BD4110"/>
    <w:rsid w:val="00BD518C"/>
    <w:rsid w:val="00BD5939"/>
    <w:rsid w:val="00BD59C4"/>
    <w:rsid w:val="00BD6D11"/>
    <w:rsid w:val="00BD7180"/>
    <w:rsid w:val="00BD7C38"/>
    <w:rsid w:val="00BE0235"/>
    <w:rsid w:val="00BE082C"/>
    <w:rsid w:val="00BE09A8"/>
    <w:rsid w:val="00BE1298"/>
    <w:rsid w:val="00BE1644"/>
    <w:rsid w:val="00BE1648"/>
    <w:rsid w:val="00BE194D"/>
    <w:rsid w:val="00BE1AEA"/>
    <w:rsid w:val="00BE3011"/>
    <w:rsid w:val="00BE323B"/>
    <w:rsid w:val="00BE49CA"/>
    <w:rsid w:val="00BE4A7D"/>
    <w:rsid w:val="00BE4B3B"/>
    <w:rsid w:val="00BE5017"/>
    <w:rsid w:val="00BE5BC8"/>
    <w:rsid w:val="00BE5E66"/>
    <w:rsid w:val="00BE694A"/>
    <w:rsid w:val="00BE6967"/>
    <w:rsid w:val="00BE7453"/>
    <w:rsid w:val="00BE78E7"/>
    <w:rsid w:val="00BE7A9B"/>
    <w:rsid w:val="00BF016F"/>
    <w:rsid w:val="00BF02B5"/>
    <w:rsid w:val="00BF054F"/>
    <w:rsid w:val="00BF0FB5"/>
    <w:rsid w:val="00BF15EC"/>
    <w:rsid w:val="00BF22F4"/>
    <w:rsid w:val="00BF24B0"/>
    <w:rsid w:val="00BF28EB"/>
    <w:rsid w:val="00BF2D07"/>
    <w:rsid w:val="00BF3918"/>
    <w:rsid w:val="00BF48A8"/>
    <w:rsid w:val="00BF4917"/>
    <w:rsid w:val="00BF498D"/>
    <w:rsid w:val="00BF6842"/>
    <w:rsid w:val="00C0015E"/>
    <w:rsid w:val="00C010DB"/>
    <w:rsid w:val="00C012CD"/>
    <w:rsid w:val="00C01B7D"/>
    <w:rsid w:val="00C022EA"/>
    <w:rsid w:val="00C028FD"/>
    <w:rsid w:val="00C036C3"/>
    <w:rsid w:val="00C03A16"/>
    <w:rsid w:val="00C04905"/>
    <w:rsid w:val="00C04D27"/>
    <w:rsid w:val="00C050CC"/>
    <w:rsid w:val="00C054CB"/>
    <w:rsid w:val="00C054D5"/>
    <w:rsid w:val="00C05E0A"/>
    <w:rsid w:val="00C061F1"/>
    <w:rsid w:val="00C0656A"/>
    <w:rsid w:val="00C069E9"/>
    <w:rsid w:val="00C06D5C"/>
    <w:rsid w:val="00C070F7"/>
    <w:rsid w:val="00C0744E"/>
    <w:rsid w:val="00C0748E"/>
    <w:rsid w:val="00C07BF9"/>
    <w:rsid w:val="00C07D9D"/>
    <w:rsid w:val="00C10A4D"/>
    <w:rsid w:val="00C12164"/>
    <w:rsid w:val="00C12215"/>
    <w:rsid w:val="00C12218"/>
    <w:rsid w:val="00C1337D"/>
    <w:rsid w:val="00C13579"/>
    <w:rsid w:val="00C13D27"/>
    <w:rsid w:val="00C13D64"/>
    <w:rsid w:val="00C142D7"/>
    <w:rsid w:val="00C14703"/>
    <w:rsid w:val="00C14AB1"/>
    <w:rsid w:val="00C162A8"/>
    <w:rsid w:val="00C16CF3"/>
    <w:rsid w:val="00C16D9A"/>
    <w:rsid w:val="00C17734"/>
    <w:rsid w:val="00C179A5"/>
    <w:rsid w:val="00C17C9C"/>
    <w:rsid w:val="00C17D13"/>
    <w:rsid w:val="00C17F9C"/>
    <w:rsid w:val="00C20115"/>
    <w:rsid w:val="00C207B4"/>
    <w:rsid w:val="00C20945"/>
    <w:rsid w:val="00C2128C"/>
    <w:rsid w:val="00C21771"/>
    <w:rsid w:val="00C217E4"/>
    <w:rsid w:val="00C219C7"/>
    <w:rsid w:val="00C21C63"/>
    <w:rsid w:val="00C2275F"/>
    <w:rsid w:val="00C22ED0"/>
    <w:rsid w:val="00C23829"/>
    <w:rsid w:val="00C239CB"/>
    <w:rsid w:val="00C23DAA"/>
    <w:rsid w:val="00C23F30"/>
    <w:rsid w:val="00C23F9F"/>
    <w:rsid w:val="00C24A44"/>
    <w:rsid w:val="00C24A7B"/>
    <w:rsid w:val="00C24FAA"/>
    <w:rsid w:val="00C25BAC"/>
    <w:rsid w:val="00C2689A"/>
    <w:rsid w:val="00C27D6E"/>
    <w:rsid w:val="00C30EC7"/>
    <w:rsid w:val="00C31B54"/>
    <w:rsid w:val="00C3205F"/>
    <w:rsid w:val="00C320B8"/>
    <w:rsid w:val="00C32699"/>
    <w:rsid w:val="00C33927"/>
    <w:rsid w:val="00C33F84"/>
    <w:rsid w:val="00C34B08"/>
    <w:rsid w:val="00C34EF0"/>
    <w:rsid w:val="00C35DF2"/>
    <w:rsid w:val="00C37022"/>
    <w:rsid w:val="00C402FF"/>
    <w:rsid w:val="00C40C62"/>
    <w:rsid w:val="00C40DED"/>
    <w:rsid w:val="00C41010"/>
    <w:rsid w:val="00C411F7"/>
    <w:rsid w:val="00C41324"/>
    <w:rsid w:val="00C41CC6"/>
    <w:rsid w:val="00C4289A"/>
    <w:rsid w:val="00C437DC"/>
    <w:rsid w:val="00C43A0A"/>
    <w:rsid w:val="00C44162"/>
    <w:rsid w:val="00C46AAA"/>
    <w:rsid w:val="00C46AF8"/>
    <w:rsid w:val="00C47081"/>
    <w:rsid w:val="00C47444"/>
    <w:rsid w:val="00C47F47"/>
    <w:rsid w:val="00C50542"/>
    <w:rsid w:val="00C50766"/>
    <w:rsid w:val="00C50E3E"/>
    <w:rsid w:val="00C51240"/>
    <w:rsid w:val="00C525AA"/>
    <w:rsid w:val="00C534A5"/>
    <w:rsid w:val="00C5357E"/>
    <w:rsid w:val="00C53D57"/>
    <w:rsid w:val="00C54836"/>
    <w:rsid w:val="00C55A0B"/>
    <w:rsid w:val="00C55A94"/>
    <w:rsid w:val="00C5626F"/>
    <w:rsid w:val="00C56A58"/>
    <w:rsid w:val="00C57EFB"/>
    <w:rsid w:val="00C61765"/>
    <w:rsid w:val="00C62AA3"/>
    <w:rsid w:val="00C63863"/>
    <w:rsid w:val="00C63F92"/>
    <w:rsid w:val="00C64710"/>
    <w:rsid w:val="00C6488C"/>
    <w:rsid w:val="00C64991"/>
    <w:rsid w:val="00C653F4"/>
    <w:rsid w:val="00C65C2D"/>
    <w:rsid w:val="00C65FCD"/>
    <w:rsid w:val="00C6672A"/>
    <w:rsid w:val="00C6727B"/>
    <w:rsid w:val="00C7093F"/>
    <w:rsid w:val="00C70B37"/>
    <w:rsid w:val="00C70CCE"/>
    <w:rsid w:val="00C70DB3"/>
    <w:rsid w:val="00C7101A"/>
    <w:rsid w:val="00C71559"/>
    <w:rsid w:val="00C720CB"/>
    <w:rsid w:val="00C725DF"/>
    <w:rsid w:val="00C73706"/>
    <w:rsid w:val="00C7442E"/>
    <w:rsid w:val="00C74A3F"/>
    <w:rsid w:val="00C75829"/>
    <w:rsid w:val="00C75B0D"/>
    <w:rsid w:val="00C75E41"/>
    <w:rsid w:val="00C75EE6"/>
    <w:rsid w:val="00C7601D"/>
    <w:rsid w:val="00C76640"/>
    <w:rsid w:val="00C76A64"/>
    <w:rsid w:val="00C76E2E"/>
    <w:rsid w:val="00C76F8E"/>
    <w:rsid w:val="00C7778A"/>
    <w:rsid w:val="00C80856"/>
    <w:rsid w:val="00C80F22"/>
    <w:rsid w:val="00C817D4"/>
    <w:rsid w:val="00C820BB"/>
    <w:rsid w:val="00C828F2"/>
    <w:rsid w:val="00C82F19"/>
    <w:rsid w:val="00C835B7"/>
    <w:rsid w:val="00C840BC"/>
    <w:rsid w:val="00C8484C"/>
    <w:rsid w:val="00C84D6F"/>
    <w:rsid w:val="00C860A4"/>
    <w:rsid w:val="00C860D5"/>
    <w:rsid w:val="00C8675D"/>
    <w:rsid w:val="00C86A0A"/>
    <w:rsid w:val="00C87077"/>
    <w:rsid w:val="00C87E41"/>
    <w:rsid w:val="00C92229"/>
    <w:rsid w:val="00C937B8"/>
    <w:rsid w:val="00C9481E"/>
    <w:rsid w:val="00C94E7C"/>
    <w:rsid w:val="00C95C48"/>
    <w:rsid w:val="00C96242"/>
    <w:rsid w:val="00C973AA"/>
    <w:rsid w:val="00C97703"/>
    <w:rsid w:val="00CA001A"/>
    <w:rsid w:val="00CA018D"/>
    <w:rsid w:val="00CA03F2"/>
    <w:rsid w:val="00CA07A1"/>
    <w:rsid w:val="00CA0857"/>
    <w:rsid w:val="00CA08B4"/>
    <w:rsid w:val="00CA0A18"/>
    <w:rsid w:val="00CA0CFE"/>
    <w:rsid w:val="00CA11D6"/>
    <w:rsid w:val="00CA1698"/>
    <w:rsid w:val="00CA1A3A"/>
    <w:rsid w:val="00CA1CBB"/>
    <w:rsid w:val="00CA3062"/>
    <w:rsid w:val="00CA312F"/>
    <w:rsid w:val="00CA382E"/>
    <w:rsid w:val="00CA3AFA"/>
    <w:rsid w:val="00CA4040"/>
    <w:rsid w:val="00CA623A"/>
    <w:rsid w:val="00CA62CE"/>
    <w:rsid w:val="00CA6A1F"/>
    <w:rsid w:val="00CA6E31"/>
    <w:rsid w:val="00CB0248"/>
    <w:rsid w:val="00CB05DF"/>
    <w:rsid w:val="00CB0F49"/>
    <w:rsid w:val="00CB1FED"/>
    <w:rsid w:val="00CB215C"/>
    <w:rsid w:val="00CB2516"/>
    <w:rsid w:val="00CB2CBE"/>
    <w:rsid w:val="00CB30C8"/>
    <w:rsid w:val="00CB33AB"/>
    <w:rsid w:val="00CB4545"/>
    <w:rsid w:val="00CB4848"/>
    <w:rsid w:val="00CB49CD"/>
    <w:rsid w:val="00CB4DDF"/>
    <w:rsid w:val="00CB5850"/>
    <w:rsid w:val="00CB595F"/>
    <w:rsid w:val="00CB62DA"/>
    <w:rsid w:val="00CB6765"/>
    <w:rsid w:val="00CB68B0"/>
    <w:rsid w:val="00CB6A3F"/>
    <w:rsid w:val="00CB7007"/>
    <w:rsid w:val="00CB7974"/>
    <w:rsid w:val="00CC0B1D"/>
    <w:rsid w:val="00CC15B4"/>
    <w:rsid w:val="00CC1732"/>
    <w:rsid w:val="00CC18BC"/>
    <w:rsid w:val="00CC1E74"/>
    <w:rsid w:val="00CC224C"/>
    <w:rsid w:val="00CC2F90"/>
    <w:rsid w:val="00CC4066"/>
    <w:rsid w:val="00CC4894"/>
    <w:rsid w:val="00CC4F08"/>
    <w:rsid w:val="00CC5003"/>
    <w:rsid w:val="00CC5089"/>
    <w:rsid w:val="00CC61CC"/>
    <w:rsid w:val="00CC72B0"/>
    <w:rsid w:val="00CD0768"/>
    <w:rsid w:val="00CD120B"/>
    <w:rsid w:val="00CD189E"/>
    <w:rsid w:val="00CD1BF9"/>
    <w:rsid w:val="00CD232B"/>
    <w:rsid w:val="00CD2445"/>
    <w:rsid w:val="00CD3017"/>
    <w:rsid w:val="00CD3727"/>
    <w:rsid w:val="00CD396A"/>
    <w:rsid w:val="00CD3F3A"/>
    <w:rsid w:val="00CD40EC"/>
    <w:rsid w:val="00CD4738"/>
    <w:rsid w:val="00CD5099"/>
    <w:rsid w:val="00CD5481"/>
    <w:rsid w:val="00CD5691"/>
    <w:rsid w:val="00CD5E36"/>
    <w:rsid w:val="00CD64D9"/>
    <w:rsid w:val="00CE1093"/>
    <w:rsid w:val="00CE1895"/>
    <w:rsid w:val="00CE1D2B"/>
    <w:rsid w:val="00CE20BB"/>
    <w:rsid w:val="00CE21D8"/>
    <w:rsid w:val="00CE2245"/>
    <w:rsid w:val="00CE2246"/>
    <w:rsid w:val="00CE2D83"/>
    <w:rsid w:val="00CE33EA"/>
    <w:rsid w:val="00CE3704"/>
    <w:rsid w:val="00CE3858"/>
    <w:rsid w:val="00CE3B66"/>
    <w:rsid w:val="00CE3FAA"/>
    <w:rsid w:val="00CE5404"/>
    <w:rsid w:val="00CE5422"/>
    <w:rsid w:val="00CE572D"/>
    <w:rsid w:val="00CE5B91"/>
    <w:rsid w:val="00CE601D"/>
    <w:rsid w:val="00CE6828"/>
    <w:rsid w:val="00CE6C26"/>
    <w:rsid w:val="00CE6F89"/>
    <w:rsid w:val="00CE748F"/>
    <w:rsid w:val="00CE75B4"/>
    <w:rsid w:val="00CE761E"/>
    <w:rsid w:val="00CE7657"/>
    <w:rsid w:val="00CE7790"/>
    <w:rsid w:val="00CF07B0"/>
    <w:rsid w:val="00CF0F76"/>
    <w:rsid w:val="00CF1832"/>
    <w:rsid w:val="00CF1FCB"/>
    <w:rsid w:val="00CF2136"/>
    <w:rsid w:val="00CF357F"/>
    <w:rsid w:val="00CF3B44"/>
    <w:rsid w:val="00CF3FBA"/>
    <w:rsid w:val="00CF4585"/>
    <w:rsid w:val="00CF4CE2"/>
    <w:rsid w:val="00CF4FB0"/>
    <w:rsid w:val="00CF6239"/>
    <w:rsid w:val="00CF6599"/>
    <w:rsid w:val="00CF66C5"/>
    <w:rsid w:val="00CF7A86"/>
    <w:rsid w:val="00CF7CE1"/>
    <w:rsid w:val="00CF7D98"/>
    <w:rsid w:val="00D01047"/>
    <w:rsid w:val="00D012E0"/>
    <w:rsid w:val="00D01A46"/>
    <w:rsid w:val="00D02E39"/>
    <w:rsid w:val="00D035E0"/>
    <w:rsid w:val="00D03993"/>
    <w:rsid w:val="00D04303"/>
    <w:rsid w:val="00D0475B"/>
    <w:rsid w:val="00D04859"/>
    <w:rsid w:val="00D04FA1"/>
    <w:rsid w:val="00D05180"/>
    <w:rsid w:val="00D052B2"/>
    <w:rsid w:val="00D052BA"/>
    <w:rsid w:val="00D060E3"/>
    <w:rsid w:val="00D06535"/>
    <w:rsid w:val="00D06F4B"/>
    <w:rsid w:val="00D07354"/>
    <w:rsid w:val="00D10527"/>
    <w:rsid w:val="00D105CD"/>
    <w:rsid w:val="00D11291"/>
    <w:rsid w:val="00D11508"/>
    <w:rsid w:val="00D115BE"/>
    <w:rsid w:val="00D11999"/>
    <w:rsid w:val="00D11DA5"/>
    <w:rsid w:val="00D11FDC"/>
    <w:rsid w:val="00D12859"/>
    <w:rsid w:val="00D12B38"/>
    <w:rsid w:val="00D12F26"/>
    <w:rsid w:val="00D130CD"/>
    <w:rsid w:val="00D13D5F"/>
    <w:rsid w:val="00D13EF9"/>
    <w:rsid w:val="00D143C5"/>
    <w:rsid w:val="00D1681A"/>
    <w:rsid w:val="00D16CBA"/>
    <w:rsid w:val="00D17072"/>
    <w:rsid w:val="00D176DD"/>
    <w:rsid w:val="00D17A9A"/>
    <w:rsid w:val="00D17C7B"/>
    <w:rsid w:val="00D20847"/>
    <w:rsid w:val="00D20EE5"/>
    <w:rsid w:val="00D21202"/>
    <w:rsid w:val="00D213B2"/>
    <w:rsid w:val="00D214BC"/>
    <w:rsid w:val="00D21946"/>
    <w:rsid w:val="00D2308A"/>
    <w:rsid w:val="00D232E5"/>
    <w:rsid w:val="00D2338C"/>
    <w:rsid w:val="00D23504"/>
    <w:rsid w:val="00D236EB"/>
    <w:rsid w:val="00D23BF7"/>
    <w:rsid w:val="00D23CD6"/>
    <w:rsid w:val="00D23DAA"/>
    <w:rsid w:val="00D24A55"/>
    <w:rsid w:val="00D24D00"/>
    <w:rsid w:val="00D2585B"/>
    <w:rsid w:val="00D25AE2"/>
    <w:rsid w:val="00D264AE"/>
    <w:rsid w:val="00D26B39"/>
    <w:rsid w:val="00D27639"/>
    <w:rsid w:val="00D279C7"/>
    <w:rsid w:val="00D27A0E"/>
    <w:rsid w:val="00D308F0"/>
    <w:rsid w:val="00D309A8"/>
    <w:rsid w:val="00D312A9"/>
    <w:rsid w:val="00D31CC6"/>
    <w:rsid w:val="00D31D43"/>
    <w:rsid w:val="00D3272B"/>
    <w:rsid w:val="00D3289C"/>
    <w:rsid w:val="00D328E3"/>
    <w:rsid w:val="00D329C7"/>
    <w:rsid w:val="00D32E2A"/>
    <w:rsid w:val="00D3313A"/>
    <w:rsid w:val="00D3411A"/>
    <w:rsid w:val="00D341DE"/>
    <w:rsid w:val="00D34762"/>
    <w:rsid w:val="00D35214"/>
    <w:rsid w:val="00D35637"/>
    <w:rsid w:val="00D3570B"/>
    <w:rsid w:val="00D37040"/>
    <w:rsid w:val="00D37756"/>
    <w:rsid w:val="00D37A03"/>
    <w:rsid w:val="00D40A85"/>
    <w:rsid w:val="00D40BBB"/>
    <w:rsid w:val="00D422E3"/>
    <w:rsid w:val="00D427CE"/>
    <w:rsid w:val="00D42AA1"/>
    <w:rsid w:val="00D42FAF"/>
    <w:rsid w:val="00D430FE"/>
    <w:rsid w:val="00D434C1"/>
    <w:rsid w:val="00D4363C"/>
    <w:rsid w:val="00D43EBA"/>
    <w:rsid w:val="00D43F08"/>
    <w:rsid w:val="00D43F3A"/>
    <w:rsid w:val="00D43F76"/>
    <w:rsid w:val="00D442B9"/>
    <w:rsid w:val="00D44D28"/>
    <w:rsid w:val="00D44FA6"/>
    <w:rsid w:val="00D4508F"/>
    <w:rsid w:val="00D456E6"/>
    <w:rsid w:val="00D45D5A"/>
    <w:rsid w:val="00D45DEC"/>
    <w:rsid w:val="00D4623B"/>
    <w:rsid w:val="00D4646B"/>
    <w:rsid w:val="00D46C7F"/>
    <w:rsid w:val="00D46C96"/>
    <w:rsid w:val="00D476AC"/>
    <w:rsid w:val="00D47E1C"/>
    <w:rsid w:val="00D502FD"/>
    <w:rsid w:val="00D50980"/>
    <w:rsid w:val="00D50C06"/>
    <w:rsid w:val="00D5159D"/>
    <w:rsid w:val="00D517B6"/>
    <w:rsid w:val="00D52EB6"/>
    <w:rsid w:val="00D531ED"/>
    <w:rsid w:val="00D53226"/>
    <w:rsid w:val="00D53364"/>
    <w:rsid w:val="00D534BF"/>
    <w:rsid w:val="00D53999"/>
    <w:rsid w:val="00D53E65"/>
    <w:rsid w:val="00D543E6"/>
    <w:rsid w:val="00D54A05"/>
    <w:rsid w:val="00D55705"/>
    <w:rsid w:val="00D5576F"/>
    <w:rsid w:val="00D55955"/>
    <w:rsid w:val="00D564E1"/>
    <w:rsid w:val="00D568EE"/>
    <w:rsid w:val="00D57329"/>
    <w:rsid w:val="00D57406"/>
    <w:rsid w:val="00D57793"/>
    <w:rsid w:val="00D577BB"/>
    <w:rsid w:val="00D57C4A"/>
    <w:rsid w:val="00D603F4"/>
    <w:rsid w:val="00D607FB"/>
    <w:rsid w:val="00D608CD"/>
    <w:rsid w:val="00D608DC"/>
    <w:rsid w:val="00D60A29"/>
    <w:rsid w:val="00D60E5D"/>
    <w:rsid w:val="00D614EF"/>
    <w:rsid w:val="00D61617"/>
    <w:rsid w:val="00D6180A"/>
    <w:rsid w:val="00D61935"/>
    <w:rsid w:val="00D61C86"/>
    <w:rsid w:val="00D61D69"/>
    <w:rsid w:val="00D61EC7"/>
    <w:rsid w:val="00D61FF2"/>
    <w:rsid w:val="00D62053"/>
    <w:rsid w:val="00D62551"/>
    <w:rsid w:val="00D6283A"/>
    <w:rsid w:val="00D62EF0"/>
    <w:rsid w:val="00D638C8"/>
    <w:rsid w:val="00D63BF5"/>
    <w:rsid w:val="00D64C50"/>
    <w:rsid w:val="00D651E5"/>
    <w:rsid w:val="00D66543"/>
    <w:rsid w:val="00D66678"/>
    <w:rsid w:val="00D66B58"/>
    <w:rsid w:val="00D66D85"/>
    <w:rsid w:val="00D67066"/>
    <w:rsid w:val="00D676D8"/>
    <w:rsid w:val="00D705C6"/>
    <w:rsid w:val="00D71E29"/>
    <w:rsid w:val="00D71EC2"/>
    <w:rsid w:val="00D72186"/>
    <w:rsid w:val="00D72818"/>
    <w:rsid w:val="00D72AD5"/>
    <w:rsid w:val="00D72EE8"/>
    <w:rsid w:val="00D73343"/>
    <w:rsid w:val="00D7379E"/>
    <w:rsid w:val="00D74950"/>
    <w:rsid w:val="00D74FA7"/>
    <w:rsid w:val="00D75EEB"/>
    <w:rsid w:val="00D76138"/>
    <w:rsid w:val="00D76145"/>
    <w:rsid w:val="00D765B1"/>
    <w:rsid w:val="00D771F5"/>
    <w:rsid w:val="00D775E0"/>
    <w:rsid w:val="00D77E2E"/>
    <w:rsid w:val="00D80AD9"/>
    <w:rsid w:val="00D81228"/>
    <w:rsid w:val="00D8250E"/>
    <w:rsid w:val="00D82762"/>
    <w:rsid w:val="00D838B8"/>
    <w:rsid w:val="00D841C6"/>
    <w:rsid w:val="00D84AE6"/>
    <w:rsid w:val="00D84C4B"/>
    <w:rsid w:val="00D84CD9"/>
    <w:rsid w:val="00D8557B"/>
    <w:rsid w:val="00D85801"/>
    <w:rsid w:val="00D85DEF"/>
    <w:rsid w:val="00D85E51"/>
    <w:rsid w:val="00D85E8D"/>
    <w:rsid w:val="00D85EE0"/>
    <w:rsid w:val="00D86062"/>
    <w:rsid w:val="00D86091"/>
    <w:rsid w:val="00D863BA"/>
    <w:rsid w:val="00D86578"/>
    <w:rsid w:val="00D8658C"/>
    <w:rsid w:val="00D8690E"/>
    <w:rsid w:val="00D86C99"/>
    <w:rsid w:val="00D87451"/>
    <w:rsid w:val="00D8747A"/>
    <w:rsid w:val="00D87DF7"/>
    <w:rsid w:val="00D908C9"/>
    <w:rsid w:val="00D92966"/>
    <w:rsid w:val="00D92A2D"/>
    <w:rsid w:val="00D92D57"/>
    <w:rsid w:val="00D92DF3"/>
    <w:rsid w:val="00D93903"/>
    <w:rsid w:val="00D93FC7"/>
    <w:rsid w:val="00D941BA"/>
    <w:rsid w:val="00D947B4"/>
    <w:rsid w:val="00D94B55"/>
    <w:rsid w:val="00D957F4"/>
    <w:rsid w:val="00D95BA5"/>
    <w:rsid w:val="00D967E3"/>
    <w:rsid w:val="00D976EB"/>
    <w:rsid w:val="00D97FFB"/>
    <w:rsid w:val="00DA01D4"/>
    <w:rsid w:val="00DA0403"/>
    <w:rsid w:val="00DA049C"/>
    <w:rsid w:val="00DA07CC"/>
    <w:rsid w:val="00DA0FA5"/>
    <w:rsid w:val="00DA1812"/>
    <w:rsid w:val="00DA1A95"/>
    <w:rsid w:val="00DA1F8F"/>
    <w:rsid w:val="00DA2A9F"/>
    <w:rsid w:val="00DA2C13"/>
    <w:rsid w:val="00DA2E83"/>
    <w:rsid w:val="00DA3403"/>
    <w:rsid w:val="00DA3656"/>
    <w:rsid w:val="00DA3A50"/>
    <w:rsid w:val="00DA428F"/>
    <w:rsid w:val="00DA4769"/>
    <w:rsid w:val="00DA47FB"/>
    <w:rsid w:val="00DA4FF7"/>
    <w:rsid w:val="00DA54A8"/>
    <w:rsid w:val="00DA54EB"/>
    <w:rsid w:val="00DA5969"/>
    <w:rsid w:val="00DA5C8B"/>
    <w:rsid w:val="00DA6F5F"/>
    <w:rsid w:val="00DA739A"/>
    <w:rsid w:val="00DA7700"/>
    <w:rsid w:val="00DB0CAF"/>
    <w:rsid w:val="00DB0FB7"/>
    <w:rsid w:val="00DB1826"/>
    <w:rsid w:val="00DB2934"/>
    <w:rsid w:val="00DB2941"/>
    <w:rsid w:val="00DB3205"/>
    <w:rsid w:val="00DB3B69"/>
    <w:rsid w:val="00DB3E3E"/>
    <w:rsid w:val="00DB43FA"/>
    <w:rsid w:val="00DB45CD"/>
    <w:rsid w:val="00DB4EFD"/>
    <w:rsid w:val="00DB4FB0"/>
    <w:rsid w:val="00DB5327"/>
    <w:rsid w:val="00DB573B"/>
    <w:rsid w:val="00DB5D2D"/>
    <w:rsid w:val="00DB6C56"/>
    <w:rsid w:val="00DB6E58"/>
    <w:rsid w:val="00DB78DD"/>
    <w:rsid w:val="00DB7CB3"/>
    <w:rsid w:val="00DB7DCD"/>
    <w:rsid w:val="00DC0D1B"/>
    <w:rsid w:val="00DC0D3A"/>
    <w:rsid w:val="00DC14D3"/>
    <w:rsid w:val="00DC1816"/>
    <w:rsid w:val="00DC2332"/>
    <w:rsid w:val="00DC26E1"/>
    <w:rsid w:val="00DC2B0D"/>
    <w:rsid w:val="00DC2C4F"/>
    <w:rsid w:val="00DC300F"/>
    <w:rsid w:val="00DC3276"/>
    <w:rsid w:val="00DC4377"/>
    <w:rsid w:val="00DC47C2"/>
    <w:rsid w:val="00DC5368"/>
    <w:rsid w:val="00DC5668"/>
    <w:rsid w:val="00DC5D1A"/>
    <w:rsid w:val="00DC5ED9"/>
    <w:rsid w:val="00DC622E"/>
    <w:rsid w:val="00DC6B3F"/>
    <w:rsid w:val="00DC6F91"/>
    <w:rsid w:val="00DC730E"/>
    <w:rsid w:val="00DC7915"/>
    <w:rsid w:val="00DC7BB5"/>
    <w:rsid w:val="00DD05FF"/>
    <w:rsid w:val="00DD077C"/>
    <w:rsid w:val="00DD0A38"/>
    <w:rsid w:val="00DD130C"/>
    <w:rsid w:val="00DD1C9D"/>
    <w:rsid w:val="00DD271E"/>
    <w:rsid w:val="00DD2741"/>
    <w:rsid w:val="00DD28F1"/>
    <w:rsid w:val="00DD296D"/>
    <w:rsid w:val="00DD2BAF"/>
    <w:rsid w:val="00DD2C5F"/>
    <w:rsid w:val="00DD2C98"/>
    <w:rsid w:val="00DD2DB9"/>
    <w:rsid w:val="00DD305E"/>
    <w:rsid w:val="00DD339F"/>
    <w:rsid w:val="00DD3754"/>
    <w:rsid w:val="00DD3BC8"/>
    <w:rsid w:val="00DD3CBD"/>
    <w:rsid w:val="00DD3D9C"/>
    <w:rsid w:val="00DD409D"/>
    <w:rsid w:val="00DD4444"/>
    <w:rsid w:val="00DD48A8"/>
    <w:rsid w:val="00DD5741"/>
    <w:rsid w:val="00DD57B8"/>
    <w:rsid w:val="00DD6C58"/>
    <w:rsid w:val="00DD6C9B"/>
    <w:rsid w:val="00DD6D38"/>
    <w:rsid w:val="00DD6E8A"/>
    <w:rsid w:val="00DD740D"/>
    <w:rsid w:val="00DD77C4"/>
    <w:rsid w:val="00DD7C1B"/>
    <w:rsid w:val="00DE0D00"/>
    <w:rsid w:val="00DE0D65"/>
    <w:rsid w:val="00DE0D88"/>
    <w:rsid w:val="00DE1EA9"/>
    <w:rsid w:val="00DE20B4"/>
    <w:rsid w:val="00DE20DE"/>
    <w:rsid w:val="00DE260F"/>
    <w:rsid w:val="00DE267D"/>
    <w:rsid w:val="00DE2A11"/>
    <w:rsid w:val="00DE2B18"/>
    <w:rsid w:val="00DE35DA"/>
    <w:rsid w:val="00DE44F2"/>
    <w:rsid w:val="00DE4618"/>
    <w:rsid w:val="00DE482A"/>
    <w:rsid w:val="00DE4CD1"/>
    <w:rsid w:val="00DE4D8A"/>
    <w:rsid w:val="00DE4DD8"/>
    <w:rsid w:val="00DE5603"/>
    <w:rsid w:val="00DE58B3"/>
    <w:rsid w:val="00DE6170"/>
    <w:rsid w:val="00DE6E0E"/>
    <w:rsid w:val="00DE6F1F"/>
    <w:rsid w:val="00DE6F7D"/>
    <w:rsid w:val="00DE7E6F"/>
    <w:rsid w:val="00DF0946"/>
    <w:rsid w:val="00DF0CC2"/>
    <w:rsid w:val="00DF0DD3"/>
    <w:rsid w:val="00DF1B52"/>
    <w:rsid w:val="00DF1CEA"/>
    <w:rsid w:val="00DF1D30"/>
    <w:rsid w:val="00DF24B0"/>
    <w:rsid w:val="00DF28BD"/>
    <w:rsid w:val="00DF2CA9"/>
    <w:rsid w:val="00DF3D08"/>
    <w:rsid w:val="00DF484E"/>
    <w:rsid w:val="00DF54C5"/>
    <w:rsid w:val="00DF5566"/>
    <w:rsid w:val="00DF5C7D"/>
    <w:rsid w:val="00DF6C83"/>
    <w:rsid w:val="00DF6E19"/>
    <w:rsid w:val="00DF70D0"/>
    <w:rsid w:val="00DF7229"/>
    <w:rsid w:val="00DF7632"/>
    <w:rsid w:val="00DF7CFE"/>
    <w:rsid w:val="00DF7FAD"/>
    <w:rsid w:val="00E00C40"/>
    <w:rsid w:val="00E00C6A"/>
    <w:rsid w:val="00E00F09"/>
    <w:rsid w:val="00E01188"/>
    <w:rsid w:val="00E01925"/>
    <w:rsid w:val="00E01A34"/>
    <w:rsid w:val="00E01FE7"/>
    <w:rsid w:val="00E021B1"/>
    <w:rsid w:val="00E024E0"/>
    <w:rsid w:val="00E02771"/>
    <w:rsid w:val="00E02CDC"/>
    <w:rsid w:val="00E02CF1"/>
    <w:rsid w:val="00E0306B"/>
    <w:rsid w:val="00E0341E"/>
    <w:rsid w:val="00E034D6"/>
    <w:rsid w:val="00E0352A"/>
    <w:rsid w:val="00E04D09"/>
    <w:rsid w:val="00E04E94"/>
    <w:rsid w:val="00E05AE4"/>
    <w:rsid w:val="00E05FDF"/>
    <w:rsid w:val="00E06213"/>
    <w:rsid w:val="00E06A98"/>
    <w:rsid w:val="00E0703F"/>
    <w:rsid w:val="00E073A2"/>
    <w:rsid w:val="00E073CD"/>
    <w:rsid w:val="00E10177"/>
    <w:rsid w:val="00E103E7"/>
    <w:rsid w:val="00E10721"/>
    <w:rsid w:val="00E10D99"/>
    <w:rsid w:val="00E10F0A"/>
    <w:rsid w:val="00E11345"/>
    <w:rsid w:val="00E1148E"/>
    <w:rsid w:val="00E12074"/>
    <w:rsid w:val="00E12726"/>
    <w:rsid w:val="00E12ADC"/>
    <w:rsid w:val="00E12D70"/>
    <w:rsid w:val="00E1376D"/>
    <w:rsid w:val="00E13783"/>
    <w:rsid w:val="00E13E58"/>
    <w:rsid w:val="00E14785"/>
    <w:rsid w:val="00E14931"/>
    <w:rsid w:val="00E150D9"/>
    <w:rsid w:val="00E15998"/>
    <w:rsid w:val="00E15F6D"/>
    <w:rsid w:val="00E166C6"/>
    <w:rsid w:val="00E1691B"/>
    <w:rsid w:val="00E177BD"/>
    <w:rsid w:val="00E17DD4"/>
    <w:rsid w:val="00E209B5"/>
    <w:rsid w:val="00E20C2D"/>
    <w:rsid w:val="00E235E6"/>
    <w:rsid w:val="00E23A98"/>
    <w:rsid w:val="00E23DC8"/>
    <w:rsid w:val="00E24033"/>
    <w:rsid w:val="00E2496B"/>
    <w:rsid w:val="00E24982"/>
    <w:rsid w:val="00E24F6A"/>
    <w:rsid w:val="00E25378"/>
    <w:rsid w:val="00E26486"/>
    <w:rsid w:val="00E26768"/>
    <w:rsid w:val="00E268AC"/>
    <w:rsid w:val="00E26F2F"/>
    <w:rsid w:val="00E302FA"/>
    <w:rsid w:val="00E30407"/>
    <w:rsid w:val="00E30576"/>
    <w:rsid w:val="00E30729"/>
    <w:rsid w:val="00E308A2"/>
    <w:rsid w:val="00E309E8"/>
    <w:rsid w:val="00E30BEA"/>
    <w:rsid w:val="00E31109"/>
    <w:rsid w:val="00E3135C"/>
    <w:rsid w:val="00E32C10"/>
    <w:rsid w:val="00E33026"/>
    <w:rsid w:val="00E332C7"/>
    <w:rsid w:val="00E3353E"/>
    <w:rsid w:val="00E335C5"/>
    <w:rsid w:val="00E33D1B"/>
    <w:rsid w:val="00E33FED"/>
    <w:rsid w:val="00E341E4"/>
    <w:rsid w:val="00E346BB"/>
    <w:rsid w:val="00E346D6"/>
    <w:rsid w:val="00E358D2"/>
    <w:rsid w:val="00E3645F"/>
    <w:rsid w:val="00E3674B"/>
    <w:rsid w:val="00E37630"/>
    <w:rsid w:val="00E4033B"/>
    <w:rsid w:val="00E4096D"/>
    <w:rsid w:val="00E4149D"/>
    <w:rsid w:val="00E42020"/>
    <w:rsid w:val="00E420E2"/>
    <w:rsid w:val="00E421D8"/>
    <w:rsid w:val="00E42901"/>
    <w:rsid w:val="00E42D6F"/>
    <w:rsid w:val="00E43379"/>
    <w:rsid w:val="00E4355C"/>
    <w:rsid w:val="00E43850"/>
    <w:rsid w:val="00E440AA"/>
    <w:rsid w:val="00E4436E"/>
    <w:rsid w:val="00E44537"/>
    <w:rsid w:val="00E45539"/>
    <w:rsid w:val="00E45724"/>
    <w:rsid w:val="00E45CCD"/>
    <w:rsid w:val="00E46EAA"/>
    <w:rsid w:val="00E5029C"/>
    <w:rsid w:val="00E5043A"/>
    <w:rsid w:val="00E50A90"/>
    <w:rsid w:val="00E51278"/>
    <w:rsid w:val="00E517F9"/>
    <w:rsid w:val="00E52636"/>
    <w:rsid w:val="00E52D60"/>
    <w:rsid w:val="00E52E94"/>
    <w:rsid w:val="00E532BB"/>
    <w:rsid w:val="00E53416"/>
    <w:rsid w:val="00E53A82"/>
    <w:rsid w:val="00E54BF8"/>
    <w:rsid w:val="00E552C4"/>
    <w:rsid w:val="00E55CF2"/>
    <w:rsid w:val="00E55D59"/>
    <w:rsid w:val="00E5652B"/>
    <w:rsid w:val="00E56733"/>
    <w:rsid w:val="00E56AF5"/>
    <w:rsid w:val="00E607D6"/>
    <w:rsid w:val="00E60ACF"/>
    <w:rsid w:val="00E60BE0"/>
    <w:rsid w:val="00E60CB2"/>
    <w:rsid w:val="00E613B0"/>
    <w:rsid w:val="00E613EE"/>
    <w:rsid w:val="00E61A29"/>
    <w:rsid w:val="00E61BAD"/>
    <w:rsid w:val="00E61CB2"/>
    <w:rsid w:val="00E629F8"/>
    <w:rsid w:val="00E62EF3"/>
    <w:rsid w:val="00E640CC"/>
    <w:rsid w:val="00E642C5"/>
    <w:rsid w:val="00E643DF"/>
    <w:rsid w:val="00E64954"/>
    <w:rsid w:val="00E65AC3"/>
    <w:rsid w:val="00E65D1B"/>
    <w:rsid w:val="00E65E65"/>
    <w:rsid w:val="00E66EF3"/>
    <w:rsid w:val="00E66F0A"/>
    <w:rsid w:val="00E67248"/>
    <w:rsid w:val="00E679D6"/>
    <w:rsid w:val="00E67D75"/>
    <w:rsid w:val="00E7027B"/>
    <w:rsid w:val="00E70367"/>
    <w:rsid w:val="00E704FA"/>
    <w:rsid w:val="00E71472"/>
    <w:rsid w:val="00E725C5"/>
    <w:rsid w:val="00E72E37"/>
    <w:rsid w:val="00E72F80"/>
    <w:rsid w:val="00E735CE"/>
    <w:rsid w:val="00E73AF4"/>
    <w:rsid w:val="00E74A78"/>
    <w:rsid w:val="00E7591E"/>
    <w:rsid w:val="00E76CA7"/>
    <w:rsid w:val="00E76F5D"/>
    <w:rsid w:val="00E803B5"/>
    <w:rsid w:val="00E80488"/>
    <w:rsid w:val="00E8089D"/>
    <w:rsid w:val="00E80DC2"/>
    <w:rsid w:val="00E81795"/>
    <w:rsid w:val="00E837D7"/>
    <w:rsid w:val="00E83B5D"/>
    <w:rsid w:val="00E850FE"/>
    <w:rsid w:val="00E851FC"/>
    <w:rsid w:val="00E85BD4"/>
    <w:rsid w:val="00E866CD"/>
    <w:rsid w:val="00E86B6B"/>
    <w:rsid w:val="00E90DDF"/>
    <w:rsid w:val="00E918C9"/>
    <w:rsid w:val="00E91918"/>
    <w:rsid w:val="00E9196C"/>
    <w:rsid w:val="00E91A16"/>
    <w:rsid w:val="00E91C2D"/>
    <w:rsid w:val="00E92745"/>
    <w:rsid w:val="00E92793"/>
    <w:rsid w:val="00E929CB"/>
    <w:rsid w:val="00E92B74"/>
    <w:rsid w:val="00E9309E"/>
    <w:rsid w:val="00E934BE"/>
    <w:rsid w:val="00E93515"/>
    <w:rsid w:val="00E93793"/>
    <w:rsid w:val="00E93969"/>
    <w:rsid w:val="00E93B5B"/>
    <w:rsid w:val="00E94980"/>
    <w:rsid w:val="00E94B89"/>
    <w:rsid w:val="00E94CBE"/>
    <w:rsid w:val="00E94F20"/>
    <w:rsid w:val="00E950C5"/>
    <w:rsid w:val="00E953A5"/>
    <w:rsid w:val="00E954AE"/>
    <w:rsid w:val="00E95607"/>
    <w:rsid w:val="00E95965"/>
    <w:rsid w:val="00E96CD3"/>
    <w:rsid w:val="00E97112"/>
    <w:rsid w:val="00EA008B"/>
    <w:rsid w:val="00EA0633"/>
    <w:rsid w:val="00EA0C2B"/>
    <w:rsid w:val="00EA11E0"/>
    <w:rsid w:val="00EA1313"/>
    <w:rsid w:val="00EA23B9"/>
    <w:rsid w:val="00EA5EEF"/>
    <w:rsid w:val="00EA650E"/>
    <w:rsid w:val="00EA7166"/>
    <w:rsid w:val="00EB0BB8"/>
    <w:rsid w:val="00EB0FFE"/>
    <w:rsid w:val="00EB12A5"/>
    <w:rsid w:val="00EB1AFF"/>
    <w:rsid w:val="00EB2C82"/>
    <w:rsid w:val="00EB2CFB"/>
    <w:rsid w:val="00EB4104"/>
    <w:rsid w:val="00EB412B"/>
    <w:rsid w:val="00EB42AD"/>
    <w:rsid w:val="00EB4422"/>
    <w:rsid w:val="00EB44C1"/>
    <w:rsid w:val="00EB4685"/>
    <w:rsid w:val="00EB49B3"/>
    <w:rsid w:val="00EB52A6"/>
    <w:rsid w:val="00EB5C89"/>
    <w:rsid w:val="00EB5E63"/>
    <w:rsid w:val="00EB601A"/>
    <w:rsid w:val="00EB601C"/>
    <w:rsid w:val="00EB6792"/>
    <w:rsid w:val="00EB6930"/>
    <w:rsid w:val="00EB6E85"/>
    <w:rsid w:val="00EB6FE1"/>
    <w:rsid w:val="00EB7AAB"/>
    <w:rsid w:val="00EC012A"/>
    <w:rsid w:val="00EC0348"/>
    <w:rsid w:val="00EC095D"/>
    <w:rsid w:val="00EC12E7"/>
    <w:rsid w:val="00EC17CC"/>
    <w:rsid w:val="00EC1DBF"/>
    <w:rsid w:val="00EC1F85"/>
    <w:rsid w:val="00EC24DF"/>
    <w:rsid w:val="00EC36D6"/>
    <w:rsid w:val="00EC3A70"/>
    <w:rsid w:val="00EC5515"/>
    <w:rsid w:val="00EC5A50"/>
    <w:rsid w:val="00EC5D9C"/>
    <w:rsid w:val="00EC6419"/>
    <w:rsid w:val="00EC7126"/>
    <w:rsid w:val="00EC7276"/>
    <w:rsid w:val="00EC76B3"/>
    <w:rsid w:val="00EC778E"/>
    <w:rsid w:val="00EC7BCF"/>
    <w:rsid w:val="00ED0150"/>
    <w:rsid w:val="00ED0A45"/>
    <w:rsid w:val="00ED16D3"/>
    <w:rsid w:val="00ED1A09"/>
    <w:rsid w:val="00ED1A77"/>
    <w:rsid w:val="00ED1CE7"/>
    <w:rsid w:val="00ED2D81"/>
    <w:rsid w:val="00ED380C"/>
    <w:rsid w:val="00ED3CFE"/>
    <w:rsid w:val="00ED3D67"/>
    <w:rsid w:val="00ED4382"/>
    <w:rsid w:val="00ED4615"/>
    <w:rsid w:val="00ED4892"/>
    <w:rsid w:val="00ED50F7"/>
    <w:rsid w:val="00ED5285"/>
    <w:rsid w:val="00ED54C6"/>
    <w:rsid w:val="00ED57C5"/>
    <w:rsid w:val="00ED57DA"/>
    <w:rsid w:val="00ED593D"/>
    <w:rsid w:val="00ED5A59"/>
    <w:rsid w:val="00ED6290"/>
    <w:rsid w:val="00ED6422"/>
    <w:rsid w:val="00ED6960"/>
    <w:rsid w:val="00EE029C"/>
    <w:rsid w:val="00EE0699"/>
    <w:rsid w:val="00EE0A5A"/>
    <w:rsid w:val="00EE0CAF"/>
    <w:rsid w:val="00EE0FB5"/>
    <w:rsid w:val="00EE1103"/>
    <w:rsid w:val="00EE18CB"/>
    <w:rsid w:val="00EE2315"/>
    <w:rsid w:val="00EE2453"/>
    <w:rsid w:val="00EE2CD2"/>
    <w:rsid w:val="00EE2CE2"/>
    <w:rsid w:val="00EE327F"/>
    <w:rsid w:val="00EE3304"/>
    <w:rsid w:val="00EE4214"/>
    <w:rsid w:val="00EE425F"/>
    <w:rsid w:val="00EE477D"/>
    <w:rsid w:val="00EE4A86"/>
    <w:rsid w:val="00EE4ABE"/>
    <w:rsid w:val="00EE545A"/>
    <w:rsid w:val="00EE55F7"/>
    <w:rsid w:val="00EE5815"/>
    <w:rsid w:val="00EE5F92"/>
    <w:rsid w:val="00EE6726"/>
    <w:rsid w:val="00EE74CF"/>
    <w:rsid w:val="00EF02CD"/>
    <w:rsid w:val="00EF03D9"/>
    <w:rsid w:val="00EF0429"/>
    <w:rsid w:val="00EF081C"/>
    <w:rsid w:val="00EF0D6B"/>
    <w:rsid w:val="00EF0E47"/>
    <w:rsid w:val="00EF0F51"/>
    <w:rsid w:val="00EF112A"/>
    <w:rsid w:val="00EF1268"/>
    <w:rsid w:val="00EF12B9"/>
    <w:rsid w:val="00EF12F7"/>
    <w:rsid w:val="00EF13F4"/>
    <w:rsid w:val="00EF1DC1"/>
    <w:rsid w:val="00EF1FFF"/>
    <w:rsid w:val="00EF20C4"/>
    <w:rsid w:val="00EF2C0F"/>
    <w:rsid w:val="00EF2C89"/>
    <w:rsid w:val="00EF2D94"/>
    <w:rsid w:val="00EF3106"/>
    <w:rsid w:val="00EF3477"/>
    <w:rsid w:val="00EF38D2"/>
    <w:rsid w:val="00EF3AAE"/>
    <w:rsid w:val="00EF3D64"/>
    <w:rsid w:val="00EF3EAA"/>
    <w:rsid w:val="00EF4029"/>
    <w:rsid w:val="00EF4F57"/>
    <w:rsid w:val="00EF4FDB"/>
    <w:rsid w:val="00EF5605"/>
    <w:rsid w:val="00EF65AA"/>
    <w:rsid w:val="00EF6B4B"/>
    <w:rsid w:val="00EF6E24"/>
    <w:rsid w:val="00EF6E52"/>
    <w:rsid w:val="00EF7126"/>
    <w:rsid w:val="00EF71BB"/>
    <w:rsid w:val="00EF7D28"/>
    <w:rsid w:val="00F00D50"/>
    <w:rsid w:val="00F01430"/>
    <w:rsid w:val="00F024DB"/>
    <w:rsid w:val="00F0261B"/>
    <w:rsid w:val="00F02D3B"/>
    <w:rsid w:val="00F03402"/>
    <w:rsid w:val="00F03EC6"/>
    <w:rsid w:val="00F04830"/>
    <w:rsid w:val="00F04F02"/>
    <w:rsid w:val="00F0512B"/>
    <w:rsid w:val="00F051CF"/>
    <w:rsid w:val="00F05911"/>
    <w:rsid w:val="00F061F5"/>
    <w:rsid w:val="00F06DFD"/>
    <w:rsid w:val="00F06F97"/>
    <w:rsid w:val="00F0787D"/>
    <w:rsid w:val="00F07B09"/>
    <w:rsid w:val="00F116F1"/>
    <w:rsid w:val="00F11B20"/>
    <w:rsid w:val="00F14681"/>
    <w:rsid w:val="00F14839"/>
    <w:rsid w:val="00F14AA2"/>
    <w:rsid w:val="00F14CCF"/>
    <w:rsid w:val="00F15133"/>
    <w:rsid w:val="00F153FF"/>
    <w:rsid w:val="00F15888"/>
    <w:rsid w:val="00F16115"/>
    <w:rsid w:val="00F162F7"/>
    <w:rsid w:val="00F176A9"/>
    <w:rsid w:val="00F17C8A"/>
    <w:rsid w:val="00F20FB3"/>
    <w:rsid w:val="00F21028"/>
    <w:rsid w:val="00F21184"/>
    <w:rsid w:val="00F211A6"/>
    <w:rsid w:val="00F213F8"/>
    <w:rsid w:val="00F21B95"/>
    <w:rsid w:val="00F21C18"/>
    <w:rsid w:val="00F221C4"/>
    <w:rsid w:val="00F2322D"/>
    <w:rsid w:val="00F23D0F"/>
    <w:rsid w:val="00F24266"/>
    <w:rsid w:val="00F24903"/>
    <w:rsid w:val="00F24A06"/>
    <w:rsid w:val="00F24F91"/>
    <w:rsid w:val="00F2517F"/>
    <w:rsid w:val="00F254BC"/>
    <w:rsid w:val="00F2577A"/>
    <w:rsid w:val="00F2580D"/>
    <w:rsid w:val="00F25AE2"/>
    <w:rsid w:val="00F25D82"/>
    <w:rsid w:val="00F2613A"/>
    <w:rsid w:val="00F26C88"/>
    <w:rsid w:val="00F27C55"/>
    <w:rsid w:val="00F30438"/>
    <w:rsid w:val="00F30534"/>
    <w:rsid w:val="00F3065B"/>
    <w:rsid w:val="00F30972"/>
    <w:rsid w:val="00F30AF7"/>
    <w:rsid w:val="00F31056"/>
    <w:rsid w:val="00F318E7"/>
    <w:rsid w:val="00F320AA"/>
    <w:rsid w:val="00F3223A"/>
    <w:rsid w:val="00F324C1"/>
    <w:rsid w:val="00F324E6"/>
    <w:rsid w:val="00F33055"/>
    <w:rsid w:val="00F337FA"/>
    <w:rsid w:val="00F33AA9"/>
    <w:rsid w:val="00F33DB8"/>
    <w:rsid w:val="00F35A33"/>
    <w:rsid w:val="00F36040"/>
    <w:rsid w:val="00F3639E"/>
    <w:rsid w:val="00F363F8"/>
    <w:rsid w:val="00F3671D"/>
    <w:rsid w:val="00F36821"/>
    <w:rsid w:val="00F36971"/>
    <w:rsid w:val="00F4152E"/>
    <w:rsid w:val="00F418E8"/>
    <w:rsid w:val="00F422F0"/>
    <w:rsid w:val="00F42599"/>
    <w:rsid w:val="00F43057"/>
    <w:rsid w:val="00F4337B"/>
    <w:rsid w:val="00F4434B"/>
    <w:rsid w:val="00F44591"/>
    <w:rsid w:val="00F44ED3"/>
    <w:rsid w:val="00F454BA"/>
    <w:rsid w:val="00F45858"/>
    <w:rsid w:val="00F459AC"/>
    <w:rsid w:val="00F47001"/>
    <w:rsid w:val="00F4718C"/>
    <w:rsid w:val="00F47C3C"/>
    <w:rsid w:val="00F502C0"/>
    <w:rsid w:val="00F50556"/>
    <w:rsid w:val="00F5085C"/>
    <w:rsid w:val="00F50872"/>
    <w:rsid w:val="00F516DA"/>
    <w:rsid w:val="00F520E9"/>
    <w:rsid w:val="00F52B07"/>
    <w:rsid w:val="00F53102"/>
    <w:rsid w:val="00F53858"/>
    <w:rsid w:val="00F53C87"/>
    <w:rsid w:val="00F54B88"/>
    <w:rsid w:val="00F551CF"/>
    <w:rsid w:val="00F55282"/>
    <w:rsid w:val="00F567DB"/>
    <w:rsid w:val="00F575C0"/>
    <w:rsid w:val="00F57CB9"/>
    <w:rsid w:val="00F61C48"/>
    <w:rsid w:val="00F61D12"/>
    <w:rsid w:val="00F6219A"/>
    <w:rsid w:val="00F6276D"/>
    <w:rsid w:val="00F62A1C"/>
    <w:rsid w:val="00F62B4B"/>
    <w:rsid w:val="00F62FA6"/>
    <w:rsid w:val="00F630D2"/>
    <w:rsid w:val="00F63243"/>
    <w:rsid w:val="00F633AA"/>
    <w:rsid w:val="00F638D4"/>
    <w:rsid w:val="00F63F21"/>
    <w:rsid w:val="00F6408E"/>
    <w:rsid w:val="00F655F3"/>
    <w:rsid w:val="00F65806"/>
    <w:rsid w:val="00F65A7D"/>
    <w:rsid w:val="00F65FCE"/>
    <w:rsid w:val="00F66255"/>
    <w:rsid w:val="00F668DB"/>
    <w:rsid w:val="00F66AAC"/>
    <w:rsid w:val="00F66B4B"/>
    <w:rsid w:val="00F67C85"/>
    <w:rsid w:val="00F700C8"/>
    <w:rsid w:val="00F704A3"/>
    <w:rsid w:val="00F706A6"/>
    <w:rsid w:val="00F707C6"/>
    <w:rsid w:val="00F70D2E"/>
    <w:rsid w:val="00F715B4"/>
    <w:rsid w:val="00F71A71"/>
    <w:rsid w:val="00F71EE2"/>
    <w:rsid w:val="00F73157"/>
    <w:rsid w:val="00F735A8"/>
    <w:rsid w:val="00F7404D"/>
    <w:rsid w:val="00F754D2"/>
    <w:rsid w:val="00F75923"/>
    <w:rsid w:val="00F76094"/>
    <w:rsid w:val="00F76429"/>
    <w:rsid w:val="00F7652F"/>
    <w:rsid w:val="00F774C5"/>
    <w:rsid w:val="00F7768C"/>
    <w:rsid w:val="00F77D5D"/>
    <w:rsid w:val="00F77F38"/>
    <w:rsid w:val="00F8053A"/>
    <w:rsid w:val="00F805DF"/>
    <w:rsid w:val="00F80C84"/>
    <w:rsid w:val="00F80CBD"/>
    <w:rsid w:val="00F81506"/>
    <w:rsid w:val="00F81B6E"/>
    <w:rsid w:val="00F83079"/>
    <w:rsid w:val="00F835B5"/>
    <w:rsid w:val="00F84CD6"/>
    <w:rsid w:val="00F84E9E"/>
    <w:rsid w:val="00F858F2"/>
    <w:rsid w:val="00F8634C"/>
    <w:rsid w:val="00F866B9"/>
    <w:rsid w:val="00F86CBC"/>
    <w:rsid w:val="00F871EE"/>
    <w:rsid w:val="00F879CF"/>
    <w:rsid w:val="00F87D20"/>
    <w:rsid w:val="00F906CB"/>
    <w:rsid w:val="00F9077E"/>
    <w:rsid w:val="00F90D06"/>
    <w:rsid w:val="00F90F2F"/>
    <w:rsid w:val="00F9130C"/>
    <w:rsid w:val="00F916F1"/>
    <w:rsid w:val="00F918D5"/>
    <w:rsid w:val="00F91D76"/>
    <w:rsid w:val="00F92819"/>
    <w:rsid w:val="00F929A9"/>
    <w:rsid w:val="00F92EF4"/>
    <w:rsid w:val="00F93D44"/>
    <w:rsid w:val="00F93EA4"/>
    <w:rsid w:val="00F946A8"/>
    <w:rsid w:val="00F95B77"/>
    <w:rsid w:val="00F95CA0"/>
    <w:rsid w:val="00F96888"/>
    <w:rsid w:val="00F97A75"/>
    <w:rsid w:val="00F97C99"/>
    <w:rsid w:val="00FA04DD"/>
    <w:rsid w:val="00FA084D"/>
    <w:rsid w:val="00FA0EEA"/>
    <w:rsid w:val="00FA0F2E"/>
    <w:rsid w:val="00FA16A8"/>
    <w:rsid w:val="00FA17AF"/>
    <w:rsid w:val="00FA1CA7"/>
    <w:rsid w:val="00FA1DC4"/>
    <w:rsid w:val="00FA216C"/>
    <w:rsid w:val="00FA23E4"/>
    <w:rsid w:val="00FA2AD4"/>
    <w:rsid w:val="00FA324A"/>
    <w:rsid w:val="00FA349A"/>
    <w:rsid w:val="00FA3EA8"/>
    <w:rsid w:val="00FA4645"/>
    <w:rsid w:val="00FA4796"/>
    <w:rsid w:val="00FA4C65"/>
    <w:rsid w:val="00FA5A6E"/>
    <w:rsid w:val="00FA5D54"/>
    <w:rsid w:val="00FA5E5C"/>
    <w:rsid w:val="00FA61F0"/>
    <w:rsid w:val="00FA64D7"/>
    <w:rsid w:val="00FA64FA"/>
    <w:rsid w:val="00FA6552"/>
    <w:rsid w:val="00FA6C02"/>
    <w:rsid w:val="00FA6E36"/>
    <w:rsid w:val="00FA6EE9"/>
    <w:rsid w:val="00FA7759"/>
    <w:rsid w:val="00FB00B1"/>
    <w:rsid w:val="00FB03A3"/>
    <w:rsid w:val="00FB0438"/>
    <w:rsid w:val="00FB0580"/>
    <w:rsid w:val="00FB0973"/>
    <w:rsid w:val="00FB0D19"/>
    <w:rsid w:val="00FB1BE0"/>
    <w:rsid w:val="00FB1E64"/>
    <w:rsid w:val="00FB1F8B"/>
    <w:rsid w:val="00FB2249"/>
    <w:rsid w:val="00FB2D91"/>
    <w:rsid w:val="00FB360A"/>
    <w:rsid w:val="00FB3D54"/>
    <w:rsid w:val="00FB432D"/>
    <w:rsid w:val="00FB4AA8"/>
    <w:rsid w:val="00FB4C8D"/>
    <w:rsid w:val="00FB5C72"/>
    <w:rsid w:val="00FB5CF8"/>
    <w:rsid w:val="00FB654D"/>
    <w:rsid w:val="00FB7CAA"/>
    <w:rsid w:val="00FB7EAD"/>
    <w:rsid w:val="00FC0266"/>
    <w:rsid w:val="00FC1F5A"/>
    <w:rsid w:val="00FC2712"/>
    <w:rsid w:val="00FC42AC"/>
    <w:rsid w:val="00FC46F6"/>
    <w:rsid w:val="00FC48C6"/>
    <w:rsid w:val="00FC4AC4"/>
    <w:rsid w:val="00FC5009"/>
    <w:rsid w:val="00FC5077"/>
    <w:rsid w:val="00FC5931"/>
    <w:rsid w:val="00FC5B8D"/>
    <w:rsid w:val="00FC67B1"/>
    <w:rsid w:val="00FC6897"/>
    <w:rsid w:val="00FC6D3D"/>
    <w:rsid w:val="00FC6D6D"/>
    <w:rsid w:val="00FD015A"/>
    <w:rsid w:val="00FD06B1"/>
    <w:rsid w:val="00FD0CC3"/>
    <w:rsid w:val="00FD1965"/>
    <w:rsid w:val="00FD1C9E"/>
    <w:rsid w:val="00FD25DF"/>
    <w:rsid w:val="00FD314A"/>
    <w:rsid w:val="00FD39A5"/>
    <w:rsid w:val="00FD3B5A"/>
    <w:rsid w:val="00FD3D00"/>
    <w:rsid w:val="00FD4073"/>
    <w:rsid w:val="00FD43A6"/>
    <w:rsid w:val="00FD4914"/>
    <w:rsid w:val="00FD497F"/>
    <w:rsid w:val="00FD51F0"/>
    <w:rsid w:val="00FD65C6"/>
    <w:rsid w:val="00FD674D"/>
    <w:rsid w:val="00FD6862"/>
    <w:rsid w:val="00FD6A87"/>
    <w:rsid w:val="00FD6C21"/>
    <w:rsid w:val="00FD6C86"/>
    <w:rsid w:val="00FD74AC"/>
    <w:rsid w:val="00FD7828"/>
    <w:rsid w:val="00FD788D"/>
    <w:rsid w:val="00FD7CE7"/>
    <w:rsid w:val="00FD7D50"/>
    <w:rsid w:val="00FD7DF4"/>
    <w:rsid w:val="00FE119A"/>
    <w:rsid w:val="00FE1302"/>
    <w:rsid w:val="00FE25F0"/>
    <w:rsid w:val="00FE2724"/>
    <w:rsid w:val="00FE2F13"/>
    <w:rsid w:val="00FE39D5"/>
    <w:rsid w:val="00FE443F"/>
    <w:rsid w:val="00FE45A7"/>
    <w:rsid w:val="00FE48C1"/>
    <w:rsid w:val="00FE4BF0"/>
    <w:rsid w:val="00FE4E40"/>
    <w:rsid w:val="00FE53CC"/>
    <w:rsid w:val="00FE5BEA"/>
    <w:rsid w:val="00FE5C07"/>
    <w:rsid w:val="00FE655E"/>
    <w:rsid w:val="00FE6AEA"/>
    <w:rsid w:val="00FE6B17"/>
    <w:rsid w:val="00FE6DCA"/>
    <w:rsid w:val="00FE7137"/>
    <w:rsid w:val="00FE72AB"/>
    <w:rsid w:val="00FE7BF9"/>
    <w:rsid w:val="00FE7D19"/>
    <w:rsid w:val="00FF0DAD"/>
    <w:rsid w:val="00FF1EFF"/>
    <w:rsid w:val="00FF1FD4"/>
    <w:rsid w:val="00FF20DC"/>
    <w:rsid w:val="00FF24D8"/>
    <w:rsid w:val="00FF280E"/>
    <w:rsid w:val="00FF30AE"/>
    <w:rsid w:val="00FF34F3"/>
    <w:rsid w:val="00FF368D"/>
    <w:rsid w:val="00FF37D4"/>
    <w:rsid w:val="00FF403B"/>
    <w:rsid w:val="00FF40BF"/>
    <w:rsid w:val="00FF4778"/>
    <w:rsid w:val="00FF4F32"/>
    <w:rsid w:val="00FF4FD8"/>
    <w:rsid w:val="00FF68A4"/>
    <w:rsid w:val="00FF6B7A"/>
    <w:rsid w:val="00FF6C1E"/>
    <w:rsid w:val="00FF6C29"/>
    <w:rsid w:val="00FF6D2F"/>
    <w:rsid w:val="00FF7977"/>
    <w:rsid w:val="013229F3"/>
    <w:rsid w:val="018C840B"/>
    <w:rsid w:val="01A141CA"/>
    <w:rsid w:val="01C1F79C"/>
    <w:rsid w:val="01C62347"/>
    <w:rsid w:val="023045F6"/>
    <w:rsid w:val="023F18CE"/>
    <w:rsid w:val="026B9A3E"/>
    <w:rsid w:val="02802264"/>
    <w:rsid w:val="02B0BAEC"/>
    <w:rsid w:val="02B7C030"/>
    <w:rsid w:val="02C2802C"/>
    <w:rsid w:val="030DE41C"/>
    <w:rsid w:val="03121D49"/>
    <w:rsid w:val="037464B0"/>
    <w:rsid w:val="038D0B8C"/>
    <w:rsid w:val="039531C0"/>
    <w:rsid w:val="039CCDCB"/>
    <w:rsid w:val="03C6957F"/>
    <w:rsid w:val="03E4ACE3"/>
    <w:rsid w:val="04F09FAB"/>
    <w:rsid w:val="04FE49E2"/>
    <w:rsid w:val="05078C33"/>
    <w:rsid w:val="053E2A12"/>
    <w:rsid w:val="05788AE4"/>
    <w:rsid w:val="05A4B5B0"/>
    <w:rsid w:val="05ADC2E6"/>
    <w:rsid w:val="05C6D9A8"/>
    <w:rsid w:val="05E2FC38"/>
    <w:rsid w:val="05E50148"/>
    <w:rsid w:val="05E803AB"/>
    <w:rsid w:val="05FCEB35"/>
    <w:rsid w:val="0603B8E7"/>
    <w:rsid w:val="067430CC"/>
    <w:rsid w:val="06979AC9"/>
    <w:rsid w:val="06C1D4FE"/>
    <w:rsid w:val="06DF3AB8"/>
    <w:rsid w:val="06E2F976"/>
    <w:rsid w:val="06ED9206"/>
    <w:rsid w:val="06F03B56"/>
    <w:rsid w:val="06FAE0A7"/>
    <w:rsid w:val="07145BE0"/>
    <w:rsid w:val="074E1ED2"/>
    <w:rsid w:val="078263DB"/>
    <w:rsid w:val="07E317B0"/>
    <w:rsid w:val="07ED2285"/>
    <w:rsid w:val="07F9F36F"/>
    <w:rsid w:val="07FF5A5B"/>
    <w:rsid w:val="0825BDC8"/>
    <w:rsid w:val="08372A7D"/>
    <w:rsid w:val="083C4E99"/>
    <w:rsid w:val="08400CD6"/>
    <w:rsid w:val="0850475B"/>
    <w:rsid w:val="0860FE30"/>
    <w:rsid w:val="089ABC68"/>
    <w:rsid w:val="08BDE4DD"/>
    <w:rsid w:val="09030B35"/>
    <w:rsid w:val="091838B0"/>
    <w:rsid w:val="09618E78"/>
    <w:rsid w:val="09657C93"/>
    <w:rsid w:val="09AD3B16"/>
    <w:rsid w:val="09B1DC66"/>
    <w:rsid w:val="09B230C1"/>
    <w:rsid w:val="09CD3E44"/>
    <w:rsid w:val="09D96899"/>
    <w:rsid w:val="09FA92F8"/>
    <w:rsid w:val="0A517A26"/>
    <w:rsid w:val="0A51B8CB"/>
    <w:rsid w:val="0A53D137"/>
    <w:rsid w:val="0A60ABC3"/>
    <w:rsid w:val="0AFEE817"/>
    <w:rsid w:val="0B0482D7"/>
    <w:rsid w:val="0B1CA5C0"/>
    <w:rsid w:val="0B65CFA2"/>
    <w:rsid w:val="0B86FEFB"/>
    <w:rsid w:val="0B938F31"/>
    <w:rsid w:val="0B9E4B7D"/>
    <w:rsid w:val="0BBF02F5"/>
    <w:rsid w:val="0BC987C4"/>
    <w:rsid w:val="0BCC80E0"/>
    <w:rsid w:val="0BF95512"/>
    <w:rsid w:val="0C3254D2"/>
    <w:rsid w:val="0C3C04B9"/>
    <w:rsid w:val="0C45CDE2"/>
    <w:rsid w:val="0C4C576E"/>
    <w:rsid w:val="0C58B1E1"/>
    <w:rsid w:val="0C9EE8D8"/>
    <w:rsid w:val="0CA4797C"/>
    <w:rsid w:val="0CB03A00"/>
    <w:rsid w:val="0CBB0B0F"/>
    <w:rsid w:val="0CC8416E"/>
    <w:rsid w:val="0CCDCF21"/>
    <w:rsid w:val="0CEBF953"/>
    <w:rsid w:val="0D1B088E"/>
    <w:rsid w:val="0D50BB4C"/>
    <w:rsid w:val="0D51929D"/>
    <w:rsid w:val="0D61268C"/>
    <w:rsid w:val="0D632743"/>
    <w:rsid w:val="0D6FF4CC"/>
    <w:rsid w:val="0DA12949"/>
    <w:rsid w:val="0DC57BF2"/>
    <w:rsid w:val="0DDF8287"/>
    <w:rsid w:val="0DEDEE35"/>
    <w:rsid w:val="0E071C63"/>
    <w:rsid w:val="0E22F4E3"/>
    <w:rsid w:val="0E2756F5"/>
    <w:rsid w:val="0E3D35C5"/>
    <w:rsid w:val="0E851F56"/>
    <w:rsid w:val="0E8858A4"/>
    <w:rsid w:val="0E934567"/>
    <w:rsid w:val="0ECE7770"/>
    <w:rsid w:val="0EDE975C"/>
    <w:rsid w:val="0EF18AFB"/>
    <w:rsid w:val="0F037A31"/>
    <w:rsid w:val="0F18FBB8"/>
    <w:rsid w:val="0F40FD54"/>
    <w:rsid w:val="0F5E31F9"/>
    <w:rsid w:val="0F81C38D"/>
    <w:rsid w:val="0FAB35EB"/>
    <w:rsid w:val="0FE37AD2"/>
    <w:rsid w:val="0FF1C5CF"/>
    <w:rsid w:val="101B266C"/>
    <w:rsid w:val="10364934"/>
    <w:rsid w:val="103697B2"/>
    <w:rsid w:val="10378B43"/>
    <w:rsid w:val="104EC9BF"/>
    <w:rsid w:val="108675B4"/>
    <w:rsid w:val="108FC34F"/>
    <w:rsid w:val="1092D831"/>
    <w:rsid w:val="10A88725"/>
    <w:rsid w:val="10C1477E"/>
    <w:rsid w:val="111767BD"/>
    <w:rsid w:val="114869AE"/>
    <w:rsid w:val="1163DC90"/>
    <w:rsid w:val="11960029"/>
    <w:rsid w:val="11C6A919"/>
    <w:rsid w:val="11E7BD39"/>
    <w:rsid w:val="12259959"/>
    <w:rsid w:val="123DD57D"/>
    <w:rsid w:val="124C27CC"/>
    <w:rsid w:val="1260D94D"/>
    <w:rsid w:val="12B50807"/>
    <w:rsid w:val="12CAA636"/>
    <w:rsid w:val="12E99B1B"/>
    <w:rsid w:val="12FA0B6F"/>
    <w:rsid w:val="13100F15"/>
    <w:rsid w:val="1317DF16"/>
    <w:rsid w:val="13249FDC"/>
    <w:rsid w:val="137E1DD6"/>
    <w:rsid w:val="13AB184B"/>
    <w:rsid w:val="13B1E0AA"/>
    <w:rsid w:val="13D4F447"/>
    <w:rsid w:val="13D8950D"/>
    <w:rsid w:val="14353AE9"/>
    <w:rsid w:val="145C0CA8"/>
    <w:rsid w:val="14DA9C5B"/>
    <w:rsid w:val="14F18D5A"/>
    <w:rsid w:val="1511B71B"/>
    <w:rsid w:val="15384702"/>
    <w:rsid w:val="15428994"/>
    <w:rsid w:val="1546AA47"/>
    <w:rsid w:val="155AF272"/>
    <w:rsid w:val="159333B2"/>
    <w:rsid w:val="15C62BD4"/>
    <w:rsid w:val="15FB60F8"/>
    <w:rsid w:val="16158978"/>
    <w:rsid w:val="16309290"/>
    <w:rsid w:val="164BF328"/>
    <w:rsid w:val="164C56F7"/>
    <w:rsid w:val="1660FCB3"/>
    <w:rsid w:val="16923140"/>
    <w:rsid w:val="16A2F8B7"/>
    <w:rsid w:val="16B09F50"/>
    <w:rsid w:val="16B6CEC9"/>
    <w:rsid w:val="16CF1FA8"/>
    <w:rsid w:val="16E2168D"/>
    <w:rsid w:val="16EBF0B2"/>
    <w:rsid w:val="16EBF8D7"/>
    <w:rsid w:val="172BCE70"/>
    <w:rsid w:val="17306587"/>
    <w:rsid w:val="174E1EA2"/>
    <w:rsid w:val="174F68D0"/>
    <w:rsid w:val="179929AF"/>
    <w:rsid w:val="17AD1F27"/>
    <w:rsid w:val="17AE96E1"/>
    <w:rsid w:val="17DE6328"/>
    <w:rsid w:val="17E15CE1"/>
    <w:rsid w:val="17E39E08"/>
    <w:rsid w:val="17FF1249"/>
    <w:rsid w:val="18190297"/>
    <w:rsid w:val="1835F706"/>
    <w:rsid w:val="186A565B"/>
    <w:rsid w:val="187D3A48"/>
    <w:rsid w:val="1897EF74"/>
    <w:rsid w:val="189D452B"/>
    <w:rsid w:val="18A9AF22"/>
    <w:rsid w:val="18E62E7B"/>
    <w:rsid w:val="18EB1B70"/>
    <w:rsid w:val="190D42B2"/>
    <w:rsid w:val="1920B02A"/>
    <w:rsid w:val="19389433"/>
    <w:rsid w:val="195C0925"/>
    <w:rsid w:val="197616E6"/>
    <w:rsid w:val="199A64E8"/>
    <w:rsid w:val="19C2A6A1"/>
    <w:rsid w:val="19CB3E94"/>
    <w:rsid w:val="19EE66D3"/>
    <w:rsid w:val="19F87A35"/>
    <w:rsid w:val="1A284AB1"/>
    <w:rsid w:val="1A49F7BB"/>
    <w:rsid w:val="1A4E9947"/>
    <w:rsid w:val="1AA94FE6"/>
    <w:rsid w:val="1ACBE33E"/>
    <w:rsid w:val="1AEAD122"/>
    <w:rsid w:val="1AF182F6"/>
    <w:rsid w:val="1B019319"/>
    <w:rsid w:val="1BB638BA"/>
    <w:rsid w:val="1BD932AA"/>
    <w:rsid w:val="1BE4E9E0"/>
    <w:rsid w:val="1C2C8844"/>
    <w:rsid w:val="1C4557F0"/>
    <w:rsid w:val="1C5E580E"/>
    <w:rsid w:val="1C62D006"/>
    <w:rsid w:val="1C77C9BA"/>
    <w:rsid w:val="1C987DAF"/>
    <w:rsid w:val="1C9A0640"/>
    <w:rsid w:val="1CA1E2E0"/>
    <w:rsid w:val="1CAF54AD"/>
    <w:rsid w:val="1CCCAFD6"/>
    <w:rsid w:val="1D133D08"/>
    <w:rsid w:val="1D41A91D"/>
    <w:rsid w:val="1D4EF982"/>
    <w:rsid w:val="1D50A8E9"/>
    <w:rsid w:val="1D53BDA7"/>
    <w:rsid w:val="1D5CEB19"/>
    <w:rsid w:val="1D8B58A0"/>
    <w:rsid w:val="1D943243"/>
    <w:rsid w:val="1DD4EEAF"/>
    <w:rsid w:val="1E54995C"/>
    <w:rsid w:val="1E8B3A5B"/>
    <w:rsid w:val="1EC7018C"/>
    <w:rsid w:val="1EE48D07"/>
    <w:rsid w:val="1EF721D1"/>
    <w:rsid w:val="1F004D40"/>
    <w:rsid w:val="1F0B6C18"/>
    <w:rsid w:val="1F0B7A07"/>
    <w:rsid w:val="1F12EFCC"/>
    <w:rsid w:val="1F2B050D"/>
    <w:rsid w:val="1F5AEF2D"/>
    <w:rsid w:val="1F6B6539"/>
    <w:rsid w:val="1F980016"/>
    <w:rsid w:val="1F99D51B"/>
    <w:rsid w:val="1FA7D5B7"/>
    <w:rsid w:val="1FAB168D"/>
    <w:rsid w:val="1FB76118"/>
    <w:rsid w:val="203215AA"/>
    <w:rsid w:val="205090B4"/>
    <w:rsid w:val="207720DC"/>
    <w:rsid w:val="20948BDB"/>
    <w:rsid w:val="20989408"/>
    <w:rsid w:val="20B3BB54"/>
    <w:rsid w:val="20B99233"/>
    <w:rsid w:val="20C0C816"/>
    <w:rsid w:val="20D4EFC1"/>
    <w:rsid w:val="211E3B52"/>
    <w:rsid w:val="211E460E"/>
    <w:rsid w:val="2151660F"/>
    <w:rsid w:val="21614872"/>
    <w:rsid w:val="217958B4"/>
    <w:rsid w:val="2199AB5D"/>
    <w:rsid w:val="21A33A25"/>
    <w:rsid w:val="21FA2F44"/>
    <w:rsid w:val="220605BB"/>
    <w:rsid w:val="2213923B"/>
    <w:rsid w:val="2237690B"/>
    <w:rsid w:val="223DD07D"/>
    <w:rsid w:val="227BEC82"/>
    <w:rsid w:val="228624A9"/>
    <w:rsid w:val="228B5236"/>
    <w:rsid w:val="22A05F72"/>
    <w:rsid w:val="22CB18EE"/>
    <w:rsid w:val="22D9C649"/>
    <w:rsid w:val="22E599AE"/>
    <w:rsid w:val="22ECFF82"/>
    <w:rsid w:val="22F3343C"/>
    <w:rsid w:val="22FF1413"/>
    <w:rsid w:val="2301D4E4"/>
    <w:rsid w:val="231E9631"/>
    <w:rsid w:val="232EEBC3"/>
    <w:rsid w:val="23619C03"/>
    <w:rsid w:val="23CC2C9D"/>
    <w:rsid w:val="23D9ECE0"/>
    <w:rsid w:val="23F28753"/>
    <w:rsid w:val="2424B5F7"/>
    <w:rsid w:val="2442C92B"/>
    <w:rsid w:val="2458811B"/>
    <w:rsid w:val="246D4DE2"/>
    <w:rsid w:val="246E955C"/>
    <w:rsid w:val="2483889C"/>
    <w:rsid w:val="24A732AC"/>
    <w:rsid w:val="24BB13EA"/>
    <w:rsid w:val="24C08E24"/>
    <w:rsid w:val="251E5B9D"/>
    <w:rsid w:val="25277098"/>
    <w:rsid w:val="2531DF7E"/>
    <w:rsid w:val="254ED4A1"/>
    <w:rsid w:val="257ADE52"/>
    <w:rsid w:val="257C29DA"/>
    <w:rsid w:val="258003C1"/>
    <w:rsid w:val="2593BFBC"/>
    <w:rsid w:val="25D9D344"/>
    <w:rsid w:val="25E59561"/>
    <w:rsid w:val="25E895C8"/>
    <w:rsid w:val="260547CD"/>
    <w:rsid w:val="2617173B"/>
    <w:rsid w:val="2623F27F"/>
    <w:rsid w:val="265707B4"/>
    <w:rsid w:val="265E891F"/>
    <w:rsid w:val="26740797"/>
    <w:rsid w:val="267D2D5D"/>
    <w:rsid w:val="26A46A8C"/>
    <w:rsid w:val="26A4B630"/>
    <w:rsid w:val="26AED395"/>
    <w:rsid w:val="26B9F216"/>
    <w:rsid w:val="26D91B99"/>
    <w:rsid w:val="26F3C4E5"/>
    <w:rsid w:val="271E1DA9"/>
    <w:rsid w:val="2724028B"/>
    <w:rsid w:val="273802C7"/>
    <w:rsid w:val="27397137"/>
    <w:rsid w:val="27BD5A1A"/>
    <w:rsid w:val="27E13897"/>
    <w:rsid w:val="27E52913"/>
    <w:rsid w:val="2802E57D"/>
    <w:rsid w:val="282AD0E2"/>
    <w:rsid w:val="282C0919"/>
    <w:rsid w:val="285C2F3B"/>
    <w:rsid w:val="28BB910B"/>
    <w:rsid w:val="2914D80C"/>
    <w:rsid w:val="293688EB"/>
    <w:rsid w:val="2973098E"/>
    <w:rsid w:val="2991BA46"/>
    <w:rsid w:val="299CD9C3"/>
    <w:rsid w:val="29AF2A61"/>
    <w:rsid w:val="29BCB456"/>
    <w:rsid w:val="29BEE813"/>
    <w:rsid w:val="29E323F3"/>
    <w:rsid w:val="29EB5DEF"/>
    <w:rsid w:val="2A0162DC"/>
    <w:rsid w:val="2A05DA35"/>
    <w:rsid w:val="2A06142E"/>
    <w:rsid w:val="2A0B286B"/>
    <w:rsid w:val="2A1D9D40"/>
    <w:rsid w:val="2A2A8BE1"/>
    <w:rsid w:val="2A322DF0"/>
    <w:rsid w:val="2A4A706E"/>
    <w:rsid w:val="2A620164"/>
    <w:rsid w:val="2ADB9D3D"/>
    <w:rsid w:val="2AF6140C"/>
    <w:rsid w:val="2B035621"/>
    <w:rsid w:val="2B1F5754"/>
    <w:rsid w:val="2B2A22BC"/>
    <w:rsid w:val="2B33F098"/>
    <w:rsid w:val="2B7D8BD4"/>
    <w:rsid w:val="2BA6F8CC"/>
    <w:rsid w:val="2BCD4F81"/>
    <w:rsid w:val="2BE2242C"/>
    <w:rsid w:val="2BEC42F3"/>
    <w:rsid w:val="2C06E731"/>
    <w:rsid w:val="2C27DA0A"/>
    <w:rsid w:val="2C2DC8E8"/>
    <w:rsid w:val="2C3B262E"/>
    <w:rsid w:val="2C420F1C"/>
    <w:rsid w:val="2C7037E4"/>
    <w:rsid w:val="2C7CEC25"/>
    <w:rsid w:val="2C8766C4"/>
    <w:rsid w:val="2C8998E3"/>
    <w:rsid w:val="2C955BB7"/>
    <w:rsid w:val="2CA66EA1"/>
    <w:rsid w:val="2CE46D75"/>
    <w:rsid w:val="2D02848F"/>
    <w:rsid w:val="2D3B528F"/>
    <w:rsid w:val="2D3C37BA"/>
    <w:rsid w:val="2DBF49A7"/>
    <w:rsid w:val="2DDB6139"/>
    <w:rsid w:val="2DDC2A43"/>
    <w:rsid w:val="2E11817A"/>
    <w:rsid w:val="2E1FC045"/>
    <w:rsid w:val="2E36A580"/>
    <w:rsid w:val="2E3CBF5B"/>
    <w:rsid w:val="2E4BABA4"/>
    <w:rsid w:val="2EB83E0B"/>
    <w:rsid w:val="2EC608A0"/>
    <w:rsid w:val="2EEDF19E"/>
    <w:rsid w:val="2EFDA46D"/>
    <w:rsid w:val="2F2D62DA"/>
    <w:rsid w:val="2F39C20B"/>
    <w:rsid w:val="2F3E0FF0"/>
    <w:rsid w:val="2F56F15A"/>
    <w:rsid w:val="2F61A4A2"/>
    <w:rsid w:val="2F95778B"/>
    <w:rsid w:val="2F98BF01"/>
    <w:rsid w:val="2FA4174F"/>
    <w:rsid w:val="2FBDF981"/>
    <w:rsid w:val="2FC5E707"/>
    <w:rsid w:val="2FD5F89A"/>
    <w:rsid w:val="302AB3DF"/>
    <w:rsid w:val="3061C32D"/>
    <w:rsid w:val="30646569"/>
    <w:rsid w:val="30918748"/>
    <w:rsid w:val="30CC164D"/>
    <w:rsid w:val="30D6DE56"/>
    <w:rsid w:val="30E11F47"/>
    <w:rsid w:val="31547A0E"/>
    <w:rsid w:val="315CD6B2"/>
    <w:rsid w:val="318CEBDB"/>
    <w:rsid w:val="3197147A"/>
    <w:rsid w:val="31A3C68C"/>
    <w:rsid w:val="31A54728"/>
    <w:rsid w:val="31C359E1"/>
    <w:rsid w:val="31CC756C"/>
    <w:rsid w:val="31E9842F"/>
    <w:rsid w:val="321FF9B1"/>
    <w:rsid w:val="32219F8C"/>
    <w:rsid w:val="323B9629"/>
    <w:rsid w:val="3290E093"/>
    <w:rsid w:val="32DF5206"/>
    <w:rsid w:val="32FC5C43"/>
    <w:rsid w:val="33132905"/>
    <w:rsid w:val="334651F8"/>
    <w:rsid w:val="3357F3E1"/>
    <w:rsid w:val="338CD1E0"/>
    <w:rsid w:val="3397CC37"/>
    <w:rsid w:val="33B30814"/>
    <w:rsid w:val="33B4D826"/>
    <w:rsid w:val="33B4E13E"/>
    <w:rsid w:val="33BB531C"/>
    <w:rsid w:val="33BCD931"/>
    <w:rsid w:val="33BF7222"/>
    <w:rsid w:val="33C7CCEA"/>
    <w:rsid w:val="33EEB673"/>
    <w:rsid w:val="3425CB8D"/>
    <w:rsid w:val="34410B53"/>
    <w:rsid w:val="344EA3F9"/>
    <w:rsid w:val="3475B93B"/>
    <w:rsid w:val="34780A09"/>
    <w:rsid w:val="34A69342"/>
    <w:rsid w:val="34AFF08C"/>
    <w:rsid w:val="34B0F668"/>
    <w:rsid w:val="34B6BD19"/>
    <w:rsid w:val="34BB67BE"/>
    <w:rsid w:val="3522232C"/>
    <w:rsid w:val="352E5757"/>
    <w:rsid w:val="3558ADC8"/>
    <w:rsid w:val="35842391"/>
    <w:rsid w:val="3598C3EF"/>
    <w:rsid w:val="35C9BE95"/>
    <w:rsid w:val="35FDF297"/>
    <w:rsid w:val="362EA593"/>
    <w:rsid w:val="36336728"/>
    <w:rsid w:val="366C61DA"/>
    <w:rsid w:val="366F6E3A"/>
    <w:rsid w:val="36790489"/>
    <w:rsid w:val="36A514A6"/>
    <w:rsid w:val="36B4E3A0"/>
    <w:rsid w:val="36B64E2E"/>
    <w:rsid w:val="36D727CF"/>
    <w:rsid w:val="36F1D388"/>
    <w:rsid w:val="37029668"/>
    <w:rsid w:val="3710A587"/>
    <w:rsid w:val="375D9568"/>
    <w:rsid w:val="3763B237"/>
    <w:rsid w:val="37669176"/>
    <w:rsid w:val="377A1B0C"/>
    <w:rsid w:val="37867472"/>
    <w:rsid w:val="378F2F6F"/>
    <w:rsid w:val="3797FB3D"/>
    <w:rsid w:val="37BC51A3"/>
    <w:rsid w:val="37DE3404"/>
    <w:rsid w:val="37E5D922"/>
    <w:rsid w:val="37EF87EA"/>
    <w:rsid w:val="37FD1FC7"/>
    <w:rsid w:val="38010B36"/>
    <w:rsid w:val="38035028"/>
    <w:rsid w:val="383A8655"/>
    <w:rsid w:val="383C2E93"/>
    <w:rsid w:val="384B8548"/>
    <w:rsid w:val="3855B55B"/>
    <w:rsid w:val="38645521"/>
    <w:rsid w:val="388372A9"/>
    <w:rsid w:val="38A486B3"/>
    <w:rsid w:val="38C0809D"/>
    <w:rsid w:val="38DFFA38"/>
    <w:rsid w:val="38F6CA85"/>
    <w:rsid w:val="39100F3B"/>
    <w:rsid w:val="391C4E6B"/>
    <w:rsid w:val="394561A4"/>
    <w:rsid w:val="395E3615"/>
    <w:rsid w:val="3A12242B"/>
    <w:rsid w:val="3A14EFC7"/>
    <w:rsid w:val="3A2B0486"/>
    <w:rsid w:val="3A42CF58"/>
    <w:rsid w:val="3A865806"/>
    <w:rsid w:val="3ABE652A"/>
    <w:rsid w:val="3ABE7131"/>
    <w:rsid w:val="3AEFC251"/>
    <w:rsid w:val="3B28BEDA"/>
    <w:rsid w:val="3B2C2C81"/>
    <w:rsid w:val="3B796610"/>
    <w:rsid w:val="3B7B800C"/>
    <w:rsid w:val="3BD44569"/>
    <w:rsid w:val="3BF55CF2"/>
    <w:rsid w:val="3C2F2AD2"/>
    <w:rsid w:val="3C3481DE"/>
    <w:rsid w:val="3C364E79"/>
    <w:rsid w:val="3C381FC5"/>
    <w:rsid w:val="3C519B01"/>
    <w:rsid w:val="3CAC8F61"/>
    <w:rsid w:val="3CB6048F"/>
    <w:rsid w:val="3CEC3F25"/>
    <w:rsid w:val="3D329458"/>
    <w:rsid w:val="3D32A0A0"/>
    <w:rsid w:val="3D460B16"/>
    <w:rsid w:val="3D7B88F5"/>
    <w:rsid w:val="3DB16FF5"/>
    <w:rsid w:val="3DB1EEE4"/>
    <w:rsid w:val="3DC7331A"/>
    <w:rsid w:val="3DD9F7E9"/>
    <w:rsid w:val="3DF4EC0E"/>
    <w:rsid w:val="3E016C84"/>
    <w:rsid w:val="3E0D54B5"/>
    <w:rsid w:val="3E1675E2"/>
    <w:rsid w:val="3E1813D3"/>
    <w:rsid w:val="3E4B70B6"/>
    <w:rsid w:val="3E5CFC2F"/>
    <w:rsid w:val="3E6BBAC9"/>
    <w:rsid w:val="3E6DF6FA"/>
    <w:rsid w:val="3E6E6507"/>
    <w:rsid w:val="3E83BC3D"/>
    <w:rsid w:val="3EC213C9"/>
    <w:rsid w:val="3ECA9F0C"/>
    <w:rsid w:val="3EE5B209"/>
    <w:rsid w:val="3EFC2DE2"/>
    <w:rsid w:val="3F16B292"/>
    <w:rsid w:val="3F47BF51"/>
    <w:rsid w:val="3F7D3DF8"/>
    <w:rsid w:val="3F970B2D"/>
    <w:rsid w:val="3F9E0273"/>
    <w:rsid w:val="3FB13E50"/>
    <w:rsid w:val="3FC29762"/>
    <w:rsid w:val="3FE300C2"/>
    <w:rsid w:val="3FF92B96"/>
    <w:rsid w:val="401AC84C"/>
    <w:rsid w:val="402F4EAB"/>
    <w:rsid w:val="4058C82C"/>
    <w:rsid w:val="4070952E"/>
    <w:rsid w:val="40919AEA"/>
    <w:rsid w:val="40EED9C6"/>
    <w:rsid w:val="40F7B57B"/>
    <w:rsid w:val="413D7990"/>
    <w:rsid w:val="41443C3C"/>
    <w:rsid w:val="414FAAAB"/>
    <w:rsid w:val="41B02006"/>
    <w:rsid w:val="41B2D233"/>
    <w:rsid w:val="423B7473"/>
    <w:rsid w:val="42428C4D"/>
    <w:rsid w:val="42745B2D"/>
    <w:rsid w:val="42B8FC28"/>
    <w:rsid w:val="42C330B1"/>
    <w:rsid w:val="42CC5A08"/>
    <w:rsid w:val="42D79C1A"/>
    <w:rsid w:val="42F2BA39"/>
    <w:rsid w:val="4311BA43"/>
    <w:rsid w:val="4337051A"/>
    <w:rsid w:val="4337AFA8"/>
    <w:rsid w:val="4364205E"/>
    <w:rsid w:val="4365AAC9"/>
    <w:rsid w:val="4367C001"/>
    <w:rsid w:val="436DDD8C"/>
    <w:rsid w:val="43919B50"/>
    <w:rsid w:val="43B042FB"/>
    <w:rsid w:val="4409F467"/>
    <w:rsid w:val="4414585E"/>
    <w:rsid w:val="443D8B30"/>
    <w:rsid w:val="44611DC5"/>
    <w:rsid w:val="44AD6601"/>
    <w:rsid w:val="44BD4E84"/>
    <w:rsid w:val="44C145B3"/>
    <w:rsid w:val="44C9CE96"/>
    <w:rsid w:val="44DB0AFF"/>
    <w:rsid w:val="451476DB"/>
    <w:rsid w:val="453F079A"/>
    <w:rsid w:val="456FFF23"/>
    <w:rsid w:val="4576F0EE"/>
    <w:rsid w:val="4586A028"/>
    <w:rsid w:val="458D7354"/>
    <w:rsid w:val="45957F80"/>
    <w:rsid w:val="45DCDC64"/>
    <w:rsid w:val="45F24778"/>
    <w:rsid w:val="468C2E92"/>
    <w:rsid w:val="46BB735A"/>
    <w:rsid w:val="46BC6A7D"/>
    <w:rsid w:val="46BC7531"/>
    <w:rsid w:val="46E93A64"/>
    <w:rsid w:val="46EBF7D7"/>
    <w:rsid w:val="46EC07C0"/>
    <w:rsid w:val="474D9BCB"/>
    <w:rsid w:val="47D20690"/>
    <w:rsid w:val="48085F1F"/>
    <w:rsid w:val="481E21CA"/>
    <w:rsid w:val="482DABE8"/>
    <w:rsid w:val="48325C7B"/>
    <w:rsid w:val="487C06B5"/>
    <w:rsid w:val="4897BA33"/>
    <w:rsid w:val="48A4DC9D"/>
    <w:rsid w:val="48BF9E15"/>
    <w:rsid w:val="48C51416"/>
    <w:rsid w:val="48E175E2"/>
    <w:rsid w:val="48F25D43"/>
    <w:rsid w:val="491C3C1B"/>
    <w:rsid w:val="494B7839"/>
    <w:rsid w:val="496C28D3"/>
    <w:rsid w:val="4979225E"/>
    <w:rsid w:val="49818FAA"/>
    <w:rsid w:val="498F3CA3"/>
    <w:rsid w:val="49995B6D"/>
    <w:rsid w:val="49A07BD9"/>
    <w:rsid w:val="49D26FB1"/>
    <w:rsid w:val="49F73DD7"/>
    <w:rsid w:val="4A3A8C87"/>
    <w:rsid w:val="4A684A15"/>
    <w:rsid w:val="4A6B6AC5"/>
    <w:rsid w:val="4AAC4B82"/>
    <w:rsid w:val="4B100D33"/>
    <w:rsid w:val="4B4B86B2"/>
    <w:rsid w:val="4B556748"/>
    <w:rsid w:val="4B7286D1"/>
    <w:rsid w:val="4B7A76FD"/>
    <w:rsid w:val="4B89322A"/>
    <w:rsid w:val="4B8FF632"/>
    <w:rsid w:val="4B928883"/>
    <w:rsid w:val="4BB97097"/>
    <w:rsid w:val="4C038AA3"/>
    <w:rsid w:val="4C3877C6"/>
    <w:rsid w:val="4C7078FA"/>
    <w:rsid w:val="4CCBEE54"/>
    <w:rsid w:val="4CFB5EB1"/>
    <w:rsid w:val="4D4A53A1"/>
    <w:rsid w:val="4D4A5739"/>
    <w:rsid w:val="4D84DB6F"/>
    <w:rsid w:val="4D952602"/>
    <w:rsid w:val="4D969E53"/>
    <w:rsid w:val="4DD44827"/>
    <w:rsid w:val="4E6B3ED3"/>
    <w:rsid w:val="4E7CC618"/>
    <w:rsid w:val="4EAE1FE7"/>
    <w:rsid w:val="4EAE35C2"/>
    <w:rsid w:val="4EB0A170"/>
    <w:rsid w:val="4EBE3DFC"/>
    <w:rsid w:val="4F0C2909"/>
    <w:rsid w:val="4F1F0420"/>
    <w:rsid w:val="4F30F8D0"/>
    <w:rsid w:val="4F42CBAB"/>
    <w:rsid w:val="4F6731BB"/>
    <w:rsid w:val="4F993073"/>
    <w:rsid w:val="4FD22ECA"/>
    <w:rsid w:val="4FD6030A"/>
    <w:rsid w:val="5012C831"/>
    <w:rsid w:val="505A5561"/>
    <w:rsid w:val="50611EE2"/>
    <w:rsid w:val="50815503"/>
    <w:rsid w:val="50AFD7EE"/>
    <w:rsid w:val="50C643FC"/>
    <w:rsid w:val="50CBD662"/>
    <w:rsid w:val="50CCC931"/>
    <w:rsid w:val="50D69927"/>
    <w:rsid w:val="50E0E1CD"/>
    <w:rsid w:val="510D387D"/>
    <w:rsid w:val="5110AC61"/>
    <w:rsid w:val="514C8F25"/>
    <w:rsid w:val="516823BC"/>
    <w:rsid w:val="51814C19"/>
    <w:rsid w:val="5186E32B"/>
    <w:rsid w:val="51B71C2D"/>
    <w:rsid w:val="51B8E2DF"/>
    <w:rsid w:val="51D587D8"/>
    <w:rsid w:val="52242C39"/>
    <w:rsid w:val="523034D9"/>
    <w:rsid w:val="5244D097"/>
    <w:rsid w:val="525C514A"/>
    <w:rsid w:val="52965A80"/>
    <w:rsid w:val="52CE956D"/>
    <w:rsid w:val="52E534D9"/>
    <w:rsid w:val="52F7CFF3"/>
    <w:rsid w:val="53011A66"/>
    <w:rsid w:val="53351D71"/>
    <w:rsid w:val="535A6894"/>
    <w:rsid w:val="535C6CF1"/>
    <w:rsid w:val="53B4492E"/>
    <w:rsid w:val="53BFF87D"/>
    <w:rsid w:val="540FFC44"/>
    <w:rsid w:val="542EC185"/>
    <w:rsid w:val="54449CEC"/>
    <w:rsid w:val="54476529"/>
    <w:rsid w:val="5468813D"/>
    <w:rsid w:val="548BDAAB"/>
    <w:rsid w:val="548F2FAA"/>
    <w:rsid w:val="54986540"/>
    <w:rsid w:val="54D0D661"/>
    <w:rsid w:val="54D7F7BA"/>
    <w:rsid w:val="54D8C664"/>
    <w:rsid w:val="553AC689"/>
    <w:rsid w:val="5547B0C6"/>
    <w:rsid w:val="556C390C"/>
    <w:rsid w:val="558CC114"/>
    <w:rsid w:val="55B8E387"/>
    <w:rsid w:val="563B94DF"/>
    <w:rsid w:val="564177C5"/>
    <w:rsid w:val="56502349"/>
    <w:rsid w:val="565A84DF"/>
    <w:rsid w:val="56783956"/>
    <w:rsid w:val="56D04311"/>
    <w:rsid w:val="56E7CBED"/>
    <w:rsid w:val="573C0AB5"/>
    <w:rsid w:val="57611231"/>
    <w:rsid w:val="578B3DEF"/>
    <w:rsid w:val="5790EFAF"/>
    <w:rsid w:val="579A540E"/>
    <w:rsid w:val="57B3E6A3"/>
    <w:rsid w:val="57BF4D14"/>
    <w:rsid w:val="57C6513A"/>
    <w:rsid w:val="57CF2E07"/>
    <w:rsid w:val="57D5D3C2"/>
    <w:rsid w:val="57D76540"/>
    <w:rsid w:val="57F0D5A5"/>
    <w:rsid w:val="580E9031"/>
    <w:rsid w:val="5867BAED"/>
    <w:rsid w:val="58917750"/>
    <w:rsid w:val="58B1F40E"/>
    <w:rsid w:val="58C046C7"/>
    <w:rsid w:val="59035337"/>
    <w:rsid w:val="59050741"/>
    <w:rsid w:val="594A7341"/>
    <w:rsid w:val="5952854F"/>
    <w:rsid w:val="596408DF"/>
    <w:rsid w:val="59B852DF"/>
    <w:rsid w:val="59E8915F"/>
    <w:rsid w:val="5A046B4C"/>
    <w:rsid w:val="5A0618B3"/>
    <w:rsid w:val="5A2908EB"/>
    <w:rsid w:val="5AA2F608"/>
    <w:rsid w:val="5ADBD421"/>
    <w:rsid w:val="5AEBAF0A"/>
    <w:rsid w:val="5AF57FF6"/>
    <w:rsid w:val="5B047DC1"/>
    <w:rsid w:val="5B5A5443"/>
    <w:rsid w:val="5BF7A963"/>
    <w:rsid w:val="5C04C37F"/>
    <w:rsid w:val="5C290D73"/>
    <w:rsid w:val="5C435DC6"/>
    <w:rsid w:val="5C456709"/>
    <w:rsid w:val="5C9BA718"/>
    <w:rsid w:val="5CD8130D"/>
    <w:rsid w:val="5CD85FF1"/>
    <w:rsid w:val="5D00585B"/>
    <w:rsid w:val="5D137930"/>
    <w:rsid w:val="5DA88386"/>
    <w:rsid w:val="5DB8B6EA"/>
    <w:rsid w:val="5DFE54F6"/>
    <w:rsid w:val="5E3B5878"/>
    <w:rsid w:val="5E4FB26F"/>
    <w:rsid w:val="5E53A8F9"/>
    <w:rsid w:val="5E85E6CF"/>
    <w:rsid w:val="5E985755"/>
    <w:rsid w:val="5E9F1FFA"/>
    <w:rsid w:val="5EA1EBB9"/>
    <w:rsid w:val="5EE0D227"/>
    <w:rsid w:val="5EE2B1EE"/>
    <w:rsid w:val="5EE6C57A"/>
    <w:rsid w:val="5F086A49"/>
    <w:rsid w:val="5F549DA7"/>
    <w:rsid w:val="5F66E103"/>
    <w:rsid w:val="5F6BD26D"/>
    <w:rsid w:val="5F7A0130"/>
    <w:rsid w:val="5F7CAEAA"/>
    <w:rsid w:val="5FA231EF"/>
    <w:rsid w:val="5FC9AECD"/>
    <w:rsid w:val="5FCC0402"/>
    <w:rsid w:val="5FE7ED1D"/>
    <w:rsid w:val="5FF207CD"/>
    <w:rsid w:val="60017FB8"/>
    <w:rsid w:val="60121501"/>
    <w:rsid w:val="6036CE8A"/>
    <w:rsid w:val="6042C0A5"/>
    <w:rsid w:val="60927219"/>
    <w:rsid w:val="60C52612"/>
    <w:rsid w:val="60DEC678"/>
    <w:rsid w:val="60E2146A"/>
    <w:rsid w:val="611D4148"/>
    <w:rsid w:val="6167D463"/>
    <w:rsid w:val="619CA90B"/>
    <w:rsid w:val="61E59B6E"/>
    <w:rsid w:val="6200E5C2"/>
    <w:rsid w:val="622E427A"/>
    <w:rsid w:val="62458BD2"/>
    <w:rsid w:val="625F5836"/>
    <w:rsid w:val="6273B934"/>
    <w:rsid w:val="627C257E"/>
    <w:rsid w:val="62D6F239"/>
    <w:rsid w:val="62D8B258"/>
    <w:rsid w:val="62ED37B4"/>
    <w:rsid w:val="62FCA20C"/>
    <w:rsid w:val="63249936"/>
    <w:rsid w:val="6325712F"/>
    <w:rsid w:val="632E030D"/>
    <w:rsid w:val="635CB4BC"/>
    <w:rsid w:val="63893D29"/>
    <w:rsid w:val="638F11F7"/>
    <w:rsid w:val="642059C0"/>
    <w:rsid w:val="642CE5B9"/>
    <w:rsid w:val="644D4264"/>
    <w:rsid w:val="6488EF5B"/>
    <w:rsid w:val="64AD9F22"/>
    <w:rsid w:val="64B56D5D"/>
    <w:rsid w:val="64BD5762"/>
    <w:rsid w:val="64E34B6C"/>
    <w:rsid w:val="6509D599"/>
    <w:rsid w:val="650AE3A4"/>
    <w:rsid w:val="650BE987"/>
    <w:rsid w:val="659772F6"/>
    <w:rsid w:val="65CBBCAF"/>
    <w:rsid w:val="65DFF2C7"/>
    <w:rsid w:val="660423AB"/>
    <w:rsid w:val="66053B68"/>
    <w:rsid w:val="660E4F57"/>
    <w:rsid w:val="662D1576"/>
    <w:rsid w:val="6640049E"/>
    <w:rsid w:val="669D427D"/>
    <w:rsid w:val="66A59ECA"/>
    <w:rsid w:val="66BD6D32"/>
    <w:rsid w:val="66C9A407"/>
    <w:rsid w:val="66F40D22"/>
    <w:rsid w:val="66F8CBB1"/>
    <w:rsid w:val="670580DF"/>
    <w:rsid w:val="6730DE55"/>
    <w:rsid w:val="674D1805"/>
    <w:rsid w:val="67643C3A"/>
    <w:rsid w:val="6764867B"/>
    <w:rsid w:val="6784CB24"/>
    <w:rsid w:val="67C7D92D"/>
    <w:rsid w:val="67DE2029"/>
    <w:rsid w:val="67F57690"/>
    <w:rsid w:val="68032BA0"/>
    <w:rsid w:val="686A8502"/>
    <w:rsid w:val="686BE8CD"/>
    <w:rsid w:val="686D2595"/>
    <w:rsid w:val="6879DCD4"/>
    <w:rsid w:val="6882A332"/>
    <w:rsid w:val="688E57B4"/>
    <w:rsid w:val="68AEECB6"/>
    <w:rsid w:val="68B1618F"/>
    <w:rsid w:val="68BED058"/>
    <w:rsid w:val="68E6D84C"/>
    <w:rsid w:val="68F0F09B"/>
    <w:rsid w:val="68F63A3B"/>
    <w:rsid w:val="68FB8830"/>
    <w:rsid w:val="68FF9EB3"/>
    <w:rsid w:val="690056DC"/>
    <w:rsid w:val="696A56C8"/>
    <w:rsid w:val="69779DE6"/>
    <w:rsid w:val="69848A54"/>
    <w:rsid w:val="698B0F93"/>
    <w:rsid w:val="69E6ED91"/>
    <w:rsid w:val="69FF1CB4"/>
    <w:rsid w:val="6A043E0C"/>
    <w:rsid w:val="6A1833D5"/>
    <w:rsid w:val="6A657A4B"/>
    <w:rsid w:val="6A685714"/>
    <w:rsid w:val="6A8E326E"/>
    <w:rsid w:val="6A8FBFC8"/>
    <w:rsid w:val="6AB8ADE6"/>
    <w:rsid w:val="6AD2DFF4"/>
    <w:rsid w:val="6AD36B5B"/>
    <w:rsid w:val="6AD93667"/>
    <w:rsid w:val="6B3267DD"/>
    <w:rsid w:val="6B536B91"/>
    <w:rsid w:val="6B84437A"/>
    <w:rsid w:val="6B89BD7F"/>
    <w:rsid w:val="6B941072"/>
    <w:rsid w:val="6BA1450C"/>
    <w:rsid w:val="6BC19BEF"/>
    <w:rsid w:val="6BDC6023"/>
    <w:rsid w:val="6C180244"/>
    <w:rsid w:val="6C1A9C30"/>
    <w:rsid w:val="6C71FA07"/>
    <w:rsid w:val="6CA530DA"/>
    <w:rsid w:val="6CD88EF3"/>
    <w:rsid w:val="6D46A838"/>
    <w:rsid w:val="6D93F2B9"/>
    <w:rsid w:val="6D9D0177"/>
    <w:rsid w:val="6DE3E9EE"/>
    <w:rsid w:val="6E23C1F9"/>
    <w:rsid w:val="6E31692D"/>
    <w:rsid w:val="6E47588E"/>
    <w:rsid w:val="6E569C7E"/>
    <w:rsid w:val="6E70DB73"/>
    <w:rsid w:val="6E9C0A99"/>
    <w:rsid w:val="6EA081BD"/>
    <w:rsid w:val="6EA79CEA"/>
    <w:rsid w:val="6EB96758"/>
    <w:rsid w:val="6EBC40D2"/>
    <w:rsid w:val="6EC70B43"/>
    <w:rsid w:val="6EEAFA53"/>
    <w:rsid w:val="6F1810D9"/>
    <w:rsid w:val="6F818175"/>
    <w:rsid w:val="6FA57D64"/>
    <w:rsid w:val="6FB9F034"/>
    <w:rsid w:val="6FBDAE44"/>
    <w:rsid w:val="6FD12B6A"/>
    <w:rsid w:val="702F7EBF"/>
    <w:rsid w:val="7033D229"/>
    <w:rsid w:val="703C521E"/>
    <w:rsid w:val="70504BFE"/>
    <w:rsid w:val="705B05C7"/>
    <w:rsid w:val="7071D726"/>
    <w:rsid w:val="709E5700"/>
    <w:rsid w:val="70A1DE07"/>
    <w:rsid w:val="70A71E8B"/>
    <w:rsid w:val="70B86CA3"/>
    <w:rsid w:val="70C2C330"/>
    <w:rsid w:val="70DDB2BF"/>
    <w:rsid w:val="70FC33B8"/>
    <w:rsid w:val="7101F849"/>
    <w:rsid w:val="710ED0DB"/>
    <w:rsid w:val="713DBB64"/>
    <w:rsid w:val="714FA13A"/>
    <w:rsid w:val="717431F3"/>
    <w:rsid w:val="719A2A96"/>
    <w:rsid w:val="71A502D5"/>
    <w:rsid w:val="71AC1B91"/>
    <w:rsid w:val="71B45B45"/>
    <w:rsid w:val="71D8227F"/>
    <w:rsid w:val="71E5C82D"/>
    <w:rsid w:val="71EE04F9"/>
    <w:rsid w:val="71F3BFBB"/>
    <w:rsid w:val="72032163"/>
    <w:rsid w:val="7220475D"/>
    <w:rsid w:val="7227465C"/>
    <w:rsid w:val="72539296"/>
    <w:rsid w:val="726ADFEC"/>
    <w:rsid w:val="7270F570"/>
    <w:rsid w:val="728D0E93"/>
    <w:rsid w:val="729239E9"/>
    <w:rsid w:val="72CFFB3E"/>
    <w:rsid w:val="72FE844D"/>
    <w:rsid w:val="7317034C"/>
    <w:rsid w:val="73251B76"/>
    <w:rsid w:val="7335E71A"/>
    <w:rsid w:val="733BB738"/>
    <w:rsid w:val="7354B4CD"/>
    <w:rsid w:val="737A78DD"/>
    <w:rsid w:val="73DA216F"/>
    <w:rsid w:val="73E2AFD1"/>
    <w:rsid w:val="73FAAFAE"/>
    <w:rsid w:val="7403CA79"/>
    <w:rsid w:val="741AF0E2"/>
    <w:rsid w:val="7469EEBA"/>
    <w:rsid w:val="74727D0C"/>
    <w:rsid w:val="747C628C"/>
    <w:rsid w:val="74A43A96"/>
    <w:rsid w:val="75053BC0"/>
    <w:rsid w:val="7516966D"/>
    <w:rsid w:val="7520C5FC"/>
    <w:rsid w:val="756E8350"/>
    <w:rsid w:val="757ADB35"/>
    <w:rsid w:val="75C0C3DA"/>
    <w:rsid w:val="75C8CA46"/>
    <w:rsid w:val="75E370A1"/>
    <w:rsid w:val="75F099EF"/>
    <w:rsid w:val="760DBDB4"/>
    <w:rsid w:val="761EDB45"/>
    <w:rsid w:val="76324456"/>
    <w:rsid w:val="76417AD9"/>
    <w:rsid w:val="76458D96"/>
    <w:rsid w:val="766648DC"/>
    <w:rsid w:val="7689E320"/>
    <w:rsid w:val="76B9F221"/>
    <w:rsid w:val="76BFEAD0"/>
    <w:rsid w:val="76CEDB92"/>
    <w:rsid w:val="76D0B35A"/>
    <w:rsid w:val="7704D6DB"/>
    <w:rsid w:val="774C0916"/>
    <w:rsid w:val="7759D65A"/>
    <w:rsid w:val="77C4D70E"/>
    <w:rsid w:val="7842ECDF"/>
    <w:rsid w:val="78877558"/>
    <w:rsid w:val="789158EB"/>
    <w:rsid w:val="78A148BB"/>
    <w:rsid w:val="78D62B40"/>
    <w:rsid w:val="78F68EE6"/>
    <w:rsid w:val="79166C2C"/>
    <w:rsid w:val="79461446"/>
    <w:rsid w:val="7946EE95"/>
    <w:rsid w:val="79665A2C"/>
    <w:rsid w:val="7997EE70"/>
    <w:rsid w:val="79A41733"/>
    <w:rsid w:val="79B9EC5E"/>
    <w:rsid w:val="79E6AAC6"/>
    <w:rsid w:val="7A098E1D"/>
    <w:rsid w:val="7A318CDD"/>
    <w:rsid w:val="7A31FA50"/>
    <w:rsid w:val="7A473206"/>
    <w:rsid w:val="7ABA388D"/>
    <w:rsid w:val="7AEFC5BA"/>
    <w:rsid w:val="7B056AD0"/>
    <w:rsid w:val="7B24E511"/>
    <w:rsid w:val="7B4431CC"/>
    <w:rsid w:val="7B65B2B4"/>
    <w:rsid w:val="7B88E777"/>
    <w:rsid w:val="7BC47CC1"/>
    <w:rsid w:val="7BD5C577"/>
    <w:rsid w:val="7BF7496B"/>
    <w:rsid w:val="7C096EC1"/>
    <w:rsid w:val="7C385D73"/>
    <w:rsid w:val="7C5C3603"/>
    <w:rsid w:val="7CA07BA8"/>
    <w:rsid w:val="7CD58E9B"/>
    <w:rsid w:val="7CE885A6"/>
    <w:rsid w:val="7CEC4C8A"/>
    <w:rsid w:val="7CF4C391"/>
    <w:rsid w:val="7D034066"/>
    <w:rsid w:val="7D098672"/>
    <w:rsid w:val="7D11F1F5"/>
    <w:rsid w:val="7D1C69E0"/>
    <w:rsid w:val="7D2B86A0"/>
    <w:rsid w:val="7D326424"/>
    <w:rsid w:val="7D6637CD"/>
    <w:rsid w:val="7D781503"/>
    <w:rsid w:val="7D8577C5"/>
    <w:rsid w:val="7D92F478"/>
    <w:rsid w:val="7DE5EF3C"/>
    <w:rsid w:val="7E276DA4"/>
    <w:rsid w:val="7E2A85C3"/>
    <w:rsid w:val="7E694B9C"/>
    <w:rsid w:val="7E91B050"/>
    <w:rsid w:val="7EA5C849"/>
    <w:rsid w:val="7EB5C101"/>
    <w:rsid w:val="7F366ACA"/>
    <w:rsid w:val="7F476F61"/>
    <w:rsid w:val="7F4B494E"/>
    <w:rsid w:val="7F6F5CEB"/>
    <w:rsid w:val="7F708F85"/>
    <w:rsid w:val="7FAEDC11"/>
    <w:rsid w:val="7FD3A9D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51D71"/>
  <w15:chartTrackingRefBased/>
  <w15:docId w15:val="{5C3E0312-151C-4C43-A6F2-1AF07A415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0BC"/>
    <w:pPr>
      <w:spacing w:after="0" w:line="480" w:lineRule="auto"/>
    </w:pPr>
    <w:rPr>
      <w:rFonts w:ascii="Times New Roman" w:eastAsia="Times New Roman" w:hAnsi="Times New Roman" w:cs="Times New Roman"/>
      <w:szCs w:val="24"/>
      <w:lang w:eastAsia="en-GB"/>
    </w:rPr>
  </w:style>
  <w:style w:type="paragraph" w:styleId="Heading1">
    <w:name w:val="heading 1"/>
    <w:basedOn w:val="Normal"/>
    <w:next w:val="Normal"/>
    <w:link w:val="Heading1Char"/>
    <w:uiPriority w:val="9"/>
    <w:qFormat/>
    <w:rsid w:val="00F320AA"/>
    <w:pPr>
      <w:keepNext/>
      <w:keepLines/>
      <w:spacing w:before="240" w:after="100"/>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4C6945"/>
    <w:pPr>
      <w:keepNext/>
      <w:keepLines/>
      <w:spacing w:before="40"/>
      <w:outlineLvl w:val="1"/>
    </w:pPr>
    <w:rPr>
      <w:rFonts w:eastAsiaTheme="majorEastAsia" w:cstheme="majorBidi"/>
      <w:b/>
      <w:color w:val="000000" w:themeColor="text1"/>
      <w:sz w:val="26"/>
      <w:szCs w:val="26"/>
    </w:rPr>
  </w:style>
  <w:style w:type="paragraph" w:styleId="Heading3">
    <w:name w:val="heading 3"/>
    <w:basedOn w:val="Normal"/>
    <w:next w:val="Normal"/>
    <w:link w:val="Heading3Char"/>
    <w:uiPriority w:val="9"/>
    <w:unhideWhenUsed/>
    <w:qFormat/>
    <w:rsid w:val="004C6945"/>
    <w:pPr>
      <w:keepNext/>
      <w:keepLines/>
      <w:spacing w:before="40"/>
      <w:outlineLvl w:val="2"/>
    </w:pPr>
    <w:rPr>
      <w:rFonts w:eastAsiaTheme="majorEastAsia" w:cstheme="majorBidi"/>
      <w:b/>
      <w:color w:val="000000" w:themeColor="text1"/>
      <w:sz w:val="24"/>
    </w:rPr>
  </w:style>
  <w:style w:type="paragraph" w:styleId="Heading4">
    <w:name w:val="heading 4"/>
    <w:basedOn w:val="Normal"/>
    <w:next w:val="Normal"/>
    <w:link w:val="Heading4Char"/>
    <w:uiPriority w:val="9"/>
    <w:unhideWhenUsed/>
    <w:qFormat/>
    <w:rsid w:val="000C773F"/>
    <w:pPr>
      <w:keepNext/>
      <w:keepLines/>
      <w:spacing w:before="40"/>
      <w:outlineLvl w:val="3"/>
    </w:pPr>
    <w:rPr>
      <w:rFonts w:eastAsiaTheme="majorEastAsia" w:cstheme="majorBidi"/>
      <w:b/>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7E2D27"/>
    <w:pPr>
      <w:spacing w:before="100" w:beforeAutospacing="1" w:after="100" w:afterAutospacing="1" w:line="240" w:lineRule="auto"/>
    </w:pPr>
    <w:rPr>
      <w:sz w:val="24"/>
    </w:rPr>
  </w:style>
  <w:style w:type="character" w:customStyle="1" w:styleId="normaltextrun">
    <w:name w:val="normaltextrun"/>
    <w:basedOn w:val="DefaultParagraphFont"/>
    <w:rsid w:val="007E2D27"/>
  </w:style>
  <w:style w:type="character" w:customStyle="1" w:styleId="eop">
    <w:name w:val="eop"/>
    <w:basedOn w:val="DefaultParagraphFont"/>
    <w:rsid w:val="007E2D27"/>
  </w:style>
  <w:style w:type="character" w:styleId="Hyperlink">
    <w:name w:val="Hyperlink"/>
    <w:basedOn w:val="DefaultParagraphFont"/>
    <w:uiPriority w:val="99"/>
    <w:unhideWhenUsed/>
    <w:rsid w:val="002C7560"/>
    <w:rPr>
      <w:color w:val="0000FF"/>
      <w:u w:val="single"/>
    </w:rPr>
  </w:style>
  <w:style w:type="character" w:styleId="FollowedHyperlink">
    <w:name w:val="FollowedHyperlink"/>
    <w:basedOn w:val="DefaultParagraphFont"/>
    <w:uiPriority w:val="99"/>
    <w:semiHidden/>
    <w:unhideWhenUsed/>
    <w:rsid w:val="006021F9"/>
    <w:rPr>
      <w:color w:val="954F72" w:themeColor="followedHyperlink"/>
      <w:u w:val="single"/>
    </w:rPr>
  </w:style>
  <w:style w:type="paragraph" w:styleId="Header">
    <w:name w:val="header"/>
    <w:basedOn w:val="Normal"/>
    <w:link w:val="HeaderChar"/>
    <w:uiPriority w:val="99"/>
    <w:unhideWhenUsed/>
    <w:rsid w:val="004C6945"/>
    <w:pPr>
      <w:tabs>
        <w:tab w:val="center" w:pos="4513"/>
        <w:tab w:val="right" w:pos="9026"/>
      </w:tabs>
      <w:spacing w:line="240" w:lineRule="auto"/>
    </w:pPr>
  </w:style>
  <w:style w:type="character" w:customStyle="1" w:styleId="HeaderChar">
    <w:name w:val="Header Char"/>
    <w:basedOn w:val="DefaultParagraphFont"/>
    <w:link w:val="Header"/>
    <w:uiPriority w:val="99"/>
    <w:rsid w:val="004C6945"/>
    <w:rPr>
      <w:rFonts w:ascii="Times New Roman" w:hAnsi="Times New Roman"/>
    </w:rPr>
  </w:style>
  <w:style w:type="paragraph" w:styleId="Footer">
    <w:name w:val="footer"/>
    <w:basedOn w:val="Normal"/>
    <w:link w:val="FooterChar"/>
    <w:uiPriority w:val="99"/>
    <w:unhideWhenUsed/>
    <w:rsid w:val="004C6945"/>
    <w:pPr>
      <w:tabs>
        <w:tab w:val="center" w:pos="4513"/>
        <w:tab w:val="right" w:pos="9026"/>
      </w:tabs>
      <w:spacing w:line="240" w:lineRule="auto"/>
    </w:pPr>
  </w:style>
  <w:style w:type="character" w:customStyle="1" w:styleId="FooterChar">
    <w:name w:val="Footer Char"/>
    <w:basedOn w:val="DefaultParagraphFont"/>
    <w:link w:val="Footer"/>
    <w:uiPriority w:val="99"/>
    <w:rsid w:val="004C6945"/>
    <w:rPr>
      <w:rFonts w:ascii="Times New Roman" w:hAnsi="Times New Roman"/>
    </w:rPr>
  </w:style>
  <w:style w:type="character" w:customStyle="1" w:styleId="Heading1Char">
    <w:name w:val="Heading 1 Char"/>
    <w:basedOn w:val="DefaultParagraphFont"/>
    <w:link w:val="Heading1"/>
    <w:uiPriority w:val="9"/>
    <w:rsid w:val="00F320AA"/>
    <w:rPr>
      <w:rFonts w:ascii="Times New Roman" w:eastAsiaTheme="majorEastAsia" w:hAnsi="Times New Roman" w:cstheme="majorBidi"/>
      <w:b/>
      <w:color w:val="000000" w:themeColor="text1"/>
      <w:sz w:val="32"/>
      <w:szCs w:val="32"/>
    </w:rPr>
  </w:style>
  <w:style w:type="character" w:customStyle="1" w:styleId="Heading2Char">
    <w:name w:val="Heading 2 Char"/>
    <w:basedOn w:val="DefaultParagraphFont"/>
    <w:link w:val="Heading2"/>
    <w:uiPriority w:val="9"/>
    <w:rsid w:val="004C6945"/>
    <w:rPr>
      <w:rFonts w:ascii="Times New Roman" w:eastAsiaTheme="majorEastAsia" w:hAnsi="Times New Roman" w:cstheme="majorBidi"/>
      <w:b/>
      <w:color w:val="000000" w:themeColor="text1"/>
      <w:sz w:val="26"/>
      <w:szCs w:val="26"/>
    </w:rPr>
  </w:style>
  <w:style w:type="character" w:customStyle="1" w:styleId="Heading3Char">
    <w:name w:val="Heading 3 Char"/>
    <w:basedOn w:val="DefaultParagraphFont"/>
    <w:link w:val="Heading3"/>
    <w:uiPriority w:val="9"/>
    <w:rsid w:val="004C6945"/>
    <w:rPr>
      <w:rFonts w:ascii="Times New Roman" w:eastAsiaTheme="majorEastAsia" w:hAnsi="Times New Roman" w:cstheme="majorBidi"/>
      <w:b/>
      <w:color w:val="000000" w:themeColor="text1"/>
      <w:sz w:val="24"/>
      <w:szCs w:val="24"/>
    </w:rPr>
  </w:style>
  <w:style w:type="character" w:customStyle="1" w:styleId="Heading4Char">
    <w:name w:val="Heading 4 Char"/>
    <w:basedOn w:val="DefaultParagraphFont"/>
    <w:link w:val="Heading4"/>
    <w:uiPriority w:val="9"/>
    <w:rsid w:val="000C773F"/>
    <w:rPr>
      <w:rFonts w:ascii="Times New Roman" w:eastAsiaTheme="majorEastAsia" w:hAnsi="Times New Roman" w:cstheme="majorBidi"/>
      <w:b/>
      <w:i/>
      <w:iCs/>
      <w:color w:val="000000" w:themeColor="text1"/>
    </w:rPr>
  </w:style>
  <w:style w:type="paragraph" w:styleId="FootnoteText">
    <w:name w:val="footnote text"/>
    <w:basedOn w:val="Normal"/>
    <w:link w:val="FootnoteTextChar"/>
    <w:uiPriority w:val="99"/>
    <w:semiHidden/>
    <w:unhideWhenUsed/>
    <w:rsid w:val="004C6945"/>
    <w:pPr>
      <w:spacing w:line="240" w:lineRule="auto"/>
    </w:pPr>
    <w:rPr>
      <w:sz w:val="20"/>
      <w:szCs w:val="20"/>
    </w:rPr>
  </w:style>
  <w:style w:type="character" w:customStyle="1" w:styleId="FootnoteTextChar">
    <w:name w:val="Footnote Text Char"/>
    <w:basedOn w:val="DefaultParagraphFont"/>
    <w:link w:val="FootnoteText"/>
    <w:uiPriority w:val="99"/>
    <w:semiHidden/>
    <w:rsid w:val="004C6945"/>
    <w:rPr>
      <w:rFonts w:ascii="Times New Roman" w:hAnsi="Times New Roman"/>
      <w:sz w:val="20"/>
      <w:szCs w:val="20"/>
    </w:rPr>
  </w:style>
  <w:style w:type="character" w:styleId="FootnoteReference">
    <w:name w:val="footnote reference"/>
    <w:basedOn w:val="DefaultParagraphFont"/>
    <w:uiPriority w:val="99"/>
    <w:semiHidden/>
    <w:unhideWhenUsed/>
    <w:rsid w:val="004C6945"/>
    <w:rPr>
      <w:vertAlign w:val="superscript"/>
    </w:rPr>
  </w:style>
  <w:style w:type="table" w:styleId="TableGrid">
    <w:name w:val="Table Grid"/>
    <w:basedOn w:val="TableNormal"/>
    <w:uiPriority w:val="39"/>
    <w:rsid w:val="009B07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0213D"/>
    <w:pPr>
      <w:ind w:left="720"/>
      <w:contextualSpacing/>
    </w:pPr>
  </w:style>
  <w:style w:type="paragraph" w:styleId="NoSpacing">
    <w:name w:val="No Spacing"/>
    <w:uiPriority w:val="1"/>
    <w:qFormat/>
    <w:rsid w:val="00D531ED"/>
    <w:pPr>
      <w:spacing w:after="0" w:line="240" w:lineRule="auto"/>
    </w:pPr>
    <w:rPr>
      <w:rFonts w:ascii="Times New Roman" w:hAnsi="Times New Roman"/>
    </w:rPr>
  </w:style>
  <w:style w:type="paragraph" w:styleId="Caption">
    <w:name w:val="caption"/>
    <w:basedOn w:val="Normal"/>
    <w:next w:val="Normal"/>
    <w:uiPriority w:val="35"/>
    <w:unhideWhenUsed/>
    <w:qFormat/>
    <w:rsid w:val="00437FCA"/>
    <w:pPr>
      <w:spacing w:after="200" w:line="240" w:lineRule="auto"/>
    </w:pPr>
    <w:rPr>
      <w:i/>
      <w:iCs/>
      <w:color w:val="44546A" w:themeColor="text2"/>
      <w:sz w:val="18"/>
      <w:szCs w:val="18"/>
    </w:rPr>
  </w:style>
  <w:style w:type="character" w:customStyle="1" w:styleId="ListParagraphChar">
    <w:name w:val="List Paragraph Char"/>
    <w:basedOn w:val="DefaultParagraphFont"/>
    <w:link w:val="ListParagraph"/>
    <w:uiPriority w:val="34"/>
    <w:rsid w:val="001D5E86"/>
    <w:rPr>
      <w:rFonts w:ascii="Times New Roman" w:hAnsi="Times New Roman"/>
    </w:rPr>
  </w:style>
  <w:style w:type="paragraph" w:customStyle="1" w:styleId="EndNoteBibliographyTitle">
    <w:name w:val="EndNote Bibliography Title"/>
    <w:basedOn w:val="Normal"/>
    <w:link w:val="EndNoteBibliographyTitleChar"/>
    <w:rsid w:val="00CE5404"/>
    <w:pPr>
      <w:jc w:val="center"/>
    </w:pPr>
    <w:rPr>
      <w:lang w:val="en-US"/>
    </w:rPr>
  </w:style>
  <w:style w:type="character" w:customStyle="1" w:styleId="EndNoteBibliographyTitleChar">
    <w:name w:val="EndNote Bibliography Title Char"/>
    <w:basedOn w:val="DefaultParagraphFont"/>
    <w:link w:val="EndNoteBibliographyTitle"/>
    <w:rsid w:val="00CE5404"/>
    <w:rPr>
      <w:rFonts w:ascii="Times New Roman" w:eastAsia="Times New Roman" w:hAnsi="Times New Roman" w:cs="Times New Roman"/>
      <w:szCs w:val="24"/>
      <w:lang w:val="en-US" w:eastAsia="en-GB"/>
    </w:rPr>
  </w:style>
  <w:style w:type="paragraph" w:customStyle="1" w:styleId="EndNoteBibliography">
    <w:name w:val="EndNote Bibliography"/>
    <w:basedOn w:val="Normal"/>
    <w:link w:val="EndNoteBibliographyChar"/>
    <w:rsid w:val="00CE5404"/>
    <w:pPr>
      <w:spacing w:line="240" w:lineRule="auto"/>
    </w:pPr>
    <w:rPr>
      <w:lang w:val="en-US"/>
    </w:rPr>
  </w:style>
  <w:style w:type="character" w:customStyle="1" w:styleId="EndNoteBibliographyChar">
    <w:name w:val="EndNote Bibliography Char"/>
    <w:basedOn w:val="DefaultParagraphFont"/>
    <w:link w:val="EndNoteBibliography"/>
    <w:rsid w:val="00CE5404"/>
    <w:rPr>
      <w:rFonts w:ascii="Times New Roman" w:eastAsia="Times New Roman" w:hAnsi="Times New Roman" w:cs="Times New Roman"/>
      <w:szCs w:val="24"/>
      <w:lang w:val="en-US" w:eastAsia="en-GB"/>
    </w:rPr>
  </w:style>
  <w:style w:type="character" w:customStyle="1" w:styleId="UnresolvedMention1">
    <w:name w:val="Unresolved Mention1"/>
    <w:basedOn w:val="DefaultParagraphFont"/>
    <w:uiPriority w:val="99"/>
    <w:semiHidden/>
    <w:unhideWhenUsed/>
    <w:rsid w:val="00B951F8"/>
    <w:rPr>
      <w:color w:val="605E5C"/>
      <w:shd w:val="clear" w:color="auto" w:fill="E1DFDD"/>
    </w:rPr>
  </w:style>
  <w:style w:type="character" w:styleId="CommentReference">
    <w:name w:val="annotation reference"/>
    <w:basedOn w:val="DefaultParagraphFont"/>
    <w:uiPriority w:val="99"/>
    <w:semiHidden/>
    <w:unhideWhenUsed/>
    <w:rsid w:val="003F2AFF"/>
    <w:rPr>
      <w:sz w:val="16"/>
      <w:szCs w:val="16"/>
    </w:rPr>
  </w:style>
  <w:style w:type="paragraph" w:styleId="CommentText">
    <w:name w:val="annotation text"/>
    <w:basedOn w:val="Normal"/>
    <w:link w:val="CommentTextChar"/>
    <w:uiPriority w:val="99"/>
    <w:unhideWhenUsed/>
    <w:rsid w:val="003F2AFF"/>
    <w:pPr>
      <w:spacing w:line="240" w:lineRule="auto"/>
    </w:pPr>
    <w:rPr>
      <w:sz w:val="20"/>
      <w:szCs w:val="20"/>
    </w:rPr>
  </w:style>
  <w:style w:type="character" w:customStyle="1" w:styleId="CommentTextChar">
    <w:name w:val="Comment Text Char"/>
    <w:basedOn w:val="DefaultParagraphFont"/>
    <w:link w:val="CommentText"/>
    <w:uiPriority w:val="99"/>
    <w:rsid w:val="003F2AF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3F2AFF"/>
    <w:rPr>
      <w:b/>
      <w:bCs/>
    </w:rPr>
  </w:style>
  <w:style w:type="character" w:customStyle="1" w:styleId="CommentSubjectChar">
    <w:name w:val="Comment Subject Char"/>
    <w:basedOn w:val="CommentTextChar"/>
    <w:link w:val="CommentSubject"/>
    <w:uiPriority w:val="99"/>
    <w:semiHidden/>
    <w:rsid w:val="003F2AFF"/>
    <w:rPr>
      <w:rFonts w:ascii="Times New Roman" w:hAnsi="Times New Roman"/>
      <w:b/>
      <w:bCs/>
      <w:sz w:val="20"/>
      <w:szCs w:val="20"/>
    </w:rPr>
  </w:style>
  <w:style w:type="paragraph" w:styleId="Revision">
    <w:name w:val="Revision"/>
    <w:hidden/>
    <w:uiPriority w:val="99"/>
    <w:semiHidden/>
    <w:rsid w:val="00EF3AAE"/>
    <w:pPr>
      <w:spacing w:after="0" w:line="240" w:lineRule="auto"/>
    </w:pPr>
    <w:rPr>
      <w:rFonts w:ascii="Times New Roman" w:hAnsi="Times New Roman"/>
    </w:rPr>
  </w:style>
  <w:style w:type="character" w:styleId="LineNumber">
    <w:name w:val="line number"/>
    <w:basedOn w:val="DefaultParagraphFont"/>
    <w:uiPriority w:val="99"/>
    <w:semiHidden/>
    <w:unhideWhenUsed/>
    <w:rsid w:val="00857FEA"/>
  </w:style>
  <w:style w:type="paragraph" w:styleId="BalloonText">
    <w:name w:val="Balloon Text"/>
    <w:basedOn w:val="Normal"/>
    <w:link w:val="BalloonTextChar"/>
    <w:uiPriority w:val="99"/>
    <w:semiHidden/>
    <w:unhideWhenUsed/>
    <w:rsid w:val="00E414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149D"/>
    <w:rPr>
      <w:rFonts w:ascii="Segoe UI" w:hAnsi="Segoe UI" w:cs="Segoe UI"/>
      <w:sz w:val="18"/>
      <w:szCs w:val="18"/>
    </w:rPr>
  </w:style>
  <w:style w:type="character" w:styleId="UnresolvedMention">
    <w:name w:val="Unresolved Mention"/>
    <w:basedOn w:val="DefaultParagraphFont"/>
    <w:uiPriority w:val="99"/>
    <w:semiHidden/>
    <w:unhideWhenUsed/>
    <w:rsid w:val="00204E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92827">
      <w:bodyDiv w:val="1"/>
      <w:marLeft w:val="0"/>
      <w:marRight w:val="0"/>
      <w:marTop w:val="0"/>
      <w:marBottom w:val="0"/>
      <w:divBdr>
        <w:top w:val="none" w:sz="0" w:space="0" w:color="auto"/>
        <w:left w:val="none" w:sz="0" w:space="0" w:color="auto"/>
        <w:bottom w:val="none" w:sz="0" w:space="0" w:color="auto"/>
        <w:right w:val="none" w:sz="0" w:space="0" w:color="auto"/>
      </w:divBdr>
    </w:div>
    <w:div w:id="715356821">
      <w:bodyDiv w:val="1"/>
      <w:marLeft w:val="0"/>
      <w:marRight w:val="0"/>
      <w:marTop w:val="0"/>
      <w:marBottom w:val="0"/>
      <w:divBdr>
        <w:top w:val="none" w:sz="0" w:space="0" w:color="auto"/>
        <w:left w:val="none" w:sz="0" w:space="0" w:color="auto"/>
        <w:bottom w:val="none" w:sz="0" w:space="0" w:color="auto"/>
        <w:right w:val="none" w:sz="0" w:space="0" w:color="auto"/>
      </w:divBdr>
      <w:divsChild>
        <w:div w:id="2241570">
          <w:marLeft w:val="0"/>
          <w:marRight w:val="0"/>
          <w:marTop w:val="0"/>
          <w:marBottom w:val="0"/>
          <w:divBdr>
            <w:top w:val="none" w:sz="0" w:space="0" w:color="auto"/>
            <w:left w:val="none" w:sz="0" w:space="0" w:color="auto"/>
            <w:bottom w:val="none" w:sz="0" w:space="0" w:color="auto"/>
            <w:right w:val="none" w:sz="0" w:space="0" w:color="auto"/>
          </w:divBdr>
          <w:divsChild>
            <w:div w:id="1865970993">
              <w:marLeft w:val="0"/>
              <w:marRight w:val="0"/>
              <w:marTop w:val="0"/>
              <w:marBottom w:val="0"/>
              <w:divBdr>
                <w:top w:val="none" w:sz="0" w:space="0" w:color="auto"/>
                <w:left w:val="none" w:sz="0" w:space="0" w:color="auto"/>
                <w:bottom w:val="none" w:sz="0" w:space="0" w:color="auto"/>
                <w:right w:val="none" w:sz="0" w:space="0" w:color="auto"/>
              </w:divBdr>
            </w:div>
          </w:divsChild>
        </w:div>
        <w:div w:id="38632184">
          <w:marLeft w:val="0"/>
          <w:marRight w:val="0"/>
          <w:marTop w:val="0"/>
          <w:marBottom w:val="0"/>
          <w:divBdr>
            <w:top w:val="none" w:sz="0" w:space="0" w:color="auto"/>
            <w:left w:val="none" w:sz="0" w:space="0" w:color="auto"/>
            <w:bottom w:val="none" w:sz="0" w:space="0" w:color="auto"/>
            <w:right w:val="none" w:sz="0" w:space="0" w:color="auto"/>
          </w:divBdr>
          <w:divsChild>
            <w:div w:id="1352996378">
              <w:marLeft w:val="0"/>
              <w:marRight w:val="0"/>
              <w:marTop w:val="0"/>
              <w:marBottom w:val="0"/>
              <w:divBdr>
                <w:top w:val="none" w:sz="0" w:space="0" w:color="auto"/>
                <w:left w:val="none" w:sz="0" w:space="0" w:color="auto"/>
                <w:bottom w:val="none" w:sz="0" w:space="0" w:color="auto"/>
                <w:right w:val="none" w:sz="0" w:space="0" w:color="auto"/>
              </w:divBdr>
            </w:div>
          </w:divsChild>
        </w:div>
        <w:div w:id="51657415">
          <w:marLeft w:val="0"/>
          <w:marRight w:val="0"/>
          <w:marTop w:val="0"/>
          <w:marBottom w:val="0"/>
          <w:divBdr>
            <w:top w:val="none" w:sz="0" w:space="0" w:color="auto"/>
            <w:left w:val="none" w:sz="0" w:space="0" w:color="auto"/>
            <w:bottom w:val="none" w:sz="0" w:space="0" w:color="auto"/>
            <w:right w:val="none" w:sz="0" w:space="0" w:color="auto"/>
          </w:divBdr>
          <w:divsChild>
            <w:div w:id="126361866">
              <w:marLeft w:val="0"/>
              <w:marRight w:val="0"/>
              <w:marTop w:val="0"/>
              <w:marBottom w:val="0"/>
              <w:divBdr>
                <w:top w:val="none" w:sz="0" w:space="0" w:color="auto"/>
                <w:left w:val="none" w:sz="0" w:space="0" w:color="auto"/>
                <w:bottom w:val="none" w:sz="0" w:space="0" w:color="auto"/>
                <w:right w:val="none" w:sz="0" w:space="0" w:color="auto"/>
              </w:divBdr>
            </w:div>
          </w:divsChild>
        </w:div>
        <w:div w:id="73862785">
          <w:marLeft w:val="0"/>
          <w:marRight w:val="0"/>
          <w:marTop w:val="0"/>
          <w:marBottom w:val="0"/>
          <w:divBdr>
            <w:top w:val="none" w:sz="0" w:space="0" w:color="auto"/>
            <w:left w:val="none" w:sz="0" w:space="0" w:color="auto"/>
            <w:bottom w:val="none" w:sz="0" w:space="0" w:color="auto"/>
            <w:right w:val="none" w:sz="0" w:space="0" w:color="auto"/>
          </w:divBdr>
          <w:divsChild>
            <w:div w:id="1493139398">
              <w:marLeft w:val="0"/>
              <w:marRight w:val="0"/>
              <w:marTop w:val="0"/>
              <w:marBottom w:val="0"/>
              <w:divBdr>
                <w:top w:val="none" w:sz="0" w:space="0" w:color="auto"/>
                <w:left w:val="none" w:sz="0" w:space="0" w:color="auto"/>
                <w:bottom w:val="none" w:sz="0" w:space="0" w:color="auto"/>
                <w:right w:val="none" w:sz="0" w:space="0" w:color="auto"/>
              </w:divBdr>
            </w:div>
          </w:divsChild>
        </w:div>
        <w:div w:id="82070161">
          <w:marLeft w:val="0"/>
          <w:marRight w:val="0"/>
          <w:marTop w:val="0"/>
          <w:marBottom w:val="0"/>
          <w:divBdr>
            <w:top w:val="none" w:sz="0" w:space="0" w:color="auto"/>
            <w:left w:val="none" w:sz="0" w:space="0" w:color="auto"/>
            <w:bottom w:val="none" w:sz="0" w:space="0" w:color="auto"/>
            <w:right w:val="none" w:sz="0" w:space="0" w:color="auto"/>
          </w:divBdr>
          <w:divsChild>
            <w:div w:id="962081308">
              <w:marLeft w:val="0"/>
              <w:marRight w:val="0"/>
              <w:marTop w:val="0"/>
              <w:marBottom w:val="0"/>
              <w:divBdr>
                <w:top w:val="none" w:sz="0" w:space="0" w:color="auto"/>
                <w:left w:val="none" w:sz="0" w:space="0" w:color="auto"/>
                <w:bottom w:val="none" w:sz="0" w:space="0" w:color="auto"/>
                <w:right w:val="none" w:sz="0" w:space="0" w:color="auto"/>
              </w:divBdr>
            </w:div>
          </w:divsChild>
        </w:div>
        <w:div w:id="86116452">
          <w:marLeft w:val="0"/>
          <w:marRight w:val="0"/>
          <w:marTop w:val="0"/>
          <w:marBottom w:val="0"/>
          <w:divBdr>
            <w:top w:val="none" w:sz="0" w:space="0" w:color="auto"/>
            <w:left w:val="none" w:sz="0" w:space="0" w:color="auto"/>
            <w:bottom w:val="none" w:sz="0" w:space="0" w:color="auto"/>
            <w:right w:val="none" w:sz="0" w:space="0" w:color="auto"/>
          </w:divBdr>
          <w:divsChild>
            <w:div w:id="1797337715">
              <w:marLeft w:val="0"/>
              <w:marRight w:val="0"/>
              <w:marTop w:val="0"/>
              <w:marBottom w:val="0"/>
              <w:divBdr>
                <w:top w:val="none" w:sz="0" w:space="0" w:color="auto"/>
                <w:left w:val="none" w:sz="0" w:space="0" w:color="auto"/>
                <w:bottom w:val="none" w:sz="0" w:space="0" w:color="auto"/>
                <w:right w:val="none" w:sz="0" w:space="0" w:color="auto"/>
              </w:divBdr>
            </w:div>
          </w:divsChild>
        </w:div>
        <w:div w:id="114688080">
          <w:marLeft w:val="0"/>
          <w:marRight w:val="0"/>
          <w:marTop w:val="0"/>
          <w:marBottom w:val="0"/>
          <w:divBdr>
            <w:top w:val="none" w:sz="0" w:space="0" w:color="auto"/>
            <w:left w:val="none" w:sz="0" w:space="0" w:color="auto"/>
            <w:bottom w:val="none" w:sz="0" w:space="0" w:color="auto"/>
            <w:right w:val="none" w:sz="0" w:space="0" w:color="auto"/>
          </w:divBdr>
          <w:divsChild>
            <w:div w:id="1437945671">
              <w:marLeft w:val="0"/>
              <w:marRight w:val="0"/>
              <w:marTop w:val="0"/>
              <w:marBottom w:val="0"/>
              <w:divBdr>
                <w:top w:val="none" w:sz="0" w:space="0" w:color="auto"/>
                <w:left w:val="none" w:sz="0" w:space="0" w:color="auto"/>
                <w:bottom w:val="none" w:sz="0" w:space="0" w:color="auto"/>
                <w:right w:val="none" w:sz="0" w:space="0" w:color="auto"/>
              </w:divBdr>
            </w:div>
          </w:divsChild>
        </w:div>
        <w:div w:id="123039888">
          <w:marLeft w:val="0"/>
          <w:marRight w:val="0"/>
          <w:marTop w:val="0"/>
          <w:marBottom w:val="0"/>
          <w:divBdr>
            <w:top w:val="none" w:sz="0" w:space="0" w:color="auto"/>
            <w:left w:val="none" w:sz="0" w:space="0" w:color="auto"/>
            <w:bottom w:val="none" w:sz="0" w:space="0" w:color="auto"/>
            <w:right w:val="none" w:sz="0" w:space="0" w:color="auto"/>
          </w:divBdr>
          <w:divsChild>
            <w:div w:id="1204370947">
              <w:marLeft w:val="0"/>
              <w:marRight w:val="0"/>
              <w:marTop w:val="0"/>
              <w:marBottom w:val="0"/>
              <w:divBdr>
                <w:top w:val="none" w:sz="0" w:space="0" w:color="auto"/>
                <w:left w:val="none" w:sz="0" w:space="0" w:color="auto"/>
                <w:bottom w:val="none" w:sz="0" w:space="0" w:color="auto"/>
                <w:right w:val="none" w:sz="0" w:space="0" w:color="auto"/>
              </w:divBdr>
            </w:div>
          </w:divsChild>
        </w:div>
        <w:div w:id="151869681">
          <w:marLeft w:val="0"/>
          <w:marRight w:val="0"/>
          <w:marTop w:val="0"/>
          <w:marBottom w:val="0"/>
          <w:divBdr>
            <w:top w:val="none" w:sz="0" w:space="0" w:color="auto"/>
            <w:left w:val="none" w:sz="0" w:space="0" w:color="auto"/>
            <w:bottom w:val="none" w:sz="0" w:space="0" w:color="auto"/>
            <w:right w:val="none" w:sz="0" w:space="0" w:color="auto"/>
          </w:divBdr>
          <w:divsChild>
            <w:div w:id="1811316034">
              <w:marLeft w:val="0"/>
              <w:marRight w:val="0"/>
              <w:marTop w:val="0"/>
              <w:marBottom w:val="0"/>
              <w:divBdr>
                <w:top w:val="none" w:sz="0" w:space="0" w:color="auto"/>
                <w:left w:val="none" w:sz="0" w:space="0" w:color="auto"/>
                <w:bottom w:val="none" w:sz="0" w:space="0" w:color="auto"/>
                <w:right w:val="none" w:sz="0" w:space="0" w:color="auto"/>
              </w:divBdr>
            </w:div>
          </w:divsChild>
        </w:div>
        <w:div w:id="181169641">
          <w:marLeft w:val="0"/>
          <w:marRight w:val="0"/>
          <w:marTop w:val="0"/>
          <w:marBottom w:val="0"/>
          <w:divBdr>
            <w:top w:val="none" w:sz="0" w:space="0" w:color="auto"/>
            <w:left w:val="none" w:sz="0" w:space="0" w:color="auto"/>
            <w:bottom w:val="none" w:sz="0" w:space="0" w:color="auto"/>
            <w:right w:val="none" w:sz="0" w:space="0" w:color="auto"/>
          </w:divBdr>
          <w:divsChild>
            <w:div w:id="242379737">
              <w:marLeft w:val="0"/>
              <w:marRight w:val="0"/>
              <w:marTop w:val="0"/>
              <w:marBottom w:val="0"/>
              <w:divBdr>
                <w:top w:val="none" w:sz="0" w:space="0" w:color="auto"/>
                <w:left w:val="none" w:sz="0" w:space="0" w:color="auto"/>
                <w:bottom w:val="none" w:sz="0" w:space="0" w:color="auto"/>
                <w:right w:val="none" w:sz="0" w:space="0" w:color="auto"/>
              </w:divBdr>
            </w:div>
          </w:divsChild>
        </w:div>
        <w:div w:id="195970832">
          <w:marLeft w:val="0"/>
          <w:marRight w:val="0"/>
          <w:marTop w:val="0"/>
          <w:marBottom w:val="0"/>
          <w:divBdr>
            <w:top w:val="none" w:sz="0" w:space="0" w:color="auto"/>
            <w:left w:val="none" w:sz="0" w:space="0" w:color="auto"/>
            <w:bottom w:val="none" w:sz="0" w:space="0" w:color="auto"/>
            <w:right w:val="none" w:sz="0" w:space="0" w:color="auto"/>
          </w:divBdr>
          <w:divsChild>
            <w:div w:id="1721517658">
              <w:marLeft w:val="0"/>
              <w:marRight w:val="0"/>
              <w:marTop w:val="0"/>
              <w:marBottom w:val="0"/>
              <w:divBdr>
                <w:top w:val="none" w:sz="0" w:space="0" w:color="auto"/>
                <w:left w:val="none" w:sz="0" w:space="0" w:color="auto"/>
                <w:bottom w:val="none" w:sz="0" w:space="0" w:color="auto"/>
                <w:right w:val="none" w:sz="0" w:space="0" w:color="auto"/>
              </w:divBdr>
            </w:div>
          </w:divsChild>
        </w:div>
        <w:div w:id="242958366">
          <w:marLeft w:val="0"/>
          <w:marRight w:val="0"/>
          <w:marTop w:val="0"/>
          <w:marBottom w:val="0"/>
          <w:divBdr>
            <w:top w:val="none" w:sz="0" w:space="0" w:color="auto"/>
            <w:left w:val="none" w:sz="0" w:space="0" w:color="auto"/>
            <w:bottom w:val="none" w:sz="0" w:space="0" w:color="auto"/>
            <w:right w:val="none" w:sz="0" w:space="0" w:color="auto"/>
          </w:divBdr>
          <w:divsChild>
            <w:div w:id="1301961448">
              <w:marLeft w:val="0"/>
              <w:marRight w:val="0"/>
              <w:marTop w:val="0"/>
              <w:marBottom w:val="0"/>
              <w:divBdr>
                <w:top w:val="none" w:sz="0" w:space="0" w:color="auto"/>
                <w:left w:val="none" w:sz="0" w:space="0" w:color="auto"/>
                <w:bottom w:val="none" w:sz="0" w:space="0" w:color="auto"/>
                <w:right w:val="none" w:sz="0" w:space="0" w:color="auto"/>
              </w:divBdr>
            </w:div>
          </w:divsChild>
        </w:div>
        <w:div w:id="245920651">
          <w:marLeft w:val="0"/>
          <w:marRight w:val="0"/>
          <w:marTop w:val="0"/>
          <w:marBottom w:val="0"/>
          <w:divBdr>
            <w:top w:val="none" w:sz="0" w:space="0" w:color="auto"/>
            <w:left w:val="none" w:sz="0" w:space="0" w:color="auto"/>
            <w:bottom w:val="none" w:sz="0" w:space="0" w:color="auto"/>
            <w:right w:val="none" w:sz="0" w:space="0" w:color="auto"/>
          </w:divBdr>
          <w:divsChild>
            <w:div w:id="442309574">
              <w:marLeft w:val="0"/>
              <w:marRight w:val="0"/>
              <w:marTop w:val="0"/>
              <w:marBottom w:val="0"/>
              <w:divBdr>
                <w:top w:val="none" w:sz="0" w:space="0" w:color="auto"/>
                <w:left w:val="none" w:sz="0" w:space="0" w:color="auto"/>
                <w:bottom w:val="none" w:sz="0" w:space="0" w:color="auto"/>
                <w:right w:val="none" w:sz="0" w:space="0" w:color="auto"/>
              </w:divBdr>
            </w:div>
          </w:divsChild>
        </w:div>
        <w:div w:id="268657714">
          <w:marLeft w:val="0"/>
          <w:marRight w:val="0"/>
          <w:marTop w:val="0"/>
          <w:marBottom w:val="0"/>
          <w:divBdr>
            <w:top w:val="none" w:sz="0" w:space="0" w:color="auto"/>
            <w:left w:val="none" w:sz="0" w:space="0" w:color="auto"/>
            <w:bottom w:val="none" w:sz="0" w:space="0" w:color="auto"/>
            <w:right w:val="none" w:sz="0" w:space="0" w:color="auto"/>
          </w:divBdr>
          <w:divsChild>
            <w:div w:id="1903104579">
              <w:marLeft w:val="0"/>
              <w:marRight w:val="0"/>
              <w:marTop w:val="0"/>
              <w:marBottom w:val="0"/>
              <w:divBdr>
                <w:top w:val="none" w:sz="0" w:space="0" w:color="auto"/>
                <w:left w:val="none" w:sz="0" w:space="0" w:color="auto"/>
                <w:bottom w:val="none" w:sz="0" w:space="0" w:color="auto"/>
                <w:right w:val="none" w:sz="0" w:space="0" w:color="auto"/>
              </w:divBdr>
            </w:div>
          </w:divsChild>
        </w:div>
        <w:div w:id="299962194">
          <w:marLeft w:val="0"/>
          <w:marRight w:val="0"/>
          <w:marTop w:val="0"/>
          <w:marBottom w:val="0"/>
          <w:divBdr>
            <w:top w:val="none" w:sz="0" w:space="0" w:color="auto"/>
            <w:left w:val="none" w:sz="0" w:space="0" w:color="auto"/>
            <w:bottom w:val="none" w:sz="0" w:space="0" w:color="auto"/>
            <w:right w:val="none" w:sz="0" w:space="0" w:color="auto"/>
          </w:divBdr>
          <w:divsChild>
            <w:div w:id="1085104852">
              <w:marLeft w:val="0"/>
              <w:marRight w:val="0"/>
              <w:marTop w:val="0"/>
              <w:marBottom w:val="0"/>
              <w:divBdr>
                <w:top w:val="none" w:sz="0" w:space="0" w:color="auto"/>
                <w:left w:val="none" w:sz="0" w:space="0" w:color="auto"/>
                <w:bottom w:val="none" w:sz="0" w:space="0" w:color="auto"/>
                <w:right w:val="none" w:sz="0" w:space="0" w:color="auto"/>
              </w:divBdr>
            </w:div>
          </w:divsChild>
        </w:div>
        <w:div w:id="300767050">
          <w:marLeft w:val="0"/>
          <w:marRight w:val="0"/>
          <w:marTop w:val="0"/>
          <w:marBottom w:val="0"/>
          <w:divBdr>
            <w:top w:val="none" w:sz="0" w:space="0" w:color="auto"/>
            <w:left w:val="none" w:sz="0" w:space="0" w:color="auto"/>
            <w:bottom w:val="none" w:sz="0" w:space="0" w:color="auto"/>
            <w:right w:val="none" w:sz="0" w:space="0" w:color="auto"/>
          </w:divBdr>
          <w:divsChild>
            <w:div w:id="1472988981">
              <w:marLeft w:val="0"/>
              <w:marRight w:val="0"/>
              <w:marTop w:val="0"/>
              <w:marBottom w:val="0"/>
              <w:divBdr>
                <w:top w:val="none" w:sz="0" w:space="0" w:color="auto"/>
                <w:left w:val="none" w:sz="0" w:space="0" w:color="auto"/>
                <w:bottom w:val="none" w:sz="0" w:space="0" w:color="auto"/>
                <w:right w:val="none" w:sz="0" w:space="0" w:color="auto"/>
              </w:divBdr>
            </w:div>
          </w:divsChild>
        </w:div>
        <w:div w:id="301930171">
          <w:marLeft w:val="0"/>
          <w:marRight w:val="0"/>
          <w:marTop w:val="0"/>
          <w:marBottom w:val="0"/>
          <w:divBdr>
            <w:top w:val="none" w:sz="0" w:space="0" w:color="auto"/>
            <w:left w:val="none" w:sz="0" w:space="0" w:color="auto"/>
            <w:bottom w:val="none" w:sz="0" w:space="0" w:color="auto"/>
            <w:right w:val="none" w:sz="0" w:space="0" w:color="auto"/>
          </w:divBdr>
          <w:divsChild>
            <w:div w:id="171073633">
              <w:marLeft w:val="0"/>
              <w:marRight w:val="0"/>
              <w:marTop w:val="0"/>
              <w:marBottom w:val="0"/>
              <w:divBdr>
                <w:top w:val="none" w:sz="0" w:space="0" w:color="auto"/>
                <w:left w:val="none" w:sz="0" w:space="0" w:color="auto"/>
                <w:bottom w:val="none" w:sz="0" w:space="0" w:color="auto"/>
                <w:right w:val="none" w:sz="0" w:space="0" w:color="auto"/>
              </w:divBdr>
            </w:div>
          </w:divsChild>
        </w:div>
        <w:div w:id="305284696">
          <w:marLeft w:val="0"/>
          <w:marRight w:val="0"/>
          <w:marTop w:val="0"/>
          <w:marBottom w:val="0"/>
          <w:divBdr>
            <w:top w:val="none" w:sz="0" w:space="0" w:color="auto"/>
            <w:left w:val="none" w:sz="0" w:space="0" w:color="auto"/>
            <w:bottom w:val="none" w:sz="0" w:space="0" w:color="auto"/>
            <w:right w:val="none" w:sz="0" w:space="0" w:color="auto"/>
          </w:divBdr>
          <w:divsChild>
            <w:div w:id="486628452">
              <w:marLeft w:val="0"/>
              <w:marRight w:val="0"/>
              <w:marTop w:val="0"/>
              <w:marBottom w:val="0"/>
              <w:divBdr>
                <w:top w:val="none" w:sz="0" w:space="0" w:color="auto"/>
                <w:left w:val="none" w:sz="0" w:space="0" w:color="auto"/>
                <w:bottom w:val="none" w:sz="0" w:space="0" w:color="auto"/>
                <w:right w:val="none" w:sz="0" w:space="0" w:color="auto"/>
              </w:divBdr>
            </w:div>
          </w:divsChild>
        </w:div>
        <w:div w:id="338776700">
          <w:marLeft w:val="0"/>
          <w:marRight w:val="0"/>
          <w:marTop w:val="0"/>
          <w:marBottom w:val="0"/>
          <w:divBdr>
            <w:top w:val="none" w:sz="0" w:space="0" w:color="auto"/>
            <w:left w:val="none" w:sz="0" w:space="0" w:color="auto"/>
            <w:bottom w:val="none" w:sz="0" w:space="0" w:color="auto"/>
            <w:right w:val="none" w:sz="0" w:space="0" w:color="auto"/>
          </w:divBdr>
          <w:divsChild>
            <w:div w:id="1750812354">
              <w:marLeft w:val="0"/>
              <w:marRight w:val="0"/>
              <w:marTop w:val="0"/>
              <w:marBottom w:val="0"/>
              <w:divBdr>
                <w:top w:val="none" w:sz="0" w:space="0" w:color="auto"/>
                <w:left w:val="none" w:sz="0" w:space="0" w:color="auto"/>
                <w:bottom w:val="none" w:sz="0" w:space="0" w:color="auto"/>
                <w:right w:val="none" w:sz="0" w:space="0" w:color="auto"/>
              </w:divBdr>
            </w:div>
          </w:divsChild>
        </w:div>
        <w:div w:id="341057822">
          <w:marLeft w:val="0"/>
          <w:marRight w:val="0"/>
          <w:marTop w:val="0"/>
          <w:marBottom w:val="0"/>
          <w:divBdr>
            <w:top w:val="none" w:sz="0" w:space="0" w:color="auto"/>
            <w:left w:val="none" w:sz="0" w:space="0" w:color="auto"/>
            <w:bottom w:val="none" w:sz="0" w:space="0" w:color="auto"/>
            <w:right w:val="none" w:sz="0" w:space="0" w:color="auto"/>
          </w:divBdr>
          <w:divsChild>
            <w:div w:id="40910876">
              <w:marLeft w:val="0"/>
              <w:marRight w:val="0"/>
              <w:marTop w:val="0"/>
              <w:marBottom w:val="0"/>
              <w:divBdr>
                <w:top w:val="none" w:sz="0" w:space="0" w:color="auto"/>
                <w:left w:val="none" w:sz="0" w:space="0" w:color="auto"/>
                <w:bottom w:val="none" w:sz="0" w:space="0" w:color="auto"/>
                <w:right w:val="none" w:sz="0" w:space="0" w:color="auto"/>
              </w:divBdr>
            </w:div>
          </w:divsChild>
        </w:div>
        <w:div w:id="350569689">
          <w:marLeft w:val="0"/>
          <w:marRight w:val="0"/>
          <w:marTop w:val="0"/>
          <w:marBottom w:val="0"/>
          <w:divBdr>
            <w:top w:val="none" w:sz="0" w:space="0" w:color="auto"/>
            <w:left w:val="none" w:sz="0" w:space="0" w:color="auto"/>
            <w:bottom w:val="none" w:sz="0" w:space="0" w:color="auto"/>
            <w:right w:val="none" w:sz="0" w:space="0" w:color="auto"/>
          </w:divBdr>
          <w:divsChild>
            <w:div w:id="829059107">
              <w:marLeft w:val="0"/>
              <w:marRight w:val="0"/>
              <w:marTop w:val="0"/>
              <w:marBottom w:val="0"/>
              <w:divBdr>
                <w:top w:val="none" w:sz="0" w:space="0" w:color="auto"/>
                <w:left w:val="none" w:sz="0" w:space="0" w:color="auto"/>
                <w:bottom w:val="none" w:sz="0" w:space="0" w:color="auto"/>
                <w:right w:val="none" w:sz="0" w:space="0" w:color="auto"/>
              </w:divBdr>
            </w:div>
          </w:divsChild>
        </w:div>
        <w:div w:id="378431584">
          <w:marLeft w:val="0"/>
          <w:marRight w:val="0"/>
          <w:marTop w:val="0"/>
          <w:marBottom w:val="0"/>
          <w:divBdr>
            <w:top w:val="none" w:sz="0" w:space="0" w:color="auto"/>
            <w:left w:val="none" w:sz="0" w:space="0" w:color="auto"/>
            <w:bottom w:val="none" w:sz="0" w:space="0" w:color="auto"/>
            <w:right w:val="none" w:sz="0" w:space="0" w:color="auto"/>
          </w:divBdr>
          <w:divsChild>
            <w:div w:id="1347707237">
              <w:marLeft w:val="0"/>
              <w:marRight w:val="0"/>
              <w:marTop w:val="0"/>
              <w:marBottom w:val="0"/>
              <w:divBdr>
                <w:top w:val="none" w:sz="0" w:space="0" w:color="auto"/>
                <w:left w:val="none" w:sz="0" w:space="0" w:color="auto"/>
                <w:bottom w:val="none" w:sz="0" w:space="0" w:color="auto"/>
                <w:right w:val="none" w:sz="0" w:space="0" w:color="auto"/>
              </w:divBdr>
            </w:div>
          </w:divsChild>
        </w:div>
        <w:div w:id="398406984">
          <w:marLeft w:val="0"/>
          <w:marRight w:val="0"/>
          <w:marTop w:val="0"/>
          <w:marBottom w:val="0"/>
          <w:divBdr>
            <w:top w:val="none" w:sz="0" w:space="0" w:color="auto"/>
            <w:left w:val="none" w:sz="0" w:space="0" w:color="auto"/>
            <w:bottom w:val="none" w:sz="0" w:space="0" w:color="auto"/>
            <w:right w:val="none" w:sz="0" w:space="0" w:color="auto"/>
          </w:divBdr>
          <w:divsChild>
            <w:div w:id="1137186545">
              <w:marLeft w:val="0"/>
              <w:marRight w:val="0"/>
              <w:marTop w:val="0"/>
              <w:marBottom w:val="0"/>
              <w:divBdr>
                <w:top w:val="none" w:sz="0" w:space="0" w:color="auto"/>
                <w:left w:val="none" w:sz="0" w:space="0" w:color="auto"/>
                <w:bottom w:val="none" w:sz="0" w:space="0" w:color="auto"/>
                <w:right w:val="none" w:sz="0" w:space="0" w:color="auto"/>
              </w:divBdr>
            </w:div>
          </w:divsChild>
        </w:div>
        <w:div w:id="471677677">
          <w:marLeft w:val="0"/>
          <w:marRight w:val="0"/>
          <w:marTop w:val="0"/>
          <w:marBottom w:val="0"/>
          <w:divBdr>
            <w:top w:val="none" w:sz="0" w:space="0" w:color="auto"/>
            <w:left w:val="none" w:sz="0" w:space="0" w:color="auto"/>
            <w:bottom w:val="none" w:sz="0" w:space="0" w:color="auto"/>
            <w:right w:val="none" w:sz="0" w:space="0" w:color="auto"/>
          </w:divBdr>
          <w:divsChild>
            <w:div w:id="473987585">
              <w:marLeft w:val="0"/>
              <w:marRight w:val="0"/>
              <w:marTop w:val="0"/>
              <w:marBottom w:val="0"/>
              <w:divBdr>
                <w:top w:val="none" w:sz="0" w:space="0" w:color="auto"/>
                <w:left w:val="none" w:sz="0" w:space="0" w:color="auto"/>
                <w:bottom w:val="none" w:sz="0" w:space="0" w:color="auto"/>
                <w:right w:val="none" w:sz="0" w:space="0" w:color="auto"/>
              </w:divBdr>
            </w:div>
          </w:divsChild>
        </w:div>
        <w:div w:id="486750682">
          <w:marLeft w:val="0"/>
          <w:marRight w:val="0"/>
          <w:marTop w:val="0"/>
          <w:marBottom w:val="0"/>
          <w:divBdr>
            <w:top w:val="none" w:sz="0" w:space="0" w:color="auto"/>
            <w:left w:val="none" w:sz="0" w:space="0" w:color="auto"/>
            <w:bottom w:val="none" w:sz="0" w:space="0" w:color="auto"/>
            <w:right w:val="none" w:sz="0" w:space="0" w:color="auto"/>
          </w:divBdr>
          <w:divsChild>
            <w:div w:id="300423107">
              <w:marLeft w:val="0"/>
              <w:marRight w:val="0"/>
              <w:marTop w:val="0"/>
              <w:marBottom w:val="0"/>
              <w:divBdr>
                <w:top w:val="none" w:sz="0" w:space="0" w:color="auto"/>
                <w:left w:val="none" w:sz="0" w:space="0" w:color="auto"/>
                <w:bottom w:val="none" w:sz="0" w:space="0" w:color="auto"/>
                <w:right w:val="none" w:sz="0" w:space="0" w:color="auto"/>
              </w:divBdr>
            </w:div>
          </w:divsChild>
        </w:div>
        <w:div w:id="493229551">
          <w:marLeft w:val="0"/>
          <w:marRight w:val="0"/>
          <w:marTop w:val="0"/>
          <w:marBottom w:val="0"/>
          <w:divBdr>
            <w:top w:val="none" w:sz="0" w:space="0" w:color="auto"/>
            <w:left w:val="none" w:sz="0" w:space="0" w:color="auto"/>
            <w:bottom w:val="none" w:sz="0" w:space="0" w:color="auto"/>
            <w:right w:val="none" w:sz="0" w:space="0" w:color="auto"/>
          </w:divBdr>
          <w:divsChild>
            <w:div w:id="1610232729">
              <w:marLeft w:val="0"/>
              <w:marRight w:val="0"/>
              <w:marTop w:val="0"/>
              <w:marBottom w:val="0"/>
              <w:divBdr>
                <w:top w:val="none" w:sz="0" w:space="0" w:color="auto"/>
                <w:left w:val="none" w:sz="0" w:space="0" w:color="auto"/>
                <w:bottom w:val="none" w:sz="0" w:space="0" w:color="auto"/>
                <w:right w:val="none" w:sz="0" w:space="0" w:color="auto"/>
              </w:divBdr>
            </w:div>
          </w:divsChild>
        </w:div>
        <w:div w:id="510070489">
          <w:marLeft w:val="0"/>
          <w:marRight w:val="0"/>
          <w:marTop w:val="0"/>
          <w:marBottom w:val="0"/>
          <w:divBdr>
            <w:top w:val="none" w:sz="0" w:space="0" w:color="auto"/>
            <w:left w:val="none" w:sz="0" w:space="0" w:color="auto"/>
            <w:bottom w:val="none" w:sz="0" w:space="0" w:color="auto"/>
            <w:right w:val="none" w:sz="0" w:space="0" w:color="auto"/>
          </w:divBdr>
          <w:divsChild>
            <w:div w:id="694119756">
              <w:marLeft w:val="0"/>
              <w:marRight w:val="0"/>
              <w:marTop w:val="0"/>
              <w:marBottom w:val="0"/>
              <w:divBdr>
                <w:top w:val="none" w:sz="0" w:space="0" w:color="auto"/>
                <w:left w:val="none" w:sz="0" w:space="0" w:color="auto"/>
                <w:bottom w:val="none" w:sz="0" w:space="0" w:color="auto"/>
                <w:right w:val="none" w:sz="0" w:space="0" w:color="auto"/>
              </w:divBdr>
            </w:div>
          </w:divsChild>
        </w:div>
        <w:div w:id="512038647">
          <w:marLeft w:val="0"/>
          <w:marRight w:val="0"/>
          <w:marTop w:val="0"/>
          <w:marBottom w:val="0"/>
          <w:divBdr>
            <w:top w:val="none" w:sz="0" w:space="0" w:color="auto"/>
            <w:left w:val="none" w:sz="0" w:space="0" w:color="auto"/>
            <w:bottom w:val="none" w:sz="0" w:space="0" w:color="auto"/>
            <w:right w:val="none" w:sz="0" w:space="0" w:color="auto"/>
          </w:divBdr>
          <w:divsChild>
            <w:div w:id="620722095">
              <w:marLeft w:val="0"/>
              <w:marRight w:val="0"/>
              <w:marTop w:val="0"/>
              <w:marBottom w:val="0"/>
              <w:divBdr>
                <w:top w:val="none" w:sz="0" w:space="0" w:color="auto"/>
                <w:left w:val="none" w:sz="0" w:space="0" w:color="auto"/>
                <w:bottom w:val="none" w:sz="0" w:space="0" w:color="auto"/>
                <w:right w:val="none" w:sz="0" w:space="0" w:color="auto"/>
              </w:divBdr>
            </w:div>
          </w:divsChild>
        </w:div>
        <w:div w:id="512568643">
          <w:marLeft w:val="0"/>
          <w:marRight w:val="0"/>
          <w:marTop w:val="0"/>
          <w:marBottom w:val="0"/>
          <w:divBdr>
            <w:top w:val="none" w:sz="0" w:space="0" w:color="auto"/>
            <w:left w:val="none" w:sz="0" w:space="0" w:color="auto"/>
            <w:bottom w:val="none" w:sz="0" w:space="0" w:color="auto"/>
            <w:right w:val="none" w:sz="0" w:space="0" w:color="auto"/>
          </w:divBdr>
          <w:divsChild>
            <w:div w:id="879589088">
              <w:marLeft w:val="0"/>
              <w:marRight w:val="0"/>
              <w:marTop w:val="0"/>
              <w:marBottom w:val="0"/>
              <w:divBdr>
                <w:top w:val="none" w:sz="0" w:space="0" w:color="auto"/>
                <w:left w:val="none" w:sz="0" w:space="0" w:color="auto"/>
                <w:bottom w:val="none" w:sz="0" w:space="0" w:color="auto"/>
                <w:right w:val="none" w:sz="0" w:space="0" w:color="auto"/>
              </w:divBdr>
            </w:div>
          </w:divsChild>
        </w:div>
        <w:div w:id="516968182">
          <w:marLeft w:val="0"/>
          <w:marRight w:val="0"/>
          <w:marTop w:val="0"/>
          <w:marBottom w:val="0"/>
          <w:divBdr>
            <w:top w:val="none" w:sz="0" w:space="0" w:color="auto"/>
            <w:left w:val="none" w:sz="0" w:space="0" w:color="auto"/>
            <w:bottom w:val="none" w:sz="0" w:space="0" w:color="auto"/>
            <w:right w:val="none" w:sz="0" w:space="0" w:color="auto"/>
          </w:divBdr>
          <w:divsChild>
            <w:div w:id="795173572">
              <w:marLeft w:val="0"/>
              <w:marRight w:val="0"/>
              <w:marTop w:val="0"/>
              <w:marBottom w:val="0"/>
              <w:divBdr>
                <w:top w:val="none" w:sz="0" w:space="0" w:color="auto"/>
                <w:left w:val="none" w:sz="0" w:space="0" w:color="auto"/>
                <w:bottom w:val="none" w:sz="0" w:space="0" w:color="auto"/>
                <w:right w:val="none" w:sz="0" w:space="0" w:color="auto"/>
              </w:divBdr>
            </w:div>
          </w:divsChild>
        </w:div>
        <w:div w:id="527329344">
          <w:marLeft w:val="0"/>
          <w:marRight w:val="0"/>
          <w:marTop w:val="0"/>
          <w:marBottom w:val="0"/>
          <w:divBdr>
            <w:top w:val="none" w:sz="0" w:space="0" w:color="auto"/>
            <w:left w:val="none" w:sz="0" w:space="0" w:color="auto"/>
            <w:bottom w:val="none" w:sz="0" w:space="0" w:color="auto"/>
            <w:right w:val="none" w:sz="0" w:space="0" w:color="auto"/>
          </w:divBdr>
          <w:divsChild>
            <w:div w:id="988901431">
              <w:marLeft w:val="0"/>
              <w:marRight w:val="0"/>
              <w:marTop w:val="0"/>
              <w:marBottom w:val="0"/>
              <w:divBdr>
                <w:top w:val="none" w:sz="0" w:space="0" w:color="auto"/>
                <w:left w:val="none" w:sz="0" w:space="0" w:color="auto"/>
                <w:bottom w:val="none" w:sz="0" w:space="0" w:color="auto"/>
                <w:right w:val="none" w:sz="0" w:space="0" w:color="auto"/>
              </w:divBdr>
            </w:div>
          </w:divsChild>
        </w:div>
        <w:div w:id="593129468">
          <w:marLeft w:val="0"/>
          <w:marRight w:val="0"/>
          <w:marTop w:val="0"/>
          <w:marBottom w:val="0"/>
          <w:divBdr>
            <w:top w:val="none" w:sz="0" w:space="0" w:color="auto"/>
            <w:left w:val="none" w:sz="0" w:space="0" w:color="auto"/>
            <w:bottom w:val="none" w:sz="0" w:space="0" w:color="auto"/>
            <w:right w:val="none" w:sz="0" w:space="0" w:color="auto"/>
          </w:divBdr>
          <w:divsChild>
            <w:div w:id="1207259102">
              <w:marLeft w:val="0"/>
              <w:marRight w:val="0"/>
              <w:marTop w:val="0"/>
              <w:marBottom w:val="0"/>
              <w:divBdr>
                <w:top w:val="none" w:sz="0" w:space="0" w:color="auto"/>
                <w:left w:val="none" w:sz="0" w:space="0" w:color="auto"/>
                <w:bottom w:val="none" w:sz="0" w:space="0" w:color="auto"/>
                <w:right w:val="none" w:sz="0" w:space="0" w:color="auto"/>
              </w:divBdr>
            </w:div>
          </w:divsChild>
        </w:div>
        <w:div w:id="596599385">
          <w:marLeft w:val="0"/>
          <w:marRight w:val="0"/>
          <w:marTop w:val="0"/>
          <w:marBottom w:val="0"/>
          <w:divBdr>
            <w:top w:val="none" w:sz="0" w:space="0" w:color="auto"/>
            <w:left w:val="none" w:sz="0" w:space="0" w:color="auto"/>
            <w:bottom w:val="none" w:sz="0" w:space="0" w:color="auto"/>
            <w:right w:val="none" w:sz="0" w:space="0" w:color="auto"/>
          </w:divBdr>
          <w:divsChild>
            <w:div w:id="1104961927">
              <w:marLeft w:val="0"/>
              <w:marRight w:val="0"/>
              <w:marTop w:val="0"/>
              <w:marBottom w:val="0"/>
              <w:divBdr>
                <w:top w:val="none" w:sz="0" w:space="0" w:color="auto"/>
                <w:left w:val="none" w:sz="0" w:space="0" w:color="auto"/>
                <w:bottom w:val="none" w:sz="0" w:space="0" w:color="auto"/>
                <w:right w:val="none" w:sz="0" w:space="0" w:color="auto"/>
              </w:divBdr>
            </w:div>
          </w:divsChild>
        </w:div>
        <w:div w:id="624507498">
          <w:marLeft w:val="0"/>
          <w:marRight w:val="0"/>
          <w:marTop w:val="0"/>
          <w:marBottom w:val="0"/>
          <w:divBdr>
            <w:top w:val="none" w:sz="0" w:space="0" w:color="auto"/>
            <w:left w:val="none" w:sz="0" w:space="0" w:color="auto"/>
            <w:bottom w:val="none" w:sz="0" w:space="0" w:color="auto"/>
            <w:right w:val="none" w:sz="0" w:space="0" w:color="auto"/>
          </w:divBdr>
          <w:divsChild>
            <w:div w:id="79568685">
              <w:marLeft w:val="0"/>
              <w:marRight w:val="0"/>
              <w:marTop w:val="0"/>
              <w:marBottom w:val="0"/>
              <w:divBdr>
                <w:top w:val="none" w:sz="0" w:space="0" w:color="auto"/>
                <w:left w:val="none" w:sz="0" w:space="0" w:color="auto"/>
                <w:bottom w:val="none" w:sz="0" w:space="0" w:color="auto"/>
                <w:right w:val="none" w:sz="0" w:space="0" w:color="auto"/>
              </w:divBdr>
            </w:div>
          </w:divsChild>
        </w:div>
        <w:div w:id="672492057">
          <w:marLeft w:val="0"/>
          <w:marRight w:val="0"/>
          <w:marTop w:val="0"/>
          <w:marBottom w:val="0"/>
          <w:divBdr>
            <w:top w:val="none" w:sz="0" w:space="0" w:color="auto"/>
            <w:left w:val="none" w:sz="0" w:space="0" w:color="auto"/>
            <w:bottom w:val="none" w:sz="0" w:space="0" w:color="auto"/>
            <w:right w:val="none" w:sz="0" w:space="0" w:color="auto"/>
          </w:divBdr>
          <w:divsChild>
            <w:div w:id="1888687250">
              <w:marLeft w:val="0"/>
              <w:marRight w:val="0"/>
              <w:marTop w:val="0"/>
              <w:marBottom w:val="0"/>
              <w:divBdr>
                <w:top w:val="none" w:sz="0" w:space="0" w:color="auto"/>
                <w:left w:val="none" w:sz="0" w:space="0" w:color="auto"/>
                <w:bottom w:val="none" w:sz="0" w:space="0" w:color="auto"/>
                <w:right w:val="none" w:sz="0" w:space="0" w:color="auto"/>
              </w:divBdr>
            </w:div>
          </w:divsChild>
        </w:div>
        <w:div w:id="722673837">
          <w:marLeft w:val="0"/>
          <w:marRight w:val="0"/>
          <w:marTop w:val="0"/>
          <w:marBottom w:val="0"/>
          <w:divBdr>
            <w:top w:val="none" w:sz="0" w:space="0" w:color="auto"/>
            <w:left w:val="none" w:sz="0" w:space="0" w:color="auto"/>
            <w:bottom w:val="none" w:sz="0" w:space="0" w:color="auto"/>
            <w:right w:val="none" w:sz="0" w:space="0" w:color="auto"/>
          </w:divBdr>
          <w:divsChild>
            <w:div w:id="1501044342">
              <w:marLeft w:val="0"/>
              <w:marRight w:val="0"/>
              <w:marTop w:val="0"/>
              <w:marBottom w:val="0"/>
              <w:divBdr>
                <w:top w:val="none" w:sz="0" w:space="0" w:color="auto"/>
                <w:left w:val="none" w:sz="0" w:space="0" w:color="auto"/>
                <w:bottom w:val="none" w:sz="0" w:space="0" w:color="auto"/>
                <w:right w:val="none" w:sz="0" w:space="0" w:color="auto"/>
              </w:divBdr>
            </w:div>
          </w:divsChild>
        </w:div>
        <w:div w:id="724059984">
          <w:marLeft w:val="0"/>
          <w:marRight w:val="0"/>
          <w:marTop w:val="0"/>
          <w:marBottom w:val="0"/>
          <w:divBdr>
            <w:top w:val="none" w:sz="0" w:space="0" w:color="auto"/>
            <w:left w:val="none" w:sz="0" w:space="0" w:color="auto"/>
            <w:bottom w:val="none" w:sz="0" w:space="0" w:color="auto"/>
            <w:right w:val="none" w:sz="0" w:space="0" w:color="auto"/>
          </w:divBdr>
          <w:divsChild>
            <w:div w:id="493224831">
              <w:marLeft w:val="0"/>
              <w:marRight w:val="0"/>
              <w:marTop w:val="0"/>
              <w:marBottom w:val="0"/>
              <w:divBdr>
                <w:top w:val="none" w:sz="0" w:space="0" w:color="auto"/>
                <w:left w:val="none" w:sz="0" w:space="0" w:color="auto"/>
                <w:bottom w:val="none" w:sz="0" w:space="0" w:color="auto"/>
                <w:right w:val="none" w:sz="0" w:space="0" w:color="auto"/>
              </w:divBdr>
            </w:div>
          </w:divsChild>
        </w:div>
        <w:div w:id="745153812">
          <w:marLeft w:val="0"/>
          <w:marRight w:val="0"/>
          <w:marTop w:val="0"/>
          <w:marBottom w:val="0"/>
          <w:divBdr>
            <w:top w:val="none" w:sz="0" w:space="0" w:color="auto"/>
            <w:left w:val="none" w:sz="0" w:space="0" w:color="auto"/>
            <w:bottom w:val="none" w:sz="0" w:space="0" w:color="auto"/>
            <w:right w:val="none" w:sz="0" w:space="0" w:color="auto"/>
          </w:divBdr>
          <w:divsChild>
            <w:div w:id="1382830317">
              <w:marLeft w:val="0"/>
              <w:marRight w:val="0"/>
              <w:marTop w:val="0"/>
              <w:marBottom w:val="0"/>
              <w:divBdr>
                <w:top w:val="none" w:sz="0" w:space="0" w:color="auto"/>
                <w:left w:val="none" w:sz="0" w:space="0" w:color="auto"/>
                <w:bottom w:val="none" w:sz="0" w:space="0" w:color="auto"/>
                <w:right w:val="none" w:sz="0" w:space="0" w:color="auto"/>
              </w:divBdr>
            </w:div>
          </w:divsChild>
        </w:div>
        <w:div w:id="850144279">
          <w:marLeft w:val="0"/>
          <w:marRight w:val="0"/>
          <w:marTop w:val="0"/>
          <w:marBottom w:val="0"/>
          <w:divBdr>
            <w:top w:val="none" w:sz="0" w:space="0" w:color="auto"/>
            <w:left w:val="none" w:sz="0" w:space="0" w:color="auto"/>
            <w:bottom w:val="none" w:sz="0" w:space="0" w:color="auto"/>
            <w:right w:val="none" w:sz="0" w:space="0" w:color="auto"/>
          </w:divBdr>
          <w:divsChild>
            <w:div w:id="1810628909">
              <w:marLeft w:val="0"/>
              <w:marRight w:val="0"/>
              <w:marTop w:val="0"/>
              <w:marBottom w:val="0"/>
              <w:divBdr>
                <w:top w:val="none" w:sz="0" w:space="0" w:color="auto"/>
                <w:left w:val="none" w:sz="0" w:space="0" w:color="auto"/>
                <w:bottom w:val="none" w:sz="0" w:space="0" w:color="auto"/>
                <w:right w:val="none" w:sz="0" w:space="0" w:color="auto"/>
              </w:divBdr>
            </w:div>
          </w:divsChild>
        </w:div>
        <w:div w:id="884414555">
          <w:marLeft w:val="0"/>
          <w:marRight w:val="0"/>
          <w:marTop w:val="0"/>
          <w:marBottom w:val="0"/>
          <w:divBdr>
            <w:top w:val="none" w:sz="0" w:space="0" w:color="auto"/>
            <w:left w:val="none" w:sz="0" w:space="0" w:color="auto"/>
            <w:bottom w:val="none" w:sz="0" w:space="0" w:color="auto"/>
            <w:right w:val="none" w:sz="0" w:space="0" w:color="auto"/>
          </w:divBdr>
          <w:divsChild>
            <w:div w:id="382951135">
              <w:marLeft w:val="0"/>
              <w:marRight w:val="0"/>
              <w:marTop w:val="0"/>
              <w:marBottom w:val="0"/>
              <w:divBdr>
                <w:top w:val="none" w:sz="0" w:space="0" w:color="auto"/>
                <w:left w:val="none" w:sz="0" w:space="0" w:color="auto"/>
                <w:bottom w:val="none" w:sz="0" w:space="0" w:color="auto"/>
                <w:right w:val="none" w:sz="0" w:space="0" w:color="auto"/>
              </w:divBdr>
            </w:div>
          </w:divsChild>
        </w:div>
        <w:div w:id="896669487">
          <w:marLeft w:val="0"/>
          <w:marRight w:val="0"/>
          <w:marTop w:val="0"/>
          <w:marBottom w:val="0"/>
          <w:divBdr>
            <w:top w:val="none" w:sz="0" w:space="0" w:color="auto"/>
            <w:left w:val="none" w:sz="0" w:space="0" w:color="auto"/>
            <w:bottom w:val="none" w:sz="0" w:space="0" w:color="auto"/>
            <w:right w:val="none" w:sz="0" w:space="0" w:color="auto"/>
          </w:divBdr>
          <w:divsChild>
            <w:div w:id="590896369">
              <w:marLeft w:val="0"/>
              <w:marRight w:val="0"/>
              <w:marTop w:val="0"/>
              <w:marBottom w:val="0"/>
              <w:divBdr>
                <w:top w:val="none" w:sz="0" w:space="0" w:color="auto"/>
                <w:left w:val="none" w:sz="0" w:space="0" w:color="auto"/>
                <w:bottom w:val="none" w:sz="0" w:space="0" w:color="auto"/>
                <w:right w:val="none" w:sz="0" w:space="0" w:color="auto"/>
              </w:divBdr>
            </w:div>
          </w:divsChild>
        </w:div>
        <w:div w:id="902448017">
          <w:marLeft w:val="0"/>
          <w:marRight w:val="0"/>
          <w:marTop w:val="0"/>
          <w:marBottom w:val="0"/>
          <w:divBdr>
            <w:top w:val="none" w:sz="0" w:space="0" w:color="auto"/>
            <w:left w:val="none" w:sz="0" w:space="0" w:color="auto"/>
            <w:bottom w:val="none" w:sz="0" w:space="0" w:color="auto"/>
            <w:right w:val="none" w:sz="0" w:space="0" w:color="auto"/>
          </w:divBdr>
          <w:divsChild>
            <w:div w:id="1441225075">
              <w:marLeft w:val="0"/>
              <w:marRight w:val="0"/>
              <w:marTop w:val="0"/>
              <w:marBottom w:val="0"/>
              <w:divBdr>
                <w:top w:val="none" w:sz="0" w:space="0" w:color="auto"/>
                <w:left w:val="none" w:sz="0" w:space="0" w:color="auto"/>
                <w:bottom w:val="none" w:sz="0" w:space="0" w:color="auto"/>
                <w:right w:val="none" w:sz="0" w:space="0" w:color="auto"/>
              </w:divBdr>
            </w:div>
          </w:divsChild>
        </w:div>
        <w:div w:id="922226388">
          <w:marLeft w:val="0"/>
          <w:marRight w:val="0"/>
          <w:marTop w:val="0"/>
          <w:marBottom w:val="0"/>
          <w:divBdr>
            <w:top w:val="none" w:sz="0" w:space="0" w:color="auto"/>
            <w:left w:val="none" w:sz="0" w:space="0" w:color="auto"/>
            <w:bottom w:val="none" w:sz="0" w:space="0" w:color="auto"/>
            <w:right w:val="none" w:sz="0" w:space="0" w:color="auto"/>
          </w:divBdr>
          <w:divsChild>
            <w:div w:id="1341615637">
              <w:marLeft w:val="0"/>
              <w:marRight w:val="0"/>
              <w:marTop w:val="0"/>
              <w:marBottom w:val="0"/>
              <w:divBdr>
                <w:top w:val="none" w:sz="0" w:space="0" w:color="auto"/>
                <w:left w:val="none" w:sz="0" w:space="0" w:color="auto"/>
                <w:bottom w:val="none" w:sz="0" w:space="0" w:color="auto"/>
                <w:right w:val="none" w:sz="0" w:space="0" w:color="auto"/>
              </w:divBdr>
            </w:div>
          </w:divsChild>
        </w:div>
        <w:div w:id="943149024">
          <w:marLeft w:val="0"/>
          <w:marRight w:val="0"/>
          <w:marTop w:val="0"/>
          <w:marBottom w:val="0"/>
          <w:divBdr>
            <w:top w:val="none" w:sz="0" w:space="0" w:color="auto"/>
            <w:left w:val="none" w:sz="0" w:space="0" w:color="auto"/>
            <w:bottom w:val="none" w:sz="0" w:space="0" w:color="auto"/>
            <w:right w:val="none" w:sz="0" w:space="0" w:color="auto"/>
          </w:divBdr>
          <w:divsChild>
            <w:div w:id="923806391">
              <w:marLeft w:val="0"/>
              <w:marRight w:val="0"/>
              <w:marTop w:val="0"/>
              <w:marBottom w:val="0"/>
              <w:divBdr>
                <w:top w:val="none" w:sz="0" w:space="0" w:color="auto"/>
                <w:left w:val="none" w:sz="0" w:space="0" w:color="auto"/>
                <w:bottom w:val="none" w:sz="0" w:space="0" w:color="auto"/>
                <w:right w:val="none" w:sz="0" w:space="0" w:color="auto"/>
              </w:divBdr>
            </w:div>
          </w:divsChild>
        </w:div>
        <w:div w:id="965743059">
          <w:marLeft w:val="0"/>
          <w:marRight w:val="0"/>
          <w:marTop w:val="0"/>
          <w:marBottom w:val="0"/>
          <w:divBdr>
            <w:top w:val="none" w:sz="0" w:space="0" w:color="auto"/>
            <w:left w:val="none" w:sz="0" w:space="0" w:color="auto"/>
            <w:bottom w:val="none" w:sz="0" w:space="0" w:color="auto"/>
            <w:right w:val="none" w:sz="0" w:space="0" w:color="auto"/>
          </w:divBdr>
          <w:divsChild>
            <w:div w:id="929042034">
              <w:marLeft w:val="0"/>
              <w:marRight w:val="0"/>
              <w:marTop w:val="0"/>
              <w:marBottom w:val="0"/>
              <w:divBdr>
                <w:top w:val="none" w:sz="0" w:space="0" w:color="auto"/>
                <w:left w:val="none" w:sz="0" w:space="0" w:color="auto"/>
                <w:bottom w:val="none" w:sz="0" w:space="0" w:color="auto"/>
                <w:right w:val="none" w:sz="0" w:space="0" w:color="auto"/>
              </w:divBdr>
            </w:div>
          </w:divsChild>
        </w:div>
        <w:div w:id="1025862027">
          <w:marLeft w:val="0"/>
          <w:marRight w:val="0"/>
          <w:marTop w:val="0"/>
          <w:marBottom w:val="0"/>
          <w:divBdr>
            <w:top w:val="none" w:sz="0" w:space="0" w:color="auto"/>
            <w:left w:val="none" w:sz="0" w:space="0" w:color="auto"/>
            <w:bottom w:val="none" w:sz="0" w:space="0" w:color="auto"/>
            <w:right w:val="none" w:sz="0" w:space="0" w:color="auto"/>
          </w:divBdr>
          <w:divsChild>
            <w:div w:id="1211457718">
              <w:marLeft w:val="0"/>
              <w:marRight w:val="0"/>
              <w:marTop w:val="0"/>
              <w:marBottom w:val="0"/>
              <w:divBdr>
                <w:top w:val="none" w:sz="0" w:space="0" w:color="auto"/>
                <w:left w:val="none" w:sz="0" w:space="0" w:color="auto"/>
                <w:bottom w:val="none" w:sz="0" w:space="0" w:color="auto"/>
                <w:right w:val="none" w:sz="0" w:space="0" w:color="auto"/>
              </w:divBdr>
            </w:div>
          </w:divsChild>
        </w:div>
        <w:div w:id="1029379355">
          <w:marLeft w:val="0"/>
          <w:marRight w:val="0"/>
          <w:marTop w:val="0"/>
          <w:marBottom w:val="0"/>
          <w:divBdr>
            <w:top w:val="none" w:sz="0" w:space="0" w:color="auto"/>
            <w:left w:val="none" w:sz="0" w:space="0" w:color="auto"/>
            <w:bottom w:val="none" w:sz="0" w:space="0" w:color="auto"/>
            <w:right w:val="none" w:sz="0" w:space="0" w:color="auto"/>
          </w:divBdr>
          <w:divsChild>
            <w:div w:id="117647378">
              <w:marLeft w:val="0"/>
              <w:marRight w:val="0"/>
              <w:marTop w:val="0"/>
              <w:marBottom w:val="0"/>
              <w:divBdr>
                <w:top w:val="none" w:sz="0" w:space="0" w:color="auto"/>
                <w:left w:val="none" w:sz="0" w:space="0" w:color="auto"/>
                <w:bottom w:val="none" w:sz="0" w:space="0" w:color="auto"/>
                <w:right w:val="none" w:sz="0" w:space="0" w:color="auto"/>
              </w:divBdr>
            </w:div>
          </w:divsChild>
        </w:div>
        <w:div w:id="1035227596">
          <w:marLeft w:val="0"/>
          <w:marRight w:val="0"/>
          <w:marTop w:val="0"/>
          <w:marBottom w:val="0"/>
          <w:divBdr>
            <w:top w:val="none" w:sz="0" w:space="0" w:color="auto"/>
            <w:left w:val="none" w:sz="0" w:space="0" w:color="auto"/>
            <w:bottom w:val="none" w:sz="0" w:space="0" w:color="auto"/>
            <w:right w:val="none" w:sz="0" w:space="0" w:color="auto"/>
          </w:divBdr>
          <w:divsChild>
            <w:div w:id="1157300646">
              <w:marLeft w:val="0"/>
              <w:marRight w:val="0"/>
              <w:marTop w:val="0"/>
              <w:marBottom w:val="0"/>
              <w:divBdr>
                <w:top w:val="none" w:sz="0" w:space="0" w:color="auto"/>
                <w:left w:val="none" w:sz="0" w:space="0" w:color="auto"/>
                <w:bottom w:val="none" w:sz="0" w:space="0" w:color="auto"/>
                <w:right w:val="none" w:sz="0" w:space="0" w:color="auto"/>
              </w:divBdr>
            </w:div>
          </w:divsChild>
        </w:div>
        <w:div w:id="1038511056">
          <w:marLeft w:val="0"/>
          <w:marRight w:val="0"/>
          <w:marTop w:val="0"/>
          <w:marBottom w:val="0"/>
          <w:divBdr>
            <w:top w:val="none" w:sz="0" w:space="0" w:color="auto"/>
            <w:left w:val="none" w:sz="0" w:space="0" w:color="auto"/>
            <w:bottom w:val="none" w:sz="0" w:space="0" w:color="auto"/>
            <w:right w:val="none" w:sz="0" w:space="0" w:color="auto"/>
          </w:divBdr>
          <w:divsChild>
            <w:div w:id="591397066">
              <w:marLeft w:val="0"/>
              <w:marRight w:val="0"/>
              <w:marTop w:val="0"/>
              <w:marBottom w:val="0"/>
              <w:divBdr>
                <w:top w:val="none" w:sz="0" w:space="0" w:color="auto"/>
                <w:left w:val="none" w:sz="0" w:space="0" w:color="auto"/>
                <w:bottom w:val="none" w:sz="0" w:space="0" w:color="auto"/>
                <w:right w:val="none" w:sz="0" w:space="0" w:color="auto"/>
              </w:divBdr>
            </w:div>
          </w:divsChild>
        </w:div>
        <w:div w:id="1054696176">
          <w:marLeft w:val="0"/>
          <w:marRight w:val="0"/>
          <w:marTop w:val="0"/>
          <w:marBottom w:val="0"/>
          <w:divBdr>
            <w:top w:val="none" w:sz="0" w:space="0" w:color="auto"/>
            <w:left w:val="none" w:sz="0" w:space="0" w:color="auto"/>
            <w:bottom w:val="none" w:sz="0" w:space="0" w:color="auto"/>
            <w:right w:val="none" w:sz="0" w:space="0" w:color="auto"/>
          </w:divBdr>
          <w:divsChild>
            <w:div w:id="282007312">
              <w:marLeft w:val="0"/>
              <w:marRight w:val="0"/>
              <w:marTop w:val="0"/>
              <w:marBottom w:val="0"/>
              <w:divBdr>
                <w:top w:val="none" w:sz="0" w:space="0" w:color="auto"/>
                <w:left w:val="none" w:sz="0" w:space="0" w:color="auto"/>
                <w:bottom w:val="none" w:sz="0" w:space="0" w:color="auto"/>
                <w:right w:val="none" w:sz="0" w:space="0" w:color="auto"/>
              </w:divBdr>
            </w:div>
          </w:divsChild>
        </w:div>
        <w:div w:id="1080177247">
          <w:marLeft w:val="0"/>
          <w:marRight w:val="0"/>
          <w:marTop w:val="0"/>
          <w:marBottom w:val="0"/>
          <w:divBdr>
            <w:top w:val="none" w:sz="0" w:space="0" w:color="auto"/>
            <w:left w:val="none" w:sz="0" w:space="0" w:color="auto"/>
            <w:bottom w:val="none" w:sz="0" w:space="0" w:color="auto"/>
            <w:right w:val="none" w:sz="0" w:space="0" w:color="auto"/>
          </w:divBdr>
          <w:divsChild>
            <w:div w:id="81026003">
              <w:marLeft w:val="0"/>
              <w:marRight w:val="0"/>
              <w:marTop w:val="0"/>
              <w:marBottom w:val="0"/>
              <w:divBdr>
                <w:top w:val="none" w:sz="0" w:space="0" w:color="auto"/>
                <w:left w:val="none" w:sz="0" w:space="0" w:color="auto"/>
                <w:bottom w:val="none" w:sz="0" w:space="0" w:color="auto"/>
                <w:right w:val="none" w:sz="0" w:space="0" w:color="auto"/>
              </w:divBdr>
            </w:div>
          </w:divsChild>
        </w:div>
        <w:div w:id="1105273866">
          <w:marLeft w:val="0"/>
          <w:marRight w:val="0"/>
          <w:marTop w:val="0"/>
          <w:marBottom w:val="0"/>
          <w:divBdr>
            <w:top w:val="none" w:sz="0" w:space="0" w:color="auto"/>
            <w:left w:val="none" w:sz="0" w:space="0" w:color="auto"/>
            <w:bottom w:val="none" w:sz="0" w:space="0" w:color="auto"/>
            <w:right w:val="none" w:sz="0" w:space="0" w:color="auto"/>
          </w:divBdr>
          <w:divsChild>
            <w:div w:id="1930961173">
              <w:marLeft w:val="0"/>
              <w:marRight w:val="0"/>
              <w:marTop w:val="0"/>
              <w:marBottom w:val="0"/>
              <w:divBdr>
                <w:top w:val="none" w:sz="0" w:space="0" w:color="auto"/>
                <w:left w:val="none" w:sz="0" w:space="0" w:color="auto"/>
                <w:bottom w:val="none" w:sz="0" w:space="0" w:color="auto"/>
                <w:right w:val="none" w:sz="0" w:space="0" w:color="auto"/>
              </w:divBdr>
            </w:div>
          </w:divsChild>
        </w:div>
        <w:div w:id="1152984332">
          <w:marLeft w:val="0"/>
          <w:marRight w:val="0"/>
          <w:marTop w:val="0"/>
          <w:marBottom w:val="0"/>
          <w:divBdr>
            <w:top w:val="none" w:sz="0" w:space="0" w:color="auto"/>
            <w:left w:val="none" w:sz="0" w:space="0" w:color="auto"/>
            <w:bottom w:val="none" w:sz="0" w:space="0" w:color="auto"/>
            <w:right w:val="none" w:sz="0" w:space="0" w:color="auto"/>
          </w:divBdr>
          <w:divsChild>
            <w:div w:id="586310268">
              <w:marLeft w:val="0"/>
              <w:marRight w:val="0"/>
              <w:marTop w:val="0"/>
              <w:marBottom w:val="0"/>
              <w:divBdr>
                <w:top w:val="none" w:sz="0" w:space="0" w:color="auto"/>
                <w:left w:val="none" w:sz="0" w:space="0" w:color="auto"/>
                <w:bottom w:val="none" w:sz="0" w:space="0" w:color="auto"/>
                <w:right w:val="none" w:sz="0" w:space="0" w:color="auto"/>
              </w:divBdr>
            </w:div>
          </w:divsChild>
        </w:div>
        <w:div w:id="1177888166">
          <w:marLeft w:val="0"/>
          <w:marRight w:val="0"/>
          <w:marTop w:val="0"/>
          <w:marBottom w:val="0"/>
          <w:divBdr>
            <w:top w:val="none" w:sz="0" w:space="0" w:color="auto"/>
            <w:left w:val="none" w:sz="0" w:space="0" w:color="auto"/>
            <w:bottom w:val="none" w:sz="0" w:space="0" w:color="auto"/>
            <w:right w:val="none" w:sz="0" w:space="0" w:color="auto"/>
          </w:divBdr>
          <w:divsChild>
            <w:div w:id="665550522">
              <w:marLeft w:val="0"/>
              <w:marRight w:val="0"/>
              <w:marTop w:val="0"/>
              <w:marBottom w:val="0"/>
              <w:divBdr>
                <w:top w:val="none" w:sz="0" w:space="0" w:color="auto"/>
                <w:left w:val="none" w:sz="0" w:space="0" w:color="auto"/>
                <w:bottom w:val="none" w:sz="0" w:space="0" w:color="auto"/>
                <w:right w:val="none" w:sz="0" w:space="0" w:color="auto"/>
              </w:divBdr>
            </w:div>
          </w:divsChild>
        </w:div>
        <w:div w:id="1191840557">
          <w:marLeft w:val="0"/>
          <w:marRight w:val="0"/>
          <w:marTop w:val="0"/>
          <w:marBottom w:val="0"/>
          <w:divBdr>
            <w:top w:val="none" w:sz="0" w:space="0" w:color="auto"/>
            <w:left w:val="none" w:sz="0" w:space="0" w:color="auto"/>
            <w:bottom w:val="none" w:sz="0" w:space="0" w:color="auto"/>
            <w:right w:val="none" w:sz="0" w:space="0" w:color="auto"/>
          </w:divBdr>
          <w:divsChild>
            <w:div w:id="614677773">
              <w:marLeft w:val="0"/>
              <w:marRight w:val="0"/>
              <w:marTop w:val="0"/>
              <w:marBottom w:val="0"/>
              <w:divBdr>
                <w:top w:val="none" w:sz="0" w:space="0" w:color="auto"/>
                <w:left w:val="none" w:sz="0" w:space="0" w:color="auto"/>
                <w:bottom w:val="none" w:sz="0" w:space="0" w:color="auto"/>
                <w:right w:val="none" w:sz="0" w:space="0" w:color="auto"/>
              </w:divBdr>
            </w:div>
          </w:divsChild>
        </w:div>
        <w:div w:id="1216157259">
          <w:marLeft w:val="0"/>
          <w:marRight w:val="0"/>
          <w:marTop w:val="0"/>
          <w:marBottom w:val="0"/>
          <w:divBdr>
            <w:top w:val="none" w:sz="0" w:space="0" w:color="auto"/>
            <w:left w:val="none" w:sz="0" w:space="0" w:color="auto"/>
            <w:bottom w:val="none" w:sz="0" w:space="0" w:color="auto"/>
            <w:right w:val="none" w:sz="0" w:space="0" w:color="auto"/>
          </w:divBdr>
          <w:divsChild>
            <w:div w:id="691229714">
              <w:marLeft w:val="0"/>
              <w:marRight w:val="0"/>
              <w:marTop w:val="0"/>
              <w:marBottom w:val="0"/>
              <w:divBdr>
                <w:top w:val="none" w:sz="0" w:space="0" w:color="auto"/>
                <w:left w:val="none" w:sz="0" w:space="0" w:color="auto"/>
                <w:bottom w:val="none" w:sz="0" w:space="0" w:color="auto"/>
                <w:right w:val="none" w:sz="0" w:space="0" w:color="auto"/>
              </w:divBdr>
            </w:div>
          </w:divsChild>
        </w:div>
        <w:div w:id="1237979572">
          <w:marLeft w:val="0"/>
          <w:marRight w:val="0"/>
          <w:marTop w:val="0"/>
          <w:marBottom w:val="0"/>
          <w:divBdr>
            <w:top w:val="none" w:sz="0" w:space="0" w:color="auto"/>
            <w:left w:val="none" w:sz="0" w:space="0" w:color="auto"/>
            <w:bottom w:val="none" w:sz="0" w:space="0" w:color="auto"/>
            <w:right w:val="none" w:sz="0" w:space="0" w:color="auto"/>
          </w:divBdr>
          <w:divsChild>
            <w:div w:id="559172038">
              <w:marLeft w:val="0"/>
              <w:marRight w:val="0"/>
              <w:marTop w:val="0"/>
              <w:marBottom w:val="0"/>
              <w:divBdr>
                <w:top w:val="none" w:sz="0" w:space="0" w:color="auto"/>
                <w:left w:val="none" w:sz="0" w:space="0" w:color="auto"/>
                <w:bottom w:val="none" w:sz="0" w:space="0" w:color="auto"/>
                <w:right w:val="none" w:sz="0" w:space="0" w:color="auto"/>
              </w:divBdr>
            </w:div>
          </w:divsChild>
        </w:div>
        <w:div w:id="1241720697">
          <w:marLeft w:val="0"/>
          <w:marRight w:val="0"/>
          <w:marTop w:val="0"/>
          <w:marBottom w:val="0"/>
          <w:divBdr>
            <w:top w:val="none" w:sz="0" w:space="0" w:color="auto"/>
            <w:left w:val="none" w:sz="0" w:space="0" w:color="auto"/>
            <w:bottom w:val="none" w:sz="0" w:space="0" w:color="auto"/>
            <w:right w:val="none" w:sz="0" w:space="0" w:color="auto"/>
          </w:divBdr>
          <w:divsChild>
            <w:div w:id="1450585320">
              <w:marLeft w:val="0"/>
              <w:marRight w:val="0"/>
              <w:marTop w:val="0"/>
              <w:marBottom w:val="0"/>
              <w:divBdr>
                <w:top w:val="none" w:sz="0" w:space="0" w:color="auto"/>
                <w:left w:val="none" w:sz="0" w:space="0" w:color="auto"/>
                <w:bottom w:val="none" w:sz="0" w:space="0" w:color="auto"/>
                <w:right w:val="none" w:sz="0" w:space="0" w:color="auto"/>
              </w:divBdr>
            </w:div>
          </w:divsChild>
        </w:div>
        <w:div w:id="1276251838">
          <w:marLeft w:val="0"/>
          <w:marRight w:val="0"/>
          <w:marTop w:val="0"/>
          <w:marBottom w:val="0"/>
          <w:divBdr>
            <w:top w:val="none" w:sz="0" w:space="0" w:color="auto"/>
            <w:left w:val="none" w:sz="0" w:space="0" w:color="auto"/>
            <w:bottom w:val="none" w:sz="0" w:space="0" w:color="auto"/>
            <w:right w:val="none" w:sz="0" w:space="0" w:color="auto"/>
          </w:divBdr>
          <w:divsChild>
            <w:div w:id="1839230589">
              <w:marLeft w:val="0"/>
              <w:marRight w:val="0"/>
              <w:marTop w:val="0"/>
              <w:marBottom w:val="0"/>
              <w:divBdr>
                <w:top w:val="none" w:sz="0" w:space="0" w:color="auto"/>
                <w:left w:val="none" w:sz="0" w:space="0" w:color="auto"/>
                <w:bottom w:val="none" w:sz="0" w:space="0" w:color="auto"/>
                <w:right w:val="none" w:sz="0" w:space="0" w:color="auto"/>
              </w:divBdr>
            </w:div>
          </w:divsChild>
        </w:div>
        <w:div w:id="1288852912">
          <w:marLeft w:val="0"/>
          <w:marRight w:val="0"/>
          <w:marTop w:val="0"/>
          <w:marBottom w:val="0"/>
          <w:divBdr>
            <w:top w:val="none" w:sz="0" w:space="0" w:color="auto"/>
            <w:left w:val="none" w:sz="0" w:space="0" w:color="auto"/>
            <w:bottom w:val="none" w:sz="0" w:space="0" w:color="auto"/>
            <w:right w:val="none" w:sz="0" w:space="0" w:color="auto"/>
          </w:divBdr>
          <w:divsChild>
            <w:div w:id="497774021">
              <w:marLeft w:val="0"/>
              <w:marRight w:val="0"/>
              <w:marTop w:val="0"/>
              <w:marBottom w:val="0"/>
              <w:divBdr>
                <w:top w:val="none" w:sz="0" w:space="0" w:color="auto"/>
                <w:left w:val="none" w:sz="0" w:space="0" w:color="auto"/>
                <w:bottom w:val="none" w:sz="0" w:space="0" w:color="auto"/>
                <w:right w:val="none" w:sz="0" w:space="0" w:color="auto"/>
              </w:divBdr>
            </w:div>
          </w:divsChild>
        </w:div>
        <w:div w:id="1289314996">
          <w:marLeft w:val="0"/>
          <w:marRight w:val="0"/>
          <w:marTop w:val="0"/>
          <w:marBottom w:val="0"/>
          <w:divBdr>
            <w:top w:val="none" w:sz="0" w:space="0" w:color="auto"/>
            <w:left w:val="none" w:sz="0" w:space="0" w:color="auto"/>
            <w:bottom w:val="none" w:sz="0" w:space="0" w:color="auto"/>
            <w:right w:val="none" w:sz="0" w:space="0" w:color="auto"/>
          </w:divBdr>
          <w:divsChild>
            <w:div w:id="1069419413">
              <w:marLeft w:val="0"/>
              <w:marRight w:val="0"/>
              <w:marTop w:val="0"/>
              <w:marBottom w:val="0"/>
              <w:divBdr>
                <w:top w:val="none" w:sz="0" w:space="0" w:color="auto"/>
                <w:left w:val="none" w:sz="0" w:space="0" w:color="auto"/>
                <w:bottom w:val="none" w:sz="0" w:space="0" w:color="auto"/>
                <w:right w:val="none" w:sz="0" w:space="0" w:color="auto"/>
              </w:divBdr>
            </w:div>
          </w:divsChild>
        </w:div>
        <w:div w:id="1301885652">
          <w:marLeft w:val="0"/>
          <w:marRight w:val="0"/>
          <w:marTop w:val="0"/>
          <w:marBottom w:val="0"/>
          <w:divBdr>
            <w:top w:val="none" w:sz="0" w:space="0" w:color="auto"/>
            <w:left w:val="none" w:sz="0" w:space="0" w:color="auto"/>
            <w:bottom w:val="none" w:sz="0" w:space="0" w:color="auto"/>
            <w:right w:val="none" w:sz="0" w:space="0" w:color="auto"/>
          </w:divBdr>
          <w:divsChild>
            <w:div w:id="2011444820">
              <w:marLeft w:val="0"/>
              <w:marRight w:val="0"/>
              <w:marTop w:val="0"/>
              <w:marBottom w:val="0"/>
              <w:divBdr>
                <w:top w:val="none" w:sz="0" w:space="0" w:color="auto"/>
                <w:left w:val="none" w:sz="0" w:space="0" w:color="auto"/>
                <w:bottom w:val="none" w:sz="0" w:space="0" w:color="auto"/>
                <w:right w:val="none" w:sz="0" w:space="0" w:color="auto"/>
              </w:divBdr>
            </w:div>
          </w:divsChild>
        </w:div>
        <w:div w:id="1304385490">
          <w:marLeft w:val="0"/>
          <w:marRight w:val="0"/>
          <w:marTop w:val="0"/>
          <w:marBottom w:val="0"/>
          <w:divBdr>
            <w:top w:val="none" w:sz="0" w:space="0" w:color="auto"/>
            <w:left w:val="none" w:sz="0" w:space="0" w:color="auto"/>
            <w:bottom w:val="none" w:sz="0" w:space="0" w:color="auto"/>
            <w:right w:val="none" w:sz="0" w:space="0" w:color="auto"/>
          </w:divBdr>
          <w:divsChild>
            <w:div w:id="657347625">
              <w:marLeft w:val="0"/>
              <w:marRight w:val="0"/>
              <w:marTop w:val="0"/>
              <w:marBottom w:val="0"/>
              <w:divBdr>
                <w:top w:val="none" w:sz="0" w:space="0" w:color="auto"/>
                <w:left w:val="none" w:sz="0" w:space="0" w:color="auto"/>
                <w:bottom w:val="none" w:sz="0" w:space="0" w:color="auto"/>
                <w:right w:val="none" w:sz="0" w:space="0" w:color="auto"/>
              </w:divBdr>
            </w:div>
          </w:divsChild>
        </w:div>
        <w:div w:id="1324238274">
          <w:marLeft w:val="0"/>
          <w:marRight w:val="0"/>
          <w:marTop w:val="0"/>
          <w:marBottom w:val="0"/>
          <w:divBdr>
            <w:top w:val="none" w:sz="0" w:space="0" w:color="auto"/>
            <w:left w:val="none" w:sz="0" w:space="0" w:color="auto"/>
            <w:bottom w:val="none" w:sz="0" w:space="0" w:color="auto"/>
            <w:right w:val="none" w:sz="0" w:space="0" w:color="auto"/>
          </w:divBdr>
          <w:divsChild>
            <w:div w:id="276522020">
              <w:marLeft w:val="0"/>
              <w:marRight w:val="0"/>
              <w:marTop w:val="0"/>
              <w:marBottom w:val="0"/>
              <w:divBdr>
                <w:top w:val="none" w:sz="0" w:space="0" w:color="auto"/>
                <w:left w:val="none" w:sz="0" w:space="0" w:color="auto"/>
                <w:bottom w:val="none" w:sz="0" w:space="0" w:color="auto"/>
                <w:right w:val="none" w:sz="0" w:space="0" w:color="auto"/>
              </w:divBdr>
            </w:div>
          </w:divsChild>
        </w:div>
        <w:div w:id="1336960161">
          <w:marLeft w:val="0"/>
          <w:marRight w:val="0"/>
          <w:marTop w:val="0"/>
          <w:marBottom w:val="0"/>
          <w:divBdr>
            <w:top w:val="none" w:sz="0" w:space="0" w:color="auto"/>
            <w:left w:val="none" w:sz="0" w:space="0" w:color="auto"/>
            <w:bottom w:val="none" w:sz="0" w:space="0" w:color="auto"/>
            <w:right w:val="none" w:sz="0" w:space="0" w:color="auto"/>
          </w:divBdr>
          <w:divsChild>
            <w:div w:id="334266336">
              <w:marLeft w:val="0"/>
              <w:marRight w:val="0"/>
              <w:marTop w:val="0"/>
              <w:marBottom w:val="0"/>
              <w:divBdr>
                <w:top w:val="none" w:sz="0" w:space="0" w:color="auto"/>
                <w:left w:val="none" w:sz="0" w:space="0" w:color="auto"/>
                <w:bottom w:val="none" w:sz="0" w:space="0" w:color="auto"/>
                <w:right w:val="none" w:sz="0" w:space="0" w:color="auto"/>
              </w:divBdr>
            </w:div>
          </w:divsChild>
        </w:div>
        <w:div w:id="1346398279">
          <w:marLeft w:val="0"/>
          <w:marRight w:val="0"/>
          <w:marTop w:val="0"/>
          <w:marBottom w:val="0"/>
          <w:divBdr>
            <w:top w:val="none" w:sz="0" w:space="0" w:color="auto"/>
            <w:left w:val="none" w:sz="0" w:space="0" w:color="auto"/>
            <w:bottom w:val="none" w:sz="0" w:space="0" w:color="auto"/>
            <w:right w:val="none" w:sz="0" w:space="0" w:color="auto"/>
          </w:divBdr>
          <w:divsChild>
            <w:div w:id="50928814">
              <w:marLeft w:val="0"/>
              <w:marRight w:val="0"/>
              <w:marTop w:val="0"/>
              <w:marBottom w:val="0"/>
              <w:divBdr>
                <w:top w:val="none" w:sz="0" w:space="0" w:color="auto"/>
                <w:left w:val="none" w:sz="0" w:space="0" w:color="auto"/>
                <w:bottom w:val="none" w:sz="0" w:space="0" w:color="auto"/>
                <w:right w:val="none" w:sz="0" w:space="0" w:color="auto"/>
              </w:divBdr>
            </w:div>
          </w:divsChild>
        </w:div>
        <w:div w:id="1360425276">
          <w:marLeft w:val="0"/>
          <w:marRight w:val="0"/>
          <w:marTop w:val="0"/>
          <w:marBottom w:val="0"/>
          <w:divBdr>
            <w:top w:val="none" w:sz="0" w:space="0" w:color="auto"/>
            <w:left w:val="none" w:sz="0" w:space="0" w:color="auto"/>
            <w:bottom w:val="none" w:sz="0" w:space="0" w:color="auto"/>
            <w:right w:val="none" w:sz="0" w:space="0" w:color="auto"/>
          </w:divBdr>
          <w:divsChild>
            <w:div w:id="575827090">
              <w:marLeft w:val="0"/>
              <w:marRight w:val="0"/>
              <w:marTop w:val="0"/>
              <w:marBottom w:val="0"/>
              <w:divBdr>
                <w:top w:val="none" w:sz="0" w:space="0" w:color="auto"/>
                <w:left w:val="none" w:sz="0" w:space="0" w:color="auto"/>
                <w:bottom w:val="none" w:sz="0" w:space="0" w:color="auto"/>
                <w:right w:val="none" w:sz="0" w:space="0" w:color="auto"/>
              </w:divBdr>
            </w:div>
          </w:divsChild>
        </w:div>
        <w:div w:id="1378773005">
          <w:marLeft w:val="0"/>
          <w:marRight w:val="0"/>
          <w:marTop w:val="0"/>
          <w:marBottom w:val="0"/>
          <w:divBdr>
            <w:top w:val="none" w:sz="0" w:space="0" w:color="auto"/>
            <w:left w:val="none" w:sz="0" w:space="0" w:color="auto"/>
            <w:bottom w:val="none" w:sz="0" w:space="0" w:color="auto"/>
            <w:right w:val="none" w:sz="0" w:space="0" w:color="auto"/>
          </w:divBdr>
          <w:divsChild>
            <w:div w:id="354233269">
              <w:marLeft w:val="0"/>
              <w:marRight w:val="0"/>
              <w:marTop w:val="0"/>
              <w:marBottom w:val="0"/>
              <w:divBdr>
                <w:top w:val="none" w:sz="0" w:space="0" w:color="auto"/>
                <w:left w:val="none" w:sz="0" w:space="0" w:color="auto"/>
                <w:bottom w:val="none" w:sz="0" w:space="0" w:color="auto"/>
                <w:right w:val="none" w:sz="0" w:space="0" w:color="auto"/>
              </w:divBdr>
            </w:div>
          </w:divsChild>
        </w:div>
        <w:div w:id="1398632496">
          <w:marLeft w:val="0"/>
          <w:marRight w:val="0"/>
          <w:marTop w:val="0"/>
          <w:marBottom w:val="0"/>
          <w:divBdr>
            <w:top w:val="none" w:sz="0" w:space="0" w:color="auto"/>
            <w:left w:val="none" w:sz="0" w:space="0" w:color="auto"/>
            <w:bottom w:val="none" w:sz="0" w:space="0" w:color="auto"/>
            <w:right w:val="none" w:sz="0" w:space="0" w:color="auto"/>
          </w:divBdr>
          <w:divsChild>
            <w:div w:id="169418726">
              <w:marLeft w:val="0"/>
              <w:marRight w:val="0"/>
              <w:marTop w:val="0"/>
              <w:marBottom w:val="0"/>
              <w:divBdr>
                <w:top w:val="none" w:sz="0" w:space="0" w:color="auto"/>
                <w:left w:val="none" w:sz="0" w:space="0" w:color="auto"/>
                <w:bottom w:val="none" w:sz="0" w:space="0" w:color="auto"/>
                <w:right w:val="none" w:sz="0" w:space="0" w:color="auto"/>
              </w:divBdr>
            </w:div>
          </w:divsChild>
        </w:div>
        <w:div w:id="1492066283">
          <w:marLeft w:val="0"/>
          <w:marRight w:val="0"/>
          <w:marTop w:val="0"/>
          <w:marBottom w:val="0"/>
          <w:divBdr>
            <w:top w:val="none" w:sz="0" w:space="0" w:color="auto"/>
            <w:left w:val="none" w:sz="0" w:space="0" w:color="auto"/>
            <w:bottom w:val="none" w:sz="0" w:space="0" w:color="auto"/>
            <w:right w:val="none" w:sz="0" w:space="0" w:color="auto"/>
          </w:divBdr>
          <w:divsChild>
            <w:div w:id="1568802982">
              <w:marLeft w:val="0"/>
              <w:marRight w:val="0"/>
              <w:marTop w:val="0"/>
              <w:marBottom w:val="0"/>
              <w:divBdr>
                <w:top w:val="none" w:sz="0" w:space="0" w:color="auto"/>
                <w:left w:val="none" w:sz="0" w:space="0" w:color="auto"/>
                <w:bottom w:val="none" w:sz="0" w:space="0" w:color="auto"/>
                <w:right w:val="none" w:sz="0" w:space="0" w:color="auto"/>
              </w:divBdr>
            </w:div>
          </w:divsChild>
        </w:div>
        <w:div w:id="1517622335">
          <w:marLeft w:val="0"/>
          <w:marRight w:val="0"/>
          <w:marTop w:val="0"/>
          <w:marBottom w:val="0"/>
          <w:divBdr>
            <w:top w:val="none" w:sz="0" w:space="0" w:color="auto"/>
            <w:left w:val="none" w:sz="0" w:space="0" w:color="auto"/>
            <w:bottom w:val="none" w:sz="0" w:space="0" w:color="auto"/>
            <w:right w:val="none" w:sz="0" w:space="0" w:color="auto"/>
          </w:divBdr>
          <w:divsChild>
            <w:div w:id="1916671657">
              <w:marLeft w:val="0"/>
              <w:marRight w:val="0"/>
              <w:marTop w:val="0"/>
              <w:marBottom w:val="0"/>
              <w:divBdr>
                <w:top w:val="none" w:sz="0" w:space="0" w:color="auto"/>
                <w:left w:val="none" w:sz="0" w:space="0" w:color="auto"/>
                <w:bottom w:val="none" w:sz="0" w:space="0" w:color="auto"/>
                <w:right w:val="none" w:sz="0" w:space="0" w:color="auto"/>
              </w:divBdr>
            </w:div>
          </w:divsChild>
        </w:div>
        <w:div w:id="1541627371">
          <w:marLeft w:val="0"/>
          <w:marRight w:val="0"/>
          <w:marTop w:val="0"/>
          <w:marBottom w:val="0"/>
          <w:divBdr>
            <w:top w:val="none" w:sz="0" w:space="0" w:color="auto"/>
            <w:left w:val="none" w:sz="0" w:space="0" w:color="auto"/>
            <w:bottom w:val="none" w:sz="0" w:space="0" w:color="auto"/>
            <w:right w:val="none" w:sz="0" w:space="0" w:color="auto"/>
          </w:divBdr>
          <w:divsChild>
            <w:div w:id="2023314784">
              <w:marLeft w:val="0"/>
              <w:marRight w:val="0"/>
              <w:marTop w:val="0"/>
              <w:marBottom w:val="0"/>
              <w:divBdr>
                <w:top w:val="none" w:sz="0" w:space="0" w:color="auto"/>
                <w:left w:val="none" w:sz="0" w:space="0" w:color="auto"/>
                <w:bottom w:val="none" w:sz="0" w:space="0" w:color="auto"/>
                <w:right w:val="none" w:sz="0" w:space="0" w:color="auto"/>
              </w:divBdr>
            </w:div>
          </w:divsChild>
        </w:div>
        <w:div w:id="1560019490">
          <w:marLeft w:val="0"/>
          <w:marRight w:val="0"/>
          <w:marTop w:val="0"/>
          <w:marBottom w:val="0"/>
          <w:divBdr>
            <w:top w:val="none" w:sz="0" w:space="0" w:color="auto"/>
            <w:left w:val="none" w:sz="0" w:space="0" w:color="auto"/>
            <w:bottom w:val="none" w:sz="0" w:space="0" w:color="auto"/>
            <w:right w:val="none" w:sz="0" w:space="0" w:color="auto"/>
          </w:divBdr>
          <w:divsChild>
            <w:div w:id="579946984">
              <w:marLeft w:val="0"/>
              <w:marRight w:val="0"/>
              <w:marTop w:val="0"/>
              <w:marBottom w:val="0"/>
              <w:divBdr>
                <w:top w:val="none" w:sz="0" w:space="0" w:color="auto"/>
                <w:left w:val="none" w:sz="0" w:space="0" w:color="auto"/>
                <w:bottom w:val="none" w:sz="0" w:space="0" w:color="auto"/>
                <w:right w:val="none" w:sz="0" w:space="0" w:color="auto"/>
              </w:divBdr>
            </w:div>
          </w:divsChild>
        </w:div>
        <w:div w:id="1567837132">
          <w:marLeft w:val="0"/>
          <w:marRight w:val="0"/>
          <w:marTop w:val="0"/>
          <w:marBottom w:val="0"/>
          <w:divBdr>
            <w:top w:val="none" w:sz="0" w:space="0" w:color="auto"/>
            <w:left w:val="none" w:sz="0" w:space="0" w:color="auto"/>
            <w:bottom w:val="none" w:sz="0" w:space="0" w:color="auto"/>
            <w:right w:val="none" w:sz="0" w:space="0" w:color="auto"/>
          </w:divBdr>
          <w:divsChild>
            <w:div w:id="787701392">
              <w:marLeft w:val="0"/>
              <w:marRight w:val="0"/>
              <w:marTop w:val="0"/>
              <w:marBottom w:val="0"/>
              <w:divBdr>
                <w:top w:val="none" w:sz="0" w:space="0" w:color="auto"/>
                <w:left w:val="none" w:sz="0" w:space="0" w:color="auto"/>
                <w:bottom w:val="none" w:sz="0" w:space="0" w:color="auto"/>
                <w:right w:val="none" w:sz="0" w:space="0" w:color="auto"/>
              </w:divBdr>
            </w:div>
          </w:divsChild>
        </w:div>
        <w:div w:id="1573657575">
          <w:marLeft w:val="0"/>
          <w:marRight w:val="0"/>
          <w:marTop w:val="0"/>
          <w:marBottom w:val="0"/>
          <w:divBdr>
            <w:top w:val="none" w:sz="0" w:space="0" w:color="auto"/>
            <w:left w:val="none" w:sz="0" w:space="0" w:color="auto"/>
            <w:bottom w:val="none" w:sz="0" w:space="0" w:color="auto"/>
            <w:right w:val="none" w:sz="0" w:space="0" w:color="auto"/>
          </w:divBdr>
          <w:divsChild>
            <w:div w:id="1387216793">
              <w:marLeft w:val="0"/>
              <w:marRight w:val="0"/>
              <w:marTop w:val="0"/>
              <w:marBottom w:val="0"/>
              <w:divBdr>
                <w:top w:val="none" w:sz="0" w:space="0" w:color="auto"/>
                <w:left w:val="none" w:sz="0" w:space="0" w:color="auto"/>
                <w:bottom w:val="none" w:sz="0" w:space="0" w:color="auto"/>
                <w:right w:val="none" w:sz="0" w:space="0" w:color="auto"/>
              </w:divBdr>
            </w:div>
          </w:divsChild>
        </w:div>
        <w:div w:id="1643197202">
          <w:marLeft w:val="0"/>
          <w:marRight w:val="0"/>
          <w:marTop w:val="0"/>
          <w:marBottom w:val="0"/>
          <w:divBdr>
            <w:top w:val="none" w:sz="0" w:space="0" w:color="auto"/>
            <w:left w:val="none" w:sz="0" w:space="0" w:color="auto"/>
            <w:bottom w:val="none" w:sz="0" w:space="0" w:color="auto"/>
            <w:right w:val="none" w:sz="0" w:space="0" w:color="auto"/>
          </w:divBdr>
          <w:divsChild>
            <w:div w:id="777332317">
              <w:marLeft w:val="0"/>
              <w:marRight w:val="0"/>
              <w:marTop w:val="0"/>
              <w:marBottom w:val="0"/>
              <w:divBdr>
                <w:top w:val="none" w:sz="0" w:space="0" w:color="auto"/>
                <w:left w:val="none" w:sz="0" w:space="0" w:color="auto"/>
                <w:bottom w:val="none" w:sz="0" w:space="0" w:color="auto"/>
                <w:right w:val="none" w:sz="0" w:space="0" w:color="auto"/>
              </w:divBdr>
            </w:div>
          </w:divsChild>
        </w:div>
        <w:div w:id="1643609231">
          <w:marLeft w:val="0"/>
          <w:marRight w:val="0"/>
          <w:marTop w:val="0"/>
          <w:marBottom w:val="0"/>
          <w:divBdr>
            <w:top w:val="none" w:sz="0" w:space="0" w:color="auto"/>
            <w:left w:val="none" w:sz="0" w:space="0" w:color="auto"/>
            <w:bottom w:val="none" w:sz="0" w:space="0" w:color="auto"/>
            <w:right w:val="none" w:sz="0" w:space="0" w:color="auto"/>
          </w:divBdr>
          <w:divsChild>
            <w:div w:id="1704865160">
              <w:marLeft w:val="0"/>
              <w:marRight w:val="0"/>
              <w:marTop w:val="0"/>
              <w:marBottom w:val="0"/>
              <w:divBdr>
                <w:top w:val="none" w:sz="0" w:space="0" w:color="auto"/>
                <w:left w:val="none" w:sz="0" w:space="0" w:color="auto"/>
                <w:bottom w:val="none" w:sz="0" w:space="0" w:color="auto"/>
                <w:right w:val="none" w:sz="0" w:space="0" w:color="auto"/>
              </w:divBdr>
            </w:div>
          </w:divsChild>
        </w:div>
        <w:div w:id="1666085054">
          <w:marLeft w:val="0"/>
          <w:marRight w:val="0"/>
          <w:marTop w:val="0"/>
          <w:marBottom w:val="0"/>
          <w:divBdr>
            <w:top w:val="none" w:sz="0" w:space="0" w:color="auto"/>
            <w:left w:val="none" w:sz="0" w:space="0" w:color="auto"/>
            <w:bottom w:val="none" w:sz="0" w:space="0" w:color="auto"/>
            <w:right w:val="none" w:sz="0" w:space="0" w:color="auto"/>
          </w:divBdr>
          <w:divsChild>
            <w:div w:id="1201741468">
              <w:marLeft w:val="0"/>
              <w:marRight w:val="0"/>
              <w:marTop w:val="0"/>
              <w:marBottom w:val="0"/>
              <w:divBdr>
                <w:top w:val="none" w:sz="0" w:space="0" w:color="auto"/>
                <w:left w:val="none" w:sz="0" w:space="0" w:color="auto"/>
                <w:bottom w:val="none" w:sz="0" w:space="0" w:color="auto"/>
                <w:right w:val="none" w:sz="0" w:space="0" w:color="auto"/>
              </w:divBdr>
            </w:div>
          </w:divsChild>
        </w:div>
        <w:div w:id="1669870655">
          <w:marLeft w:val="0"/>
          <w:marRight w:val="0"/>
          <w:marTop w:val="0"/>
          <w:marBottom w:val="0"/>
          <w:divBdr>
            <w:top w:val="none" w:sz="0" w:space="0" w:color="auto"/>
            <w:left w:val="none" w:sz="0" w:space="0" w:color="auto"/>
            <w:bottom w:val="none" w:sz="0" w:space="0" w:color="auto"/>
            <w:right w:val="none" w:sz="0" w:space="0" w:color="auto"/>
          </w:divBdr>
          <w:divsChild>
            <w:div w:id="481115937">
              <w:marLeft w:val="0"/>
              <w:marRight w:val="0"/>
              <w:marTop w:val="0"/>
              <w:marBottom w:val="0"/>
              <w:divBdr>
                <w:top w:val="none" w:sz="0" w:space="0" w:color="auto"/>
                <w:left w:val="none" w:sz="0" w:space="0" w:color="auto"/>
                <w:bottom w:val="none" w:sz="0" w:space="0" w:color="auto"/>
                <w:right w:val="none" w:sz="0" w:space="0" w:color="auto"/>
              </w:divBdr>
            </w:div>
          </w:divsChild>
        </w:div>
        <w:div w:id="1675567492">
          <w:marLeft w:val="0"/>
          <w:marRight w:val="0"/>
          <w:marTop w:val="0"/>
          <w:marBottom w:val="0"/>
          <w:divBdr>
            <w:top w:val="none" w:sz="0" w:space="0" w:color="auto"/>
            <w:left w:val="none" w:sz="0" w:space="0" w:color="auto"/>
            <w:bottom w:val="none" w:sz="0" w:space="0" w:color="auto"/>
            <w:right w:val="none" w:sz="0" w:space="0" w:color="auto"/>
          </w:divBdr>
          <w:divsChild>
            <w:div w:id="1715233965">
              <w:marLeft w:val="0"/>
              <w:marRight w:val="0"/>
              <w:marTop w:val="0"/>
              <w:marBottom w:val="0"/>
              <w:divBdr>
                <w:top w:val="none" w:sz="0" w:space="0" w:color="auto"/>
                <w:left w:val="none" w:sz="0" w:space="0" w:color="auto"/>
                <w:bottom w:val="none" w:sz="0" w:space="0" w:color="auto"/>
                <w:right w:val="none" w:sz="0" w:space="0" w:color="auto"/>
              </w:divBdr>
            </w:div>
          </w:divsChild>
        </w:div>
        <w:div w:id="1736925528">
          <w:marLeft w:val="0"/>
          <w:marRight w:val="0"/>
          <w:marTop w:val="0"/>
          <w:marBottom w:val="0"/>
          <w:divBdr>
            <w:top w:val="none" w:sz="0" w:space="0" w:color="auto"/>
            <w:left w:val="none" w:sz="0" w:space="0" w:color="auto"/>
            <w:bottom w:val="none" w:sz="0" w:space="0" w:color="auto"/>
            <w:right w:val="none" w:sz="0" w:space="0" w:color="auto"/>
          </w:divBdr>
          <w:divsChild>
            <w:div w:id="1696927624">
              <w:marLeft w:val="0"/>
              <w:marRight w:val="0"/>
              <w:marTop w:val="0"/>
              <w:marBottom w:val="0"/>
              <w:divBdr>
                <w:top w:val="none" w:sz="0" w:space="0" w:color="auto"/>
                <w:left w:val="none" w:sz="0" w:space="0" w:color="auto"/>
                <w:bottom w:val="none" w:sz="0" w:space="0" w:color="auto"/>
                <w:right w:val="none" w:sz="0" w:space="0" w:color="auto"/>
              </w:divBdr>
            </w:div>
          </w:divsChild>
        </w:div>
        <w:div w:id="1813790033">
          <w:marLeft w:val="0"/>
          <w:marRight w:val="0"/>
          <w:marTop w:val="0"/>
          <w:marBottom w:val="0"/>
          <w:divBdr>
            <w:top w:val="none" w:sz="0" w:space="0" w:color="auto"/>
            <w:left w:val="none" w:sz="0" w:space="0" w:color="auto"/>
            <w:bottom w:val="none" w:sz="0" w:space="0" w:color="auto"/>
            <w:right w:val="none" w:sz="0" w:space="0" w:color="auto"/>
          </w:divBdr>
          <w:divsChild>
            <w:div w:id="152264326">
              <w:marLeft w:val="0"/>
              <w:marRight w:val="0"/>
              <w:marTop w:val="0"/>
              <w:marBottom w:val="0"/>
              <w:divBdr>
                <w:top w:val="none" w:sz="0" w:space="0" w:color="auto"/>
                <w:left w:val="none" w:sz="0" w:space="0" w:color="auto"/>
                <w:bottom w:val="none" w:sz="0" w:space="0" w:color="auto"/>
                <w:right w:val="none" w:sz="0" w:space="0" w:color="auto"/>
              </w:divBdr>
            </w:div>
          </w:divsChild>
        </w:div>
        <w:div w:id="1830977469">
          <w:marLeft w:val="0"/>
          <w:marRight w:val="0"/>
          <w:marTop w:val="0"/>
          <w:marBottom w:val="0"/>
          <w:divBdr>
            <w:top w:val="none" w:sz="0" w:space="0" w:color="auto"/>
            <w:left w:val="none" w:sz="0" w:space="0" w:color="auto"/>
            <w:bottom w:val="none" w:sz="0" w:space="0" w:color="auto"/>
            <w:right w:val="none" w:sz="0" w:space="0" w:color="auto"/>
          </w:divBdr>
          <w:divsChild>
            <w:div w:id="167259876">
              <w:marLeft w:val="0"/>
              <w:marRight w:val="0"/>
              <w:marTop w:val="0"/>
              <w:marBottom w:val="0"/>
              <w:divBdr>
                <w:top w:val="none" w:sz="0" w:space="0" w:color="auto"/>
                <w:left w:val="none" w:sz="0" w:space="0" w:color="auto"/>
                <w:bottom w:val="none" w:sz="0" w:space="0" w:color="auto"/>
                <w:right w:val="none" w:sz="0" w:space="0" w:color="auto"/>
              </w:divBdr>
            </w:div>
          </w:divsChild>
        </w:div>
        <w:div w:id="1839491199">
          <w:marLeft w:val="0"/>
          <w:marRight w:val="0"/>
          <w:marTop w:val="0"/>
          <w:marBottom w:val="0"/>
          <w:divBdr>
            <w:top w:val="none" w:sz="0" w:space="0" w:color="auto"/>
            <w:left w:val="none" w:sz="0" w:space="0" w:color="auto"/>
            <w:bottom w:val="none" w:sz="0" w:space="0" w:color="auto"/>
            <w:right w:val="none" w:sz="0" w:space="0" w:color="auto"/>
          </w:divBdr>
          <w:divsChild>
            <w:div w:id="680426651">
              <w:marLeft w:val="0"/>
              <w:marRight w:val="0"/>
              <w:marTop w:val="0"/>
              <w:marBottom w:val="0"/>
              <w:divBdr>
                <w:top w:val="none" w:sz="0" w:space="0" w:color="auto"/>
                <w:left w:val="none" w:sz="0" w:space="0" w:color="auto"/>
                <w:bottom w:val="none" w:sz="0" w:space="0" w:color="auto"/>
                <w:right w:val="none" w:sz="0" w:space="0" w:color="auto"/>
              </w:divBdr>
            </w:div>
          </w:divsChild>
        </w:div>
        <w:div w:id="1843734618">
          <w:marLeft w:val="0"/>
          <w:marRight w:val="0"/>
          <w:marTop w:val="0"/>
          <w:marBottom w:val="0"/>
          <w:divBdr>
            <w:top w:val="none" w:sz="0" w:space="0" w:color="auto"/>
            <w:left w:val="none" w:sz="0" w:space="0" w:color="auto"/>
            <w:bottom w:val="none" w:sz="0" w:space="0" w:color="auto"/>
            <w:right w:val="none" w:sz="0" w:space="0" w:color="auto"/>
          </w:divBdr>
          <w:divsChild>
            <w:div w:id="20253770">
              <w:marLeft w:val="0"/>
              <w:marRight w:val="0"/>
              <w:marTop w:val="0"/>
              <w:marBottom w:val="0"/>
              <w:divBdr>
                <w:top w:val="none" w:sz="0" w:space="0" w:color="auto"/>
                <w:left w:val="none" w:sz="0" w:space="0" w:color="auto"/>
                <w:bottom w:val="none" w:sz="0" w:space="0" w:color="auto"/>
                <w:right w:val="none" w:sz="0" w:space="0" w:color="auto"/>
              </w:divBdr>
            </w:div>
          </w:divsChild>
        </w:div>
        <w:div w:id="1971397925">
          <w:marLeft w:val="0"/>
          <w:marRight w:val="0"/>
          <w:marTop w:val="0"/>
          <w:marBottom w:val="0"/>
          <w:divBdr>
            <w:top w:val="none" w:sz="0" w:space="0" w:color="auto"/>
            <w:left w:val="none" w:sz="0" w:space="0" w:color="auto"/>
            <w:bottom w:val="none" w:sz="0" w:space="0" w:color="auto"/>
            <w:right w:val="none" w:sz="0" w:space="0" w:color="auto"/>
          </w:divBdr>
          <w:divsChild>
            <w:div w:id="1691296870">
              <w:marLeft w:val="0"/>
              <w:marRight w:val="0"/>
              <w:marTop w:val="0"/>
              <w:marBottom w:val="0"/>
              <w:divBdr>
                <w:top w:val="none" w:sz="0" w:space="0" w:color="auto"/>
                <w:left w:val="none" w:sz="0" w:space="0" w:color="auto"/>
                <w:bottom w:val="none" w:sz="0" w:space="0" w:color="auto"/>
                <w:right w:val="none" w:sz="0" w:space="0" w:color="auto"/>
              </w:divBdr>
            </w:div>
          </w:divsChild>
        </w:div>
        <w:div w:id="1972787679">
          <w:marLeft w:val="0"/>
          <w:marRight w:val="0"/>
          <w:marTop w:val="0"/>
          <w:marBottom w:val="0"/>
          <w:divBdr>
            <w:top w:val="none" w:sz="0" w:space="0" w:color="auto"/>
            <w:left w:val="none" w:sz="0" w:space="0" w:color="auto"/>
            <w:bottom w:val="none" w:sz="0" w:space="0" w:color="auto"/>
            <w:right w:val="none" w:sz="0" w:space="0" w:color="auto"/>
          </w:divBdr>
          <w:divsChild>
            <w:div w:id="1935287161">
              <w:marLeft w:val="0"/>
              <w:marRight w:val="0"/>
              <w:marTop w:val="0"/>
              <w:marBottom w:val="0"/>
              <w:divBdr>
                <w:top w:val="none" w:sz="0" w:space="0" w:color="auto"/>
                <w:left w:val="none" w:sz="0" w:space="0" w:color="auto"/>
                <w:bottom w:val="none" w:sz="0" w:space="0" w:color="auto"/>
                <w:right w:val="none" w:sz="0" w:space="0" w:color="auto"/>
              </w:divBdr>
            </w:div>
          </w:divsChild>
        </w:div>
        <w:div w:id="1997494703">
          <w:marLeft w:val="0"/>
          <w:marRight w:val="0"/>
          <w:marTop w:val="0"/>
          <w:marBottom w:val="0"/>
          <w:divBdr>
            <w:top w:val="none" w:sz="0" w:space="0" w:color="auto"/>
            <w:left w:val="none" w:sz="0" w:space="0" w:color="auto"/>
            <w:bottom w:val="none" w:sz="0" w:space="0" w:color="auto"/>
            <w:right w:val="none" w:sz="0" w:space="0" w:color="auto"/>
          </w:divBdr>
          <w:divsChild>
            <w:div w:id="319312101">
              <w:marLeft w:val="0"/>
              <w:marRight w:val="0"/>
              <w:marTop w:val="0"/>
              <w:marBottom w:val="0"/>
              <w:divBdr>
                <w:top w:val="none" w:sz="0" w:space="0" w:color="auto"/>
                <w:left w:val="none" w:sz="0" w:space="0" w:color="auto"/>
                <w:bottom w:val="none" w:sz="0" w:space="0" w:color="auto"/>
                <w:right w:val="none" w:sz="0" w:space="0" w:color="auto"/>
              </w:divBdr>
            </w:div>
          </w:divsChild>
        </w:div>
        <w:div w:id="2002658911">
          <w:marLeft w:val="0"/>
          <w:marRight w:val="0"/>
          <w:marTop w:val="0"/>
          <w:marBottom w:val="0"/>
          <w:divBdr>
            <w:top w:val="none" w:sz="0" w:space="0" w:color="auto"/>
            <w:left w:val="none" w:sz="0" w:space="0" w:color="auto"/>
            <w:bottom w:val="none" w:sz="0" w:space="0" w:color="auto"/>
            <w:right w:val="none" w:sz="0" w:space="0" w:color="auto"/>
          </w:divBdr>
          <w:divsChild>
            <w:div w:id="571504858">
              <w:marLeft w:val="0"/>
              <w:marRight w:val="0"/>
              <w:marTop w:val="0"/>
              <w:marBottom w:val="0"/>
              <w:divBdr>
                <w:top w:val="none" w:sz="0" w:space="0" w:color="auto"/>
                <w:left w:val="none" w:sz="0" w:space="0" w:color="auto"/>
                <w:bottom w:val="none" w:sz="0" w:space="0" w:color="auto"/>
                <w:right w:val="none" w:sz="0" w:space="0" w:color="auto"/>
              </w:divBdr>
            </w:div>
          </w:divsChild>
        </w:div>
        <w:div w:id="2028286743">
          <w:marLeft w:val="0"/>
          <w:marRight w:val="0"/>
          <w:marTop w:val="0"/>
          <w:marBottom w:val="0"/>
          <w:divBdr>
            <w:top w:val="none" w:sz="0" w:space="0" w:color="auto"/>
            <w:left w:val="none" w:sz="0" w:space="0" w:color="auto"/>
            <w:bottom w:val="none" w:sz="0" w:space="0" w:color="auto"/>
            <w:right w:val="none" w:sz="0" w:space="0" w:color="auto"/>
          </w:divBdr>
          <w:divsChild>
            <w:div w:id="1137722616">
              <w:marLeft w:val="0"/>
              <w:marRight w:val="0"/>
              <w:marTop w:val="0"/>
              <w:marBottom w:val="0"/>
              <w:divBdr>
                <w:top w:val="none" w:sz="0" w:space="0" w:color="auto"/>
                <w:left w:val="none" w:sz="0" w:space="0" w:color="auto"/>
                <w:bottom w:val="none" w:sz="0" w:space="0" w:color="auto"/>
                <w:right w:val="none" w:sz="0" w:space="0" w:color="auto"/>
              </w:divBdr>
            </w:div>
          </w:divsChild>
        </w:div>
        <w:div w:id="2047364105">
          <w:marLeft w:val="0"/>
          <w:marRight w:val="0"/>
          <w:marTop w:val="0"/>
          <w:marBottom w:val="0"/>
          <w:divBdr>
            <w:top w:val="none" w:sz="0" w:space="0" w:color="auto"/>
            <w:left w:val="none" w:sz="0" w:space="0" w:color="auto"/>
            <w:bottom w:val="none" w:sz="0" w:space="0" w:color="auto"/>
            <w:right w:val="none" w:sz="0" w:space="0" w:color="auto"/>
          </w:divBdr>
          <w:divsChild>
            <w:div w:id="755249706">
              <w:marLeft w:val="0"/>
              <w:marRight w:val="0"/>
              <w:marTop w:val="0"/>
              <w:marBottom w:val="0"/>
              <w:divBdr>
                <w:top w:val="none" w:sz="0" w:space="0" w:color="auto"/>
                <w:left w:val="none" w:sz="0" w:space="0" w:color="auto"/>
                <w:bottom w:val="none" w:sz="0" w:space="0" w:color="auto"/>
                <w:right w:val="none" w:sz="0" w:space="0" w:color="auto"/>
              </w:divBdr>
            </w:div>
          </w:divsChild>
        </w:div>
        <w:div w:id="2051415401">
          <w:marLeft w:val="0"/>
          <w:marRight w:val="0"/>
          <w:marTop w:val="0"/>
          <w:marBottom w:val="0"/>
          <w:divBdr>
            <w:top w:val="none" w:sz="0" w:space="0" w:color="auto"/>
            <w:left w:val="none" w:sz="0" w:space="0" w:color="auto"/>
            <w:bottom w:val="none" w:sz="0" w:space="0" w:color="auto"/>
            <w:right w:val="none" w:sz="0" w:space="0" w:color="auto"/>
          </w:divBdr>
          <w:divsChild>
            <w:div w:id="335690606">
              <w:marLeft w:val="0"/>
              <w:marRight w:val="0"/>
              <w:marTop w:val="0"/>
              <w:marBottom w:val="0"/>
              <w:divBdr>
                <w:top w:val="none" w:sz="0" w:space="0" w:color="auto"/>
                <w:left w:val="none" w:sz="0" w:space="0" w:color="auto"/>
                <w:bottom w:val="none" w:sz="0" w:space="0" w:color="auto"/>
                <w:right w:val="none" w:sz="0" w:space="0" w:color="auto"/>
              </w:divBdr>
            </w:div>
          </w:divsChild>
        </w:div>
        <w:div w:id="2096777519">
          <w:marLeft w:val="0"/>
          <w:marRight w:val="0"/>
          <w:marTop w:val="0"/>
          <w:marBottom w:val="0"/>
          <w:divBdr>
            <w:top w:val="none" w:sz="0" w:space="0" w:color="auto"/>
            <w:left w:val="none" w:sz="0" w:space="0" w:color="auto"/>
            <w:bottom w:val="none" w:sz="0" w:space="0" w:color="auto"/>
            <w:right w:val="none" w:sz="0" w:space="0" w:color="auto"/>
          </w:divBdr>
          <w:divsChild>
            <w:div w:id="6560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115909">
      <w:bodyDiv w:val="1"/>
      <w:marLeft w:val="0"/>
      <w:marRight w:val="0"/>
      <w:marTop w:val="0"/>
      <w:marBottom w:val="0"/>
      <w:divBdr>
        <w:top w:val="none" w:sz="0" w:space="0" w:color="auto"/>
        <w:left w:val="none" w:sz="0" w:space="0" w:color="auto"/>
        <w:bottom w:val="none" w:sz="0" w:space="0" w:color="auto"/>
        <w:right w:val="none" w:sz="0" w:space="0" w:color="auto"/>
      </w:divBdr>
    </w:div>
    <w:div w:id="839464399">
      <w:bodyDiv w:val="1"/>
      <w:marLeft w:val="0"/>
      <w:marRight w:val="0"/>
      <w:marTop w:val="0"/>
      <w:marBottom w:val="0"/>
      <w:divBdr>
        <w:top w:val="none" w:sz="0" w:space="0" w:color="auto"/>
        <w:left w:val="none" w:sz="0" w:space="0" w:color="auto"/>
        <w:bottom w:val="none" w:sz="0" w:space="0" w:color="auto"/>
        <w:right w:val="none" w:sz="0" w:space="0" w:color="auto"/>
      </w:divBdr>
    </w:div>
    <w:div w:id="1049840346">
      <w:bodyDiv w:val="1"/>
      <w:marLeft w:val="0"/>
      <w:marRight w:val="0"/>
      <w:marTop w:val="0"/>
      <w:marBottom w:val="0"/>
      <w:divBdr>
        <w:top w:val="none" w:sz="0" w:space="0" w:color="auto"/>
        <w:left w:val="none" w:sz="0" w:space="0" w:color="auto"/>
        <w:bottom w:val="none" w:sz="0" w:space="0" w:color="auto"/>
        <w:right w:val="none" w:sz="0" w:space="0" w:color="auto"/>
      </w:divBdr>
    </w:div>
    <w:div w:id="1068383946">
      <w:bodyDiv w:val="1"/>
      <w:marLeft w:val="0"/>
      <w:marRight w:val="0"/>
      <w:marTop w:val="0"/>
      <w:marBottom w:val="0"/>
      <w:divBdr>
        <w:top w:val="none" w:sz="0" w:space="0" w:color="auto"/>
        <w:left w:val="none" w:sz="0" w:space="0" w:color="auto"/>
        <w:bottom w:val="none" w:sz="0" w:space="0" w:color="auto"/>
        <w:right w:val="none" w:sz="0" w:space="0" w:color="auto"/>
      </w:divBdr>
    </w:div>
    <w:div w:id="1126316380">
      <w:bodyDiv w:val="1"/>
      <w:marLeft w:val="0"/>
      <w:marRight w:val="0"/>
      <w:marTop w:val="0"/>
      <w:marBottom w:val="0"/>
      <w:divBdr>
        <w:top w:val="none" w:sz="0" w:space="0" w:color="auto"/>
        <w:left w:val="none" w:sz="0" w:space="0" w:color="auto"/>
        <w:bottom w:val="none" w:sz="0" w:space="0" w:color="auto"/>
        <w:right w:val="none" w:sz="0" w:space="0" w:color="auto"/>
      </w:divBdr>
    </w:div>
    <w:div w:id="1139347203">
      <w:bodyDiv w:val="1"/>
      <w:marLeft w:val="0"/>
      <w:marRight w:val="0"/>
      <w:marTop w:val="0"/>
      <w:marBottom w:val="0"/>
      <w:divBdr>
        <w:top w:val="none" w:sz="0" w:space="0" w:color="auto"/>
        <w:left w:val="none" w:sz="0" w:space="0" w:color="auto"/>
        <w:bottom w:val="none" w:sz="0" w:space="0" w:color="auto"/>
        <w:right w:val="none" w:sz="0" w:space="0" w:color="auto"/>
      </w:divBdr>
    </w:div>
    <w:div w:id="154016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6DD2102318FFF4ABEBD36C72E922C61" ma:contentTypeVersion="14" ma:contentTypeDescription="Create a new document." ma:contentTypeScope="" ma:versionID="eb0cc0782843240bea7684cc39cd4398">
  <xsd:schema xmlns:xsd="http://www.w3.org/2001/XMLSchema" xmlns:xs="http://www.w3.org/2001/XMLSchema" xmlns:p="http://schemas.microsoft.com/office/2006/metadata/properties" xmlns:ns2="aa745888-4eb8-488c-8017-a37c06cd7c48" xmlns:ns3="294849b5-8e5a-4992-8a50-d8274e79dae5" targetNamespace="http://schemas.microsoft.com/office/2006/metadata/properties" ma:root="true" ma:fieldsID="53e682857660e5c8a9d2b42e4e386a0f" ns2:_="" ns3:_="">
    <xsd:import namespace="aa745888-4eb8-488c-8017-a37c06cd7c48"/>
    <xsd:import namespace="294849b5-8e5a-4992-8a50-d8274e79dae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745888-4eb8-488c-8017-a37c06cd7c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79a89b1-2c2c-4f7f-9bd7-7914fb13a0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4849b5-8e5a-4992-8a50-d8274e79dae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95bf1a7-b79e-40ba-b682-a4844196dbdd}" ma:internalName="TaxCatchAll" ma:showField="CatchAllData" ma:web="294849b5-8e5a-4992-8a50-d8274e79da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294849b5-8e5a-4992-8a50-d8274e79dae5">
      <UserInfo>
        <DisplayName>Poduval, Shoba</DisplayName>
        <AccountId>9</AccountId>
        <AccountType/>
      </UserInfo>
    </SharedWithUsers>
    <lcf76f155ced4ddcb4097134ff3c332f xmlns="aa745888-4eb8-488c-8017-a37c06cd7c48">
      <Terms xmlns="http://schemas.microsoft.com/office/infopath/2007/PartnerControls"/>
    </lcf76f155ced4ddcb4097134ff3c332f>
    <TaxCatchAll xmlns="294849b5-8e5a-4992-8a50-d8274e79dae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1DFC5-877E-4E52-9D88-656E64E5B48A}">
  <ds:schemaRefs>
    <ds:schemaRef ds:uri="http://schemas.microsoft.com/sharepoint/v3/contenttype/forms"/>
  </ds:schemaRefs>
</ds:datastoreItem>
</file>

<file path=customXml/itemProps2.xml><?xml version="1.0" encoding="utf-8"?>
<ds:datastoreItem xmlns:ds="http://schemas.openxmlformats.org/officeDocument/2006/customXml" ds:itemID="{4E4CA4ED-4058-42BC-9F18-B6CA301F70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745888-4eb8-488c-8017-a37c06cd7c48"/>
    <ds:schemaRef ds:uri="294849b5-8e5a-4992-8a50-d8274e79da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C0044D-AAA6-4320-AF08-B56D50563B50}">
  <ds:schemaRefs>
    <ds:schemaRef ds:uri="http://schemas.microsoft.com/office/2006/metadata/properties"/>
    <ds:schemaRef ds:uri="http://schemas.microsoft.com/office/infopath/2007/PartnerControls"/>
    <ds:schemaRef ds:uri="294849b5-8e5a-4992-8a50-d8274e79dae5"/>
    <ds:schemaRef ds:uri="aa745888-4eb8-488c-8017-a37c06cd7c48"/>
  </ds:schemaRefs>
</ds:datastoreItem>
</file>

<file path=customXml/itemProps4.xml><?xml version="1.0" encoding="utf-8"?>
<ds:datastoreItem xmlns:ds="http://schemas.openxmlformats.org/officeDocument/2006/customXml" ds:itemID="{C0AF70A1-09FD-47D0-B776-44F02317A79A}">
  <ds:schemaRefs>
    <ds:schemaRef ds:uri="http://schemas.openxmlformats.org/officeDocument/2006/bibliography"/>
  </ds:schemaRefs>
</ds:datastoreItem>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10</Pages>
  <Words>2936</Words>
  <Characters>16739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19636</CharactersWithSpaces>
  <SharedDoc>false</SharedDoc>
  <HLinks>
    <vt:vector size="30" baseType="variant">
      <vt:variant>
        <vt:i4>3080303</vt:i4>
      </vt:variant>
      <vt:variant>
        <vt:i4>261</vt:i4>
      </vt:variant>
      <vt:variant>
        <vt:i4>0</vt:i4>
      </vt:variant>
      <vt:variant>
        <vt:i4>5</vt:i4>
      </vt:variant>
      <vt:variant>
        <vt:lpwstr>https://www.england.nhs.uk/integratedcare/what-is-integrated-care/phm/</vt:lpwstr>
      </vt:variant>
      <vt:variant>
        <vt:lpwstr/>
      </vt:variant>
      <vt:variant>
        <vt:i4>4325444</vt:i4>
      </vt:variant>
      <vt:variant>
        <vt:i4>258</vt:i4>
      </vt:variant>
      <vt:variant>
        <vt:i4>0</vt:i4>
      </vt:variant>
      <vt:variant>
        <vt:i4>5</vt:i4>
      </vt:variant>
      <vt:variant>
        <vt:lpwstr>https://doi.org/10.1016/j.glmedi.2024.100171</vt:lpwstr>
      </vt:variant>
      <vt:variant>
        <vt:lpwstr/>
      </vt:variant>
      <vt:variant>
        <vt:i4>5767178</vt:i4>
      </vt:variant>
      <vt:variant>
        <vt:i4>255</vt:i4>
      </vt:variant>
      <vt:variant>
        <vt:i4>0</vt:i4>
      </vt:variant>
      <vt:variant>
        <vt:i4>5</vt:i4>
      </vt:variant>
      <vt:variant>
        <vt:lpwstr>https://doi.org/10.1016/j.pcd.2017.05.002</vt:lpwstr>
      </vt:variant>
      <vt:variant>
        <vt:lpwstr/>
      </vt:variant>
      <vt:variant>
        <vt:i4>2359355</vt:i4>
      </vt:variant>
      <vt:variant>
        <vt:i4>252</vt:i4>
      </vt:variant>
      <vt:variant>
        <vt:i4>0</vt:i4>
      </vt:variant>
      <vt:variant>
        <vt:i4>5</vt:i4>
      </vt:variant>
      <vt:variant>
        <vt:lpwstr>https://doi.org/10.1016/j.jogn.2021.10.007</vt:lpwstr>
      </vt:variant>
      <vt:variant>
        <vt:lpwstr/>
      </vt:variant>
      <vt:variant>
        <vt:i4>3473505</vt:i4>
      </vt:variant>
      <vt:variant>
        <vt:i4>249</vt:i4>
      </vt:variant>
      <vt:variant>
        <vt:i4>0</vt:i4>
      </vt:variant>
      <vt:variant>
        <vt:i4>5</vt:i4>
      </vt:variant>
      <vt:variant>
        <vt:lpwstr>https://doi.org/10.1016/j.wombi.2014.09.002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Bhushan Tandale</cp:lastModifiedBy>
  <cp:revision>4</cp:revision>
  <cp:lastPrinted>2026-08-26T14:35:00Z</cp:lastPrinted>
  <dcterms:created xsi:type="dcterms:W3CDTF">2026-09-07T14:28:00Z</dcterms:created>
  <dcterms:modified xsi:type="dcterms:W3CDTF">2026-10-06T15:15:00Z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0x010100D6DD2102318FFF4ABEBD36C72E922C61</vt:lpwstr>
  </property>
  <property fmtid="{D5CDD505-2E9C-101B-9397-08002B2CF9AE}" pid="3" name="MediaServiceImageTags">
    <vt:lpwstr/>
  </property>
</Properties>
</file>